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B4" w:rsidRPr="00D93507" w:rsidRDefault="00BC5EBD" w:rsidP="00D9350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Religion and Identity in the Reformation Era: The English Case</w:t>
      </w:r>
    </w:p>
    <w:p w:rsidR="00BC5EBD" w:rsidRPr="000250A2" w:rsidRDefault="00BC5EBD" w:rsidP="000250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5EBD" w:rsidRDefault="00D93507" w:rsidP="00D935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 Marshall</w:t>
      </w:r>
    </w:p>
    <w:bookmarkEnd w:id="0"/>
    <w:p w:rsidR="00D93507" w:rsidRPr="000250A2" w:rsidRDefault="00D93507" w:rsidP="000250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2DB0" w:rsidRPr="000250A2" w:rsidRDefault="00BC5EBD" w:rsidP="000250A2">
      <w:pPr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session aims to explore </w:t>
      </w:r>
      <w:r w:rsidRPr="000250A2">
        <w:rPr>
          <w:rFonts w:ascii="Times New Roman" w:hAnsi="Times New Roman" w:cs="Times New Roman"/>
          <w:sz w:val="24"/>
          <w:szCs w:val="24"/>
        </w:rPr>
        <w:t>the changing relationship between religious faith and various forms of personal, political and social identity during the Reformation period. The focus will be on sixteenth</w:t>
      </w:r>
      <w:r w:rsidR="006E2DB0" w:rsidRPr="000250A2">
        <w:rPr>
          <w:rFonts w:ascii="Times New Roman" w:hAnsi="Times New Roman" w:cs="Times New Roman"/>
          <w:sz w:val="24"/>
          <w:szCs w:val="24"/>
        </w:rPr>
        <w:t>-</w:t>
      </w:r>
      <w:r w:rsidRPr="000250A2">
        <w:rPr>
          <w:rFonts w:ascii="Times New Roman" w:hAnsi="Times New Roman" w:cs="Times New Roman"/>
          <w:sz w:val="24"/>
          <w:szCs w:val="24"/>
        </w:rPr>
        <w:t>century England, though the extent to which England should be considered unusual or exceptional is a</w:t>
      </w:r>
      <w:r w:rsidR="00D93507">
        <w:rPr>
          <w:rFonts w:ascii="Times New Roman" w:hAnsi="Times New Roman" w:cs="Times New Roman"/>
          <w:sz w:val="24"/>
          <w:szCs w:val="24"/>
        </w:rPr>
        <w:t>n issue</w:t>
      </w:r>
      <w:r w:rsidRPr="000250A2">
        <w:rPr>
          <w:rFonts w:ascii="Times New Roman" w:hAnsi="Times New Roman" w:cs="Times New Roman"/>
          <w:sz w:val="24"/>
          <w:szCs w:val="24"/>
        </w:rPr>
        <w:t xml:space="preserve"> </w:t>
      </w:r>
      <w:r w:rsidR="00D93507">
        <w:rPr>
          <w:rFonts w:ascii="Times New Roman" w:hAnsi="Times New Roman" w:cs="Times New Roman"/>
          <w:sz w:val="24"/>
          <w:szCs w:val="24"/>
        </w:rPr>
        <w:t>to</w:t>
      </w:r>
      <w:r w:rsidR="006E2DB0" w:rsidRPr="000250A2">
        <w:rPr>
          <w:rFonts w:ascii="Times New Roman" w:hAnsi="Times New Roman" w:cs="Times New Roman"/>
          <w:sz w:val="24"/>
          <w:szCs w:val="24"/>
        </w:rPr>
        <w:t xml:space="preserve"> </w:t>
      </w:r>
      <w:r w:rsidR="00D93507">
        <w:rPr>
          <w:rFonts w:ascii="Times New Roman" w:hAnsi="Times New Roman" w:cs="Times New Roman"/>
          <w:sz w:val="24"/>
          <w:szCs w:val="24"/>
        </w:rPr>
        <w:t>consider</w:t>
      </w:r>
      <w:r w:rsidR="006E2DB0" w:rsidRPr="000250A2">
        <w:rPr>
          <w:rFonts w:ascii="Times New Roman" w:hAnsi="Times New Roman" w:cs="Times New Roman"/>
          <w:sz w:val="24"/>
          <w:szCs w:val="24"/>
        </w:rPr>
        <w:t>.</w:t>
      </w:r>
      <w:r w:rsidR="00D93507">
        <w:rPr>
          <w:rFonts w:ascii="Times New Roman" w:hAnsi="Times New Roman" w:cs="Times New Roman"/>
          <w:sz w:val="24"/>
          <w:szCs w:val="24"/>
        </w:rPr>
        <w:t xml:space="preserve"> </w:t>
      </w:r>
      <w:r w:rsidR="006E2DB0" w:rsidRPr="000250A2">
        <w:rPr>
          <w:rFonts w:ascii="Times New Roman" w:hAnsi="Times New Roman" w:cs="Times New Roman"/>
          <w:sz w:val="24"/>
          <w:szCs w:val="24"/>
        </w:rPr>
        <w:t>The Reformation was an era of religious controversy and debate, but its outcome</w:t>
      </w:r>
      <w:r w:rsidR="00D93507">
        <w:rPr>
          <w:rFonts w:ascii="Times New Roman" w:hAnsi="Times New Roman" w:cs="Times New Roman"/>
          <w:sz w:val="24"/>
          <w:szCs w:val="24"/>
        </w:rPr>
        <w:t>, in England and many other places,</w:t>
      </w:r>
      <w:r w:rsidR="006E2DB0" w:rsidRPr="000250A2">
        <w:rPr>
          <w:rFonts w:ascii="Times New Roman" w:hAnsi="Times New Roman" w:cs="Times New Roman"/>
          <w:sz w:val="24"/>
          <w:szCs w:val="24"/>
        </w:rPr>
        <w:t xml:space="preserve"> was not simply the replacement of one religious establishment with another. Rather, the Reformation fundamentally changed ways of ‘being religious’, and in the process it – arguably – laid the foundations of modern society. </w:t>
      </w:r>
    </w:p>
    <w:p w:rsidR="006E2DB0" w:rsidRPr="000250A2" w:rsidRDefault="006E2DB0" w:rsidP="000250A2">
      <w:pPr>
        <w:rPr>
          <w:rFonts w:ascii="Times New Roman" w:hAnsi="Times New Roman" w:cs="Times New Roman"/>
          <w:sz w:val="24"/>
          <w:szCs w:val="24"/>
        </w:rPr>
      </w:pPr>
    </w:p>
    <w:p w:rsidR="00935B85" w:rsidRPr="000250A2" w:rsidRDefault="006E2DB0" w:rsidP="000250A2">
      <w:pPr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The session will start with a </w:t>
      </w:r>
      <w:r w:rsidR="00D1134D" w:rsidRPr="000250A2">
        <w:rPr>
          <w:rFonts w:ascii="Times New Roman" w:hAnsi="Times New Roman" w:cs="Times New Roman"/>
          <w:sz w:val="24"/>
          <w:szCs w:val="24"/>
        </w:rPr>
        <w:t xml:space="preserve">presentation from Peter Marshall, drawing on some of the material from his recent book. It will focus in particular on three themes: official drives to </w:t>
      </w:r>
      <w:r w:rsidR="00935B85" w:rsidRPr="000250A2">
        <w:rPr>
          <w:rFonts w:ascii="Times New Roman" w:hAnsi="Times New Roman" w:cs="Times New Roman"/>
          <w:sz w:val="24"/>
          <w:szCs w:val="24"/>
        </w:rPr>
        <w:t>define and secure conformity; the repression and punishment of dissent; and attempts to shape and control language and discourse.</w:t>
      </w:r>
      <w:r w:rsidR="00D93507">
        <w:rPr>
          <w:rFonts w:ascii="Times New Roman" w:hAnsi="Times New Roman" w:cs="Times New Roman"/>
          <w:sz w:val="24"/>
          <w:szCs w:val="24"/>
        </w:rPr>
        <w:t xml:space="preserve"> </w:t>
      </w:r>
      <w:r w:rsidR="00935B85" w:rsidRPr="000250A2">
        <w:rPr>
          <w:rFonts w:ascii="Times New Roman" w:hAnsi="Times New Roman" w:cs="Times New Roman"/>
          <w:sz w:val="24"/>
          <w:szCs w:val="24"/>
        </w:rPr>
        <w:t xml:space="preserve">The second part of the session will be an open discussion of issues raised by the talk and by students’ own independent preparatory reading. </w:t>
      </w:r>
      <w:r w:rsidR="00D93507">
        <w:rPr>
          <w:rFonts w:ascii="Times New Roman" w:hAnsi="Times New Roman" w:cs="Times New Roman"/>
          <w:sz w:val="24"/>
          <w:szCs w:val="24"/>
        </w:rPr>
        <w:t>We will look to address some or all of the following questions:</w:t>
      </w:r>
    </w:p>
    <w:p w:rsidR="00D1134D" w:rsidRPr="000250A2" w:rsidRDefault="00D1134D" w:rsidP="000250A2">
      <w:pPr>
        <w:rPr>
          <w:rFonts w:ascii="Times New Roman" w:hAnsi="Times New Roman" w:cs="Times New Roman"/>
          <w:sz w:val="24"/>
          <w:szCs w:val="24"/>
        </w:rPr>
      </w:pPr>
    </w:p>
    <w:p w:rsidR="00935B85" w:rsidRPr="000250A2" w:rsidRDefault="00935B85" w:rsidP="00D93507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>Why was pluralism, rather than uniformity, a principal outcome of the Reformation in England?</w:t>
      </w:r>
    </w:p>
    <w:p w:rsidR="00935B85" w:rsidRPr="000250A2" w:rsidRDefault="00935B85" w:rsidP="00D93507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>Does the ‘confessionalization model’ have applicability to the English scene?</w:t>
      </w:r>
    </w:p>
    <w:p w:rsidR="00935B85" w:rsidRPr="000250A2" w:rsidRDefault="00935B85" w:rsidP="00D93507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>In what ways did language and terminology shape religious identity?</w:t>
      </w:r>
    </w:p>
    <w:p w:rsidR="00935B85" w:rsidRPr="000250A2" w:rsidRDefault="00935B85" w:rsidP="00D93507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>How did the meaning of ‘religion’ change as a result of the Reformation?</w:t>
      </w:r>
    </w:p>
    <w:p w:rsidR="00935B85" w:rsidRPr="000250A2" w:rsidRDefault="00935B85" w:rsidP="000250A2">
      <w:pPr>
        <w:rPr>
          <w:rFonts w:ascii="Times New Roman" w:hAnsi="Times New Roman" w:cs="Times New Roman"/>
          <w:sz w:val="24"/>
          <w:szCs w:val="24"/>
        </w:rPr>
      </w:pPr>
    </w:p>
    <w:p w:rsidR="00935B85" w:rsidRPr="00D93507" w:rsidRDefault="00D36812" w:rsidP="000250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3507">
        <w:rPr>
          <w:rFonts w:ascii="Times New Roman" w:hAnsi="Times New Roman" w:cs="Times New Roman"/>
          <w:b/>
          <w:i/>
          <w:sz w:val="24"/>
          <w:szCs w:val="24"/>
        </w:rPr>
        <w:t xml:space="preserve">Recommended </w:t>
      </w:r>
      <w:r w:rsidR="00935B85" w:rsidRPr="00D93507">
        <w:rPr>
          <w:rFonts w:ascii="Times New Roman" w:hAnsi="Times New Roman" w:cs="Times New Roman"/>
          <w:b/>
          <w:i/>
          <w:sz w:val="24"/>
          <w:szCs w:val="24"/>
        </w:rPr>
        <w:t>Reading</w:t>
      </w:r>
    </w:p>
    <w:p w:rsidR="00935B85" w:rsidRPr="000250A2" w:rsidRDefault="00935B85" w:rsidP="000250A2">
      <w:pPr>
        <w:rPr>
          <w:rFonts w:ascii="Times New Roman" w:hAnsi="Times New Roman" w:cs="Times New Roman"/>
          <w:sz w:val="24"/>
          <w:szCs w:val="24"/>
        </w:rPr>
      </w:pPr>
    </w:p>
    <w:p w:rsidR="00773FB9" w:rsidRDefault="00935B85" w:rsidP="000250A2">
      <w:pPr>
        <w:rPr>
          <w:rFonts w:ascii="Times New Roman" w:hAnsi="Times New Roman" w:cs="Times New Roman"/>
          <w:i/>
          <w:sz w:val="24"/>
          <w:szCs w:val="24"/>
        </w:rPr>
      </w:pPr>
      <w:r w:rsidRPr="00D93507">
        <w:rPr>
          <w:rFonts w:ascii="Times New Roman" w:hAnsi="Times New Roman" w:cs="Times New Roman"/>
          <w:i/>
          <w:sz w:val="24"/>
          <w:szCs w:val="24"/>
        </w:rPr>
        <w:t xml:space="preserve">Introductory </w:t>
      </w:r>
      <w:r w:rsidR="000250A2" w:rsidRPr="00D93507">
        <w:rPr>
          <w:rFonts w:ascii="Times New Roman" w:hAnsi="Times New Roman" w:cs="Times New Roman"/>
          <w:i/>
          <w:sz w:val="24"/>
          <w:szCs w:val="24"/>
        </w:rPr>
        <w:t>and Orientation</w:t>
      </w:r>
    </w:p>
    <w:p w:rsidR="00D93507" w:rsidRPr="00D93507" w:rsidRDefault="00D93507" w:rsidP="000250A2">
      <w:pPr>
        <w:rPr>
          <w:rFonts w:ascii="Times New Roman" w:hAnsi="Times New Roman" w:cs="Times New Roman"/>
          <w:sz w:val="24"/>
          <w:szCs w:val="24"/>
        </w:rPr>
      </w:pPr>
    </w:p>
    <w:p w:rsidR="00D36812" w:rsidRPr="00D36812" w:rsidRDefault="00D36812" w:rsidP="00D36812">
      <w:pPr>
        <w:rPr>
          <w:rFonts w:ascii="Times New Roman" w:hAnsi="Times New Roman" w:cs="Times New Roman"/>
          <w:sz w:val="24"/>
          <w:szCs w:val="24"/>
        </w:rPr>
      </w:pPr>
      <w:r w:rsidRPr="00D36812">
        <w:rPr>
          <w:rFonts w:ascii="Times New Roman" w:hAnsi="Times New Roman" w:cs="Times New Roman"/>
          <w:sz w:val="24"/>
          <w:szCs w:val="24"/>
        </w:rPr>
        <w:t xml:space="preserve">Felicity Heal, </w:t>
      </w:r>
      <w:r w:rsidRPr="00D36812">
        <w:rPr>
          <w:rFonts w:ascii="Times New Roman" w:hAnsi="Times New Roman" w:cs="Times New Roman"/>
          <w:i/>
          <w:sz w:val="24"/>
          <w:szCs w:val="24"/>
        </w:rPr>
        <w:t>Reformation in Britain and Ireland</w:t>
      </w:r>
      <w:r w:rsidRPr="00D36812">
        <w:rPr>
          <w:rFonts w:ascii="Times New Roman" w:hAnsi="Times New Roman" w:cs="Times New Roman"/>
          <w:sz w:val="24"/>
          <w:szCs w:val="24"/>
        </w:rPr>
        <w:t xml:space="preserve"> (Oxford, 2003)</w:t>
      </w:r>
      <w:r>
        <w:rPr>
          <w:rFonts w:ascii="Times New Roman" w:hAnsi="Times New Roman" w:cs="Times New Roman"/>
          <w:sz w:val="24"/>
          <w:szCs w:val="24"/>
        </w:rPr>
        <w:t>, esp. Introduction</w:t>
      </w:r>
    </w:p>
    <w:p w:rsidR="003957A8" w:rsidRDefault="003957A8" w:rsidP="003957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Christopher Haigh, </w:t>
      </w:r>
      <w:r w:rsidRPr="000250A2">
        <w:rPr>
          <w:rFonts w:ascii="Times New Roman" w:hAnsi="Times New Roman" w:cs="Times New Roman"/>
          <w:i/>
          <w:iCs/>
          <w:sz w:val="24"/>
          <w:szCs w:val="24"/>
        </w:rPr>
        <w:t>English Reformations: Religion, Politic</w:t>
      </w:r>
      <w:r>
        <w:rPr>
          <w:rFonts w:ascii="Times New Roman" w:hAnsi="Times New Roman" w:cs="Times New Roman"/>
          <w:i/>
          <w:iCs/>
          <w:sz w:val="24"/>
          <w:szCs w:val="24"/>
        </w:rPr>
        <w:t>s, and Society under the Tudors</w:t>
      </w:r>
      <w:r>
        <w:rPr>
          <w:rFonts w:ascii="Times New Roman" w:hAnsi="Times New Roman" w:cs="Times New Roman"/>
          <w:sz w:val="24"/>
          <w:szCs w:val="24"/>
        </w:rPr>
        <w:t xml:space="preserve"> (Oxford,</w:t>
      </w:r>
      <w:r w:rsidRPr="003957A8">
        <w:rPr>
          <w:rFonts w:ascii="Times New Roman" w:hAnsi="Times New Roman" w:cs="Times New Roman"/>
          <w:sz w:val="24"/>
          <w:szCs w:val="24"/>
        </w:rPr>
        <w:t xml:space="preserve"> </w:t>
      </w:r>
      <w:r w:rsidRPr="000250A2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812" w:rsidRPr="00D36812" w:rsidRDefault="00D36812" w:rsidP="00D36812">
      <w:pPr>
        <w:rPr>
          <w:rFonts w:ascii="Times New Roman" w:hAnsi="Times New Roman" w:cs="Times New Roman"/>
          <w:sz w:val="24"/>
          <w:szCs w:val="24"/>
        </w:rPr>
      </w:pPr>
      <w:r w:rsidRPr="00D36812">
        <w:rPr>
          <w:rFonts w:ascii="Times New Roman" w:hAnsi="Times New Roman" w:cs="Times New Roman"/>
          <w:sz w:val="24"/>
          <w:szCs w:val="24"/>
        </w:rPr>
        <w:t>Diarmaid MacCulloch,</w:t>
      </w:r>
      <w:r w:rsidRPr="00D368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681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36812">
        <w:rPr>
          <w:rFonts w:ascii="Times New Roman" w:hAnsi="Times New Roman" w:cs="Times New Roman"/>
          <w:i/>
          <w:sz w:val="24"/>
          <w:szCs w:val="24"/>
        </w:rPr>
        <w:t xml:space="preserve"> Later Reformation in England </w:t>
      </w:r>
      <w:r w:rsidRPr="00D36812">
        <w:rPr>
          <w:rFonts w:ascii="Times New Roman" w:hAnsi="Times New Roman" w:cs="Times New Roman"/>
          <w:sz w:val="24"/>
          <w:szCs w:val="24"/>
        </w:rPr>
        <w:t>(1990 and 2</w:t>
      </w:r>
      <w:r w:rsidRPr="00D368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6812">
        <w:rPr>
          <w:rFonts w:ascii="Times New Roman" w:hAnsi="Times New Roman" w:cs="Times New Roman"/>
          <w:sz w:val="24"/>
          <w:szCs w:val="24"/>
        </w:rPr>
        <w:t xml:space="preserve"> ed. 2002) </w:t>
      </w:r>
    </w:p>
    <w:p w:rsidR="00DA3BD6" w:rsidRPr="000250A2" w:rsidRDefault="000250A2" w:rsidP="003957A8">
      <w:pPr>
        <w:ind w:left="720" w:hanging="72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250A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Peter Marshall, </w:t>
      </w:r>
      <w:r w:rsidR="00DA3BD6" w:rsidRPr="000250A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‘England’, in D. M. Whitford (ed.), </w:t>
      </w:r>
      <w:r w:rsidR="00DA3BD6" w:rsidRPr="000250A2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Reformation and Early Modern Europe: A Guide to Research</w:t>
      </w:r>
      <w:r w:rsidR="00DA3BD6" w:rsidRPr="000250A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(Kirksville, MO, 2008)</w:t>
      </w:r>
    </w:p>
    <w:p w:rsidR="000250A2" w:rsidRDefault="000250A2" w:rsidP="000250A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383838"/>
        </w:rPr>
      </w:pPr>
      <w:r>
        <w:rPr>
          <w:color w:val="383838"/>
        </w:rPr>
        <w:t>-----------</w:t>
      </w:r>
      <w:r w:rsidR="00773FB9" w:rsidRPr="000250A2">
        <w:rPr>
          <w:color w:val="383838"/>
        </w:rPr>
        <w:t>, </w:t>
      </w:r>
      <w:r w:rsidR="00773FB9" w:rsidRPr="000250A2">
        <w:rPr>
          <w:rStyle w:val="Emphasis"/>
          <w:color w:val="383838"/>
        </w:rPr>
        <w:t>The Reformation: A Very Short Introduction</w:t>
      </w:r>
      <w:r w:rsidR="00773FB9" w:rsidRPr="000250A2">
        <w:rPr>
          <w:color w:val="383838"/>
        </w:rPr>
        <w:t> (2009)</w:t>
      </w:r>
    </w:p>
    <w:p w:rsidR="00373E2D" w:rsidRDefault="000250A2" w:rsidP="000250A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383838"/>
          <w:shd w:val="clear" w:color="auto" w:fill="FFFFFF"/>
        </w:rPr>
      </w:pPr>
      <w:r>
        <w:rPr>
          <w:color w:val="383838"/>
        </w:rPr>
        <w:t>-----------</w:t>
      </w:r>
      <w:r w:rsidRPr="000250A2">
        <w:rPr>
          <w:color w:val="383838"/>
        </w:rPr>
        <w:t>, </w:t>
      </w:r>
      <w:r w:rsidR="00373E2D" w:rsidRPr="000250A2">
        <w:rPr>
          <w:color w:val="383838"/>
          <w:shd w:val="clear" w:color="auto" w:fill="FFFFFF"/>
        </w:rPr>
        <w:t>‘(Re</w:t>
      </w:r>
      <w:proofErr w:type="gramStart"/>
      <w:r w:rsidR="00373E2D" w:rsidRPr="000250A2">
        <w:rPr>
          <w:color w:val="383838"/>
          <w:shd w:val="clear" w:color="auto" w:fill="FFFFFF"/>
        </w:rPr>
        <w:t>)defining</w:t>
      </w:r>
      <w:proofErr w:type="gramEnd"/>
      <w:r w:rsidR="00373E2D" w:rsidRPr="000250A2">
        <w:rPr>
          <w:color w:val="383838"/>
          <w:shd w:val="clear" w:color="auto" w:fill="FFFFFF"/>
        </w:rPr>
        <w:t xml:space="preserve"> the English Reformation’, </w:t>
      </w:r>
      <w:r w:rsidR="00373E2D" w:rsidRPr="000250A2">
        <w:rPr>
          <w:rStyle w:val="Emphasis"/>
          <w:color w:val="383838"/>
          <w:shd w:val="clear" w:color="auto" w:fill="FFFFFF"/>
        </w:rPr>
        <w:t>Journal of British Studies</w:t>
      </w:r>
      <w:r w:rsidR="00373E2D" w:rsidRPr="000250A2">
        <w:rPr>
          <w:color w:val="383838"/>
          <w:shd w:val="clear" w:color="auto" w:fill="FFFFFF"/>
        </w:rPr>
        <w:t>, 48 (2009)</w:t>
      </w:r>
    </w:p>
    <w:p w:rsidR="00D36812" w:rsidRPr="00D36812" w:rsidRDefault="00D36812" w:rsidP="00D3681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D3681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-----------, </w:t>
      </w:r>
      <w:r w:rsidRPr="00D36812">
        <w:rPr>
          <w:rFonts w:ascii="Times New Roman" w:hAnsi="Times New Roman" w:cs="Times New Roman"/>
          <w:i/>
          <w:snapToGrid w:val="0"/>
          <w:sz w:val="24"/>
          <w:szCs w:val="24"/>
        </w:rPr>
        <w:t>Reformation England 1480-1642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(2</w:t>
      </w:r>
      <w:r w:rsidRPr="00D36812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nd</w:t>
      </w:r>
      <w:r w:rsidRPr="00D3681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Pr="00D36812">
        <w:rPr>
          <w:rFonts w:ascii="Times New Roman" w:hAnsi="Times New Roman" w:cs="Times New Roman"/>
          <w:snapToGrid w:val="0"/>
          <w:sz w:val="24"/>
          <w:szCs w:val="24"/>
        </w:rPr>
        <w:t>dition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D36812">
        <w:rPr>
          <w:rFonts w:ascii="Times New Roman" w:hAnsi="Times New Roman" w:cs="Times New Roman"/>
          <w:snapToGrid w:val="0"/>
          <w:sz w:val="24"/>
          <w:szCs w:val="24"/>
        </w:rPr>
        <w:t xml:space="preserve"> London</w:t>
      </w:r>
      <w:r>
        <w:rPr>
          <w:rFonts w:ascii="Times New Roman" w:hAnsi="Times New Roman" w:cs="Times New Roman"/>
          <w:snapToGrid w:val="0"/>
          <w:sz w:val="24"/>
          <w:szCs w:val="24"/>
        </w:rPr>
        <w:t>, 2012)</w:t>
      </w:r>
    </w:p>
    <w:p w:rsidR="00773FB9" w:rsidRPr="000250A2" w:rsidRDefault="000250A2" w:rsidP="000250A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383838"/>
        </w:rPr>
      </w:pPr>
      <w:r>
        <w:rPr>
          <w:color w:val="383838"/>
        </w:rPr>
        <w:t>-----------</w:t>
      </w:r>
      <w:r w:rsidRPr="000250A2">
        <w:rPr>
          <w:color w:val="383838"/>
        </w:rPr>
        <w:t>,</w:t>
      </w:r>
      <w:proofErr w:type="gramStart"/>
      <w:r w:rsidRPr="000250A2">
        <w:rPr>
          <w:color w:val="383838"/>
        </w:rPr>
        <w:t xml:space="preserve">  </w:t>
      </w:r>
      <w:r w:rsidR="00773FB9" w:rsidRPr="000250A2">
        <w:rPr>
          <w:color w:val="383838"/>
        </w:rPr>
        <w:t>(</w:t>
      </w:r>
      <w:proofErr w:type="gramEnd"/>
      <w:r w:rsidR="00773FB9" w:rsidRPr="000250A2">
        <w:rPr>
          <w:color w:val="383838"/>
        </w:rPr>
        <w:t>ed.), </w:t>
      </w:r>
      <w:r w:rsidR="00773FB9" w:rsidRPr="000250A2">
        <w:rPr>
          <w:rStyle w:val="Emphasis"/>
          <w:color w:val="383838"/>
        </w:rPr>
        <w:t>The Oxford Illustrated History of the Reformation </w:t>
      </w:r>
      <w:r w:rsidR="00773FB9" w:rsidRPr="000250A2">
        <w:rPr>
          <w:color w:val="383838"/>
        </w:rPr>
        <w:t xml:space="preserve">(2015), </w:t>
      </w:r>
      <w:proofErr w:type="spellStart"/>
      <w:r w:rsidR="00773FB9" w:rsidRPr="000250A2">
        <w:rPr>
          <w:color w:val="383838"/>
        </w:rPr>
        <w:t>esp</w:t>
      </w:r>
      <w:proofErr w:type="spellEnd"/>
      <w:r w:rsidR="00773FB9" w:rsidRPr="000250A2">
        <w:rPr>
          <w:color w:val="383838"/>
        </w:rPr>
        <w:t xml:space="preserve"> chapter on ‘Britain’s Reformations’</w:t>
      </w:r>
    </w:p>
    <w:p w:rsidR="000250A2" w:rsidRDefault="000250A2" w:rsidP="000250A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383838"/>
          <w:shd w:val="clear" w:color="auto" w:fill="FFFFFF"/>
        </w:rPr>
      </w:pPr>
      <w:r>
        <w:rPr>
          <w:color w:val="383838"/>
        </w:rPr>
        <w:t>-----------</w:t>
      </w:r>
      <w:r w:rsidRPr="000250A2">
        <w:rPr>
          <w:color w:val="383838"/>
        </w:rPr>
        <w:t>, </w:t>
      </w:r>
      <w:r>
        <w:rPr>
          <w:color w:val="383838"/>
          <w:shd w:val="clear" w:color="auto" w:fill="FFFFFF"/>
        </w:rPr>
        <w:t>‘</w:t>
      </w:r>
      <w:r w:rsidR="00DA3BD6" w:rsidRPr="000250A2">
        <w:rPr>
          <w:color w:val="383838"/>
          <w:shd w:val="clear" w:color="auto" w:fill="FFFFFF"/>
        </w:rPr>
        <w:t>Settlement Patterns: The Church of England, 1553-1603</w:t>
      </w:r>
      <w:r>
        <w:rPr>
          <w:color w:val="383838"/>
          <w:shd w:val="clear" w:color="auto" w:fill="FFFFFF"/>
        </w:rPr>
        <w:t>’</w:t>
      </w:r>
      <w:r w:rsidR="00DA3BD6" w:rsidRPr="000250A2">
        <w:rPr>
          <w:color w:val="383838"/>
          <w:shd w:val="clear" w:color="auto" w:fill="FFFFFF"/>
        </w:rPr>
        <w:t>, in A. Milton (ed.), </w:t>
      </w:r>
      <w:proofErr w:type="gramStart"/>
      <w:r w:rsidR="00DA3BD6" w:rsidRPr="000250A2">
        <w:rPr>
          <w:rStyle w:val="Emphasis"/>
          <w:color w:val="383838"/>
          <w:shd w:val="clear" w:color="auto" w:fill="FFFFFF"/>
        </w:rPr>
        <w:t>The</w:t>
      </w:r>
      <w:proofErr w:type="gramEnd"/>
      <w:r w:rsidR="00DA3BD6" w:rsidRPr="000250A2">
        <w:rPr>
          <w:rStyle w:val="Emphasis"/>
          <w:color w:val="383838"/>
          <w:shd w:val="clear" w:color="auto" w:fill="FFFFFF"/>
        </w:rPr>
        <w:t xml:space="preserve"> Oxford History of Anglicanism, Volume I: Reformation and Identity, c. 1520-1662 </w:t>
      </w:r>
      <w:r w:rsidR="00DA3BD6" w:rsidRPr="000250A2">
        <w:rPr>
          <w:color w:val="383838"/>
          <w:shd w:val="clear" w:color="auto" w:fill="FFFFFF"/>
        </w:rPr>
        <w:t>(Oxford, 2017)</w:t>
      </w:r>
    </w:p>
    <w:p w:rsidR="00DA3BD6" w:rsidRDefault="000250A2" w:rsidP="000250A2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>
        <w:rPr>
          <w:color w:val="383838"/>
        </w:rPr>
        <w:t>-----------</w:t>
      </w:r>
      <w:r w:rsidRPr="000250A2">
        <w:rPr>
          <w:color w:val="383838"/>
        </w:rPr>
        <w:t>, </w:t>
      </w:r>
      <w:r w:rsidR="00DA3BD6" w:rsidRPr="000250A2">
        <w:rPr>
          <w:rFonts w:eastAsia="Calibri"/>
          <w:i/>
        </w:rPr>
        <w:t>Heretics and Believers: A History of the English Reformation</w:t>
      </w:r>
      <w:r w:rsidR="00DA3BD6" w:rsidRPr="000250A2">
        <w:rPr>
          <w:rFonts w:eastAsia="Calibri"/>
        </w:rPr>
        <w:t> </w:t>
      </w:r>
      <w:r w:rsidR="00DA3BD6" w:rsidRPr="000250A2">
        <w:t>(2017), esp. ‘Preface’</w:t>
      </w:r>
    </w:p>
    <w:p w:rsidR="00984690" w:rsidRPr="000250A2" w:rsidRDefault="00984690" w:rsidP="00984690">
      <w:pPr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Richard Rex, </w:t>
      </w:r>
      <w:r w:rsidRPr="000250A2">
        <w:rPr>
          <w:rFonts w:ascii="Times New Roman" w:hAnsi="Times New Roman" w:cs="Times New Roman"/>
          <w:i/>
          <w:sz w:val="24"/>
          <w:szCs w:val="24"/>
        </w:rPr>
        <w:t>Henry VIII and the English Reformation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50A2">
        <w:rPr>
          <w:rFonts w:ascii="Times New Roman" w:hAnsi="Times New Roman" w:cs="Times New Roman"/>
          <w:sz w:val="24"/>
          <w:szCs w:val="24"/>
        </w:rPr>
        <w:t>Basingstoke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50A2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9846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edition, 2006)</w:t>
      </w:r>
    </w:p>
    <w:p w:rsidR="00773FB9" w:rsidRDefault="00773FB9" w:rsidP="000250A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383838"/>
          <w:shd w:val="clear" w:color="auto" w:fill="FFFFFF"/>
        </w:rPr>
      </w:pPr>
      <w:r w:rsidRPr="000250A2">
        <w:rPr>
          <w:color w:val="383838"/>
          <w:shd w:val="clear" w:color="auto" w:fill="FFFFFF"/>
        </w:rPr>
        <w:t>A</w:t>
      </w:r>
      <w:r w:rsidR="00613FF8">
        <w:rPr>
          <w:color w:val="383838"/>
          <w:shd w:val="clear" w:color="auto" w:fill="FFFFFF"/>
        </w:rPr>
        <w:t>lec</w:t>
      </w:r>
      <w:r w:rsidRPr="000250A2">
        <w:rPr>
          <w:color w:val="383838"/>
          <w:shd w:val="clear" w:color="auto" w:fill="FFFFFF"/>
        </w:rPr>
        <w:t xml:space="preserve"> Ryrie (</w:t>
      </w:r>
      <w:proofErr w:type="spellStart"/>
      <w:proofErr w:type="gramStart"/>
      <w:r w:rsidRPr="000250A2">
        <w:rPr>
          <w:color w:val="383838"/>
          <w:shd w:val="clear" w:color="auto" w:fill="FFFFFF"/>
        </w:rPr>
        <w:t>ed</w:t>
      </w:r>
      <w:proofErr w:type="spellEnd"/>
      <w:proofErr w:type="gramEnd"/>
      <w:r w:rsidRPr="000250A2">
        <w:rPr>
          <w:color w:val="383838"/>
          <w:shd w:val="clear" w:color="auto" w:fill="FFFFFF"/>
        </w:rPr>
        <w:t>), </w:t>
      </w:r>
      <w:r w:rsidRPr="000250A2">
        <w:rPr>
          <w:rStyle w:val="Emphasis"/>
          <w:color w:val="383838"/>
          <w:shd w:val="clear" w:color="auto" w:fill="FFFFFF"/>
        </w:rPr>
        <w:t>Palgrave Advances in the European Reformations</w:t>
      </w:r>
      <w:r w:rsidRPr="000250A2">
        <w:rPr>
          <w:color w:val="383838"/>
          <w:shd w:val="clear" w:color="auto" w:fill="FFFFFF"/>
        </w:rPr>
        <w:t> (2006)</w:t>
      </w:r>
      <w:r w:rsidR="00373E2D" w:rsidRPr="000250A2">
        <w:rPr>
          <w:color w:val="383838"/>
          <w:shd w:val="clear" w:color="auto" w:fill="FFFFFF"/>
        </w:rPr>
        <w:t>, esp. ch</w:t>
      </w:r>
      <w:r w:rsidR="00613FF8">
        <w:rPr>
          <w:color w:val="383838"/>
          <w:shd w:val="clear" w:color="auto" w:fill="FFFFFF"/>
        </w:rPr>
        <w:t>apter</w:t>
      </w:r>
      <w:r w:rsidR="00373E2D" w:rsidRPr="000250A2">
        <w:rPr>
          <w:color w:val="383838"/>
          <w:shd w:val="clear" w:color="auto" w:fill="FFFFFF"/>
        </w:rPr>
        <w:t xml:space="preserve"> </w:t>
      </w:r>
      <w:r w:rsidR="00613FF8">
        <w:rPr>
          <w:color w:val="383838"/>
          <w:shd w:val="clear" w:color="auto" w:fill="FFFFFF"/>
        </w:rPr>
        <w:t>b</w:t>
      </w:r>
      <w:r w:rsidR="00373E2D" w:rsidRPr="000250A2">
        <w:rPr>
          <w:color w:val="383838"/>
          <w:shd w:val="clear" w:color="auto" w:fill="FFFFFF"/>
        </w:rPr>
        <w:t>y Ryrie on ‘The British Isles’</w:t>
      </w:r>
    </w:p>
    <w:p w:rsidR="00D36812" w:rsidRPr="00D36812" w:rsidRDefault="00D36812" w:rsidP="00D368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3681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 xml:space="preserve">--------------, </w:t>
      </w:r>
      <w:r w:rsidRPr="00D36812">
        <w:rPr>
          <w:rFonts w:ascii="Times New Roman" w:hAnsi="Times New Roman" w:cs="Times New Roman"/>
          <w:i/>
          <w:sz w:val="24"/>
          <w:szCs w:val="24"/>
        </w:rPr>
        <w:t>The Age of Reformation: The Tudor and Stewart Realms, 1485-1603</w:t>
      </w:r>
      <w:r w:rsidRPr="00D36812">
        <w:rPr>
          <w:rFonts w:ascii="Times New Roman" w:hAnsi="Times New Roman" w:cs="Times New Roman"/>
          <w:sz w:val="24"/>
          <w:szCs w:val="24"/>
        </w:rPr>
        <w:t xml:space="preserve"> (London, 2009; 2</w:t>
      </w:r>
      <w:r w:rsidRPr="00D368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6812">
        <w:rPr>
          <w:rFonts w:ascii="Times New Roman" w:hAnsi="Times New Roman" w:cs="Times New Roman"/>
          <w:sz w:val="24"/>
          <w:szCs w:val="24"/>
        </w:rPr>
        <w:t xml:space="preserve"> edition, 2017)</w:t>
      </w:r>
    </w:p>
    <w:p w:rsidR="00D36812" w:rsidRPr="00984690" w:rsidRDefault="00984690" w:rsidP="000250A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383838"/>
          <w:shd w:val="clear" w:color="auto" w:fill="FFFFFF"/>
        </w:rPr>
      </w:pPr>
      <w:r w:rsidRPr="00984690">
        <w:rPr>
          <w:color w:val="383838"/>
          <w:shd w:val="clear" w:color="auto" w:fill="FFFFFF"/>
        </w:rPr>
        <w:t>Robert Scribner et al. (eds), </w:t>
      </w:r>
      <w:r w:rsidRPr="00984690">
        <w:rPr>
          <w:rStyle w:val="Emphasis"/>
          <w:color w:val="383838"/>
          <w:shd w:val="clear" w:color="auto" w:fill="FFFFFF"/>
        </w:rPr>
        <w:t>The Reformation in National Context</w:t>
      </w:r>
      <w:r w:rsidRPr="00984690">
        <w:rPr>
          <w:color w:val="383838"/>
          <w:shd w:val="clear" w:color="auto" w:fill="FFFFFF"/>
        </w:rPr>
        <w:t> (Cambridge</w:t>
      </w:r>
      <w:proofErr w:type="gramStart"/>
      <w:r w:rsidRPr="00984690">
        <w:rPr>
          <w:color w:val="383838"/>
          <w:shd w:val="clear" w:color="auto" w:fill="FFFFFF"/>
        </w:rPr>
        <w:t>,1994</w:t>
      </w:r>
      <w:proofErr w:type="gramEnd"/>
      <w:r w:rsidRPr="00984690">
        <w:rPr>
          <w:color w:val="383838"/>
          <w:shd w:val="clear" w:color="auto" w:fill="FFFFFF"/>
        </w:rPr>
        <w:t>), esp. chapter by Collinson</w:t>
      </w:r>
    </w:p>
    <w:p w:rsidR="00373E2D" w:rsidRPr="000250A2" w:rsidRDefault="00373E2D" w:rsidP="000250A2">
      <w:pPr>
        <w:pStyle w:val="NormalWeb"/>
        <w:shd w:val="clear" w:color="auto" w:fill="FFFFFF"/>
        <w:spacing w:before="0" w:beforeAutospacing="0" w:after="0" w:afterAutospacing="0"/>
        <w:rPr>
          <w:color w:val="383838"/>
          <w:shd w:val="clear" w:color="auto" w:fill="FFFFFF"/>
        </w:rPr>
      </w:pPr>
    </w:p>
    <w:p w:rsidR="00373E2D" w:rsidRPr="00D36812" w:rsidRDefault="00373E2D" w:rsidP="000250A2">
      <w:pPr>
        <w:pStyle w:val="NormalWeb"/>
        <w:shd w:val="clear" w:color="auto" w:fill="FFFFFF"/>
        <w:spacing w:before="0" w:beforeAutospacing="0" w:after="0" w:afterAutospacing="0"/>
        <w:rPr>
          <w:i/>
          <w:color w:val="383838"/>
          <w:shd w:val="clear" w:color="auto" w:fill="FFFFFF"/>
        </w:rPr>
      </w:pPr>
      <w:r w:rsidRPr="00D36812">
        <w:rPr>
          <w:i/>
          <w:color w:val="383838"/>
          <w:shd w:val="clear" w:color="auto" w:fill="FFFFFF"/>
        </w:rPr>
        <w:t>Confessionalization</w:t>
      </w:r>
    </w:p>
    <w:p w:rsidR="003957A8" w:rsidRPr="000250A2" w:rsidRDefault="003957A8" w:rsidP="000250A2">
      <w:pPr>
        <w:pStyle w:val="NormalWeb"/>
        <w:shd w:val="clear" w:color="auto" w:fill="FFFFFF"/>
        <w:spacing w:before="0" w:beforeAutospacing="0" w:after="0" w:afterAutospacing="0"/>
        <w:rPr>
          <w:color w:val="383838"/>
        </w:rPr>
      </w:pPr>
    </w:p>
    <w:p w:rsidR="00373E2D" w:rsidRDefault="003957A8" w:rsidP="00D368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Patrick </w:t>
      </w:r>
      <w:r w:rsidR="00373E2D" w:rsidRPr="000250A2">
        <w:rPr>
          <w:rFonts w:ascii="Times New Roman" w:hAnsi="Times New Roman" w:cs="Times New Roman"/>
          <w:sz w:val="24"/>
          <w:szCs w:val="24"/>
        </w:rPr>
        <w:t xml:space="preserve">Collinson, ‘The Politics of Religion and the Religion of Politics in Elizabethan England’, </w:t>
      </w:r>
      <w:r w:rsidR="00373E2D" w:rsidRPr="000250A2">
        <w:rPr>
          <w:rFonts w:ascii="Times New Roman" w:hAnsi="Times New Roman" w:cs="Times New Roman"/>
          <w:i/>
          <w:sz w:val="24"/>
          <w:szCs w:val="24"/>
        </w:rPr>
        <w:t>Historical Research</w:t>
      </w:r>
      <w:r w:rsidR="00373E2D" w:rsidRPr="000250A2">
        <w:rPr>
          <w:rFonts w:ascii="Times New Roman" w:hAnsi="Times New Roman" w:cs="Times New Roman"/>
          <w:sz w:val="24"/>
          <w:szCs w:val="24"/>
        </w:rPr>
        <w:t xml:space="preserve">, 82,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50A2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), 74-92</w:t>
      </w:r>
    </w:p>
    <w:p w:rsidR="003957A8" w:rsidRPr="003957A8" w:rsidRDefault="003957A8" w:rsidP="00D368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John M. Headley, Hans J. </w:t>
      </w:r>
      <w:proofErr w:type="spellStart"/>
      <w:r w:rsidRP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Hillerbrand</w:t>
      </w:r>
      <w:proofErr w:type="spellEnd"/>
      <w:r w:rsidRP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and Anthony J. </w:t>
      </w:r>
      <w:proofErr w:type="spellStart"/>
      <w:r w:rsidRP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Paplas</w:t>
      </w:r>
      <w:proofErr w:type="spellEnd"/>
      <w:r w:rsidRP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eds</w:t>
      </w:r>
      <w:proofErr w:type="spellEnd"/>
      <w:proofErr w:type="gramEnd"/>
      <w:r w:rsidRP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), </w:t>
      </w:r>
      <w:proofErr w:type="spellStart"/>
      <w:r w:rsidRPr="003957A8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Confessionalization</w:t>
      </w:r>
      <w:proofErr w:type="spellEnd"/>
      <w:r w:rsidRPr="003957A8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in Europe, 1555-1700: Essays in </w:t>
      </w:r>
      <w:proofErr w:type="spellStart"/>
      <w:r w:rsidRPr="003957A8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Honor</w:t>
      </w:r>
      <w:proofErr w:type="spellEnd"/>
      <w:r w:rsidRPr="003957A8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and Memory of Bodo </w:t>
      </w:r>
      <w:proofErr w:type="spellStart"/>
      <w:r w:rsidRPr="003957A8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Nischan</w:t>
      </w:r>
      <w:proofErr w:type="spellEnd"/>
      <w:r w:rsidRP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(Aldershot, 2004)</w:t>
      </w:r>
    </w:p>
    <w:p w:rsidR="00373E2D" w:rsidRPr="000250A2" w:rsidRDefault="003957A8" w:rsidP="00D368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957A8">
        <w:rPr>
          <w:rFonts w:ascii="Times New Roman" w:hAnsi="Times New Roman" w:cs="Times New Roman"/>
          <w:sz w:val="24"/>
          <w:szCs w:val="24"/>
        </w:rPr>
        <w:t xml:space="preserve">Ute </w:t>
      </w:r>
      <w:proofErr w:type="spellStart"/>
      <w:r w:rsidR="00373E2D" w:rsidRPr="003957A8">
        <w:rPr>
          <w:rFonts w:ascii="Times New Roman" w:hAnsi="Times New Roman" w:cs="Times New Roman"/>
          <w:sz w:val="24"/>
          <w:szCs w:val="24"/>
        </w:rPr>
        <w:t>Lotz-Heumann</w:t>
      </w:r>
      <w:proofErr w:type="spellEnd"/>
      <w:r w:rsidR="00373E2D" w:rsidRPr="003957A8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373E2D" w:rsidRPr="003957A8">
        <w:rPr>
          <w:rFonts w:ascii="Times New Roman" w:hAnsi="Times New Roman" w:cs="Times New Roman"/>
          <w:sz w:val="24"/>
          <w:szCs w:val="24"/>
        </w:rPr>
        <w:t>Confessionalization</w:t>
      </w:r>
      <w:proofErr w:type="spellEnd"/>
      <w:r w:rsidR="00373E2D" w:rsidRPr="003957A8">
        <w:rPr>
          <w:rFonts w:ascii="Times New Roman" w:hAnsi="Times New Roman" w:cs="Times New Roman"/>
          <w:sz w:val="24"/>
          <w:szCs w:val="24"/>
        </w:rPr>
        <w:t xml:space="preserve">’, in David M. Whitford, ed. </w:t>
      </w:r>
      <w:r w:rsidR="00373E2D" w:rsidRPr="003957A8">
        <w:rPr>
          <w:rFonts w:ascii="Times New Roman" w:hAnsi="Times New Roman" w:cs="Times New Roman"/>
          <w:i/>
          <w:sz w:val="24"/>
          <w:szCs w:val="24"/>
        </w:rPr>
        <w:t>Reformation</w:t>
      </w:r>
      <w:r w:rsidR="00373E2D" w:rsidRPr="000250A2">
        <w:rPr>
          <w:rFonts w:ascii="Times New Roman" w:hAnsi="Times New Roman" w:cs="Times New Roman"/>
          <w:i/>
          <w:sz w:val="24"/>
          <w:szCs w:val="24"/>
        </w:rPr>
        <w:t xml:space="preserve"> and Early Modern Europe: A Guide to Research</w:t>
      </w:r>
      <w:r>
        <w:rPr>
          <w:rFonts w:ascii="Times New Roman" w:hAnsi="Times New Roman" w:cs="Times New Roman"/>
          <w:sz w:val="24"/>
          <w:szCs w:val="24"/>
        </w:rPr>
        <w:t xml:space="preserve"> (Kirksville, MO, 2008)</w:t>
      </w:r>
    </w:p>
    <w:p w:rsidR="00DA3BD6" w:rsidRPr="00984690" w:rsidRDefault="003957A8" w:rsidP="00D36812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Peter Marshall, </w:t>
      </w:r>
      <w:r w:rsidR="00DA3BD6" w:rsidRPr="003957A8">
        <w:rPr>
          <w:rFonts w:ascii="Times New Roman" w:hAnsi="Times New Roman" w:cs="Times New Roman"/>
          <w:sz w:val="24"/>
          <w:szCs w:val="24"/>
          <w:shd w:val="clear" w:color="auto" w:fill="FFFFFF"/>
        </w:rPr>
        <w:t>‘Confessionalization, Confessionalism and Confusion in the English Reformation’, in Thomas Mayer (ed.), </w:t>
      </w:r>
      <w:r w:rsidR="00DA3BD6" w:rsidRPr="003957A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Reforming Reformation</w:t>
      </w:r>
      <w:r w:rsidR="00DA3BD6" w:rsidRPr="003957A8">
        <w:rPr>
          <w:rFonts w:ascii="Times New Roman" w:hAnsi="Times New Roman" w:cs="Times New Roman"/>
          <w:sz w:val="24"/>
          <w:szCs w:val="24"/>
          <w:shd w:val="clear" w:color="auto" w:fill="FFFFFF"/>
        </w:rPr>
        <w:t> (Farnham, 2012), 43-</w:t>
      </w:r>
      <w:r w:rsidR="00DA3BD6" w:rsidRPr="00984690"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</w:p>
    <w:p w:rsidR="00984690" w:rsidRPr="00984690" w:rsidRDefault="00984690" w:rsidP="00D368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84690">
        <w:rPr>
          <w:rFonts w:ascii="Times New Roman" w:hAnsi="Times New Roman" w:cs="Times New Roman"/>
          <w:sz w:val="24"/>
          <w:szCs w:val="24"/>
          <w:shd w:val="clear" w:color="auto" w:fill="FFFFFF"/>
        </w:rPr>
        <w:t>Wolfgang</w:t>
      </w:r>
      <w:r w:rsidRPr="009846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9846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Reinhard</w:t>
      </w:r>
      <w:proofErr w:type="spellEnd"/>
      <w:r w:rsidRPr="009846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‘Pressures towards </w:t>
      </w:r>
      <w:proofErr w:type="spellStart"/>
      <w:r w:rsidRPr="009846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Confessionalization</w:t>
      </w:r>
      <w:proofErr w:type="spellEnd"/>
      <w:r w:rsidRPr="009846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Prolegomena to a Theory of the Confessional Age’, in C. S. Dixon (ed.), </w:t>
      </w:r>
      <w:proofErr w:type="gramStart"/>
      <w:r w:rsidRPr="00984690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The</w:t>
      </w:r>
      <w:proofErr w:type="gramEnd"/>
      <w:r w:rsidRPr="00984690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German Reformation: The Essential Readings</w:t>
      </w:r>
      <w:r w:rsidRPr="009846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(1999)</w:t>
      </w:r>
    </w:p>
    <w:p w:rsidR="00373E2D" w:rsidRPr="003957A8" w:rsidRDefault="00373E2D" w:rsidP="000250A2">
      <w:pPr>
        <w:rPr>
          <w:rFonts w:ascii="Times New Roman" w:hAnsi="Times New Roman" w:cs="Times New Roman"/>
          <w:sz w:val="24"/>
          <w:szCs w:val="24"/>
        </w:rPr>
      </w:pPr>
    </w:p>
    <w:p w:rsidR="00773FB9" w:rsidRPr="000250A2" w:rsidRDefault="00773FB9" w:rsidP="000250A2">
      <w:pPr>
        <w:rPr>
          <w:rFonts w:ascii="Times New Roman" w:hAnsi="Times New Roman" w:cs="Times New Roman"/>
          <w:sz w:val="24"/>
          <w:szCs w:val="24"/>
        </w:rPr>
      </w:pPr>
    </w:p>
    <w:p w:rsidR="00373E2D" w:rsidRPr="00984690" w:rsidRDefault="00373E2D" w:rsidP="000250A2">
      <w:pPr>
        <w:rPr>
          <w:rFonts w:ascii="Times New Roman" w:hAnsi="Times New Roman" w:cs="Times New Roman"/>
          <w:i/>
          <w:sz w:val="24"/>
          <w:szCs w:val="24"/>
        </w:rPr>
      </w:pPr>
      <w:r w:rsidRPr="00984690">
        <w:rPr>
          <w:rFonts w:ascii="Times New Roman" w:hAnsi="Times New Roman" w:cs="Times New Roman"/>
          <w:i/>
          <w:sz w:val="24"/>
          <w:szCs w:val="24"/>
        </w:rPr>
        <w:t>Language and Discourse</w:t>
      </w:r>
    </w:p>
    <w:p w:rsidR="00984690" w:rsidRPr="000250A2" w:rsidRDefault="00984690" w:rsidP="000250A2">
      <w:pPr>
        <w:rPr>
          <w:rFonts w:ascii="Times New Roman" w:hAnsi="Times New Roman" w:cs="Times New Roman"/>
          <w:sz w:val="24"/>
          <w:szCs w:val="24"/>
        </w:rPr>
      </w:pPr>
    </w:p>
    <w:p w:rsidR="00373E2D" w:rsidRDefault="00DA3BD6" w:rsidP="003957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Patrick </w:t>
      </w:r>
      <w:r w:rsidR="00373E2D" w:rsidRPr="000250A2">
        <w:rPr>
          <w:rFonts w:ascii="Times New Roman" w:hAnsi="Times New Roman" w:cs="Times New Roman"/>
          <w:sz w:val="24"/>
          <w:szCs w:val="24"/>
        </w:rPr>
        <w:t xml:space="preserve">Collinson, ‘Ecclesiastical Vitriol: Religious Satire in the 1590s and the Invention of Puritanism’, in John Guy, </w:t>
      </w:r>
      <w:proofErr w:type="gramStart"/>
      <w:r w:rsidR="00373E2D" w:rsidRPr="000250A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373E2D" w:rsidRPr="000250A2">
        <w:rPr>
          <w:rFonts w:ascii="Times New Roman" w:hAnsi="Times New Roman" w:cs="Times New Roman"/>
          <w:sz w:val="24"/>
          <w:szCs w:val="24"/>
        </w:rPr>
        <w:t xml:space="preserve">. </w:t>
      </w:r>
      <w:r w:rsidR="00373E2D" w:rsidRPr="000250A2">
        <w:rPr>
          <w:rFonts w:ascii="Times New Roman" w:hAnsi="Times New Roman" w:cs="Times New Roman"/>
          <w:i/>
          <w:sz w:val="24"/>
          <w:szCs w:val="24"/>
        </w:rPr>
        <w:t xml:space="preserve">The Reign of Elizabeth I: Court and Culture in the Last Decade </w:t>
      </w:r>
      <w:r w:rsidRPr="000250A2">
        <w:rPr>
          <w:rFonts w:ascii="Times New Roman" w:hAnsi="Times New Roman" w:cs="Times New Roman"/>
          <w:sz w:val="24"/>
          <w:szCs w:val="24"/>
        </w:rPr>
        <w:t>(</w:t>
      </w:r>
      <w:r w:rsidR="00373E2D" w:rsidRPr="000250A2">
        <w:rPr>
          <w:rFonts w:ascii="Times New Roman" w:hAnsi="Times New Roman" w:cs="Times New Roman"/>
          <w:sz w:val="24"/>
          <w:szCs w:val="24"/>
        </w:rPr>
        <w:t xml:space="preserve">Cambridge, </w:t>
      </w:r>
      <w:r w:rsidRPr="000250A2">
        <w:rPr>
          <w:rFonts w:ascii="Times New Roman" w:hAnsi="Times New Roman" w:cs="Times New Roman"/>
          <w:sz w:val="24"/>
          <w:szCs w:val="24"/>
        </w:rPr>
        <w:t xml:space="preserve">1995), </w:t>
      </w:r>
      <w:r w:rsidR="003957A8">
        <w:rPr>
          <w:rFonts w:ascii="Times New Roman" w:hAnsi="Times New Roman" w:cs="Times New Roman"/>
          <w:sz w:val="24"/>
          <w:szCs w:val="24"/>
        </w:rPr>
        <w:t>pp. 150-70</w:t>
      </w:r>
    </w:p>
    <w:p w:rsidR="00373E2D" w:rsidRPr="000250A2" w:rsidRDefault="003957A8" w:rsidP="003957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 w:rsidR="00373E2D" w:rsidRPr="00025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2D" w:rsidRPr="000250A2">
        <w:rPr>
          <w:rFonts w:ascii="Times New Roman" w:hAnsi="Times New Roman" w:cs="Times New Roman"/>
          <w:sz w:val="24"/>
          <w:szCs w:val="24"/>
        </w:rPr>
        <w:t xml:space="preserve">‘Antipuritanism’, in John Coffey and Paul Lim, </w:t>
      </w:r>
      <w:proofErr w:type="gramStart"/>
      <w:r w:rsidR="00373E2D" w:rsidRPr="000250A2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="00373E2D" w:rsidRPr="000250A2">
        <w:rPr>
          <w:rFonts w:ascii="Times New Roman" w:hAnsi="Times New Roman" w:cs="Times New Roman"/>
          <w:sz w:val="24"/>
          <w:szCs w:val="24"/>
        </w:rPr>
        <w:t xml:space="preserve">. </w:t>
      </w:r>
      <w:r w:rsidR="00373E2D" w:rsidRPr="000250A2">
        <w:rPr>
          <w:rFonts w:ascii="Times New Roman" w:hAnsi="Times New Roman" w:cs="Times New Roman"/>
          <w:i/>
          <w:sz w:val="24"/>
          <w:szCs w:val="24"/>
        </w:rPr>
        <w:t>The Cambridge Companion to Puritanism</w:t>
      </w:r>
      <w:r w:rsidR="00373E2D" w:rsidRPr="000250A2">
        <w:rPr>
          <w:rFonts w:ascii="Times New Roman" w:hAnsi="Times New Roman" w:cs="Times New Roman"/>
          <w:sz w:val="24"/>
          <w:szCs w:val="24"/>
        </w:rPr>
        <w:t xml:space="preserve"> </w:t>
      </w:r>
      <w:r w:rsidR="00DA3BD6" w:rsidRPr="000250A2">
        <w:rPr>
          <w:rFonts w:ascii="Times New Roman" w:hAnsi="Times New Roman" w:cs="Times New Roman"/>
          <w:sz w:val="24"/>
          <w:szCs w:val="24"/>
        </w:rPr>
        <w:t>(</w:t>
      </w:r>
      <w:r w:rsidR="00373E2D" w:rsidRPr="000250A2">
        <w:rPr>
          <w:rFonts w:ascii="Times New Roman" w:hAnsi="Times New Roman" w:cs="Times New Roman"/>
          <w:sz w:val="24"/>
          <w:szCs w:val="24"/>
        </w:rPr>
        <w:t xml:space="preserve">Cambridge, </w:t>
      </w:r>
      <w:r w:rsidR="00DA3BD6" w:rsidRPr="000250A2">
        <w:rPr>
          <w:rFonts w:ascii="Times New Roman" w:hAnsi="Times New Roman" w:cs="Times New Roman"/>
          <w:sz w:val="24"/>
          <w:szCs w:val="24"/>
        </w:rPr>
        <w:t>2008), pp. 19-33</w:t>
      </w:r>
    </w:p>
    <w:p w:rsidR="00DA3BD6" w:rsidRPr="000250A2" w:rsidRDefault="00DA3BD6" w:rsidP="003957A8">
      <w:pPr>
        <w:widowControl w:val="0"/>
        <w:ind w:left="720" w:hanging="720"/>
        <w:rPr>
          <w:rFonts w:ascii="Times New Roman" w:hAnsi="Times New Roman" w:cs="Times New Roman"/>
          <w:snapToGrid w:val="0"/>
          <w:sz w:val="24"/>
          <w:szCs w:val="24"/>
        </w:rPr>
      </w:pPr>
      <w:r w:rsidRPr="000250A2">
        <w:rPr>
          <w:rFonts w:ascii="Times New Roman" w:hAnsi="Times New Roman" w:cs="Times New Roman"/>
          <w:snapToGrid w:val="0"/>
          <w:sz w:val="24"/>
          <w:szCs w:val="24"/>
        </w:rPr>
        <w:t xml:space="preserve">Peter </w:t>
      </w:r>
      <w:r w:rsidR="00373E2D" w:rsidRPr="000250A2">
        <w:rPr>
          <w:rFonts w:ascii="Times New Roman" w:hAnsi="Times New Roman" w:cs="Times New Roman"/>
          <w:snapToGrid w:val="0"/>
          <w:sz w:val="24"/>
          <w:szCs w:val="24"/>
        </w:rPr>
        <w:t xml:space="preserve">Marshall, </w:t>
      </w:r>
      <w:r w:rsid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‘</w:t>
      </w:r>
      <w:r w:rsidRPr="000250A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Is the Pope Catholic? Henry V</w:t>
      </w:r>
      <w:r w:rsidR="003957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III and the Semantics of Schism’</w:t>
      </w:r>
      <w:r w:rsidRPr="000250A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in E. </w:t>
      </w:r>
      <w:proofErr w:type="spellStart"/>
      <w:r w:rsidRPr="000250A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Shagan</w:t>
      </w:r>
      <w:proofErr w:type="spellEnd"/>
      <w:r w:rsidRPr="000250A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(ed.), </w:t>
      </w:r>
      <w:r w:rsidRPr="000250A2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Catholics and the Protestant Nation: Religious Politics and Identity in Early Modern England </w:t>
      </w:r>
      <w:r w:rsidRPr="000250A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(Manchester, 2005)</w:t>
      </w:r>
      <w:r w:rsidR="003957A8" w:rsidRPr="000250A2">
        <w:rPr>
          <w:rFonts w:ascii="Times New Roman" w:hAnsi="Times New Roman" w:cs="Times New Roman"/>
          <w:snapToGrid w:val="0"/>
          <w:sz w:val="24"/>
          <w:szCs w:val="24"/>
        </w:rPr>
        <w:t xml:space="preserve">; also in </w:t>
      </w:r>
      <w:r w:rsidR="003957A8" w:rsidRPr="000250A2">
        <w:rPr>
          <w:rFonts w:ascii="Times New Roman" w:hAnsi="Times New Roman" w:cs="Times New Roman"/>
          <w:sz w:val="24"/>
          <w:szCs w:val="24"/>
        </w:rPr>
        <w:t xml:space="preserve">Peter Marshall, </w:t>
      </w:r>
      <w:r w:rsidR="003957A8" w:rsidRPr="000250A2">
        <w:rPr>
          <w:rFonts w:ascii="Times New Roman" w:hAnsi="Times New Roman" w:cs="Times New Roman"/>
          <w:i/>
          <w:sz w:val="24"/>
          <w:szCs w:val="24"/>
        </w:rPr>
        <w:t>Religious Identities in Henry VIII’s England</w:t>
      </w:r>
      <w:r w:rsidR="003957A8">
        <w:rPr>
          <w:rFonts w:ascii="Times New Roman" w:hAnsi="Times New Roman" w:cs="Times New Roman"/>
          <w:sz w:val="24"/>
          <w:szCs w:val="24"/>
        </w:rPr>
        <w:t xml:space="preserve"> (</w:t>
      </w:r>
      <w:r w:rsidR="003957A8" w:rsidRPr="000250A2">
        <w:rPr>
          <w:rFonts w:ascii="Times New Roman" w:hAnsi="Times New Roman" w:cs="Times New Roman"/>
          <w:sz w:val="24"/>
          <w:szCs w:val="24"/>
        </w:rPr>
        <w:t>Aldershot</w:t>
      </w:r>
      <w:r w:rsidR="003957A8">
        <w:rPr>
          <w:rFonts w:ascii="Times New Roman" w:hAnsi="Times New Roman" w:cs="Times New Roman"/>
          <w:sz w:val="24"/>
          <w:szCs w:val="24"/>
        </w:rPr>
        <w:t>,</w:t>
      </w:r>
      <w:r w:rsidR="003957A8" w:rsidRPr="003957A8">
        <w:rPr>
          <w:rFonts w:ascii="Times New Roman" w:hAnsi="Times New Roman" w:cs="Times New Roman"/>
          <w:sz w:val="24"/>
          <w:szCs w:val="24"/>
        </w:rPr>
        <w:t xml:space="preserve"> </w:t>
      </w:r>
      <w:r w:rsidR="003957A8" w:rsidRPr="000250A2">
        <w:rPr>
          <w:rFonts w:ascii="Times New Roman" w:hAnsi="Times New Roman" w:cs="Times New Roman"/>
          <w:sz w:val="24"/>
          <w:szCs w:val="24"/>
        </w:rPr>
        <w:t>2006</w:t>
      </w:r>
      <w:r w:rsidR="003957A8">
        <w:rPr>
          <w:rFonts w:ascii="Times New Roman" w:hAnsi="Times New Roman" w:cs="Times New Roman"/>
          <w:sz w:val="24"/>
          <w:szCs w:val="24"/>
        </w:rPr>
        <w:t>)</w:t>
      </w:r>
    </w:p>
    <w:p w:rsidR="000250A2" w:rsidRPr="000250A2" w:rsidRDefault="003957A8" w:rsidP="003957A8">
      <w:pPr>
        <w:pStyle w:val="FootnoteText"/>
        <w:ind w:left="720" w:hanging="72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-------------, </w:t>
      </w:r>
      <w:r w:rsidR="00373E2D" w:rsidRPr="000250A2">
        <w:rPr>
          <w:snapToGrid w:val="0"/>
          <w:sz w:val="24"/>
          <w:szCs w:val="24"/>
        </w:rPr>
        <w:t xml:space="preserve">‘The Naming of Protestant England’, </w:t>
      </w:r>
      <w:r w:rsidR="00373E2D" w:rsidRPr="000250A2">
        <w:rPr>
          <w:i/>
          <w:snapToGrid w:val="0"/>
          <w:sz w:val="24"/>
          <w:szCs w:val="24"/>
        </w:rPr>
        <w:t>Past and Present</w:t>
      </w:r>
      <w:r w:rsidR="00373E2D" w:rsidRPr="000250A2">
        <w:rPr>
          <w:snapToGrid w:val="0"/>
          <w:sz w:val="24"/>
          <w:szCs w:val="24"/>
        </w:rPr>
        <w:t>, 214</w:t>
      </w:r>
      <w:r w:rsidR="00DA3BD6" w:rsidRPr="000250A2">
        <w:rPr>
          <w:snapToGrid w:val="0"/>
          <w:sz w:val="24"/>
          <w:szCs w:val="24"/>
        </w:rPr>
        <w:t xml:space="preserve"> (2012)</w:t>
      </w:r>
      <w:r w:rsidR="00373E2D" w:rsidRPr="000250A2">
        <w:rPr>
          <w:snapToGrid w:val="0"/>
          <w:sz w:val="24"/>
          <w:szCs w:val="24"/>
        </w:rPr>
        <w:t>, pp. 87-128</w:t>
      </w:r>
    </w:p>
    <w:p w:rsidR="00373E2D" w:rsidRPr="000250A2" w:rsidRDefault="00373E2D" w:rsidP="000250A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373E2D" w:rsidRPr="000250A2" w:rsidRDefault="00373E2D" w:rsidP="000250A2">
      <w:pPr>
        <w:rPr>
          <w:rFonts w:ascii="Times New Roman" w:hAnsi="Times New Roman" w:cs="Times New Roman"/>
          <w:sz w:val="24"/>
          <w:szCs w:val="24"/>
        </w:rPr>
      </w:pPr>
    </w:p>
    <w:p w:rsidR="00984690" w:rsidRPr="00D93507" w:rsidRDefault="00D93507" w:rsidP="000250A2">
      <w:pPr>
        <w:rPr>
          <w:rFonts w:ascii="Times New Roman" w:hAnsi="Times New Roman" w:cs="Times New Roman"/>
          <w:i/>
          <w:sz w:val="24"/>
          <w:szCs w:val="24"/>
        </w:rPr>
      </w:pPr>
      <w:r w:rsidRPr="00D93507">
        <w:rPr>
          <w:rFonts w:ascii="Times New Roman" w:hAnsi="Times New Roman" w:cs="Times New Roman"/>
          <w:i/>
          <w:sz w:val="24"/>
          <w:szCs w:val="24"/>
        </w:rPr>
        <w:t>Identities and meanings of religion</w:t>
      </w:r>
    </w:p>
    <w:p w:rsidR="00D93507" w:rsidRDefault="00D93507" w:rsidP="000250A2">
      <w:pPr>
        <w:rPr>
          <w:rFonts w:ascii="Times New Roman" w:hAnsi="Times New Roman" w:cs="Times New Roman"/>
          <w:sz w:val="24"/>
          <w:szCs w:val="24"/>
        </w:rPr>
      </w:pPr>
    </w:p>
    <w:p w:rsidR="00984690" w:rsidRPr="00984690" w:rsidRDefault="00984690" w:rsidP="000250A2">
      <w:pPr>
        <w:rPr>
          <w:rFonts w:ascii="Times New Roman" w:hAnsi="Times New Roman" w:cs="Times New Roman"/>
          <w:sz w:val="24"/>
          <w:szCs w:val="24"/>
        </w:rPr>
      </w:pPr>
      <w:r w:rsidRPr="009846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John Bossy, </w:t>
      </w:r>
      <w:r w:rsidRPr="00984690">
        <w:rPr>
          <w:rStyle w:val="Emphasis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Christianity in the West, 1400-1700</w:t>
      </w:r>
      <w:r w:rsidRPr="009846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(Oxford, 1985), esp. Conclusion</w:t>
      </w:r>
    </w:p>
    <w:p w:rsidR="00D36812" w:rsidRDefault="00D36812" w:rsidP="00D36812">
      <w:pPr>
        <w:pStyle w:val="FootnoteText"/>
        <w:ind w:left="720" w:hanging="720"/>
        <w:rPr>
          <w:sz w:val="24"/>
          <w:szCs w:val="24"/>
        </w:rPr>
      </w:pPr>
      <w:r w:rsidRPr="00D94EDA">
        <w:rPr>
          <w:sz w:val="24"/>
          <w:szCs w:val="24"/>
        </w:rPr>
        <w:t xml:space="preserve">Eamon Duffy, </w:t>
      </w:r>
      <w:proofErr w:type="gramStart"/>
      <w:r w:rsidRPr="00D94EDA">
        <w:rPr>
          <w:i/>
          <w:sz w:val="24"/>
          <w:szCs w:val="24"/>
        </w:rPr>
        <w:t>The</w:t>
      </w:r>
      <w:proofErr w:type="gramEnd"/>
      <w:r w:rsidRPr="00D94EDA">
        <w:rPr>
          <w:i/>
          <w:sz w:val="24"/>
          <w:szCs w:val="24"/>
        </w:rPr>
        <w:t xml:space="preserve"> Stripping of the Altars: Traditional Religion in England 1400-1580</w:t>
      </w:r>
      <w:r w:rsidRPr="00D94EDA">
        <w:rPr>
          <w:sz w:val="24"/>
          <w:szCs w:val="24"/>
        </w:rPr>
        <w:t xml:space="preserve"> (New Haven and London, 1992), </w:t>
      </w:r>
      <w:r>
        <w:rPr>
          <w:sz w:val="24"/>
          <w:szCs w:val="24"/>
        </w:rPr>
        <w:t xml:space="preserve">esp. </w:t>
      </w:r>
      <w:r w:rsidRPr="00D94EDA">
        <w:rPr>
          <w:sz w:val="24"/>
          <w:szCs w:val="24"/>
        </w:rPr>
        <w:t>chap. 17</w:t>
      </w:r>
    </w:p>
    <w:p w:rsidR="00984690" w:rsidRPr="000250A2" w:rsidRDefault="00984690" w:rsidP="00984690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Thomas S. </w:t>
      </w:r>
      <w:r>
        <w:rPr>
          <w:rFonts w:ascii="Times New Roman" w:hAnsi="Times New Roman" w:cs="Times New Roman"/>
          <w:sz w:val="24"/>
          <w:szCs w:val="24"/>
        </w:rPr>
        <w:t>Freeman</w:t>
      </w:r>
      <w:r w:rsidRPr="000250A2">
        <w:rPr>
          <w:rFonts w:ascii="Times New Roman" w:hAnsi="Times New Roman" w:cs="Times New Roman"/>
          <w:sz w:val="24"/>
          <w:szCs w:val="24"/>
        </w:rPr>
        <w:t xml:space="preserve"> and Thomas F. Mayer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Pr="000250A2">
        <w:rPr>
          <w:rFonts w:ascii="Times New Roman" w:hAnsi="Times New Roman" w:cs="Times New Roman"/>
          <w:sz w:val="24"/>
          <w:szCs w:val="24"/>
        </w:rPr>
        <w:t xml:space="preserve"> </w:t>
      </w:r>
      <w:r w:rsidRPr="000250A2">
        <w:rPr>
          <w:rFonts w:ascii="Times New Roman" w:hAnsi="Times New Roman" w:cs="Times New Roman"/>
          <w:i/>
          <w:sz w:val="24"/>
          <w:szCs w:val="24"/>
        </w:rPr>
        <w:t xml:space="preserve">Martyrs and Martyrdom in England, c. 1400-1700 </w:t>
      </w:r>
      <w:r>
        <w:rPr>
          <w:rFonts w:ascii="Times New Roman" w:hAnsi="Times New Roman" w:cs="Times New Roman"/>
          <w:sz w:val="24"/>
          <w:szCs w:val="24"/>
        </w:rPr>
        <w:t>(Woodbridge,</w:t>
      </w:r>
      <w:r w:rsidRPr="00984690">
        <w:rPr>
          <w:rFonts w:ascii="Times New Roman" w:hAnsi="Times New Roman" w:cs="Times New Roman"/>
          <w:sz w:val="24"/>
          <w:szCs w:val="24"/>
        </w:rPr>
        <w:t xml:space="preserve"> </w:t>
      </w:r>
      <w:r w:rsidRPr="000250A2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3BD6" w:rsidRDefault="00D36812" w:rsidP="00D368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Brad </w:t>
      </w:r>
      <w:r w:rsidR="00DA3BD6" w:rsidRPr="000250A2">
        <w:rPr>
          <w:rFonts w:ascii="Times New Roman" w:hAnsi="Times New Roman" w:cs="Times New Roman"/>
          <w:sz w:val="24"/>
          <w:szCs w:val="24"/>
        </w:rPr>
        <w:t xml:space="preserve">Gregory, </w:t>
      </w:r>
      <w:r w:rsidR="00DA3BD6" w:rsidRPr="000250A2">
        <w:rPr>
          <w:rFonts w:ascii="Times New Roman" w:hAnsi="Times New Roman" w:cs="Times New Roman"/>
          <w:i/>
          <w:sz w:val="24"/>
          <w:szCs w:val="24"/>
        </w:rPr>
        <w:t>Salvation at Stake: Christian Martyrdom in Early Modern Europe</w:t>
      </w:r>
      <w:r w:rsidR="00DA3BD6" w:rsidRPr="000250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A3BD6" w:rsidRPr="000250A2">
        <w:rPr>
          <w:rFonts w:ascii="Times New Roman" w:hAnsi="Times New Roman" w:cs="Times New Roman"/>
          <w:sz w:val="24"/>
          <w:szCs w:val="24"/>
        </w:rPr>
        <w:t>Cambridge, 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812">
        <w:rPr>
          <w:rFonts w:ascii="Times New Roman" w:hAnsi="Times New Roman" w:cs="Times New Roman"/>
          <w:sz w:val="24"/>
          <w:szCs w:val="24"/>
        </w:rPr>
        <w:t xml:space="preserve"> </w:t>
      </w:r>
      <w:r w:rsidRPr="000250A2">
        <w:rPr>
          <w:rFonts w:ascii="Times New Roman" w:hAnsi="Times New Roman" w:cs="Times New Roman"/>
          <w:sz w:val="24"/>
          <w:szCs w:val="24"/>
        </w:rPr>
        <w:t>1999</w:t>
      </w:r>
      <w:r w:rsidR="00984690">
        <w:rPr>
          <w:rFonts w:ascii="Times New Roman" w:hAnsi="Times New Roman" w:cs="Times New Roman"/>
          <w:sz w:val="24"/>
          <w:szCs w:val="24"/>
        </w:rPr>
        <w:t>)</w:t>
      </w:r>
    </w:p>
    <w:p w:rsidR="00984690" w:rsidRPr="000250A2" w:rsidRDefault="00984690" w:rsidP="009846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Susan Wabuda, ‘Equivocation and Recantation during the English Reformation: the “Subtle Shadows” of Dr Edward Crome’, </w:t>
      </w:r>
      <w:r w:rsidRPr="000250A2">
        <w:rPr>
          <w:rFonts w:ascii="Times New Roman" w:hAnsi="Times New Roman" w:cs="Times New Roman"/>
          <w:i/>
          <w:sz w:val="24"/>
          <w:szCs w:val="24"/>
        </w:rPr>
        <w:t>Journal of Ecclesiastical History</w:t>
      </w:r>
      <w:r w:rsidRPr="000250A2">
        <w:rPr>
          <w:rFonts w:ascii="Times New Roman" w:hAnsi="Times New Roman" w:cs="Times New Roman"/>
          <w:sz w:val="24"/>
          <w:szCs w:val="24"/>
        </w:rPr>
        <w:t xml:space="preserve">, </w:t>
      </w:r>
      <w:r w:rsidRPr="000250A2">
        <w:rPr>
          <w:rFonts w:ascii="Times New Roman" w:hAnsi="Times New Roman" w:cs="Times New Roman"/>
          <w:smallCaps/>
          <w:sz w:val="24"/>
          <w:szCs w:val="24"/>
        </w:rPr>
        <w:t xml:space="preserve">44, </w:t>
      </w:r>
      <w:r>
        <w:rPr>
          <w:rFonts w:ascii="Times New Roman" w:hAnsi="Times New Roman" w:cs="Times New Roman"/>
          <w:smallCaps/>
          <w:sz w:val="24"/>
          <w:szCs w:val="24"/>
        </w:rPr>
        <w:t>(</w:t>
      </w:r>
      <w:r w:rsidRPr="000250A2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250A2">
        <w:rPr>
          <w:rFonts w:ascii="Times New Roman" w:hAnsi="Times New Roman" w:cs="Times New Roman"/>
          <w:sz w:val="24"/>
          <w:szCs w:val="24"/>
        </w:rPr>
        <w:t>pp.</w:t>
      </w:r>
      <w:r w:rsidRPr="000250A2">
        <w:rPr>
          <w:rFonts w:ascii="Times New Roman" w:hAnsi="Times New Roman" w:cs="Times New Roman"/>
          <w:smallCaps/>
          <w:sz w:val="24"/>
          <w:szCs w:val="24"/>
        </w:rPr>
        <w:t xml:space="preserve"> 224-42.</w:t>
      </w:r>
    </w:p>
    <w:p w:rsidR="00935B85" w:rsidRPr="000250A2" w:rsidRDefault="00984690" w:rsidP="00D9350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Alexandra Walsham, </w:t>
      </w:r>
      <w:r w:rsidRPr="000250A2">
        <w:rPr>
          <w:rFonts w:ascii="Times New Roman" w:hAnsi="Times New Roman" w:cs="Times New Roman"/>
          <w:i/>
          <w:sz w:val="24"/>
          <w:szCs w:val="24"/>
        </w:rPr>
        <w:t>Church Papists: Catholicism, Conformity and Confessional Polemic in Early Modern England</w:t>
      </w:r>
      <w:r>
        <w:rPr>
          <w:rFonts w:ascii="Times New Roman" w:hAnsi="Times New Roman" w:cs="Times New Roman"/>
          <w:sz w:val="24"/>
          <w:szCs w:val="24"/>
        </w:rPr>
        <w:t xml:space="preserve"> (Woodbridge,</w:t>
      </w:r>
      <w:r w:rsidRPr="00984690">
        <w:rPr>
          <w:rFonts w:ascii="Times New Roman" w:hAnsi="Times New Roman" w:cs="Times New Roman"/>
          <w:sz w:val="24"/>
          <w:szCs w:val="24"/>
        </w:rPr>
        <w:t xml:space="preserve"> </w:t>
      </w:r>
      <w:r w:rsidRPr="000250A2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35B85" w:rsidRPr="0002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C6101"/>
    <w:multiLevelType w:val="hybridMultilevel"/>
    <w:tmpl w:val="8EB2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BD"/>
    <w:rsid w:val="000250A2"/>
    <w:rsid w:val="00373E2D"/>
    <w:rsid w:val="003957A8"/>
    <w:rsid w:val="004C1DB3"/>
    <w:rsid w:val="00613FF8"/>
    <w:rsid w:val="006E2DB0"/>
    <w:rsid w:val="00773FB9"/>
    <w:rsid w:val="00935B85"/>
    <w:rsid w:val="00984690"/>
    <w:rsid w:val="00BC5EBD"/>
    <w:rsid w:val="00D1134D"/>
    <w:rsid w:val="00D36812"/>
    <w:rsid w:val="00D866B4"/>
    <w:rsid w:val="00D93507"/>
    <w:rsid w:val="00D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4E4AF-001D-431B-A995-01E0D7B6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35B85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B85"/>
    <w:rPr>
      <w:rFonts w:ascii="Times New Roman" w:eastAsia="Calibri" w:hAnsi="Times New Roman" w:cs="Times New Roman"/>
      <w:sz w:val="20"/>
      <w:szCs w:val="20"/>
    </w:rPr>
  </w:style>
  <w:style w:type="character" w:customStyle="1" w:styleId="st1">
    <w:name w:val="st1"/>
    <w:basedOn w:val="DefaultParagraphFont"/>
    <w:rsid w:val="00935B85"/>
  </w:style>
  <w:style w:type="paragraph" w:styleId="NormalWeb">
    <w:name w:val="Normal (Web)"/>
    <w:basedOn w:val="Normal"/>
    <w:uiPriority w:val="99"/>
    <w:semiHidden/>
    <w:unhideWhenUsed/>
    <w:rsid w:val="00773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73FB9"/>
    <w:rPr>
      <w:i/>
      <w:iCs/>
    </w:rPr>
  </w:style>
  <w:style w:type="character" w:styleId="Hyperlink">
    <w:name w:val="Hyperlink"/>
    <w:basedOn w:val="DefaultParagraphFont"/>
    <w:uiPriority w:val="99"/>
    <w:unhideWhenUsed/>
    <w:rsid w:val="00DA3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F6D1CCEC</Template>
  <TotalTime>1</TotalTime>
  <Pages>2</Pages>
  <Words>812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Peter</dc:creator>
  <cp:keywords/>
  <dc:description/>
  <cp:lastModifiedBy>Brown, Jayne</cp:lastModifiedBy>
  <cp:revision>2</cp:revision>
  <dcterms:created xsi:type="dcterms:W3CDTF">2018-11-13T12:10:00Z</dcterms:created>
  <dcterms:modified xsi:type="dcterms:W3CDTF">2018-11-13T12:10:00Z</dcterms:modified>
</cp:coreProperties>
</file>