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760D" w:rsidRDefault="00326AB4" w:rsidP="00326AB4">
      <w:pPr>
        <w:jc w:val="right"/>
        <w:rPr>
          <w:rFonts w:ascii="Garamond" w:hAnsi="Garamond"/>
          <w:b/>
          <w:sz w:val="40"/>
          <w:szCs w:val="40"/>
        </w:rPr>
      </w:pPr>
      <w:r w:rsidRPr="00326AB4">
        <w:rPr>
          <w:rFonts w:ascii="Garamond" w:hAnsi="Garamond"/>
          <w:b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A4A992" wp14:editId="3D0A43D8">
                <wp:simplePos x="0" y="0"/>
                <wp:positionH relativeFrom="column">
                  <wp:posOffset>4760595</wp:posOffset>
                </wp:positionH>
                <wp:positionV relativeFrom="paragraph">
                  <wp:posOffset>-249555</wp:posOffset>
                </wp:positionV>
                <wp:extent cx="1800225" cy="742950"/>
                <wp:effectExtent l="0" t="0" r="952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0225" cy="742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6AB4" w:rsidRDefault="00326AB4" w:rsidP="00326AB4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608455" cy="627380"/>
                                  <wp:effectExtent l="0" t="0" r="0" b="1270"/>
                                  <wp:docPr id="6" name="Picture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warwick_uni_black-large clear-thumbnail.jpg"/>
                                          <pic:cNvPicPr/>
                                        </pic:nvPicPr>
                                        <pic:blipFill>
                                          <a:blip r:embed="rId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8455" cy="6273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74.85pt;margin-top:-19.65pt;width:141.75pt;height:58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" stroked="f">
                <v:textbox>
                  <w:txbxContent>
                    <w:p w:rsidR="00326AB4" w:rsidRDefault="00326AB4" w:rsidP="00326AB4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608455" cy="627380"/>
                            <wp:effectExtent l="0" t="0" r="0" b="1270"/>
                            <wp:docPr id="6" name="Picture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warwick_uni_black-large clear-thumbnail.jpg"/>
                                    <pic:cNvPicPr/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608455" cy="62738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326AB4">
        <w:rPr>
          <w:rFonts w:ascii="Garamond" w:hAnsi="Garamond"/>
          <w:b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D98E68" wp14:editId="2E391CED">
                <wp:simplePos x="0" y="0"/>
                <wp:positionH relativeFrom="column">
                  <wp:posOffset>-240030</wp:posOffset>
                </wp:positionH>
                <wp:positionV relativeFrom="paragraph">
                  <wp:posOffset>-230505</wp:posOffset>
                </wp:positionV>
                <wp:extent cx="1085850" cy="971550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5850" cy="971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6AB4" w:rsidRDefault="00326AB4">
                            <w:r>
                              <w:rPr>
                                <w:rFonts w:ascii="Garamond" w:hAnsi="Garamond"/>
                                <w:b/>
                                <w:noProof/>
                                <w:sz w:val="40"/>
                                <w:szCs w:val="40"/>
                              </w:rPr>
                              <w:drawing>
                                <wp:inline distT="0" distB="0" distL="0" distR="0" wp14:anchorId="7C2ABE5A" wp14:editId="0ED58C6B">
                                  <wp:extent cx="828675" cy="828675"/>
                                  <wp:effectExtent l="0" t="0" r="9525" b="9525"/>
                                  <wp:docPr id="2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Renaissance Logo R symbol-thumbnail.jpg"/>
                                          <pic:cNvPicPr/>
                                        </pic:nvPicPr>
                                        <pic:blipFill>
                                          <a:blip r:embed="rId7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28675" cy="8286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-18.9pt;margin-top:-18.15pt;width:85.5pt;height:7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" stroked="f">
                <v:textbox>
                  <w:txbxContent>
                    <w:p w:rsidR="00326AB4" w:rsidRDefault="00326AB4">
                      <w:r>
                        <w:rPr>
                          <w:rFonts w:ascii="Garamond" w:hAnsi="Garamond"/>
                          <w:b/>
                          <w:noProof/>
                          <w:sz w:val="40"/>
                          <w:szCs w:val="40"/>
                        </w:rPr>
                        <w:drawing>
                          <wp:inline distT="0" distB="0" distL="0" distR="0" wp14:anchorId="7C2ABE5A" wp14:editId="0ED58C6B">
                            <wp:extent cx="828675" cy="828675"/>
                            <wp:effectExtent l="0" t="0" r="9525" b="9525"/>
                            <wp:docPr id="2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Renaissance Logo R symbol-thumbnail.jpg"/>
                                    <pic:cNvPicPr/>
                                  </pic:nvPicPr>
                                  <pic:blipFill>
                                    <a:blip r:embed="rId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828675" cy="82867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326AB4" w:rsidRDefault="00326AB4" w:rsidP="00326AB4">
      <w:pPr>
        <w:jc w:val="right"/>
        <w:rPr>
          <w:rFonts w:ascii="Garamond" w:hAnsi="Garamond"/>
          <w:b/>
          <w:sz w:val="40"/>
          <w:szCs w:val="40"/>
        </w:rPr>
      </w:pPr>
    </w:p>
    <w:p w:rsidR="00956CA2" w:rsidRDefault="00956CA2" w:rsidP="00C66E7B">
      <w:pPr>
        <w:jc w:val="center"/>
        <w:rPr>
          <w:rFonts w:ascii="Chancery Cursive" w:hAnsi="Chancery Cursive"/>
          <w:b/>
          <w:sz w:val="40"/>
          <w:szCs w:val="40"/>
        </w:rPr>
      </w:pPr>
    </w:p>
    <w:p w:rsidR="00E135F4" w:rsidRPr="002A0BD3" w:rsidRDefault="00C66E7B" w:rsidP="00C66E7B">
      <w:pPr>
        <w:jc w:val="center"/>
        <w:rPr>
          <w:rFonts w:ascii="Garamond" w:hAnsi="Garamond"/>
          <w:b/>
          <w:sz w:val="40"/>
          <w:szCs w:val="40"/>
        </w:rPr>
      </w:pPr>
      <w:r w:rsidRPr="002A0BD3">
        <w:rPr>
          <w:rFonts w:ascii="Garamond" w:hAnsi="Garamond"/>
          <w:b/>
          <w:sz w:val="40"/>
          <w:szCs w:val="40"/>
        </w:rPr>
        <w:t xml:space="preserve">The Centre for the Study of the Renaissance </w:t>
      </w:r>
    </w:p>
    <w:p w:rsidR="00C66E7B" w:rsidRPr="00956CA2" w:rsidRDefault="00326AB4" w:rsidP="00C66E7B">
      <w:pPr>
        <w:jc w:val="center"/>
        <w:rPr>
          <w:rFonts w:ascii="Garamond" w:hAnsi="Garamond"/>
          <w:b/>
          <w:sz w:val="32"/>
          <w:szCs w:val="32"/>
        </w:rPr>
      </w:pPr>
      <w:proofErr w:type="gramStart"/>
      <w:r w:rsidRPr="00956CA2">
        <w:rPr>
          <w:rFonts w:ascii="Garamond" w:hAnsi="Garamond"/>
          <w:b/>
          <w:sz w:val="32"/>
          <w:szCs w:val="32"/>
        </w:rPr>
        <w:t>with</w:t>
      </w:r>
      <w:proofErr w:type="gramEnd"/>
      <w:r w:rsidRPr="00956CA2">
        <w:rPr>
          <w:rFonts w:ascii="Garamond" w:hAnsi="Garamond"/>
          <w:b/>
          <w:sz w:val="32"/>
          <w:szCs w:val="32"/>
        </w:rPr>
        <w:t xml:space="preserve"> the generous support of the Andrew W. Mellon Foundation</w:t>
      </w:r>
    </w:p>
    <w:p w:rsidR="002A0BD3" w:rsidRPr="00956CA2" w:rsidRDefault="002A0BD3" w:rsidP="002A0BD3">
      <w:pPr>
        <w:rPr>
          <w:rFonts w:ascii="Garamond" w:hAnsi="Garamond"/>
        </w:rPr>
      </w:pPr>
    </w:p>
    <w:p w:rsidR="002A0BD3" w:rsidRDefault="00956CA2" w:rsidP="002A0BD3">
      <w:pPr>
        <w:jc w:val="center"/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t>P</w:t>
      </w:r>
      <w:r w:rsidR="00326AB4" w:rsidRPr="00956CA2">
        <w:rPr>
          <w:rFonts w:ascii="Garamond" w:hAnsi="Garamond"/>
          <w:b/>
          <w:sz w:val="32"/>
          <w:szCs w:val="32"/>
        </w:rPr>
        <w:t xml:space="preserve">ublic </w:t>
      </w:r>
      <w:r>
        <w:rPr>
          <w:rFonts w:ascii="Garamond" w:hAnsi="Garamond"/>
          <w:b/>
          <w:sz w:val="32"/>
          <w:szCs w:val="32"/>
        </w:rPr>
        <w:t>L</w:t>
      </w:r>
      <w:r w:rsidR="00326AB4" w:rsidRPr="00956CA2">
        <w:rPr>
          <w:rFonts w:ascii="Garamond" w:hAnsi="Garamond"/>
          <w:b/>
          <w:sz w:val="32"/>
          <w:szCs w:val="32"/>
        </w:rPr>
        <w:t>ecture</w:t>
      </w:r>
    </w:p>
    <w:p w:rsidR="002A0BD3" w:rsidRDefault="002A0BD3" w:rsidP="002A0BD3">
      <w:pPr>
        <w:jc w:val="center"/>
        <w:rPr>
          <w:rFonts w:ascii="Garamond" w:hAnsi="Garamond"/>
          <w:b/>
          <w:sz w:val="32"/>
          <w:szCs w:val="32"/>
        </w:rPr>
      </w:pPr>
    </w:p>
    <w:p w:rsidR="00E135F4" w:rsidRDefault="00C66E7B" w:rsidP="00C66E7B">
      <w:pPr>
        <w:jc w:val="center"/>
        <w:rPr>
          <w:rFonts w:ascii="Garamond" w:hAnsi="Garamond"/>
          <w:b/>
          <w:sz w:val="32"/>
          <w:szCs w:val="32"/>
        </w:rPr>
      </w:pPr>
      <w:r w:rsidRPr="00956CA2">
        <w:rPr>
          <w:rFonts w:ascii="Garamond" w:hAnsi="Garamond"/>
          <w:b/>
          <w:sz w:val="32"/>
          <w:szCs w:val="32"/>
        </w:rPr>
        <w:t>Monday June 10</w:t>
      </w:r>
      <w:r w:rsidRPr="00956CA2">
        <w:rPr>
          <w:rFonts w:ascii="Garamond" w:hAnsi="Garamond"/>
          <w:b/>
          <w:sz w:val="32"/>
          <w:szCs w:val="32"/>
          <w:vertAlign w:val="superscript"/>
        </w:rPr>
        <w:t>th</w:t>
      </w:r>
      <w:r w:rsidR="00C91707">
        <w:rPr>
          <w:rFonts w:ascii="Garamond" w:hAnsi="Garamond"/>
          <w:b/>
          <w:sz w:val="32"/>
          <w:szCs w:val="32"/>
        </w:rPr>
        <w:t xml:space="preserve"> 2013, 5:00</w:t>
      </w:r>
      <w:r w:rsidRPr="00956CA2">
        <w:rPr>
          <w:rFonts w:ascii="Garamond" w:hAnsi="Garamond"/>
          <w:b/>
          <w:sz w:val="32"/>
          <w:szCs w:val="32"/>
        </w:rPr>
        <w:t>pm</w:t>
      </w:r>
    </w:p>
    <w:p w:rsidR="002A0BD3" w:rsidRPr="00956CA2" w:rsidRDefault="002A0BD3" w:rsidP="00C66E7B">
      <w:pPr>
        <w:jc w:val="center"/>
        <w:rPr>
          <w:rFonts w:ascii="Garamond" w:hAnsi="Garamond"/>
          <w:b/>
        </w:rPr>
      </w:pPr>
    </w:p>
    <w:p w:rsidR="002A0BD3" w:rsidRDefault="002A0BD3" w:rsidP="002A0BD3">
      <w:pPr>
        <w:jc w:val="center"/>
        <w:rPr>
          <w:rFonts w:ascii="Garamond" w:hAnsi="Garamond"/>
        </w:rPr>
      </w:pPr>
      <w:r>
        <w:rPr>
          <w:rFonts w:ascii="Garamond" w:hAnsi="Garamond"/>
        </w:rPr>
        <w:t>~~~</w:t>
      </w:r>
    </w:p>
    <w:p w:rsidR="00956CA2" w:rsidRPr="00956CA2" w:rsidRDefault="00956CA2" w:rsidP="00C66E7B">
      <w:pPr>
        <w:jc w:val="center"/>
        <w:rPr>
          <w:rFonts w:ascii="Garamond" w:hAnsi="Garamond"/>
          <w:b/>
        </w:rPr>
      </w:pPr>
    </w:p>
    <w:p w:rsidR="00CF760D" w:rsidRDefault="00584B84" w:rsidP="00C66E7B">
      <w:pPr>
        <w:jc w:val="center"/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t xml:space="preserve">Dario </w:t>
      </w:r>
      <w:proofErr w:type="spellStart"/>
      <w:r>
        <w:rPr>
          <w:rFonts w:ascii="Garamond" w:hAnsi="Garamond"/>
          <w:b/>
          <w:sz w:val="32"/>
          <w:szCs w:val="32"/>
        </w:rPr>
        <w:t>Brancato</w:t>
      </w:r>
      <w:proofErr w:type="spellEnd"/>
      <w:r>
        <w:rPr>
          <w:rFonts w:ascii="Garamond" w:hAnsi="Garamond"/>
          <w:b/>
          <w:sz w:val="32"/>
          <w:szCs w:val="32"/>
        </w:rPr>
        <w:t xml:space="preserve"> (</w:t>
      </w:r>
      <w:r w:rsidR="00CF760D" w:rsidRPr="00956CA2">
        <w:rPr>
          <w:rFonts w:ascii="Garamond" w:hAnsi="Garamond"/>
          <w:b/>
          <w:sz w:val="32"/>
          <w:szCs w:val="32"/>
        </w:rPr>
        <w:t>Concordia</w:t>
      </w:r>
      <w:r>
        <w:rPr>
          <w:rFonts w:ascii="Garamond" w:hAnsi="Garamond"/>
          <w:b/>
          <w:sz w:val="32"/>
          <w:szCs w:val="32"/>
        </w:rPr>
        <w:t xml:space="preserve"> University</w:t>
      </w:r>
      <w:bookmarkStart w:id="0" w:name="_GoBack"/>
      <w:bookmarkEnd w:id="0"/>
      <w:r w:rsidR="00CF760D" w:rsidRPr="00956CA2">
        <w:rPr>
          <w:rFonts w:ascii="Garamond" w:hAnsi="Garamond"/>
          <w:b/>
          <w:sz w:val="32"/>
          <w:szCs w:val="32"/>
        </w:rPr>
        <w:t>)</w:t>
      </w:r>
    </w:p>
    <w:p w:rsidR="002A0BD3" w:rsidRPr="00956CA2" w:rsidRDefault="002A0BD3" w:rsidP="00C66E7B">
      <w:pPr>
        <w:jc w:val="center"/>
        <w:rPr>
          <w:rFonts w:ascii="Garamond" w:hAnsi="Garamond"/>
          <w:b/>
        </w:rPr>
      </w:pPr>
    </w:p>
    <w:p w:rsidR="002A0BD3" w:rsidRDefault="002A0BD3" w:rsidP="002A0BD3">
      <w:pPr>
        <w:jc w:val="center"/>
        <w:rPr>
          <w:rFonts w:ascii="Garamond" w:hAnsi="Garamond"/>
        </w:rPr>
      </w:pPr>
      <w:r>
        <w:rPr>
          <w:rFonts w:ascii="Garamond" w:hAnsi="Garamond"/>
        </w:rPr>
        <w:t>~~~</w:t>
      </w:r>
    </w:p>
    <w:p w:rsidR="00956CA2" w:rsidRPr="00956CA2" w:rsidRDefault="00956CA2" w:rsidP="00C66E7B">
      <w:pPr>
        <w:jc w:val="center"/>
        <w:rPr>
          <w:rFonts w:ascii="Garamond" w:hAnsi="Garamond"/>
          <w:b/>
        </w:rPr>
      </w:pPr>
    </w:p>
    <w:p w:rsidR="00956CA2" w:rsidRPr="00956CA2" w:rsidRDefault="00E135F4" w:rsidP="00E135F4">
      <w:pPr>
        <w:jc w:val="center"/>
        <w:rPr>
          <w:rFonts w:ascii="Garamond" w:hAnsi="Garamond"/>
          <w:b/>
          <w:sz w:val="32"/>
          <w:szCs w:val="32"/>
        </w:rPr>
      </w:pPr>
      <w:r w:rsidRPr="00956CA2">
        <w:rPr>
          <w:rFonts w:ascii="Garamond" w:hAnsi="Garamond"/>
          <w:b/>
          <w:sz w:val="32"/>
          <w:szCs w:val="32"/>
        </w:rPr>
        <w:t>'</w:t>
      </w:r>
      <w:proofErr w:type="spellStart"/>
      <w:r w:rsidRPr="00956CA2">
        <w:rPr>
          <w:rFonts w:ascii="Garamond" w:hAnsi="Garamond"/>
          <w:b/>
          <w:sz w:val="32"/>
          <w:szCs w:val="32"/>
        </w:rPr>
        <w:t>Ideologizing</w:t>
      </w:r>
      <w:proofErr w:type="spellEnd"/>
      <w:r w:rsidRPr="00956CA2">
        <w:rPr>
          <w:rFonts w:ascii="Garamond" w:hAnsi="Garamond"/>
          <w:b/>
          <w:sz w:val="32"/>
          <w:szCs w:val="32"/>
        </w:rPr>
        <w:t xml:space="preserve"> History and Reading Publics </w:t>
      </w:r>
    </w:p>
    <w:p w:rsidR="00E135F4" w:rsidRPr="00956CA2" w:rsidRDefault="00E135F4" w:rsidP="00E135F4">
      <w:pPr>
        <w:jc w:val="center"/>
        <w:rPr>
          <w:rFonts w:ascii="Garamond" w:hAnsi="Garamond"/>
          <w:b/>
          <w:sz w:val="32"/>
          <w:szCs w:val="32"/>
        </w:rPr>
      </w:pPr>
      <w:proofErr w:type="gramStart"/>
      <w:r w:rsidRPr="00956CA2">
        <w:rPr>
          <w:rFonts w:ascii="Garamond" w:hAnsi="Garamond"/>
          <w:b/>
          <w:sz w:val="32"/>
          <w:szCs w:val="32"/>
        </w:rPr>
        <w:t>in</w:t>
      </w:r>
      <w:proofErr w:type="gramEnd"/>
      <w:r w:rsidRPr="00956CA2">
        <w:rPr>
          <w:rFonts w:ascii="Garamond" w:hAnsi="Garamond"/>
          <w:b/>
          <w:sz w:val="32"/>
          <w:szCs w:val="32"/>
        </w:rPr>
        <w:t xml:space="preserve"> Benedetto </w:t>
      </w:r>
      <w:proofErr w:type="spellStart"/>
      <w:r w:rsidRPr="00956CA2">
        <w:rPr>
          <w:rFonts w:ascii="Garamond" w:hAnsi="Garamond"/>
          <w:b/>
          <w:sz w:val="32"/>
          <w:szCs w:val="32"/>
        </w:rPr>
        <w:t>Varchi's</w:t>
      </w:r>
      <w:proofErr w:type="spellEnd"/>
      <w:r w:rsidRPr="00956CA2">
        <w:rPr>
          <w:rFonts w:ascii="Garamond" w:hAnsi="Garamond"/>
          <w:b/>
          <w:sz w:val="32"/>
          <w:szCs w:val="32"/>
        </w:rPr>
        <w:t xml:space="preserve"> </w:t>
      </w:r>
      <w:proofErr w:type="spellStart"/>
      <w:r w:rsidRPr="00956CA2">
        <w:rPr>
          <w:rFonts w:ascii="Garamond" w:hAnsi="Garamond"/>
          <w:b/>
          <w:i/>
          <w:sz w:val="32"/>
          <w:szCs w:val="32"/>
        </w:rPr>
        <w:t>Storia</w:t>
      </w:r>
      <w:proofErr w:type="spellEnd"/>
      <w:r w:rsidRPr="00956CA2">
        <w:rPr>
          <w:rFonts w:ascii="Garamond" w:hAnsi="Garamond"/>
          <w:b/>
          <w:i/>
          <w:sz w:val="32"/>
          <w:szCs w:val="32"/>
        </w:rPr>
        <w:t xml:space="preserve"> </w:t>
      </w:r>
      <w:proofErr w:type="spellStart"/>
      <w:r w:rsidRPr="00956CA2">
        <w:rPr>
          <w:rFonts w:ascii="Garamond" w:hAnsi="Garamond"/>
          <w:b/>
          <w:i/>
          <w:sz w:val="32"/>
          <w:szCs w:val="32"/>
        </w:rPr>
        <w:t>Fiorentina</w:t>
      </w:r>
      <w:proofErr w:type="spellEnd"/>
      <w:r w:rsidRPr="00956CA2">
        <w:rPr>
          <w:rFonts w:ascii="Garamond" w:hAnsi="Garamond"/>
          <w:b/>
          <w:sz w:val="32"/>
          <w:szCs w:val="32"/>
        </w:rPr>
        <w:t>'</w:t>
      </w:r>
    </w:p>
    <w:p w:rsidR="00E135F4" w:rsidRPr="00956CA2" w:rsidRDefault="00E135F4" w:rsidP="00C66E7B">
      <w:pPr>
        <w:jc w:val="center"/>
        <w:rPr>
          <w:rFonts w:ascii="Garamond" w:hAnsi="Garamond"/>
          <w:b/>
        </w:rPr>
      </w:pPr>
    </w:p>
    <w:p w:rsidR="00956CA2" w:rsidRPr="00956CA2" w:rsidRDefault="00956CA2" w:rsidP="00C66E7B">
      <w:pPr>
        <w:jc w:val="center"/>
        <w:rPr>
          <w:rFonts w:ascii="Garamond" w:hAnsi="Garamond"/>
          <w:b/>
        </w:rPr>
      </w:pPr>
    </w:p>
    <w:p w:rsidR="00E135F4" w:rsidRPr="002A0BD3" w:rsidRDefault="00C66E7B" w:rsidP="00C66E7B">
      <w:pPr>
        <w:jc w:val="center"/>
        <w:rPr>
          <w:rFonts w:ascii="Garamond" w:hAnsi="Garamond"/>
          <w:b/>
        </w:rPr>
      </w:pPr>
      <w:r w:rsidRPr="002A0BD3">
        <w:rPr>
          <w:rFonts w:ascii="Garamond" w:hAnsi="Garamond"/>
          <w:b/>
        </w:rPr>
        <w:t xml:space="preserve">National Grid Room, upstairs balcony </w:t>
      </w:r>
      <w:r w:rsidR="00E135F4" w:rsidRPr="002A0BD3">
        <w:rPr>
          <w:rFonts w:ascii="Garamond" w:hAnsi="Garamond"/>
          <w:b/>
        </w:rPr>
        <w:t>of Warwick Arts Centre</w:t>
      </w:r>
    </w:p>
    <w:p w:rsidR="00C66E7B" w:rsidRPr="002A0BD3" w:rsidRDefault="00C66E7B" w:rsidP="00C66E7B">
      <w:pPr>
        <w:jc w:val="center"/>
        <w:rPr>
          <w:rFonts w:ascii="Garamond" w:hAnsi="Garamond"/>
          <w:b/>
        </w:rPr>
      </w:pPr>
      <w:r w:rsidRPr="002A0BD3">
        <w:rPr>
          <w:rFonts w:ascii="Garamond" w:hAnsi="Garamond"/>
          <w:b/>
        </w:rPr>
        <w:t>(Opposite the Mead Gallery)</w:t>
      </w:r>
    </w:p>
    <w:p w:rsidR="00956CA2" w:rsidRPr="00956CA2" w:rsidRDefault="00956CA2" w:rsidP="00C66E7B">
      <w:pPr>
        <w:jc w:val="center"/>
        <w:rPr>
          <w:rFonts w:ascii="Garamond" w:hAnsi="Garamond"/>
        </w:rPr>
      </w:pPr>
    </w:p>
    <w:p w:rsidR="00956CA2" w:rsidRDefault="00956CA2" w:rsidP="00956CA2">
      <w:pPr>
        <w:jc w:val="center"/>
        <w:rPr>
          <w:rFonts w:ascii="Garamond" w:hAnsi="Garamond"/>
          <w:b/>
        </w:rPr>
      </w:pPr>
    </w:p>
    <w:p w:rsidR="00C91707" w:rsidRPr="00C91707" w:rsidRDefault="00956CA2" w:rsidP="00956CA2">
      <w:pPr>
        <w:jc w:val="center"/>
        <w:rPr>
          <w:rFonts w:ascii="Garamond" w:hAnsi="Garamond"/>
          <w:b/>
          <w:sz w:val="32"/>
          <w:szCs w:val="32"/>
        </w:rPr>
      </w:pPr>
      <w:r w:rsidRPr="00C91707">
        <w:rPr>
          <w:rFonts w:ascii="Garamond" w:hAnsi="Garamond"/>
          <w:b/>
          <w:sz w:val="32"/>
          <w:szCs w:val="32"/>
        </w:rPr>
        <w:t>The seminar will be followed by a wine reception</w:t>
      </w:r>
    </w:p>
    <w:p w:rsidR="00956CA2" w:rsidRPr="002A0BD3" w:rsidRDefault="00956CA2" w:rsidP="00956CA2">
      <w:pPr>
        <w:jc w:val="center"/>
        <w:rPr>
          <w:rFonts w:ascii="Garamond" w:hAnsi="Garamond"/>
          <w:sz w:val="28"/>
          <w:szCs w:val="28"/>
        </w:rPr>
      </w:pPr>
      <w:r w:rsidRPr="002A0BD3">
        <w:rPr>
          <w:rFonts w:ascii="Garamond" w:hAnsi="Garamond"/>
          <w:b/>
          <w:sz w:val="28"/>
          <w:szCs w:val="28"/>
        </w:rPr>
        <w:t xml:space="preserve"> (</w:t>
      </w:r>
      <w:r w:rsidR="00C91707" w:rsidRPr="00C91707">
        <w:rPr>
          <w:rFonts w:ascii="Garamond" w:hAnsi="Garamond"/>
          <w:b/>
        </w:rPr>
        <w:t>RSVP to renaissance@warwick.ac.uk</w:t>
      </w:r>
      <w:r w:rsidRPr="002A0BD3">
        <w:rPr>
          <w:rFonts w:ascii="Garamond" w:hAnsi="Garamond"/>
          <w:b/>
          <w:sz w:val="28"/>
          <w:szCs w:val="28"/>
        </w:rPr>
        <w:t>)</w:t>
      </w:r>
    </w:p>
    <w:p w:rsidR="00956CA2" w:rsidRDefault="00956CA2"/>
    <w:p w:rsidR="00C66E7B" w:rsidRDefault="00C66E7B" w:rsidP="00E135F4">
      <w:pPr>
        <w:jc w:val="center"/>
      </w:pPr>
      <w:r>
        <w:rPr>
          <w:noProof/>
        </w:rPr>
        <w:drawing>
          <wp:inline distT="0" distB="0" distL="0" distR="0">
            <wp:extent cx="4038600" cy="3365662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per picture-Giuseppe Ciaranfi, Benedetto Varchi legge l'istoria fiorentina a Cosimo I de' Medici (1862), Florence, Galleria d’Arte Moderna di Palazzo Pitt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2882" cy="33692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66E7B" w:rsidRDefault="00C66E7B"/>
    <w:p w:rsidR="00C66E7B" w:rsidRDefault="00C66E7B" w:rsidP="00C66E7B">
      <w:pPr>
        <w:jc w:val="center"/>
        <w:rPr>
          <w:sz w:val="20"/>
          <w:szCs w:val="20"/>
        </w:rPr>
      </w:pPr>
      <w:r w:rsidRPr="00C66E7B">
        <w:rPr>
          <w:sz w:val="20"/>
          <w:szCs w:val="20"/>
        </w:rPr>
        <w:t xml:space="preserve">Giuseppe </w:t>
      </w:r>
      <w:proofErr w:type="spellStart"/>
      <w:r w:rsidRPr="00C66E7B">
        <w:rPr>
          <w:sz w:val="20"/>
          <w:szCs w:val="20"/>
        </w:rPr>
        <w:t>Ciaranfi</w:t>
      </w:r>
      <w:proofErr w:type="spellEnd"/>
      <w:r w:rsidRPr="00C66E7B">
        <w:rPr>
          <w:sz w:val="20"/>
          <w:szCs w:val="20"/>
        </w:rPr>
        <w:t>, </w:t>
      </w:r>
      <w:r w:rsidRPr="00C66E7B">
        <w:rPr>
          <w:i/>
          <w:iCs/>
          <w:sz w:val="20"/>
          <w:szCs w:val="20"/>
        </w:rPr>
        <w:t xml:space="preserve">Benedetto </w:t>
      </w:r>
      <w:proofErr w:type="spellStart"/>
      <w:r w:rsidRPr="00C66E7B">
        <w:rPr>
          <w:i/>
          <w:iCs/>
          <w:sz w:val="20"/>
          <w:szCs w:val="20"/>
        </w:rPr>
        <w:t>Varchi</w:t>
      </w:r>
      <w:proofErr w:type="spellEnd"/>
      <w:r w:rsidRPr="00C66E7B">
        <w:rPr>
          <w:i/>
          <w:iCs/>
          <w:sz w:val="20"/>
          <w:szCs w:val="20"/>
        </w:rPr>
        <w:t xml:space="preserve"> </w:t>
      </w:r>
      <w:proofErr w:type="spellStart"/>
      <w:r w:rsidRPr="00C66E7B">
        <w:rPr>
          <w:i/>
          <w:iCs/>
          <w:sz w:val="20"/>
          <w:szCs w:val="20"/>
        </w:rPr>
        <w:t>legge</w:t>
      </w:r>
      <w:proofErr w:type="spellEnd"/>
      <w:r w:rsidRPr="00C66E7B">
        <w:rPr>
          <w:i/>
          <w:iCs/>
          <w:sz w:val="20"/>
          <w:szCs w:val="20"/>
        </w:rPr>
        <w:t xml:space="preserve"> </w:t>
      </w:r>
      <w:proofErr w:type="spellStart"/>
      <w:r w:rsidRPr="00C66E7B">
        <w:rPr>
          <w:i/>
          <w:iCs/>
          <w:sz w:val="20"/>
          <w:szCs w:val="20"/>
        </w:rPr>
        <w:t>l'</w:t>
      </w:r>
      <w:r w:rsidRPr="00C66E7B">
        <w:rPr>
          <w:sz w:val="20"/>
          <w:szCs w:val="20"/>
        </w:rPr>
        <w:t>istoria</w:t>
      </w:r>
      <w:proofErr w:type="spellEnd"/>
      <w:r w:rsidRPr="00C66E7B">
        <w:rPr>
          <w:sz w:val="20"/>
          <w:szCs w:val="20"/>
        </w:rPr>
        <w:t xml:space="preserve"> </w:t>
      </w:r>
      <w:proofErr w:type="spellStart"/>
      <w:r w:rsidRPr="00C66E7B">
        <w:rPr>
          <w:sz w:val="20"/>
          <w:szCs w:val="20"/>
        </w:rPr>
        <w:t>fiorentina</w:t>
      </w:r>
      <w:proofErr w:type="spellEnd"/>
      <w:r w:rsidRPr="00C66E7B">
        <w:rPr>
          <w:sz w:val="20"/>
          <w:szCs w:val="20"/>
        </w:rPr>
        <w:t xml:space="preserve"> </w:t>
      </w:r>
      <w:r w:rsidRPr="00C66E7B">
        <w:rPr>
          <w:i/>
          <w:iCs/>
          <w:sz w:val="20"/>
          <w:szCs w:val="20"/>
        </w:rPr>
        <w:t xml:space="preserve">a </w:t>
      </w:r>
      <w:proofErr w:type="spellStart"/>
      <w:r w:rsidRPr="00C66E7B">
        <w:rPr>
          <w:i/>
          <w:iCs/>
          <w:sz w:val="20"/>
          <w:szCs w:val="20"/>
        </w:rPr>
        <w:t>Cosimo</w:t>
      </w:r>
      <w:proofErr w:type="spellEnd"/>
      <w:r w:rsidRPr="00C66E7B">
        <w:rPr>
          <w:i/>
          <w:iCs/>
          <w:sz w:val="20"/>
          <w:szCs w:val="20"/>
        </w:rPr>
        <w:t xml:space="preserve"> I de' Medici</w:t>
      </w:r>
      <w:r w:rsidRPr="00C66E7B">
        <w:rPr>
          <w:sz w:val="20"/>
          <w:szCs w:val="20"/>
        </w:rPr>
        <w:t xml:space="preserve"> (1862), </w:t>
      </w:r>
    </w:p>
    <w:p w:rsidR="00C66E7B" w:rsidRDefault="00C66E7B" w:rsidP="00C66E7B">
      <w:pPr>
        <w:jc w:val="center"/>
      </w:pPr>
      <w:r w:rsidRPr="00C66E7B">
        <w:rPr>
          <w:sz w:val="20"/>
          <w:szCs w:val="20"/>
        </w:rPr>
        <w:t xml:space="preserve">Florence, Galleria </w:t>
      </w:r>
      <w:proofErr w:type="spellStart"/>
      <w:r w:rsidRPr="00C66E7B">
        <w:rPr>
          <w:sz w:val="20"/>
          <w:szCs w:val="20"/>
        </w:rPr>
        <w:t>d’Arte</w:t>
      </w:r>
      <w:proofErr w:type="spellEnd"/>
      <w:r w:rsidRPr="00C66E7B">
        <w:rPr>
          <w:sz w:val="20"/>
          <w:szCs w:val="20"/>
        </w:rPr>
        <w:t xml:space="preserve"> </w:t>
      </w:r>
      <w:proofErr w:type="spellStart"/>
      <w:r w:rsidRPr="00C66E7B">
        <w:rPr>
          <w:sz w:val="20"/>
          <w:szCs w:val="20"/>
        </w:rPr>
        <w:t>Moderna</w:t>
      </w:r>
      <w:proofErr w:type="spellEnd"/>
      <w:r w:rsidRPr="00C66E7B">
        <w:rPr>
          <w:sz w:val="20"/>
          <w:szCs w:val="20"/>
        </w:rPr>
        <w:t xml:space="preserve"> di Palazzo </w:t>
      </w:r>
      <w:proofErr w:type="spellStart"/>
      <w:r w:rsidRPr="00C66E7B">
        <w:rPr>
          <w:sz w:val="20"/>
          <w:szCs w:val="20"/>
        </w:rPr>
        <w:t>Pitti</w:t>
      </w:r>
      <w:proofErr w:type="spellEnd"/>
    </w:p>
    <w:sectPr w:rsidR="00C66E7B" w:rsidSect="00326AB4">
      <w:pgSz w:w="11906" w:h="16838"/>
      <w:pgMar w:top="993" w:right="1274" w:bottom="851" w:left="993" w:header="708" w:footer="708" w:gutter="0"/>
      <w:pgBorders w:offsetFrom="page">
        <w:top w:val="single" w:sz="8" w:space="24" w:color="C0504D" w:themeColor="accent2"/>
        <w:left w:val="single" w:sz="8" w:space="24" w:color="C0504D" w:themeColor="accent2"/>
        <w:bottom w:val="single" w:sz="8" w:space="24" w:color="C0504D" w:themeColor="accent2"/>
        <w:right w:val="single" w:sz="8" w:space="24" w:color="C0504D" w:themeColor="accent2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hancery Cursive">
    <w:panose1 w:val="020B0600050302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E7B"/>
    <w:rsid w:val="00140F53"/>
    <w:rsid w:val="002A0BD3"/>
    <w:rsid w:val="00326AB4"/>
    <w:rsid w:val="0047311B"/>
    <w:rsid w:val="00583B32"/>
    <w:rsid w:val="00584B84"/>
    <w:rsid w:val="00956CA2"/>
    <w:rsid w:val="00C66E7B"/>
    <w:rsid w:val="00C91707"/>
    <w:rsid w:val="00CF760D"/>
    <w:rsid w:val="00E135F4"/>
    <w:rsid w:val="00EB1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E7B"/>
    <w:rPr>
      <w:rFonts w:eastAsiaTheme="minorHAns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6E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6E7B"/>
    <w:rPr>
      <w:rFonts w:ascii="Tahoma" w:eastAsiaTheme="minorHAns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6E7B"/>
    <w:rPr>
      <w:rFonts w:eastAsiaTheme="minorHAns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66E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6E7B"/>
    <w:rPr>
      <w:rFonts w:ascii="Tahoma" w:eastAsiaTheme="minorHAns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19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0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0.jpg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A759040</Template>
  <TotalTime>134</TotalTime>
  <Pages>1</Pages>
  <Words>86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Brown, Jayne</dc:creator>
  <cp:lastModifiedBy>Brown, Jayne</cp:lastModifiedBy>
  <cp:revision>4</cp:revision>
  <cp:lastPrinted>2013-05-28T14:56:00Z</cp:lastPrinted>
  <dcterms:created xsi:type="dcterms:W3CDTF">2013-05-23T15:44:00Z</dcterms:created>
  <dcterms:modified xsi:type="dcterms:W3CDTF">2013-05-28T17:03:00Z</dcterms:modified>
</cp:coreProperties>
</file>