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120625" w14:textId="1B43C3D8" w:rsidR="003B6DB0" w:rsidRDefault="00BC2119" w:rsidP="00BC2119">
      <w:pPr>
        <w:jc w:val="center"/>
        <w:rPr>
          <w:u w:val="single"/>
          <w:lang w:val="sl-SI"/>
        </w:rPr>
      </w:pPr>
      <w:r w:rsidRPr="00BC2119">
        <w:rPr>
          <w:u w:val="single"/>
          <w:lang w:val="sl-SI"/>
        </w:rPr>
        <w:t>Week 2 – Homework</w:t>
      </w:r>
    </w:p>
    <w:p w14:paraId="0A654000" w14:textId="77777777" w:rsidR="00BC2119" w:rsidRDefault="00BC2119" w:rsidP="00BC2119">
      <w:pPr>
        <w:jc w:val="center"/>
        <w:rPr>
          <w:u w:val="single"/>
          <w:lang w:val="sl-SI"/>
        </w:rPr>
      </w:pPr>
    </w:p>
    <w:p w14:paraId="78FC78C9" w14:textId="46BB56C1" w:rsidR="00BC2119" w:rsidRPr="00F2236D" w:rsidRDefault="00F2236D" w:rsidP="00F2236D">
      <w:pPr>
        <w:pStyle w:val="ListParagraph"/>
        <w:numPr>
          <w:ilvl w:val="0"/>
          <w:numId w:val="3"/>
        </w:numPr>
        <w:jc w:val="both"/>
        <w:rPr>
          <w:lang w:val="sl-SI"/>
        </w:rPr>
      </w:pPr>
      <w:r>
        <w:rPr>
          <w:lang w:val="sl-SI"/>
        </w:rPr>
        <w:t>P</w:t>
      </w:r>
      <w:r w:rsidR="00BC2119" w:rsidRPr="00F2236D">
        <w:rPr>
          <w:lang w:val="sl-SI"/>
        </w:rPr>
        <w:t>ractice the declension of nouns a bit more</w:t>
      </w:r>
      <w:r>
        <w:rPr>
          <w:lang w:val="sl-SI"/>
        </w:rPr>
        <w:t xml:space="preserve"> with the help of</w:t>
      </w:r>
      <w:r w:rsidR="00BC2119" w:rsidRPr="00F2236D">
        <w:rPr>
          <w:lang w:val="sl-SI"/>
        </w:rPr>
        <w:t xml:space="preserve"> this online tool (courtesy of the Latin Library): </w:t>
      </w:r>
      <w:hyperlink r:id="rId5" w:history="1">
        <w:r w:rsidR="00BC2119" w:rsidRPr="00F2236D">
          <w:rPr>
            <w:rStyle w:val="Hyperlink"/>
            <w:lang w:val="sl-SI"/>
          </w:rPr>
          <w:t>http://www.thelatinlibrary.com/decl.html</w:t>
        </w:r>
      </w:hyperlink>
      <w:r w:rsidR="00BC2119" w:rsidRPr="00F2236D">
        <w:rPr>
          <w:lang w:val="sl-SI"/>
        </w:rPr>
        <w:t xml:space="preserve"> </w:t>
      </w:r>
    </w:p>
    <w:p w14:paraId="6583878D" w14:textId="77777777" w:rsidR="00BC2119" w:rsidRDefault="00BC2119" w:rsidP="00BC2119">
      <w:pPr>
        <w:rPr>
          <w:lang w:val="sl-SI"/>
        </w:rPr>
      </w:pPr>
    </w:p>
    <w:p w14:paraId="33EB3DAC" w14:textId="0AD8D550" w:rsidR="00AF117C" w:rsidRDefault="008A19C8" w:rsidP="00F2236D">
      <w:pPr>
        <w:pStyle w:val="ListParagraph"/>
        <w:numPr>
          <w:ilvl w:val="0"/>
          <w:numId w:val="3"/>
        </w:numPr>
        <w:rPr>
          <w:lang w:val="sl-SI"/>
        </w:rPr>
      </w:pPr>
      <w:r>
        <w:rPr>
          <w:lang w:val="sl-SI"/>
        </w:rPr>
        <w:t>Go through the pronouns</w:t>
      </w:r>
      <w:r w:rsidR="00F2236D">
        <w:rPr>
          <w:lang w:val="sl-SI"/>
        </w:rPr>
        <w:t xml:space="preserve"> in the </w:t>
      </w:r>
      <w:r w:rsidR="008A76C9">
        <w:rPr>
          <w:lang w:val="sl-SI"/>
        </w:rPr>
        <w:t>'Week 2 – Grammar and syntax points' handout</w:t>
      </w:r>
      <w:r w:rsidR="00B66B95">
        <w:rPr>
          <w:lang w:val="sl-SI"/>
        </w:rPr>
        <w:t xml:space="preserve"> (pp. 3–6). I</w:t>
      </w:r>
      <w:r>
        <w:rPr>
          <w:lang w:val="sl-SI"/>
        </w:rPr>
        <w:t xml:space="preserve">t is not necessary to memorise </w:t>
      </w:r>
      <w:r w:rsidR="00B66B95">
        <w:rPr>
          <w:lang w:val="sl-SI"/>
        </w:rPr>
        <w:t>these forms</w:t>
      </w:r>
      <w:r>
        <w:rPr>
          <w:lang w:val="sl-SI"/>
        </w:rPr>
        <w:t xml:space="preserve"> absolutely by heart</w:t>
      </w:r>
      <w:r w:rsidR="00B66B95">
        <w:rPr>
          <w:lang w:val="sl-SI"/>
        </w:rPr>
        <w:t>, like with nouns</w:t>
      </w:r>
      <w:r>
        <w:rPr>
          <w:lang w:val="sl-SI"/>
        </w:rPr>
        <w:t xml:space="preserve">. </w:t>
      </w:r>
      <w:r w:rsidR="00B66B95">
        <w:rPr>
          <w:lang w:val="sl-SI"/>
        </w:rPr>
        <w:t>If this is useful to you, copy them out a few times, consciously</w:t>
      </w:r>
      <w:r w:rsidR="00B66B95">
        <w:rPr>
          <w:lang w:val="sl-SI"/>
        </w:rPr>
        <w:t>. The most important thing here is to recognise each pronoun and be aware of their different connotations</w:t>
      </w:r>
      <w:r w:rsidR="00F2236D">
        <w:rPr>
          <w:lang w:val="sl-SI"/>
        </w:rPr>
        <w:t>.</w:t>
      </w:r>
    </w:p>
    <w:p w14:paraId="5CB2AFA6" w14:textId="77777777" w:rsidR="00B66B95" w:rsidRPr="00B66B95" w:rsidRDefault="00B66B95" w:rsidP="00B66B95">
      <w:pPr>
        <w:pStyle w:val="ListParagraph"/>
        <w:rPr>
          <w:lang w:val="sl-SI"/>
        </w:rPr>
      </w:pPr>
    </w:p>
    <w:p w14:paraId="6CE1A535" w14:textId="03B85A8A" w:rsidR="00913228" w:rsidRPr="00B66B95" w:rsidRDefault="00B66B95" w:rsidP="00B66B95">
      <w:pPr>
        <w:pStyle w:val="ListParagraph"/>
        <w:numPr>
          <w:ilvl w:val="0"/>
          <w:numId w:val="3"/>
        </w:numPr>
        <w:rPr>
          <w:lang w:val="sl-SI"/>
        </w:rPr>
      </w:pPr>
      <w:r w:rsidRPr="00B66B95">
        <w:rPr>
          <w:lang w:val="sl-SI"/>
        </w:rPr>
        <w:t>Go over the text we read together in class several times</w:t>
      </w:r>
      <w:r>
        <w:rPr>
          <w:lang w:val="sl-SI"/>
        </w:rPr>
        <w:t xml:space="preserve"> ('Week 2 – Text')</w:t>
      </w:r>
      <w:r w:rsidRPr="00B66B95">
        <w:rPr>
          <w:lang w:val="sl-SI"/>
        </w:rPr>
        <w:t>. Do it slowly, really paying attention to the grammar and making sure you understand it. Focus on the points about nouns and declensions</w:t>
      </w:r>
      <w:r>
        <w:rPr>
          <w:lang w:val="sl-SI"/>
        </w:rPr>
        <w:t>, adjectives, pronouns and questions</w:t>
      </w:r>
      <w:r w:rsidRPr="00B66B95">
        <w:rPr>
          <w:lang w:val="sl-SI"/>
        </w:rPr>
        <w:t>; we will explain more about the verb in later sessions. If there is anything unclear, note it down and ask me about it in the next session.</w:t>
      </w:r>
    </w:p>
    <w:p w14:paraId="1E0B3716" w14:textId="77777777" w:rsidR="009A2942" w:rsidRPr="009A2942" w:rsidRDefault="009A2942" w:rsidP="009A2942">
      <w:pPr>
        <w:pStyle w:val="ListParagraph"/>
        <w:rPr>
          <w:lang w:val="sl-SI"/>
        </w:rPr>
      </w:pPr>
    </w:p>
    <w:p w14:paraId="609A646B" w14:textId="073CC604" w:rsidR="009A2942" w:rsidRPr="009A2942" w:rsidRDefault="009A2942" w:rsidP="006D64CA">
      <w:pPr>
        <w:pStyle w:val="ListParagraph"/>
        <w:numPr>
          <w:ilvl w:val="0"/>
          <w:numId w:val="3"/>
        </w:numPr>
        <w:rPr>
          <w:lang w:val="sl-SI"/>
        </w:rPr>
      </w:pPr>
      <w:r>
        <w:rPr>
          <w:lang w:val="sl-SI"/>
        </w:rPr>
        <w:t xml:space="preserve">Go through the text in the sixteenth-century copy (at the end of the </w:t>
      </w:r>
      <w:r w:rsidR="006D64CA">
        <w:rPr>
          <w:lang w:val="sl-SI"/>
        </w:rPr>
        <w:t xml:space="preserve">'Week 2 – Text' </w:t>
      </w:r>
      <w:r>
        <w:rPr>
          <w:lang w:val="sl-SI"/>
        </w:rPr>
        <w:t xml:space="preserve">handout). </w:t>
      </w:r>
      <w:r w:rsidR="0055783A">
        <w:rPr>
          <w:lang w:val="sl-SI"/>
        </w:rPr>
        <w:t xml:space="preserve">Note some peculiarities of early modern spelling: </w:t>
      </w:r>
      <w:r w:rsidR="0055783A" w:rsidRPr="00C737B1">
        <w:rPr>
          <w:i/>
          <w:iCs/>
          <w:lang w:val="sl-SI"/>
        </w:rPr>
        <w:t>u</w:t>
      </w:r>
      <w:r w:rsidR="0055783A">
        <w:rPr>
          <w:lang w:val="sl-SI"/>
        </w:rPr>
        <w:t xml:space="preserve"> and </w:t>
      </w:r>
      <w:r w:rsidR="0055783A" w:rsidRPr="00C737B1">
        <w:rPr>
          <w:i/>
          <w:iCs/>
          <w:lang w:val="sl-SI"/>
        </w:rPr>
        <w:t>v</w:t>
      </w:r>
      <w:r w:rsidR="0055783A">
        <w:rPr>
          <w:lang w:val="sl-SI"/>
        </w:rPr>
        <w:t xml:space="preserve"> are interchangeable; </w:t>
      </w:r>
      <w:r w:rsidR="00435B87">
        <w:rPr>
          <w:lang w:val="sl-SI"/>
        </w:rPr>
        <w:t xml:space="preserve">the long </w:t>
      </w:r>
      <w:r w:rsidR="00435B87" w:rsidRPr="00C737B1">
        <w:rPr>
          <w:i/>
          <w:iCs/>
          <w:lang w:val="sl-SI"/>
        </w:rPr>
        <w:t>s</w:t>
      </w:r>
      <w:r w:rsidR="006D64CA">
        <w:rPr>
          <w:i/>
          <w:iCs/>
          <w:lang w:val="sl-SI"/>
        </w:rPr>
        <w:t xml:space="preserve"> </w:t>
      </w:r>
      <w:r w:rsidR="006D64CA" w:rsidRPr="006D64CA">
        <w:rPr>
          <w:rFonts w:cstheme="minorHAnsi"/>
          <w:lang w:val="sl-SI"/>
        </w:rPr>
        <w:t>(</w:t>
      </w:r>
      <w:r w:rsidR="006D64CA" w:rsidRPr="006D64CA">
        <w:rPr>
          <w:rStyle w:val="Emphasis"/>
          <w:rFonts w:cstheme="minorHAnsi"/>
          <w:i w:val="0"/>
          <w:iCs w:val="0"/>
        </w:rPr>
        <w:t>ſ</w:t>
      </w:r>
      <w:r w:rsidR="006D64CA" w:rsidRPr="006D64CA">
        <w:rPr>
          <w:rStyle w:val="Emphasis"/>
          <w:rFonts w:cstheme="minorHAnsi"/>
          <w:i w:val="0"/>
          <w:iCs w:val="0"/>
          <w:lang w:val="sl-SI"/>
        </w:rPr>
        <w:t>)</w:t>
      </w:r>
      <w:r w:rsidR="00435B87" w:rsidRPr="006D64CA">
        <w:rPr>
          <w:rFonts w:cstheme="minorHAnsi"/>
          <w:lang w:val="sl-SI"/>
        </w:rPr>
        <w:t xml:space="preserve">. </w:t>
      </w:r>
      <w:r w:rsidR="00C737B1" w:rsidRPr="006D64CA">
        <w:rPr>
          <w:rFonts w:cstheme="minorHAnsi"/>
          <w:lang w:val="sl-SI"/>
        </w:rPr>
        <w:t>Do</w:t>
      </w:r>
      <w:r w:rsidR="00C737B1" w:rsidRPr="006D64CA">
        <w:rPr>
          <w:lang w:val="sl-SI"/>
        </w:rPr>
        <w:t xml:space="preserve"> </w:t>
      </w:r>
      <w:r w:rsidR="00C737B1">
        <w:rPr>
          <w:lang w:val="sl-SI"/>
        </w:rPr>
        <w:t>you notice any others?</w:t>
      </w:r>
    </w:p>
    <w:sectPr w:rsidR="009A2942" w:rsidRPr="009A294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4D0AAD"/>
    <w:multiLevelType w:val="hybridMultilevel"/>
    <w:tmpl w:val="9894142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85C0469"/>
    <w:multiLevelType w:val="hybridMultilevel"/>
    <w:tmpl w:val="2A9C25E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F40EA0"/>
    <w:multiLevelType w:val="hybridMultilevel"/>
    <w:tmpl w:val="0652BF3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693F03"/>
    <w:multiLevelType w:val="hybridMultilevel"/>
    <w:tmpl w:val="7DBE49A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9236003">
    <w:abstractNumId w:val="2"/>
  </w:num>
  <w:num w:numId="2" w16cid:durableId="97339173">
    <w:abstractNumId w:val="1"/>
  </w:num>
  <w:num w:numId="3" w16cid:durableId="1694108927">
    <w:abstractNumId w:val="3"/>
  </w:num>
  <w:num w:numId="4" w16cid:durableId="20760770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2119"/>
    <w:rsid w:val="00057BBA"/>
    <w:rsid w:val="001C6788"/>
    <w:rsid w:val="003B6DB0"/>
    <w:rsid w:val="00435B87"/>
    <w:rsid w:val="00524545"/>
    <w:rsid w:val="0055783A"/>
    <w:rsid w:val="005B2835"/>
    <w:rsid w:val="006166A8"/>
    <w:rsid w:val="006D64CA"/>
    <w:rsid w:val="006E0B6E"/>
    <w:rsid w:val="008A19C8"/>
    <w:rsid w:val="008A76C9"/>
    <w:rsid w:val="00913228"/>
    <w:rsid w:val="009A2942"/>
    <w:rsid w:val="00AF117C"/>
    <w:rsid w:val="00B66B95"/>
    <w:rsid w:val="00BC2119"/>
    <w:rsid w:val="00BF4283"/>
    <w:rsid w:val="00C737B1"/>
    <w:rsid w:val="00F2236D"/>
    <w:rsid w:val="00F76D38"/>
    <w:rsid w:val="00FD2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0813AEEA"/>
  <w15:chartTrackingRefBased/>
  <w15:docId w15:val="{46DC6360-2C33-6947-A601-EE88CF465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SI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C2119"/>
    <w:pPr>
      <w:ind w:left="720"/>
      <w:contextualSpacing/>
    </w:pPr>
  </w:style>
  <w:style w:type="table" w:styleId="TableGrid">
    <w:name w:val="Table Grid"/>
    <w:basedOn w:val="TableNormal"/>
    <w:uiPriority w:val="39"/>
    <w:rsid w:val="00BC21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C211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C2119"/>
    <w:rPr>
      <w:color w:val="605E5C"/>
      <w:shd w:val="clear" w:color="auto" w:fill="E1DFDD"/>
    </w:rPr>
  </w:style>
  <w:style w:type="character" w:styleId="Emphasis">
    <w:name w:val="Emphasis"/>
    <w:basedOn w:val="DefaultParagraphFont"/>
    <w:uiPriority w:val="20"/>
    <w:qFormat/>
    <w:rsid w:val="006D64C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thelatinlibrary.com/decl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175</Words>
  <Characters>999</Characters>
  <Application>Microsoft Office Word</Application>
  <DocSecurity>0</DocSecurity>
  <Lines>8</Lines>
  <Paragraphs>2</Paragraphs>
  <ScaleCrop>false</ScaleCrop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TADEL, ALEX (PGR)</dc:creator>
  <cp:keywords/>
  <dc:description/>
  <cp:lastModifiedBy>TADEL, ALEX (PGR)</cp:lastModifiedBy>
  <cp:revision>4</cp:revision>
  <dcterms:created xsi:type="dcterms:W3CDTF">2024-10-19T15:49:00Z</dcterms:created>
  <dcterms:modified xsi:type="dcterms:W3CDTF">2024-10-21T10:51:00Z</dcterms:modified>
</cp:coreProperties>
</file>