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C92EE" w14:textId="097B11E6" w:rsidR="00F14E7E" w:rsidRPr="00F03381" w:rsidRDefault="00F14E7E" w:rsidP="008902BE">
      <w:pPr>
        <w:pStyle w:val="NormalWeb"/>
        <w:ind w:left="0" w:firstLine="480"/>
        <w:rPr>
          <w:rFonts w:ascii="Times New Roman" w:hAnsi="Times New Roman"/>
        </w:rPr>
      </w:pPr>
      <w:r w:rsidRPr="00F03381">
        <w:rPr>
          <w:rFonts w:ascii="Times New Roman" w:hAnsi="Times New Roman"/>
          <w:b/>
          <w:bCs/>
        </w:rPr>
        <w:t>A Visit to Court</w:t>
      </w:r>
      <w:r w:rsidRPr="00F03381">
        <w:rPr>
          <w:rFonts w:ascii="Times New Roman" w:hAnsi="Times New Roman"/>
        </w:rPr>
        <w:t xml:space="preserve"> </w:t>
      </w:r>
    </w:p>
    <w:p w14:paraId="0932799A" w14:textId="7B5D6339" w:rsidR="00E96B5A" w:rsidRPr="00F03381" w:rsidRDefault="00E96B5A" w:rsidP="00DB4889">
      <w:pPr>
        <w:pStyle w:val="NormalWeb"/>
        <w:spacing w:line="240" w:lineRule="auto"/>
        <w:ind w:left="567"/>
        <w:rPr>
          <w:rFonts w:ascii="Times New Roman" w:hAnsi="Times New Roman"/>
          <w:i/>
          <w:iCs/>
          <w:sz w:val="22"/>
          <w:szCs w:val="22"/>
        </w:rPr>
      </w:pPr>
      <w:r w:rsidRPr="00F03381">
        <w:rPr>
          <w:rFonts w:ascii="Times New Roman" w:hAnsi="Times New Roman"/>
          <w:i/>
          <w:iCs/>
          <w:sz w:val="22"/>
          <w:szCs w:val="22"/>
        </w:rPr>
        <w:t>Erasmus gives an account in a letter of a visit he made</w:t>
      </w:r>
      <w:r w:rsidR="00DB4889" w:rsidRPr="00F03381">
        <w:rPr>
          <w:rFonts w:ascii="Times New Roman" w:hAnsi="Times New Roman"/>
          <w:i/>
          <w:iCs/>
          <w:sz w:val="22"/>
          <w:szCs w:val="22"/>
        </w:rPr>
        <w:t xml:space="preserve"> with Thomas More</w:t>
      </w:r>
      <w:r w:rsidRPr="00F03381">
        <w:rPr>
          <w:rFonts w:ascii="Times New Roman" w:hAnsi="Times New Roman"/>
          <w:i/>
          <w:iCs/>
          <w:sz w:val="22"/>
          <w:szCs w:val="22"/>
        </w:rPr>
        <w:t xml:space="preserve"> to a house where the children of Henry VII were staying</w:t>
      </w:r>
      <w:r w:rsidR="00DB4889" w:rsidRPr="00F03381">
        <w:rPr>
          <w:rFonts w:ascii="Times New Roman" w:hAnsi="Times New Roman"/>
          <w:i/>
          <w:iCs/>
          <w:sz w:val="22"/>
          <w:szCs w:val="22"/>
        </w:rPr>
        <w:t xml:space="preserve"> and of the offering of suitable gifts </w:t>
      </w:r>
    </w:p>
    <w:p w14:paraId="4B527AA2" w14:textId="6D731A0B" w:rsidR="00C93DF6" w:rsidRDefault="00C93DF6" w:rsidP="00C93DF6">
      <w:pPr>
        <w:pStyle w:val="NormalWeb"/>
        <w:spacing w:before="0" w:after="0" w:line="240" w:lineRule="auto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Ed</w:t>
      </w:r>
      <w:r w:rsidR="00F14E7E" w:rsidRPr="00F03381">
        <w:rPr>
          <w:rFonts w:ascii="Times New Roman" w:hAnsi="Times New Roman"/>
          <w:sz w:val="22"/>
          <w:szCs w:val="22"/>
          <w:lang w:val="la-Latn"/>
        </w:rPr>
        <w:t>id</w:t>
      </w:r>
      <w:r w:rsidR="00945038">
        <w:rPr>
          <w:rFonts w:ascii="Times New Roman" w:hAnsi="Times New Roman"/>
          <w:sz w:val="22"/>
          <w:szCs w:val="22"/>
          <w:lang w:val="la-Latn"/>
        </w:rPr>
        <w:t>-</w:t>
      </w:r>
      <w:r w:rsidR="00F14E7E" w:rsidRPr="00F03381">
        <w:rPr>
          <w:rFonts w:ascii="Times New Roman" w:hAnsi="Times New Roman"/>
          <w:sz w:val="22"/>
          <w:szCs w:val="22"/>
          <w:lang w:val="la-Latn"/>
        </w:rPr>
        <w:t xml:space="preserve">imus olim carmen </w:t>
      </w:r>
    </w:p>
    <w:p w14:paraId="5D5ECECA" w14:textId="77777777" w:rsidR="00C93DF6" w:rsidRDefault="00F14E7E" w:rsidP="00C93DF6">
      <w:pPr>
        <w:pStyle w:val="NormalWeb"/>
        <w:spacing w:before="0" w:after="0" w:line="240" w:lineRule="auto"/>
        <w:ind w:firstLine="240"/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</w:pPr>
      <w:r w:rsidRPr="000B26A6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de laudibus </w:t>
      </w:r>
    </w:p>
    <w:p w14:paraId="69CF987B" w14:textId="77777777" w:rsidR="00641742" w:rsidRDefault="00641742" w:rsidP="00C93DF6">
      <w:pPr>
        <w:pStyle w:val="NormalWeb"/>
        <w:spacing w:before="0" w:after="0" w:line="240" w:lineRule="auto"/>
        <w:ind w:firstLine="240"/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</w:pPr>
    </w:p>
    <w:p w14:paraId="0D080CED" w14:textId="77777777" w:rsidR="00C93DF6" w:rsidRDefault="00F14E7E" w:rsidP="00C93DF6">
      <w:pPr>
        <w:pStyle w:val="NormalWeb"/>
        <w:spacing w:before="0" w:after="0" w:line="240" w:lineRule="auto"/>
        <w:ind w:left="720" w:firstLine="240"/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</w:pPr>
      <w:r w:rsidRPr="000B26A6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regis Henrici septimi </w:t>
      </w:r>
    </w:p>
    <w:p w14:paraId="428B70C2" w14:textId="77777777" w:rsidR="00C93DF6" w:rsidRDefault="00F14E7E" w:rsidP="00C93DF6">
      <w:pPr>
        <w:pStyle w:val="NormalWeb"/>
        <w:spacing w:before="0" w:after="0" w:line="240" w:lineRule="auto"/>
        <w:ind w:left="720" w:firstLine="240"/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</w:pPr>
      <w:r w:rsidRPr="000B26A6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et ill</w:t>
      </w:r>
      <w:r w:rsidR="00946AD0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-</w:t>
      </w:r>
      <w:r w:rsidRPr="000B26A6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ius liber</w:t>
      </w:r>
      <w:r w:rsidR="00946AD0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-</w:t>
      </w:r>
      <w:r w:rsidRPr="000B26A6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orum, </w:t>
      </w:r>
    </w:p>
    <w:p w14:paraId="32360B29" w14:textId="4ADE6B59" w:rsidR="00F13336" w:rsidRDefault="00F14E7E" w:rsidP="00C93DF6">
      <w:pPr>
        <w:pStyle w:val="NormalWeb"/>
        <w:spacing w:before="0" w:after="0" w:line="240" w:lineRule="auto"/>
        <w:ind w:left="720" w:firstLine="240"/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</w:pPr>
      <w:r w:rsidRPr="000B26A6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nec non ips</w:t>
      </w:r>
      <w:r w:rsidR="00946AD0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-</w:t>
      </w:r>
      <w:r w:rsidRPr="000B26A6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ius Britanniae. </w:t>
      </w:r>
      <w:r w:rsidR="00641742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(tricolon)</w:t>
      </w:r>
    </w:p>
    <w:p w14:paraId="7F0724E9" w14:textId="5E6C10D3" w:rsidR="00271706" w:rsidRDefault="00271706" w:rsidP="00271706">
      <w:pPr>
        <w:pStyle w:val="NormalWeb"/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</w:pPr>
      <w:r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And ...not not (</w:t>
      </w:r>
      <w:r w:rsidR="00F05216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rhetorical: </w:t>
      </w:r>
      <w:r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litotes)</w:t>
      </w:r>
    </w:p>
    <w:p w14:paraId="6A62DC71" w14:textId="77777777" w:rsidR="00C93DF6" w:rsidRDefault="00C93DF6" w:rsidP="00271706">
      <w:pPr>
        <w:pStyle w:val="NormalWeb"/>
        <w:rPr>
          <w:rFonts w:ascii="Times New Roman" w:hAnsi="Times New Roman"/>
          <w:sz w:val="22"/>
          <w:szCs w:val="22"/>
          <w:lang w:val="la-Latn"/>
        </w:rPr>
      </w:pPr>
    </w:p>
    <w:p w14:paraId="32A61F53" w14:textId="77777777" w:rsidR="001F7B5E" w:rsidRDefault="00F14E7E" w:rsidP="001F7B5E">
      <w:pPr>
        <w:pStyle w:val="NormalWeb"/>
        <w:spacing w:before="0" w:after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Is erat labor tridui, </w:t>
      </w:r>
    </w:p>
    <w:p w14:paraId="0BA8DA7E" w14:textId="77777777" w:rsidR="001F7B5E" w:rsidRDefault="00F14E7E" w:rsidP="001F7B5E">
      <w:pPr>
        <w:pStyle w:val="NormalWeb"/>
        <w:spacing w:before="0" w:after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et tamen labor, </w:t>
      </w:r>
    </w:p>
    <w:p w14:paraId="634E4CA7" w14:textId="77777777" w:rsidR="0013307D" w:rsidRDefault="00F14E7E" w:rsidP="001F7B5E">
      <w:pPr>
        <w:pStyle w:val="NormalWeb"/>
        <w:spacing w:before="0" w:after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quod iam annos aliquot </w:t>
      </w:r>
    </w:p>
    <w:p w14:paraId="134AC6CC" w14:textId="77777777" w:rsidR="0013307D" w:rsidRDefault="00F14E7E" w:rsidP="001F7B5E">
      <w:pPr>
        <w:pStyle w:val="NormalWeb"/>
        <w:spacing w:before="0" w:after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nec legeram </w:t>
      </w:r>
    </w:p>
    <w:p w14:paraId="61A0BD7E" w14:textId="77777777" w:rsidR="007C4CDE" w:rsidRDefault="00F14E7E" w:rsidP="001F7B5E">
      <w:pPr>
        <w:pStyle w:val="NormalWeb"/>
        <w:spacing w:before="0" w:after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nec scripseram ullum carmen. </w:t>
      </w:r>
    </w:p>
    <w:p w14:paraId="7585AC2D" w14:textId="466C0B54" w:rsidR="001F7B5E" w:rsidRDefault="00641742" w:rsidP="007C4CDE">
      <w:pPr>
        <w:pStyle w:val="NormalWeb"/>
        <w:spacing w:before="0" w:after="0"/>
        <w:ind w:left="2160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(rhetorical pair: nec...nec: neither nor</w:t>
      </w:r>
      <w:r w:rsidR="007C4CDE">
        <w:rPr>
          <w:rFonts w:ascii="Times New Roman" w:hAnsi="Times New Roman"/>
          <w:sz w:val="22"/>
          <w:szCs w:val="22"/>
          <w:lang w:val="la-Latn"/>
        </w:rPr>
        <w:t>)</w:t>
      </w:r>
    </w:p>
    <w:p w14:paraId="50BECE75" w14:textId="77777777" w:rsidR="00651088" w:rsidRDefault="00F14E7E" w:rsidP="00BE32B8">
      <w:pPr>
        <w:pStyle w:val="NormalWeb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Id </w:t>
      </w:r>
      <w:r w:rsidRPr="007C4CDE">
        <w:rPr>
          <w:rFonts w:ascii="Times New Roman" w:hAnsi="Times New Roman"/>
          <w:color w:val="FF0000"/>
          <w:sz w:val="22"/>
          <w:szCs w:val="22"/>
          <w:lang w:val="la-Latn"/>
        </w:rPr>
        <w:t xml:space="preserve">partim 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pudor a nobis extorsit, </w:t>
      </w:r>
      <w:r w:rsidRPr="007C4CDE">
        <w:rPr>
          <w:rFonts w:ascii="Times New Roman" w:hAnsi="Times New Roman"/>
          <w:color w:val="FF0000"/>
          <w:sz w:val="22"/>
          <w:szCs w:val="22"/>
          <w:lang w:val="la-Latn"/>
        </w:rPr>
        <w:t xml:space="preserve">partim 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dolor. </w:t>
      </w:r>
    </w:p>
    <w:p w14:paraId="6D72DB31" w14:textId="77777777" w:rsidR="00651088" w:rsidRDefault="00651088" w:rsidP="00BE32B8">
      <w:pPr>
        <w:pStyle w:val="NormalWeb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47B1915C" w14:textId="77777777" w:rsidR="00876D5B" w:rsidRDefault="00F14E7E" w:rsidP="00876D5B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Pertraxerat me Thomas Morus, </w:t>
      </w:r>
    </w:p>
    <w:p w14:paraId="57BF3992" w14:textId="2B9D6D2C" w:rsidR="00876D5B" w:rsidRDefault="00F14E7E" w:rsidP="00876D5B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qui tum </w:t>
      </w:r>
      <w:r w:rsidRPr="00392A7D">
        <w:rPr>
          <w:rFonts w:ascii="Times New Roman" w:hAnsi="Times New Roman"/>
          <w:sz w:val="22"/>
          <w:szCs w:val="22"/>
          <w:highlight w:val="yellow"/>
          <w:lang w:val="la-Latn"/>
        </w:rPr>
        <w:t>me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</w:t>
      </w:r>
      <w:r w:rsidRPr="00392A7D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in praedio Montioii </w:t>
      </w:r>
      <w:r w:rsidRPr="00392A7D">
        <w:rPr>
          <w:rFonts w:ascii="Times New Roman" w:hAnsi="Times New Roman"/>
          <w:sz w:val="22"/>
          <w:szCs w:val="22"/>
          <w:highlight w:val="yellow"/>
          <w:lang w:val="la-Latn"/>
        </w:rPr>
        <w:t>agentem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invis</w:t>
      </w:r>
      <w:r w:rsidR="00FD786C">
        <w:rPr>
          <w:rFonts w:ascii="Times New Roman" w:hAnsi="Times New Roman"/>
          <w:sz w:val="22"/>
          <w:szCs w:val="22"/>
          <w:lang w:val="la-Latn"/>
        </w:rPr>
        <w:t>-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erat, </w:t>
      </w:r>
    </w:p>
    <w:p w14:paraId="3A166017" w14:textId="77777777" w:rsidR="00876D5B" w:rsidRDefault="00F14E7E" w:rsidP="00876D5B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ut </w:t>
      </w:r>
      <w:r w:rsidRPr="00FD786C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animi causa </w:t>
      </w:r>
      <w:r w:rsidRPr="007A4F86">
        <w:rPr>
          <w:rFonts w:ascii="Times New Roman" w:hAnsi="Times New Roman"/>
          <w:color w:val="BF8F00" w:themeColor="accent4" w:themeShade="BF"/>
          <w:sz w:val="22"/>
          <w:szCs w:val="22"/>
          <w:lang w:val="la-Latn"/>
        </w:rPr>
        <w:t xml:space="preserve">in proximum vicum 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exspatiaremur. </w:t>
      </w:r>
    </w:p>
    <w:p w14:paraId="18A2CF67" w14:textId="77777777" w:rsidR="00876D5B" w:rsidRDefault="00876D5B" w:rsidP="00876D5B">
      <w:pPr>
        <w:pStyle w:val="NormalWeb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6DE2E203" w14:textId="6CB4ABD8" w:rsidR="00897D5D" w:rsidRDefault="00F14E7E" w:rsidP="00646A7E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>Nam illic educa</w:t>
      </w:r>
      <w:r w:rsidRPr="00897D5D">
        <w:rPr>
          <w:rFonts w:ascii="Times New Roman" w:hAnsi="Times New Roman"/>
          <w:sz w:val="22"/>
          <w:szCs w:val="22"/>
          <w:u w:val="single"/>
          <w:lang w:val="la-Latn"/>
        </w:rPr>
        <w:t>ba</w:t>
      </w:r>
      <w:r w:rsidRPr="00F03381">
        <w:rPr>
          <w:rFonts w:ascii="Times New Roman" w:hAnsi="Times New Roman"/>
          <w:sz w:val="22"/>
          <w:szCs w:val="22"/>
          <w:lang w:val="la-Latn"/>
        </w:rPr>
        <w:t>ntur omnes liberi regii,</w:t>
      </w:r>
    </w:p>
    <w:p w14:paraId="79CC62DF" w14:textId="77777777" w:rsidR="005A6995" w:rsidRDefault="00F14E7E" w:rsidP="005A6995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uno Arcturo excepto, </w:t>
      </w:r>
    </w:p>
    <w:p w14:paraId="11F40385" w14:textId="77777777" w:rsidR="006A753A" w:rsidRDefault="00F14E7E" w:rsidP="005A6995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qui tum erat natu maximus. </w:t>
      </w:r>
    </w:p>
    <w:p w14:paraId="48744408" w14:textId="77777777" w:rsidR="006A753A" w:rsidRDefault="006A753A" w:rsidP="006A753A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609A44E1" w14:textId="77777777" w:rsidR="00942EE5" w:rsidRDefault="00942EE5" w:rsidP="006A753A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6236DEC6" w14:textId="77777777" w:rsidR="00942EE5" w:rsidRDefault="00942EE5" w:rsidP="006A753A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0E93855B" w14:textId="77777777" w:rsidR="00942EE5" w:rsidRDefault="00942EE5" w:rsidP="006A753A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74AE6B17" w14:textId="77777777" w:rsidR="00942EE5" w:rsidRDefault="00942EE5" w:rsidP="006A753A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1796F119" w14:textId="77777777" w:rsidR="00942EE5" w:rsidRDefault="00942EE5" w:rsidP="006A753A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24724E64" w14:textId="77777777" w:rsidR="00942EE5" w:rsidRDefault="00942EE5" w:rsidP="006A753A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3815D9C5" w14:textId="1B95D467" w:rsidR="007271CA" w:rsidRDefault="00F14E7E" w:rsidP="00942EE5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Ubi ventum erat in aulam, </w:t>
      </w:r>
      <w:r w:rsidR="007271CA">
        <w:rPr>
          <w:rFonts w:ascii="Times New Roman" w:hAnsi="Times New Roman"/>
          <w:sz w:val="22"/>
          <w:szCs w:val="22"/>
          <w:lang w:val="la-Latn"/>
        </w:rPr>
        <w:t xml:space="preserve"> </w:t>
      </w:r>
      <w:r w:rsidR="007271CA" w:rsidRPr="007271CA">
        <w:rPr>
          <w:rFonts w:ascii="Times New Roman" w:hAnsi="Times New Roman"/>
          <w:i/>
          <w:iCs/>
          <w:sz w:val="18"/>
          <w:szCs w:val="18"/>
          <w:lang w:val="la-Latn"/>
        </w:rPr>
        <w:t>venire impersonal</w:t>
      </w:r>
      <w:r w:rsidR="007271CA" w:rsidRPr="007271CA">
        <w:rPr>
          <w:rFonts w:ascii="Times New Roman" w:hAnsi="Times New Roman"/>
          <w:sz w:val="18"/>
          <w:szCs w:val="18"/>
          <w:lang w:val="la-Latn"/>
        </w:rPr>
        <w:t xml:space="preserve"> </w:t>
      </w:r>
    </w:p>
    <w:p w14:paraId="51E68EC2" w14:textId="77777777" w:rsidR="007271CA" w:rsidRDefault="007271CA" w:rsidP="00942EE5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44CA664C" w14:textId="1AFD47B1" w:rsidR="00005236" w:rsidRDefault="005B5540" w:rsidP="00942EE5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>
        <w:rPr>
          <w:rFonts w:ascii="Times New Roman" w:hAnsi="Times New Roman"/>
          <w:sz w:val="22"/>
          <w:szCs w:val="22"/>
          <w:lang w:val="la-Latn"/>
        </w:rPr>
        <w:t>con-</w:t>
      </w:r>
      <w:r w:rsidR="00F14E7E" w:rsidRPr="00F03381">
        <w:rPr>
          <w:rFonts w:ascii="Times New Roman" w:hAnsi="Times New Roman"/>
          <w:sz w:val="22"/>
          <w:szCs w:val="22"/>
          <w:lang w:val="la-Latn"/>
        </w:rPr>
        <w:t xml:space="preserve">venit tota pompa, </w:t>
      </w:r>
    </w:p>
    <w:p w14:paraId="6EE3A52B" w14:textId="766847B9" w:rsidR="00005236" w:rsidRDefault="00F14E7E" w:rsidP="00005236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non solum domus </w:t>
      </w:r>
      <w:r w:rsidR="00005236">
        <w:rPr>
          <w:rFonts w:ascii="Times New Roman" w:hAnsi="Times New Roman"/>
          <w:sz w:val="22"/>
          <w:szCs w:val="22"/>
          <w:lang w:val="la-Latn"/>
        </w:rPr>
        <w:t xml:space="preserve">(4th: gen.) </w:t>
      </w:r>
      <w:r w:rsidRPr="00F03381">
        <w:rPr>
          <w:rFonts w:ascii="Times New Roman" w:hAnsi="Times New Roman"/>
          <w:sz w:val="22"/>
          <w:szCs w:val="22"/>
          <w:lang w:val="la-Latn"/>
        </w:rPr>
        <w:t>ill</w:t>
      </w:r>
      <w:r w:rsidR="00005236">
        <w:rPr>
          <w:rFonts w:ascii="Times New Roman" w:hAnsi="Times New Roman"/>
          <w:sz w:val="22"/>
          <w:szCs w:val="22"/>
          <w:lang w:val="la-Latn"/>
        </w:rPr>
        <w:t>-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ius </w:t>
      </w:r>
    </w:p>
    <w:p w14:paraId="1712825D" w14:textId="5B01CB5D" w:rsidR="00005236" w:rsidRDefault="00F14E7E" w:rsidP="00005236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verum etiam Montioiicae. </w:t>
      </w:r>
      <w:r w:rsidR="00942EE5">
        <w:rPr>
          <w:rFonts w:ascii="Times New Roman" w:hAnsi="Times New Roman"/>
          <w:sz w:val="22"/>
          <w:szCs w:val="22"/>
          <w:lang w:val="la-Latn"/>
        </w:rPr>
        <w:t xml:space="preserve"> </w:t>
      </w:r>
    </w:p>
    <w:p w14:paraId="30F8FCAA" w14:textId="77777777" w:rsidR="00005236" w:rsidRDefault="00005236" w:rsidP="00942EE5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5761491E" w14:textId="77777777" w:rsidR="00170DA1" w:rsidRDefault="00F14E7E" w:rsidP="00942EE5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Stabat in medio Henricus annos natus novem, </w:t>
      </w:r>
    </w:p>
    <w:p w14:paraId="125CB692" w14:textId="77777777" w:rsidR="00A96E49" w:rsidRDefault="00F14E7E" w:rsidP="00170DA1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iam tum </w:t>
      </w:r>
      <w:r w:rsidRPr="002168C4">
        <w:rPr>
          <w:rFonts w:ascii="Times New Roman" w:hAnsi="Times New Roman"/>
          <w:sz w:val="22"/>
          <w:szCs w:val="22"/>
          <w:highlight w:val="yellow"/>
          <w:lang w:val="la-Latn"/>
        </w:rPr>
        <w:t>indolem quandam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regiam </w:t>
      </w:r>
      <w:r w:rsidRPr="008C2A74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prae se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ferens, </w:t>
      </w:r>
    </w:p>
    <w:p w14:paraId="468949A6" w14:textId="290B8753" w:rsidR="008C2A74" w:rsidRPr="00A96E49" w:rsidRDefault="00A96E49" w:rsidP="00170DA1">
      <w:pPr>
        <w:pStyle w:val="NormalWeb"/>
        <w:spacing w:before="0" w:after="0"/>
        <w:ind w:left="0" w:firstLine="720"/>
        <w:rPr>
          <w:rFonts w:ascii="Times New Roman" w:hAnsi="Times New Roman"/>
          <w:i/>
          <w:iCs/>
          <w:sz w:val="16"/>
          <w:szCs w:val="16"/>
          <w:lang w:val="la-Latn"/>
        </w:rPr>
      </w:pPr>
      <w:r w:rsidRPr="00A96E49">
        <w:rPr>
          <w:rFonts w:ascii="Times New Roman" w:hAnsi="Times New Roman"/>
          <w:i/>
          <w:iCs/>
          <w:sz w:val="16"/>
          <w:szCs w:val="16"/>
          <w:lang w:val="la-Latn"/>
        </w:rPr>
        <w:t>quidam, quaedam, quoddam</w:t>
      </w:r>
    </w:p>
    <w:p w14:paraId="61E8D35A" w14:textId="3E7D206E" w:rsidR="002168C4" w:rsidRDefault="00F14E7E" w:rsidP="008C2A74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>hoc est animi celsitudinem</w:t>
      </w:r>
      <w:r w:rsidRPr="002168C4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 cum singulari qua</w:t>
      </w:r>
      <w:r w:rsidR="00597D11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>-</w:t>
      </w:r>
      <w:r w:rsidRPr="002168C4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dam humanitate </w:t>
      </w:r>
      <w:r w:rsidRPr="00F03381">
        <w:rPr>
          <w:rFonts w:ascii="Times New Roman" w:hAnsi="Times New Roman"/>
          <w:sz w:val="22"/>
          <w:szCs w:val="22"/>
          <w:lang w:val="la-Latn"/>
        </w:rPr>
        <w:t>coniunct</w:t>
      </w:r>
      <w:r w:rsidRPr="002168C4">
        <w:rPr>
          <w:rFonts w:ascii="Times New Roman" w:hAnsi="Times New Roman"/>
          <w:sz w:val="22"/>
          <w:szCs w:val="22"/>
          <w:highlight w:val="yellow"/>
          <w:lang w:val="la-Latn"/>
        </w:rPr>
        <w:t>am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. </w:t>
      </w:r>
    </w:p>
    <w:p w14:paraId="10BA2F07" w14:textId="77777777" w:rsidR="002168C4" w:rsidRDefault="002168C4" w:rsidP="008C2A74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5AFB95F8" w14:textId="77777777" w:rsidR="001A5CEE" w:rsidRDefault="00F14E7E" w:rsidP="008C2A74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597D11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A dextris 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erat Margareta, </w:t>
      </w:r>
    </w:p>
    <w:p w14:paraId="405C763D" w14:textId="77777777" w:rsidR="001A5CEE" w:rsidRDefault="00F14E7E" w:rsidP="001A5CEE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undecim ferme annos nata, </w:t>
      </w:r>
    </w:p>
    <w:p w14:paraId="0A275824" w14:textId="226D19C6" w:rsidR="001A5CEE" w:rsidRDefault="00F14E7E" w:rsidP="001A5CEE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>quae post nupsit Iacobo Scot</w:t>
      </w:r>
      <w:r w:rsidR="001A5CEE">
        <w:rPr>
          <w:rFonts w:ascii="Times New Roman" w:hAnsi="Times New Roman"/>
          <w:sz w:val="22"/>
          <w:szCs w:val="22"/>
          <w:lang w:val="la-Latn"/>
        </w:rPr>
        <w:t>-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orum regi. </w:t>
      </w:r>
    </w:p>
    <w:p w14:paraId="274AFC53" w14:textId="53C90B75" w:rsidR="00453CD7" w:rsidRDefault="00F14E7E" w:rsidP="00453CD7">
      <w:pPr>
        <w:pStyle w:val="NormalWeb"/>
        <w:spacing w:before="0" w:after="0"/>
        <w:ind w:left="0"/>
        <w:jc w:val="left"/>
        <w:rPr>
          <w:rFonts w:ascii="Times New Roman" w:hAnsi="Times New Roman"/>
          <w:sz w:val="22"/>
          <w:szCs w:val="22"/>
          <w:lang w:val="la-Latn"/>
        </w:rPr>
      </w:pPr>
      <w:r w:rsidRPr="00453CD7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A sinistris 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Maria lusitans, </w:t>
      </w:r>
      <w:r w:rsidR="00453CD7" w:rsidRPr="00453CD7">
        <w:rPr>
          <w:rFonts w:ascii="Times New Roman" w:hAnsi="Times New Roman"/>
          <w:i/>
          <w:iCs/>
          <w:sz w:val="16"/>
          <w:szCs w:val="16"/>
          <w:lang w:val="la-Latn"/>
        </w:rPr>
        <w:t>ludo</w:t>
      </w:r>
    </w:p>
    <w:p w14:paraId="56DF590D" w14:textId="77777777" w:rsidR="00453CD7" w:rsidRDefault="00F14E7E" w:rsidP="001A5CEE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annos nata quatuor. </w:t>
      </w:r>
    </w:p>
    <w:p w14:paraId="23D677BC" w14:textId="77777777" w:rsidR="00453CD7" w:rsidRDefault="00453CD7" w:rsidP="001A5CEE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66980D93" w14:textId="51682814" w:rsidR="00942EE5" w:rsidRDefault="00F14E7E" w:rsidP="001A5CEE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Nam Edmondus adhuc infans in ulnis gestabatur. </w:t>
      </w:r>
    </w:p>
    <w:p w14:paraId="71670B0D" w14:textId="77777777" w:rsidR="00942EE5" w:rsidRDefault="00942EE5" w:rsidP="00876D5B">
      <w:pPr>
        <w:pStyle w:val="NormalWeb"/>
        <w:pBdr>
          <w:bottom w:val="single" w:sz="12" w:space="1" w:color="auto"/>
        </w:pBdr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780FB42C" w14:textId="77777777" w:rsidR="00942EE5" w:rsidRDefault="00942EE5" w:rsidP="00876D5B">
      <w:pPr>
        <w:pStyle w:val="NormalWeb"/>
        <w:pBdr>
          <w:bottom w:val="single" w:sz="12" w:space="1" w:color="auto"/>
        </w:pBdr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1FD9AD02" w14:textId="77777777" w:rsidR="00942EE5" w:rsidRDefault="00942EE5" w:rsidP="00876D5B">
      <w:pPr>
        <w:pStyle w:val="NormalWeb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359E96FD" w14:textId="77777777" w:rsidR="00FD5C7F" w:rsidRDefault="00F14E7E" w:rsidP="00AB1CF1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Morus </w:t>
      </w:r>
      <w:r w:rsidRPr="00FD5C7F">
        <w:rPr>
          <w:rFonts w:ascii="Times New Roman" w:hAnsi="Times New Roman"/>
          <w:color w:val="C45911" w:themeColor="accent2" w:themeShade="BF"/>
          <w:sz w:val="22"/>
          <w:szCs w:val="22"/>
          <w:lang w:val="la-Latn"/>
        </w:rPr>
        <w:t xml:space="preserve">cum Arnoldo sodali </w:t>
      </w:r>
    </w:p>
    <w:p w14:paraId="4514BDD8" w14:textId="3D83D1A9" w:rsidR="00FD5C7F" w:rsidRDefault="00F14E7E" w:rsidP="00AB1CF1">
      <w:pPr>
        <w:pStyle w:val="NormalWeb"/>
        <w:spacing w:before="0" w:after="0"/>
        <w:ind w:left="0" w:firstLine="720"/>
        <w:rPr>
          <w:rFonts w:ascii="Times New Roman" w:hAnsi="Times New Roman"/>
          <w:i/>
          <w:iCs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salutato puero Henrico, </w:t>
      </w:r>
      <w:r w:rsidR="00FD5C7F">
        <w:rPr>
          <w:rFonts w:ascii="Times New Roman" w:hAnsi="Times New Roman"/>
          <w:sz w:val="22"/>
          <w:szCs w:val="22"/>
          <w:lang w:val="la-Latn"/>
        </w:rPr>
        <w:tab/>
      </w:r>
      <w:r w:rsidR="00FD5C7F">
        <w:rPr>
          <w:rFonts w:ascii="Times New Roman" w:hAnsi="Times New Roman"/>
          <w:sz w:val="22"/>
          <w:szCs w:val="22"/>
          <w:lang w:val="la-Latn"/>
        </w:rPr>
        <w:tab/>
      </w:r>
      <w:r w:rsidR="00FD5C7F">
        <w:rPr>
          <w:rFonts w:ascii="Times New Roman" w:hAnsi="Times New Roman"/>
          <w:i/>
          <w:iCs/>
          <w:sz w:val="22"/>
          <w:szCs w:val="22"/>
          <w:lang w:val="la-Latn"/>
        </w:rPr>
        <w:t>salutare</w:t>
      </w:r>
    </w:p>
    <w:p w14:paraId="09036843" w14:textId="77777777" w:rsidR="00E81184" w:rsidRDefault="00F14E7E" w:rsidP="00AB1CF1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quo rege nunc floret Britannia, </w:t>
      </w:r>
    </w:p>
    <w:p w14:paraId="4ADFD407" w14:textId="66CA8A68" w:rsidR="00FD5C7F" w:rsidRDefault="00F14E7E" w:rsidP="00AB1CF1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nescio quid scriptorum obtulit. </w:t>
      </w:r>
      <w:r w:rsidR="00E81184">
        <w:rPr>
          <w:rFonts w:ascii="Times New Roman" w:hAnsi="Times New Roman"/>
          <w:sz w:val="22"/>
          <w:szCs w:val="22"/>
          <w:lang w:val="la-Latn"/>
        </w:rPr>
        <w:tab/>
      </w:r>
      <w:r w:rsidR="00E81184">
        <w:rPr>
          <w:rFonts w:ascii="Times New Roman" w:hAnsi="Times New Roman"/>
          <w:sz w:val="22"/>
          <w:szCs w:val="22"/>
          <w:lang w:val="la-Latn"/>
        </w:rPr>
        <w:tab/>
        <w:t>tuli: fero</w:t>
      </w:r>
    </w:p>
    <w:p w14:paraId="641421CE" w14:textId="0FDC9097" w:rsidR="00AB1CF1" w:rsidRPr="00AB1CF1" w:rsidRDefault="00AB1CF1" w:rsidP="00AB1CF1">
      <w:pPr>
        <w:pStyle w:val="NormalWeb"/>
        <w:spacing w:before="0" w:after="0"/>
        <w:ind w:left="0"/>
        <w:rPr>
          <w:rFonts w:ascii="Times New Roman" w:hAnsi="Times New Roman"/>
          <w:i/>
          <w:iCs/>
          <w:sz w:val="18"/>
          <w:szCs w:val="18"/>
          <w:lang w:val="la-Latn"/>
        </w:rPr>
      </w:pPr>
      <w:r w:rsidRPr="00AB1CF1">
        <w:rPr>
          <w:rFonts w:ascii="Times New Roman" w:hAnsi="Times New Roman"/>
          <w:i/>
          <w:iCs/>
          <w:sz w:val="18"/>
          <w:szCs w:val="18"/>
          <w:lang w:val="la-Latn"/>
        </w:rPr>
        <w:t>nescio quid</w:t>
      </w:r>
      <w:r w:rsidRPr="00AB1CF1">
        <w:rPr>
          <w:rFonts w:ascii="Times New Roman" w:hAnsi="Times New Roman"/>
          <w:i/>
          <w:iCs/>
          <w:sz w:val="18"/>
          <w:szCs w:val="18"/>
          <w:lang w:val="la-Latn"/>
        </w:rPr>
        <w:t xml:space="preserve"> – idiomatic phrase</w:t>
      </w:r>
    </w:p>
    <w:p w14:paraId="49A6AAFA" w14:textId="77777777" w:rsidR="004B3651" w:rsidRDefault="00F14E7E" w:rsidP="00876D5B">
      <w:pPr>
        <w:pStyle w:val="NormalWeb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Ego, </w:t>
      </w:r>
    </w:p>
    <w:p w14:paraId="314F932B" w14:textId="75754ABB" w:rsidR="004B3651" w:rsidRDefault="00F14E7E" w:rsidP="004B3651">
      <w:pPr>
        <w:pStyle w:val="NormalWeb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quoniam huiusmodi nihil exspectabam, </w:t>
      </w:r>
      <w:r w:rsidR="004B3651">
        <w:rPr>
          <w:rFonts w:ascii="Times New Roman" w:hAnsi="Times New Roman"/>
          <w:sz w:val="22"/>
          <w:szCs w:val="22"/>
          <w:lang w:val="la-Latn"/>
        </w:rPr>
        <w:tab/>
        <w:t>modus -i</w:t>
      </w:r>
    </w:p>
    <w:p w14:paraId="14BEEDAD" w14:textId="4074B766" w:rsidR="004B3651" w:rsidRPr="004B3651" w:rsidRDefault="00F14E7E" w:rsidP="004B3651">
      <w:pPr>
        <w:pStyle w:val="NormalWeb"/>
        <w:ind w:left="0"/>
        <w:rPr>
          <w:rFonts w:ascii="Times New Roman" w:hAnsi="Times New Roman"/>
          <w:i/>
          <w:iCs/>
          <w:sz w:val="16"/>
          <w:szCs w:val="16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>nihil habens quod exhibere</w:t>
      </w:r>
      <w:r w:rsidR="004B3651">
        <w:rPr>
          <w:rFonts w:ascii="Times New Roman" w:hAnsi="Times New Roman"/>
          <w:sz w:val="22"/>
          <w:szCs w:val="22"/>
          <w:lang w:val="la-Latn"/>
        </w:rPr>
        <w:t>-</w:t>
      </w:r>
      <w:r w:rsidRPr="00F03381">
        <w:rPr>
          <w:rFonts w:ascii="Times New Roman" w:hAnsi="Times New Roman"/>
          <w:sz w:val="22"/>
          <w:szCs w:val="22"/>
          <w:lang w:val="la-Latn"/>
        </w:rPr>
        <w:t>m,</w:t>
      </w:r>
      <w:r w:rsidR="004B3651">
        <w:rPr>
          <w:rFonts w:ascii="Times New Roman" w:hAnsi="Times New Roman"/>
          <w:sz w:val="22"/>
          <w:szCs w:val="22"/>
          <w:lang w:val="la-Latn"/>
        </w:rPr>
        <w:t xml:space="preserve">  nothing to show (</w:t>
      </w:r>
      <w:r w:rsidR="004B3651" w:rsidRPr="004B3651">
        <w:rPr>
          <w:rFonts w:ascii="Times New Roman" w:hAnsi="Times New Roman"/>
          <w:i/>
          <w:iCs/>
          <w:sz w:val="16"/>
          <w:szCs w:val="16"/>
          <w:lang w:val="la-Latn"/>
        </w:rPr>
        <w:t>which I might show)</w:t>
      </w:r>
      <w:r w:rsidRPr="004B3651">
        <w:rPr>
          <w:rFonts w:ascii="Times New Roman" w:hAnsi="Times New Roman"/>
          <w:i/>
          <w:iCs/>
          <w:sz w:val="16"/>
          <w:szCs w:val="16"/>
          <w:lang w:val="la-Latn"/>
        </w:rPr>
        <w:t xml:space="preserve"> </w:t>
      </w:r>
    </w:p>
    <w:p w14:paraId="576D1432" w14:textId="337C4BA0" w:rsidR="00C26A45" w:rsidRDefault="00F14E7E" w:rsidP="004B3651">
      <w:pPr>
        <w:pStyle w:val="NormalWeb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pollicitus sum aliquo pacto </w:t>
      </w:r>
      <w:r w:rsidR="00C26A45">
        <w:rPr>
          <w:rFonts w:ascii="Times New Roman" w:hAnsi="Times New Roman"/>
          <w:sz w:val="22"/>
          <w:szCs w:val="22"/>
          <w:lang w:val="la-Latn"/>
        </w:rPr>
        <w:tab/>
      </w:r>
      <w:r w:rsidR="00C26A45">
        <w:rPr>
          <w:rFonts w:ascii="Times New Roman" w:hAnsi="Times New Roman"/>
          <w:sz w:val="22"/>
          <w:szCs w:val="22"/>
          <w:lang w:val="la-Latn"/>
        </w:rPr>
        <w:tab/>
      </w:r>
      <w:r w:rsidR="00C26A45" w:rsidRPr="00CB507D">
        <w:rPr>
          <w:rFonts w:ascii="Times New Roman" w:hAnsi="Times New Roman"/>
          <w:i/>
          <w:iCs/>
          <w:sz w:val="14"/>
          <w:szCs w:val="14"/>
          <w:lang w:val="la-Latn"/>
        </w:rPr>
        <w:t>deponent verb! verb that looka passiev but has active meaning in English</w:t>
      </w:r>
    </w:p>
    <w:p w14:paraId="04B0EDF8" w14:textId="1313890A" w:rsidR="004B3651" w:rsidRDefault="00F14E7E" w:rsidP="004B3651">
      <w:pPr>
        <w:pStyle w:val="NormalWeb"/>
        <w:ind w:left="0"/>
        <w:rPr>
          <w:rFonts w:ascii="Times New Roman" w:hAnsi="Times New Roman"/>
          <w:sz w:val="22"/>
          <w:szCs w:val="22"/>
          <w:lang w:val="la-Latn"/>
        </w:rPr>
      </w:pPr>
      <w:r w:rsidRPr="00CB507D">
        <w:rPr>
          <w:rFonts w:ascii="Times New Roman" w:hAnsi="Times New Roman"/>
          <w:color w:val="7030A0"/>
          <w:sz w:val="22"/>
          <w:szCs w:val="22"/>
          <w:lang w:val="la-Latn"/>
        </w:rPr>
        <w:t xml:space="preserve">meum 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erga ipsum </w:t>
      </w:r>
      <w:r w:rsidRPr="00CB507D">
        <w:rPr>
          <w:rFonts w:ascii="Times New Roman" w:hAnsi="Times New Roman"/>
          <w:color w:val="7030A0"/>
          <w:sz w:val="22"/>
          <w:szCs w:val="22"/>
          <w:lang w:val="la-Latn"/>
        </w:rPr>
        <w:t xml:space="preserve">studium </w:t>
      </w:r>
      <w:r w:rsidRPr="00F03381">
        <w:rPr>
          <w:rFonts w:ascii="Times New Roman" w:hAnsi="Times New Roman"/>
          <w:sz w:val="22"/>
          <w:szCs w:val="22"/>
          <w:lang w:val="la-Latn"/>
        </w:rPr>
        <w:t>aliquando declarat</w:t>
      </w:r>
      <w:r w:rsidR="00CB507D">
        <w:rPr>
          <w:rFonts w:ascii="Times New Roman" w:hAnsi="Times New Roman"/>
          <w:sz w:val="22"/>
          <w:szCs w:val="22"/>
          <w:lang w:val="la-Latn"/>
        </w:rPr>
        <w:t>-</w:t>
      </w:r>
      <w:r w:rsidRPr="00F03381">
        <w:rPr>
          <w:rFonts w:ascii="Times New Roman" w:hAnsi="Times New Roman"/>
          <w:sz w:val="22"/>
          <w:szCs w:val="22"/>
          <w:lang w:val="la-Latn"/>
        </w:rPr>
        <w:t>urum.</w:t>
      </w:r>
      <w:r w:rsidR="00CB507D">
        <w:rPr>
          <w:rFonts w:ascii="Times New Roman" w:hAnsi="Times New Roman"/>
          <w:sz w:val="22"/>
          <w:szCs w:val="22"/>
          <w:lang w:val="la-Latn"/>
        </w:rPr>
        <w:t xml:space="preserve">   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</w:t>
      </w:r>
      <w:r w:rsidR="00CB507D">
        <w:rPr>
          <w:rFonts w:ascii="Times New Roman" w:hAnsi="Times New Roman"/>
          <w:sz w:val="22"/>
          <w:szCs w:val="22"/>
          <w:lang w:val="la-Latn"/>
        </w:rPr>
        <w:t xml:space="preserve"> (future)</w:t>
      </w:r>
    </w:p>
    <w:p w14:paraId="0133B045" w14:textId="77777777" w:rsidR="004B3651" w:rsidRDefault="004B3651" w:rsidP="00876D5B">
      <w:pPr>
        <w:pStyle w:val="NormalWeb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41D53367" w14:textId="621B1C5F" w:rsidR="00977896" w:rsidRDefault="00F14E7E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Interim subirascebar Moro </w:t>
      </w:r>
      <w:r w:rsidR="00AC54F7">
        <w:rPr>
          <w:rFonts w:ascii="Times New Roman" w:hAnsi="Times New Roman"/>
          <w:sz w:val="22"/>
          <w:szCs w:val="22"/>
          <w:lang w:val="la-Latn"/>
        </w:rPr>
        <w:tab/>
      </w:r>
      <w:r w:rsidR="00AC54F7">
        <w:rPr>
          <w:rFonts w:ascii="Times New Roman" w:hAnsi="Times New Roman"/>
          <w:sz w:val="22"/>
          <w:szCs w:val="22"/>
          <w:lang w:val="la-Latn"/>
        </w:rPr>
        <w:tab/>
      </w:r>
      <w:r w:rsidR="00AC54F7">
        <w:rPr>
          <w:rFonts w:ascii="Times New Roman" w:hAnsi="Times New Roman"/>
          <w:sz w:val="22"/>
          <w:szCs w:val="22"/>
          <w:lang w:val="la-Latn"/>
        </w:rPr>
        <w:tab/>
        <w:t>irascor</w:t>
      </w:r>
    </w:p>
    <w:p w14:paraId="4D86CB65" w14:textId="77777777" w:rsidR="00977896" w:rsidRDefault="00F14E7E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quod non praemonuisset, </w:t>
      </w:r>
    </w:p>
    <w:p w14:paraId="7473760C" w14:textId="77777777" w:rsidR="00977896" w:rsidRDefault="00F14E7E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et eo magis </w:t>
      </w:r>
    </w:p>
    <w:p w14:paraId="06FD2B93" w14:textId="77777777" w:rsidR="00EC51E4" w:rsidRDefault="00F14E7E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quod puer </w:t>
      </w:r>
    </w:p>
    <w:p w14:paraId="1B07663B" w14:textId="371B1A82" w:rsidR="00EC51E4" w:rsidRDefault="00F14E7E" w:rsidP="00EC51E4">
      <w:pPr>
        <w:pStyle w:val="NormalWeb"/>
        <w:spacing w:before="0" w:after="0"/>
        <w:ind w:left="0" w:firstLine="720"/>
        <w:rPr>
          <w:rFonts w:ascii="Times New Roman" w:hAnsi="Times New Roman"/>
          <w:color w:val="7030A0"/>
          <w:sz w:val="22"/>
          <w:szCs w:val="22"/>
          <w:lang w:val="la-Latn"/>
        </w:rPr>
      </w:pPr>
      <w:r w:rsidRPr="0076079C">
        <w:rPr>
          <w:rFonts w:ascii="Times New Roman" w:hAnsi="Times New Roman"/>
          <w:color w:val="7030A0"/>
          <w:sz w:val="22"/>
          <w:szCs w:val="22"/>
          <w:lang w:val="la-Latn"/>
        </w:rPr>
        <w:t xml:space="preserve">epistolio </w:t>
      </w:r>
      <w:r w:rsidRPr="00AA1282">
        <w:rPr>
          <w:rFonts w:ascii="Times New Roman" w:hAnsi="Times New Roman"/>
          <w:i/>
          <w:iCs/>
          <w:color w:val="ED7D31" w:themeColor="accent2"/>
          <w:sz w:val="22"/>
          <w:szCs w:val="22"/>
          <w:lang w:val="la-Latn"/>
        </w:rPr>
        <w:t>inter prandendum ad me</w:t>
      </w:r>
      <w:r w:rsidRPr="00AA1282">
        <w:rPr>
          <w:rFonts w:ascii="Times New Roman" w:hAnsi="Times New Roman"/>
          <w:color w:val="ED7D31" w:themeColor="accent2"/>
          <w:sz w:val="22"/>
          <w:szCs w:val="22"/>
          <w:lang w:val="la-Latn"/>
        </w:rPr>
        <w:t xml:space="preserve"> </w:t>
      </w:r>
      <w:r w:rsidRPr="0076079C">
        <w:rPr>
          <w:rFonts w:ascii="Times New Roman" w:hAnsi="Times New Roman"/>
          <w:color w:val="7030A0"/>
          <w:sz w:val="22"/>
          <w:szCs w:val="22"/>
          <w:lang w:val="la-Latn"/>
        </w:rPr>
        <w:t>misso</w:t>
      </w:r>
      <w:r w:rsidR="0076079C">
        <w:rPr>
          <w:rFonts w:ascii="Times New Roman" w:hAnsi="Times New Roman"/>
          <w:color w:val="7030A0"/>
          <w:sz w:val="22"/>
          <w:szCs w:val="22"/>
          <w:lang w:val="la-Latn"/>
        </w:rPr>
        <w:t xml:space="preserve"> </w:t>
      </w:r>
      <w:r w:rsidR="00EC51E4">
        <w:rPr>
          <w:rFonts w:ascii="Times New Roman" w:hAnsi="Times New Roman"/>
          <w:color w:val="7030A0"/>
          <w:sz w:val="22"/>
          <w:szCs w:val="22"/>
          <w:lang w:val="la-Latn"/>
        </w:rPr>
        <w:t xml:space="preserve"> </w:t>
      </w:r>
      <w:r w:rsidR="00EC51E4" w:rsidRPr="00EC51E4">
        <w:rPr>
          <w:rFonts w:ascii="Times New Roman" w:hAnsi="Times New Roman"/>
          <w:i/>
          <w:iCs/>
          <w:sz w:val="14"/>
          <w:szCs w:val="14"/>
          <w:lang w:val="la-Latn"/>
        </w:rPr>
        <w:t>abl. abs</w:t>
      </w:r>
    </w:p>
    <w:p w14:paraId="588D4843" w14:textId="4AEBDB2E" w:rsidR="00977896" w:rsidRDefault="00F14E7E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meum </w:t>
      </w:r>
      <w:r w:rsidR="00EC51E4">
        <w:rPr>
          <w:rFonts w:ascii="Times New Roman" w:hAnsi="Times New Roman"/>
          <w:sz w:val="22"/>
          <w:szCs w:val="22"/>
          <w:lang w:val="la-Latn"/>
        </w:rPr>
        <w:t xml:space="preserve"> 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calamum provocaret. </w:t>
      </w:r>
    </w:p>
    <w:p w14:paraId="67F593FD" w14:textId="77777777" w:rsidR="00977896" w:rsidRDefault="00977896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242B0827" w14:textId="77777777" w:rsidR="00977896" w:rsidRDefault="00F14E7E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Abii domum, </w:t>
      </w:r>
    </w:p>
    <w:p w14:paraId="548E6E9A" w14:textId="6FA085B1" w:rsidR="00977896" w:rsidRDefault="00F14E7E" w:rsidP="000A532B">
      <w:pPr>
        <w:pStyle w:val="NormalWeb"/>
        <w:spacing w:before="0" w:after="0"/>
        <w:ind w:left="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>ac vel</w:t>
      </w:r>
      <w:r w:rsidR="00534CC8">
        <w:rPr>
          <w:rFonts w:ascii="Times New Roman" w:hAnsi="Times New Roman"/>
          <w:sz w:val="22"/>
          <w:szCs w:val="22"/>
          <w:lang w:val="la-Latn"/>
        </w:rPr>
        <w:t>[ut]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invitis Musis,</w:t>
      </w:r>
      <w:r w:rsidR="00534CC8">
        <w:rPr>
          <w:rFonts w:ascii="Times New Roman" w:hAnsi="Times New Roman"/>
          <w:sz w:val="22"/>
          <w:szCs w:val="22"/>
          <w:lang w:val="la-Latn"/>
        </w:rPr>
        <w:t xml:space="preserve"> </w:t>
      </w:r>
      <w:r w:rsidR="00534CC8" w:rsidRPr="00534CC8">
        <w:rPr>
          <w:rFonts w:ascii="Times New Roman" w:hAnsi="Times New Roman"/>
          <w:i/>
          <w:iCs/>
          <w:sz w:val="14"/>
          <w:szCs w:val="14"/>
          <w:lang w:val="la-Latn"/>
        </w:rPr>
        <w:t xml:space="preserve"> abs.abl</w:t>
      </w:r>
      <w:r w:rsidRPr="00F03381">
        <w:rPr>
          <w:rFonts w:ascii="Times New Roman" w:hAnsi="Times New Roman"/>
          <w:sz w:val="22"/>
          <w:szCs w:val="22"/>
          <w:lang w:val="la-Latn"/>
        </w:rPr>
        <w:t xml:space="preserve"> </w:t>
      </w:r>
    </w:p>
    <w:p w14:paraId="6D391C1B" w14:textId="77777777" w:rsidR="00977896" w:rsidRDefault="00F14E7E" w:rsidP="000A532B">
      <w:pPr>
        <w:pStyle w:val="NormalWeb"/>
        <w:spacing w:before="0" w:after="0"/>
        <w:ind w:left="720" w:firstLine="72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cum quibus iam longum fuerat divortium, </w:t>
      </w:r>
    </w:p>
    <w:p w14:paraId="4702E29C" w14:textId="77777777" w:rsidR="00AC54F7" w:rsidRDefault="00F14E7E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carmen intra triduum absolvi. </w:t>
      </w:r>
    </w:p>
    <w:p w14:paraId="6CDEB7E1" w14:textId="77777777" w:rsidR="00A864FD" w:rsidRDefault="00A864FD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</w:p>
    <w:p w14:paraId="216D9C17" w14:textId="4FFA66AB" w:rsidR="00F14E7E" w:rsidRPr="00F03381" w:rsidRDefault="00F14E7E" w:rsidP="00AC54F7">
      <w:pPr>
        <w:pStyle w:val="NormalWeb"/>
        <w:spacing w:before="0" w:after="0"/>
        <w:ind w:left="0"/>
        <w:rPr>
          <w:rFonts w:ascii="Times New Roman" w:hAnsi="Times New Roman"/>
          <w:sz w:val="22"/>
          <w:szCs w:val="22"/>
          <w:lang w:val="la-Latn"/>
        </w:rPr>
      </w:pPr>
      <w:r w:rsidRPr="00F03381">
        <w:rPr>
          <w:rFonts w:ascii="Times New Roman" w:hAnsi="Times New Roman"/>
          <w:sz w:val="22"/>
          <w:szCs w:val="22"/>
          <w:lang w:val="la-Latn"/>
        </w:rPr>
        <w:t xml:space="preserve">Sic et ultus sum dolorem meum et pudorem sarsi. </w:t>
      </w:r>
      <w:r w:rsidR="00A864FD">
        <w:rPr>
          <w:rFonts w:ascii="Times New Roman" w:hAnsi="Times New Roman"/>
          <w:sz w:val="22"/>
          <w:szCs w:val="22"/>
          <w:lang w:val="la-Latn"/>
        </w:rPr>
        <w:t xml:space="preserve">  ulciscor </w:t>
      </w:r>
    </w:p>
    <w:p w14:paraId="0509D9ED" w14:textId="77777777" w:rsidR="00F14E7E" w:rsidRPr="00F03381" w:rsidRDefault="00F14E7E">
      <w:pPr>
        <w:rPr>
          <w:rFonts w:ascii="Times New Roman" w:hAnsi="Times New Roman" w:cs="Times New Roman"/>
          <w:b/>
          <w:bCs/>
          <w:lang w:val="en"/>
        </w:rPr>
      </w:pPr>
      <w:r w:rsidRPr="00F03381">
        <w:rPr>
          <w:rFonts w:ascii="Times New Roman" w:hAnsi="Times New Roman" w:cs="Times New Roman"/>
          <w:b/>
          <w:bCs/>
          <w:lang w:val="en"/>
        </w:rPr>
        <w:br w:type="page"/>
      </w:r>
    </w:p>
    <w:p w14:paraId="65FA1C15" w14:textId="53B2BE8B" w:rsidR="005C18B4" w:rsidRPr="00F03381" w:rsidRDefault="00F14E7E">
      <w:pPr>
        <w:rPr>
          <w:rFonts w:ascii="Times New Roman" w:hAnsi="Times New Roman" w:cs="Times New Roman"/>
          <w:sz w:val="20"/>
          <w:szCs w:val="20"/>
          <w:lang w:val="en"/>
        </w:rPr>
      </w:pPr>
      <w:r w:rsidRPr="00F03381">
        <w:rPr>
          <w:rFonts w:ascii="Times New Roman" w:hAnsi="Times New Roman" w:cs="Times New Roman"/>
          <w:b/>
          <w:bCs/>
          <w:sz w:val="20"/>
          <w:szCs w:val="20"/>
          <w:lang w:val="en"/>
        </w:rPr>
        <w:t>William Blount, 4th Baron Mountjoy</w:t>
      </w:r>
      <w:r w:rsidRPr="00F03381">
        <w:rPr>
          <w:rFonts w:ascii="Times New Roman" w:hAnsi="Times New Roman" w:cs="Times New Roman"/>
          <w:sz w:val="20"/>
          <w:szCs w:val="20"/>
          <w:lang w:val="en"/>
        </w:rPr>
        <w:t xml:space="preserve"> (c.1478 – 8 November 1534), was an extremely influential English courtier, a respected humanistic scholar and patron of learning. He was one of the most influential and perhaps the wealthiest English noble courtier of his time. Mountjoy was known internationally as a humanist writer and scholar and patron of the arts.</w:t>
      </w:r>
    </w:p>
    <w:p w14:paraId="467A7799" w14:textId="6E1BC0A3" w:rsidR="00366D43" w:rsidRPr="00F03381" w:rsidRDefault="008834CD" w:rsidP="008834CD">
      <w:pPr>
        <w:jc w:val="right"/>
        <w:rPr>
          <w:rFonts w:ascii="Times New Roman" w:hAnsi="Times New Roman" w:cs="Times New Roman"/>
          <w:i/>
          <w:iCs/>
          <w:sz w:val="18"/>
          <w:szCs w:val="18"/>
        </w:rPr>
      </w:pPr>
      <w:r w:rsidRPr="00F03381">
        <w:rPr>
          <w:rFonts w:ascii="Times New Roman" w:hAnsi="Times New Roman" w:cs="Times New Roman"/>
          <w:i/>
          <w:iCs/>
          <w:sz w:val="18"/>
          <w:szCs w:val="18"/>
        </w:rPr>
        <w:t>https://en.wikipedia.org/wiki/William_Blount,_4th_Baron_Mountjoy</w:t>
      </w:r>
    </w:p>
    <w:p w14:paraId="6EC3A751" w14:textId="77777777" w:rsidR="0035398E" w:rsidRPr="00F03381" w:rsidRDefault="0035398E">
      <w:pPr>
        <w:rPr>
          <w:rFonts w:ascii="Times New Roman" w:hAnsi="Times New Roman" w:cs="Times New Roman"/>
          <w:sz w:val="20"/>
          <w:szCs w:val="20"/>
        </w:rPr>
      </w:pPr>
    </w:p>
    <w:p w14:paraId="1B8D9C11" w14:textId="0DA2112A" w:rsidR="00366D43" w:rsidRPr="00F03381" w:rsidRDefault="00366D43">
      <w:pPr>
        <w:rPr>
          <w:rFonts w:ascii="Times New Roman" w:hAnsi="Times New Roman" w:cs="Times New Roman"/>
          <w:sz w:val="20"/>
          <w:szCs w:val="20"/>
        </w:rPr>
      </w:pPr>
      <w:r w:rsidRPr="00F03381">
        <w:rPr>
          <w:rFonts w:ascii="Times New Roman" w:hAnsi="Times New Roman" w:cs="Times New Roman"/>
          <w:sz w:val="20"/>
          <w:szCs w:val="20"/>
        </w:rPr>
        <w:t xml:space="preserve">More to the point, </w:t>
      </w:r>
      <w:r w:rsidR="0035398E" w:rsidRPr="00F03381">
        <w:rPr>
          <w:rFonts w:ascii="Times New Roman" w:hAnsi="Times New Roman" w:cs="Times New Roman"/>
          <w:sz w:val="20"/>
          <w:szCs w:val="20"/>
        </w:rPr>
        <w:t>Mountjoy</w:t>
      </w:r>
      <w:r w:rsidRPr="00F03381">
        <w:rPr>
          <w:rFonts w:ascii="Times New Roman" w:hAnsi="Times New Roman" w:cs="Times New Roman"/>
          <w:sz w:val="20"/>
          <w:szCs w:val="20"/>
        </w:rPr>
        <w:t xml:space="preserve"> had studied at the University of Paris where Erasmus had met him</w:t>
      </w:r>
      <w:r w:rsidR="009675CB" w:rsidRPr="00F03381">
        <w:rPr>
          <w:rFonts w:ascii="Times New Roman" w:hAnsi="Times New Roman" w:cs="Times New Roman"/>
          <w:sz w:val="20"/>
          <w:szCs w:val="20"/>
        </w:rPr>
        <w:t>,</w:t>
      </w:r>
      <w:r w:rsidRPr="00F03381">
        <w:rPr>
          <w:rFonts w:ascii="Times New Roman" w:hAnsi="Times New Roman" w:cs="Times New Roman"/>
          <w:sz w:val="20"/>
          <w:szCs w:val="20"/>
        </w:rPr>
        <w:t xml:space="preserve"> tutored him</w:t>
      </w:r>
      <w:r w:rsidR="009675CB" w:rsidRPr="00F03381">
        <w:rPr>
          <w:rFonts w:ascii="Times New Roman" w:hAnsi="Times New Roman" w:cs="Times New Roman"/>
          <w:sz w:val="20"/>
          <w:szCs w:val="20"/>
        </w:rPr>
        <w:t xml:space="preserve"> and generally cultivated him</w:t>
      </w:r>
      <w:r w:rsidRPr="00F03381">
        <w:rPr>
          <w:rFonts w:ascii="Times New Roman" w:hAnsi="Times New Roman" w:cs="Times New Roman"/>
          <w:sz w:val="20"/>
          <w:szCs w:val="20"/>
        </w:rPr>
        <w:t>.</w:t>
      </w:r>
      <w:r w:rsidR="009675CB" w:rsidRPr="00F03381">
        <w:rPr>
          <w:rFonts w:ascii="Times New Roman" w:hAnsi="Times New Roman" w:cs="Times New Roman"/>
          <w:sz w:val="20"/>
          <w:szCs w:val="20"/>
        </w:rPr>
        <w:t xml:space="preserve"> In return, Mo</w:t>
      </w:r>
      <w:r w:rsidR="00B05B4C" w:rsidRPr="00F03381">
        <w:rPr>
          <w:rFonts w:ascii="Times New Roman" w:hAnsi="Times New Roman" w:cs="Times New Roman"/>
          <w:sz w:val="20"/>
          <w:szCs w:val="20"/>
        </w:rPr>
        <w:t>u</w:t>
      </w:r>
      <w:r w:rsidR="009675CB" w:rsidRPr="00F03381">
        <w:rPr>
          <w:rFonts w:ascii="Times New Roman" w:hAnsi="Times New Roman" w:cs="Times New Roman"/>
          <w:sz w:val="20"/>
          <w:szCs w:val="20"/>
        </w:rPr>
        <w:t xml:space="preserve">ntjoy was to prove very useful in introducing Erasmus to high levels of English </w:t>
      </w:r>
      <w:r w:rsidR="00B05B4C" w:rsidRPr="00F03381">
        <w:rPr>
          <w:rFonts w:ascii="Times New Roman" w:hAnsi="Times New Roman" w:cs="Times New Roman"/>
          <w:sz w:val="20"/>
          <w:szCs w:val="20"/>
        </w:rPr>
        <w:t>intellectual and political society</w:t>
      </w:r>
      <w:r w:rsidR="009675CB" w:rsidRPr="00F03381">
        <w:rPr>
          <w:rFonts w:ascii="Times New Roman" w:hAnsi="Times New Roman" w:cs="Times New Roman"/>
          <w:sz w:val="20"/>
          <w:szCs w:val="20"/>
        </w:rPr>
        <w:t xml:space="preserve">. </w:t>
      </w:r>
      <w:r w:rsidR="008834CD" w:rsidRPr="00F03381">
        <w:rPr>
          <w:rFonts w:ascii="Times New Roman" w:hAnsi="Times New Roman" w:cs="Times New Roman"/>
          <w:sz w:val="20"/>
          <w:szCs w:val="20"/>
        </w:rPr>
        <w:t>Erasmus came to England three times, including several years teaching Greek in Cambridge, where he was based in Queens’ College.</w:t>
      </w:r>
    </w:p>
    <w:sectPr w:rsidR="00366D43" w:rsidRPr="00F03381" w:rsidSect="00974395">
      <w:headerReference w:type="default" r:id="rId6"/>
      <w:pgSz w:w="11906" w:h="16838"/>
      <w:pgMar w:top="1440" w:right="2880" w:bottom="1440" w:left="28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59F749" w14:textId="77777777" w:rsidR="00974395" w:rsidRDefault="00974395" w:rsidP="00F03381">
      <w:pPr>
        <w:spacing w:after="0" w:line="240" w:lineRule="auto"/>
      </w:pPr>
      <w:r>
        <w:separator/>
      </w:r>
    </w:p>
  </w:endnote>
  <w:endnote w:type="continuationSeparator" w:id="0">
    <w:p w14:paraId="7054FEA8" w14:textId="77777777" w:rsidR="00974395" w:rsidRDefault="00974395" w:rsidP="00F033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72832C" w14:textId="77777777" w:rsidR="00974395" w:rsidRDefault="00974395" w:rsidP="00F03381">
      <w:pPr>
        <w:spacing w:after="0" w:line="240" w:lineRule="auto"/>
      </w:pPr>
      <w:r>
        <w:separator/>
      </w:r>
    </w:p>
  </w:footnote>
  <w:footnote w:type="continuationSeparator" w:id="0">
    <w:p w14:paraId="580BAEA1" w14:textId="77777777" w:rsidR="00974395" w:rsidRDefault="00974395" w:rsidP="00F033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044726" w14:textId="382D2825" w:rsidR="00F03381" w:rsidRPr="00F03381" w:rsidRDefault="00504808" w:rsidP="00504808">
    <w:pPr>
      <w:pStyle w:val="Header"/>
      <w:jc w:val="right"/>
      <w:rPr>
        <w:rFonts w:ascii="Times New Roman" w:hAnsi="Times New Roman" w:cs="Times New Roman"/>
      </w:rPr>
    </w:pPr>
    <w:r>
      <w:rPr>
        <w:rFonts w:ascii="Times New Roman" w:hAnsi="Times New Roman" w:cs="Times New Roman"/>
        <w:noProof/>
      </w:rPr>
      <w:drawing>
        <wp:inline distT="0" distB="0" distL="0" distR="0" wp14:anchorId="1AA0FB29" wp14:editId="796D5903">
          <wp:extent cx="3774460" cy="727654"/>
          <wp:effectExtent l="0" t="0" r="0" b="0"/>
          <wp:docPr id="27066949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9657" cy="75950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F03381" w:rsidRPr="00F03381">
      <w:rPr>
        <w:rFonts w:ascii="Times New Roman" w:hAnsi="Times New Roman" w:cs="Times New Roman"/>
      </w:rPr>
      <w:t>Week 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proofState w:spelling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4E7E"/>
    <w:rsid w:val="00005236"/>
    <w:rsid w:val="000A532B"/>
    <w:rsid w:val="000B26A6"/>
    <w:rsid w:val="0013307D"/>
    <w:rsid w:val="00170DA1"/>
    <w:rsid w:val="001A5CEE"/>
    <w:rsid w:val="001F7B5E"/>
    <w:rsid w:val="002168C4"/>
    <w:rsid w:val="00271706"/>
    <w:rsid w:val="0035398E"/>
    <w:rsid w:val="00366D43"/>
    <w:rsid w:val="00392A7D"/>
    <w:rsid w:val="003E0118"/>
    <w:rsid w:val="00447A45"/>
    <w:rsid w:val="00453CD7"/>
    <w:rsid w:val="004B3651"/>
    <w:rsid w:val="004F50BC"/>
    <w:rsid w:val="00504808"/>
    <w:rsid w:val="00534CC8"/>
    <w:rsid w:val="00597D11"/>
    <w:rsid w:val="005A6995"/>
    <w:rsid w:val="005B5540"/>
    <w:rsid w:val="005C18B4"/>
    <w:rsid w:val="00641742"/>
    <w:rsid w:val="00646A7E"/>
    <w:rsid w:val="00651088"/>
    <w:rsid w:val="006A753A"/>
    <w:rsid w:val="006B7F4D"/>
    <w:rsid w:val="007271CA"/>
    <w:rsid w:val="0076079C"/>
    <w:rsid w:val="007A4F86"/>
    <w:rsid w:val="007B5119"/>
    <w:rsid w:val="007C4CDE"/>
    <w:rsid w:val="00876D5B"/>
    <w:rsid w:val="008834CD"/>
    <w:rsid w:val="008902BE"/>
    <w:rsid w:val="00897D5D"/>
    <w:rsid w:val="008C2A74"/>
    <w:rsid w:val="00942EE5"/>
    <w:rsid w:val="00945038"/>
    <w:rsid w:val="00946AD0"/>
    <w:rsid w:val="009675CB"/>
    <w:rsid w:val="00974395"/>
    <w:rsid w:val="00977896"/>
    <w:rsid w:val="00A864FD"/>
    <w:rsid w:val="00A96E49"/>
    <w:rsid w:val="00AA1282"/>
    <w:rsid w:val="00AB1CF1"/>
    <w:rsid w:val="00AC54F7"/>
    <w:rsid w:val="00AE0DB3"/>
    <w:rsid w:val="00B05B4C"/>
    <w:rsid w:val="00BC00AD"/>
    <w:rsid w:val="00BE32B8"/>
    <w:rsid w:val="00C26A45"/>
    <w:rsid w:val="00C93DF6"/>
    <w:rsid w:val="00CB507D"/>
    <w:rsid w:val="00D462DD"/>
    <w:rsid w:val="00DB4889"/>
    <w:rsid w:val="00E81184"/>
    <w:rsid w:val="00E96B5A"/>
    <w:rsid w:val="00EC51E4"/>
    <w:rsid w:val="00F03381"/>
    <w:rsid w:val="00F05216"/>
    <w:rsid w:val="00F1206D"/>
    <w:rsid w:val="00F13336"/>
    <w:rsid w:val="00F14E7E"/>
    <w:rsid w:val="00FB5B5E"/>
    <w:rsid w:val="00FD5C7F"/>
    <w:rsid w:val="00FD7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75DD2A"/>
  <w15:chartTrackingRefBased/>
  <w15:docId w15:val="{14A35E44-C26F-4A89-BABE-B6ECD7A65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F14E7E"/>
    <w:pPr>
      <w:spacing w:before="240" w:after="240" w:line="336" w:lineRule="atLeast"/>
      <w:ind w:left="480" w:right="480"/>
      <w:jc w:val="both"/>
    </w:pPr>
    <w:rPr>
      <w:rFonts w:ascii="Book Antiqua" w:eastAsia="Times New Roman" w:hAnsi="Book Antiqua" w:cs="Times New Roman"/>
      <w:color w:val="333333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F14E7E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01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0118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366D4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033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381"/>
  </w:style>
  <w:style w:type="paragraph" w:styleId="Footer">
    <w:name w:val="footer"/>
    <w:basedOn w:val="Normal"/>
    <w:link w:val="FooterChar"/>
    <w:uiPriority w:val="99"/>
    <w:unhideWhenUsed/>
    <w:rsid w:val="00F033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3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133807">
      <w:bodyDiv w:val="1"/>
      <w:marLeft w:val="480"/>
      <w:marRight w:val="480"/>
      <w:marTop w:val="480"/>
      <w:marBottom w:val="48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436</Words>
  <Characters>2490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</dc:creator>
  <cp:keywords/>
  <dc:description/>
  <cp:lastModifiedBy>LETCHFORD, CLIVE (PGR)</cp:lastModifiedBy>
  <cp:revision>6</cp:revision>
  <cp:lastPrinted>2024-01-12T13:49:00Z</cp:lastPrinted>
  <dcterms:created xsi:type="dcterms:W3CDTF">2024-01-22T16:58:00Z</dcterms:created>
  <dcterms:modified xsi:type="dcterms:W3CDTF">2024-01-29T18:10:00Z</dcterms:modified>
</cp:coreProperties>
</file>