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1"/>
        <w:gridCol w:w="13727"/>
      </w:tblGrid>
      <w:tr w:rsidR="009F54FB" w:rsidRPr="009B54AD" w14:paraId="1D116F5C" w14:textId="77777777" w:rsidTr="009F54FB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67D41986" w14:textId="77777777" w:rsidR="009F54FB" w:rsidRPr="009B54AD" w:rsidRDefault="009F54FB" w:rsidP="009B54AD">
            <w:pPr>
              <w:spacing w:after="0" w:line="276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4EE407F0" w14:textId="77777777" w:rsidR="009F54FB" w:rsidRPr="009B54AD" w:rsidRDefault="009F54FB" w:rsidP="009B54AD">
            <w:pPr>
              <w:spacing w:before="100" w:beforeAutospacing="1" w:after="100" w:afterAutospacing="1" w:line="276" w:lineRule="auto"/>
              <w:outlineLvl w:val="1"/>
              <w:rPr>
                <w:rFonts w:ascii="Times New Roman" w:eastAsia="Times New Roman" w:hAnsi="Times New Roman" w:cs="Times New Roman"/>
                <w:b/>
                <w:bCs/>
                <w:lang w:eastAsia="en-GB"/>
              </w:rPr>
            </w:pPr>
          </w:p>
        </w:tc>
      </w:tr>
      <w:tr w:rsidR="009F54FB" w:rsidRPr="009B54AD" w14:paraId="7817540C" w14:textId="77777777" w:rsidTr="009F54FB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40E9E8D9" w14:textId="77777777" w:rsidR="009F54FB" w:rsidRPr="009B54AD" w:rsidRDefault="009F54FB" w:rsidP="009B54AD">
            <w:pPr>
              <w:spacing w:after="0" w:line="276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6896B129" w14:textId="58DB96E0" w:rsidR="009F54FB" w:rsidRPr="009B54AD" w:rsidRDefault="009F54FB" w:rsidP="009B54AD">
            <w:pPr>
              <w:spacing w:before="100" w:beforeAutospacing="1" w:after="100" w:afterAutospacing="1" w:line="276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32"/>
                <w:szCs w:val="32"/>
                <w:lang w:eastAsia="en-GB"/>
              </w:rPr>
            </w:pPr>
            <w:r w:rsidRPr="009B54AD">
              <w:rPr>
                <w:rFonts w:ascii="Times New Roman" w:eastAsia="Times New Roman" w:hAnsi="Times New Roman" w:cs="Times New Roman"/>
                <w:b/>
                <w:bCs/>
                <w:kern w:val="36"/>
                <w:sz w:val="32"/>
                <w:szCs w:val="32"/>
                <w:lang w:eastAsia="en-GB"/>
              </w:rPr>
              <w:t>Abbatis et eruditae</w:t>
            </w:r>
          </w:p>
        </w:tc>
      </w:tr>
    </w:tbl>
    <w:p w14:paraId="32004E9D" w14:textId="77777777" w:rsidR="009F54FB" w:rsidRPr="009B54AD" w:rsidRDefault="00000000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>
        <w:rPr>
          <w:rFonts w:ascii="Times New Roman" w:eastAsia="Times New Roman" w:hAnsi="Times New Roman" w:cs="Times New Roman"/>
          <w:lang w:val="en" w:eastAsia="en-GB"/>
        </w:rPr>
        <w:pict w14:anchorId="5C9E9FB2">
          <v:rect id="_x0000_i1025" style="width:0;height:1.5pt" o:hralign="center" o:hrstd="t" o:hr="t" fillcolor="#a0a0a0" stroked="f"/>
        </w:pict>
      </w:r>
    </w:p>
    <w:p w14:paraId="7A5C738E" w14:textId="625AC2E2" w:rsidR="000A1ED9" w:rsidRDefault="006553F8" w:rsidP="009B54AD">
      <w:p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lang w:val="en" w:eastAsia="en-GB"/>
        </w:rPr>
      </w:pPr>
      <w:bookmarkStart w:id="0" w:name="d0e3606"/>
      <w:bookmarkEnd w:id="0"/>
      <w:r>
        <w:rPr>
          <w:rFonts w:ascii="Times New Roman" w:eastAsia="Times New Roman" w:hAnsi="Times New Roman" w:cs="Times New Roman"/>
          <w:lang w:val="en" w:eastAsia="en-GB"/>
        </w:rPr>
        <w:t>Pop-up grammar</w:t>
      </w:r>
      <w:r w:rsidR="000A1ED9">
        <w:rPr>
          <w:rFonts w:ascii="Times New Roman" w:eastAsia="Times New Roman" w:hAnsi="Times New Roman" w:cs="Times New Roman"/>
          <w:lang w:val="en" w:eastAsia="en-GB"/>
        </w:rPr>
        <w:t>: list of grammar points we met and briefly explained.</w:t>
      </w:r>
    </w:p>
    <w:p w14:paraId="0E1140EE" w14:textId="77777777" w:rsidR="00FA0799" w:rsidRPr="00FA0799" w:rsidRDefault="006553F8" w:rsidP="00FA0799">
      <w:pPr>
        <w:pStyle w:val="ListParagraph"/>
        <w:numPr>
          <w:ilvl w:val="0"/>
          <w:numId w:val="2"/>
        </w:num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A0799">
        <w:rPr>
          <w:rFonts w:ascii="Times New Roman" w:eastAsia="Times New Roman" w:hAnsi="Times New Roman" w:cs="Times New Roman"/>
          <w:lang w:val="en" w:eastAsia="en-GB"/>
        </w:rPr>
        <w:t>question particles: -ne: nonne; num utrum … an</w:t>
      </w:r>
    </w:p>
    <w:p w14:paraId="2EA679D3" w14:textId="2D14B284" w:rsidR="006553F8" w:rsidRPr="00FA0799" w:rsidRDefault="006553F8" w:rsidP="00FA0799">
      <w:pPr>
        <w:pStyle w:val="ListParagraph"/>
        <w:numPr>
          <w:ilvl w:val="0"/>
          <w:numId w:val="2"/>
        </w:num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A0799">
        <w:rPr>
          <w:rFonts w:ascii="Times New Roman" w:eastAsia="Times New Roman" w:hAnsi="Times New Roman" w:cs="Times New Roman"/>
          <w:lang w:val="en" w:eastAsia="en-GB"/>
        </w:rPr>
        <w:t>adverb formation: Gallice – in French; Latine: Graece; Anglice (-us =&gt; e); suav-iter (3</w:t>
      </w:r>
      <w:r w:rsidRPr="00FA0799">
        <w:rPr>
          <w:rFonts w:ascii="Times New Roman" w:eastAsia="Times New Roman" w:hAnsi="Times New Roman" w:cs="Times New Roman"/>
          <w:vertAlign w:val="superscript"/>
          <w:lang w:val="en" w:eastAsia="en-GB"/>
        </w:rPr>
        <w:t>rd</w:t>
      </w:r>
      <w:r w:rsidRPr="00FA0799">
        <w:rPr>
          <w:rFonts w:ascii="Times New Roman" w:eastAsia="Times New Roman" w:hAnsi="Times New Roman" w:cs="Times New Roman"/>
          <w:lang w:val="en" w:eastAsia="en-GB"/>
        </w:rPr>
        <w:t xml:space="preserve"> declension)</w:t>
      </w:r>
    </w:p>
    <w:p w14:paraId="75FB5E16" w14:textId="5F985F51" w:rsidR="006553F8" w:rsidRPr="00FA0799" w:rsidRDefault="006553F8" w:rsidP="00FA0799">
      <w:pPr>
        <w:pStyle w:val="ListParagraph"/>
        <w:numPr>
          <w:ilvl w:val="0"/>
          <w:numId w:val="2"/>
        </w:num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A0799">
        <w:rPr>
          <w:rFonts w:ascii="Times New Roman" w:eastAsia="Times New Roman" w:hAnsi="Times New Roman" w:cs="Times New Roman"/>
          <w:lang w:val="en" w:eastAsia="en-GB"/>
        </w:rPr>
        <w:t>qui + subj. someone who might do this (‘generic’ subjunctive)</w:t>
      </w:r>
    </w:p>
    <w:p w14:paraId="1AD9D033" w14:textId="7FFA7C4E" w:rsidR="006553F8" w:rsidRPr="00FA0799" w:rsidRDefault="006553F8" w:rsidP="00FA0799">
      <w:pPr>
        <w:pStyle w:val="ListParagraph"/>
        <w:numPr>
          <w:ilvl w:val="0"/>
          <w:numId w:val="2"/>
        </w:num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A0799">
        <w:rPr>
          <w:rFonts w:ascii="Times New Roman" w:eastAsia="Times New Roman" w:hAnsi="Times New Roman" w:cs="Times New Roman"/>
          <w:lang w:val="en" w:eastAsia="en-GB"/>
        </w:rPr>
        <w:t>impersonal verbs: licet, decet + acc. + infin.</w:t>
      </w:r>
    </w:p>
    <w:p w14:paraId="5847249F" w14:textId="77777777" w:rsidR="00474BD8" w:rsidRPr="00474BD8" w:rsidRDefault="004E72D2" w:rsidP="00474BD8">
      <w:pPr>
        <w:pStyle w:val="ListParagraph"/>
        <w:numPr>
          <w:ilvl w:val="0"/>
          <w:numId w:val="2"/>
        </w:numPr>
        <w:spacing w:after="0" w:line="276" w:lineRule="auto"/>
        <w:rPr>
          <w:rFonts w:ascii="Times New Roman" w:eastAsia="Times New Roman" w:hAnsi="Times New Roman" w:cs="Times New Roman"/>
          <w:sz w:val="26"/>
          <w:szCs w:val="26"/>
          <w:lang w:val="en" w:eastAsia="en-GB"/>
        </w:rPr>
      </w:pPr>
      <w:r w:rsidRPr="00FA0799">
        <w:rPr>
          <w:rFonts w:ascii="Times New Roman" w:eastAsia="Times New Roman" w:hAnsi="Times New Roman" w:cs="Times New Roman"/>
          <w:lang w:val="en" w:eastAsia="en-GB"/>
        </w:rPr>
        <w:t>ō + acc. – exclamation! What a ….!</w:t>
      </w:r>
      <w:r w:rsidR="00474BD8" w:rsidRPr="00474BD8">
        <w:rPr>
          <w:rFonts w:ascii="Times New Roman" w:eastAsia="Times New Roman" w:hAnsi="Times New Roman" w:cs="Times New Roman"/>
          <w:lang w:val="en" w:eastAsia="en-GB"/>
        </w:rPr>
        <w:t xml:space="preserve"> </w:t>
      </w:r>
    </w:p>
    <w:p w14:paraId="0D3A407D" w14:textId="65FFED24" w:rsidR="004E72D2" w:rsidRPr="00474BD8" w:rsidRDefault="00474BD8" w:rsidP="00474BD8">
      <w:pPr>
        <w:pStyle w:val="ListParagraph"/>
        <w:numPr>
          <w:ilvl w:val="0"/>
          <w:numId w:val="2"/>
        </w:numPr>
        <w:spacing w:after="0" w:line="276" w:lineRule="auto"/>
        <w:rPr>
          <w:rFonts w:ascii="Times New Roman" w:eastAsia="Times New Roman" w:hAnsi="Times New Roman" w:cs="Times New Roman"/>
          <w:sz w:val="26"/>
          <w:szCs w:val="26"/>
          <w:lang w:val="en" w:eastAsia="en-GB"/>
        </w:rPr>
      </w:pPr>
      <w:r w:rsidRPr="00516DE4">
        <w:rPr>
          <w:rFonts w:ascii="Times New Roman" w:eastAsia="Times New Roman" w:hAnsi="Times New Roman" w:cs="Times New Roman"/>
          <w:lang w:val="en" w:eastAsia="en-GB"/>
        </w:rPr>
        <w:t xml:space="preserve">idiom: it is of someone: = it is </w:t>
      </w:r>
      <w:r>
        <w:rPr>
          <w:rFonts w:ascii="Times New Roman" w:eastAsia="Times New Roman" w:hAnsi="Times New Roman" w:cs="Times New Roman"/>
          <w:lang w:val="en" w:eastAsia="en-GB"/>
        </w:rPr>
        <w:t>[</w:t>
      </w:r>
      <w:r w:rsidRPr="00516DE4">
        <w:rPr>
          <w:rFonts w:ascii="Times New Roman" w:eastAsia="Times New Roman" w:hAnsi="Times New Roman" w:cs="Times New Roman"/>
          <w:lang w:val="en" w:eastAsia="en-GB"/>
        </w:rPr>
        <w:t>the nature/character</w:t>
      </w:r>
      <w:r>
        <w:rPr>
          <w:rFonts w:ascii="Times New Roman" w:eastAsia="Times New Roman" w:hAnsi="Times New Roman" w:cs="Times New Roman"/>
          <w:lang w:val="en" w:eastAsia="en-GB"/>
        </w:rPr>
        <w:t>]</w:t>
      </w:r>
      <w:r w:rsidRPr="00516DE4">
        <w:rPr>
          <w:rFonts w:ascii="Times New Roman" w:eastAsia="Times New Roman" w:hAnsi="Times New Roman" w:cs="Times New Roman"/>
          <w:lang w:val="en" w:eastAsia="en-GB"/>
        </w:rPr>
        <w:t xml:space="preserve"> of someone to</w:t>
      </w:r>
      <w:r>
        <w:rPr>
          <w:rFonts w:ascii="Times New Roman" w:eastAsia="Times New Roman" w:hAnsi="Times New Roman" w:cs="Times New Roman"/>
          <w:lang w:val="en" w:eastAsia="en-GB"/>
        </w:rPr>
        <w:t>. idiomatic use of genitive case</w:t>
      </w:r>
    </w:p>
    <w:p w14:paraId="56DBAB1D" w14:textId="77777777" w:rsidR="00D2531D" w:rsidRDefault="002155B5" w:rsidP="00FA0799">
      <w:pPr>
        <w:pStyle w:val="ListParagraph"/>
        <w:numPr>
          <w:ilvl w:val="0"/>
          <w:numId w:val="2"/>
        </w:num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>
        <w:rPr>
          <w:rFonts w:ascii="Times New Roman" w:eastAsia="Times New Roman" w:hAnsi="Times New Roman" w:cs="Times New Roman"/>
          <w:lang w:val="en" w:eastAsia="en-GB"/>
        </w:rPr>
        <w:t>vowels for the conjugations</w:t>
      </w:r>
      <w:r w:rsidR="00D2531D">
        <w:rPr>
          <w:rFonts w:ascii="Times New Roman" w:eastAsia="Times New Roman" w:hAnsi="Times New Roman" w:cs="Times New Roman"/>
          <w:lang w:val="en" w:eastAsia="en-GB"/>
        </w:rPr>
        <w:t xml:space="preserve"> </w:t>
      </w:r>
    </w:p>
    <w:p w14:paraId="39FF3857" w14:textId="4E881D5F" w:rsidR="002155B5" w:rsidRDefault="00D2531D" w:rsidP="00D2531D">
      <w:pPr>
        <w:pStyle w:val="ListParagraph"/>
        <w:numPr>
          <w:ilvl w:val="1"/>
          <w:numId w:val="2"/>
        </w:num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>
        <w:rPr>
          <w:rFonts w:ascii="Times New Roman" w:eastAsia="Times New Roman" w:hAnsi="Times New Roman" w:cs="Times New Roman"/>
          <w:lang w:val="en" w:eastAsia="en-GB"/>
        </w:rPr>
        <w:t>ama|</w:t>
      </w:r>
    </w:p>
    <w:p w14:paraId="3754B41A" w14:textId="1E8CB7E3" w:rsidR="00D2531D" w:rsidRDefault="00D2531D" w:rsidP="00D2531D">
      <w:pPr>
        <w:pStyle w:val="ListParagraph"/>
        <w:numPr>
          <w:ilvl w:val="1"/>
          <w:numId w:val="2"/>
        </w:num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>
        <w:rPr>
          <w:rFonts w:ascii="Times New Roman" w:eastAsia="Times New Roman" w:hAnsi="Times New Roman" w:cs="Times New Roman"/>
          <w:lang w:val="en" w:eastAsia="en-GB"/>
        </w:rPr>
        <w:t>mone|</w:t>
      </w:r>
    </w:p>
    <w:p w14:paraId="5617949F" w14:textId="79F910A3" w:rsidR="00D2531D" w:rsidRDefault="00D2531D" w:rsidP="00D2531D">
      <w:pPr>
        <w:pStyle w:val="ListParagraph"/>
        <w:numPr>
          <w:ilvl w:val="1"/>
          <w:numId w:val="2"/>
        </w:num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>
        <w:rPr>
          <w:rFonts w:ascii="Times New Roman" w:eastAsia="Times New Roman" w:hAnsi="Times New Roman" w:cs="Times New Roman"/>
          <w:lang w:val="en" w:eastAsia="en-GB"/>
        </w:rPr>
        <w:t>reg|</w:t>
      </w:r>
    </w:p>
    <w:p w14:paraId="1B43EEF5" w14:textId="3DF5B742" w:rsidR="00D2531D" w:rsidRDefault="00D2531D" w:rsidP="00D2531D">
      <w:pPr>
        <w:pStyle w:val="ListParagraph"/>
        <w:numPr>
          <w:ilvl w:val="1"/>
          <w:numId w:val="2"/>
        </w:num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>
        <w:rPr>
          <w:rFonts w:ascii="Times New Roman" w:eastAsia="Times New Roman" w:hAnsi="Times New Roman" w:cs="Times New Roman"/>
          <w:lang w:val="en" w:eastAsia="en-GB"/>
        </w:rPr>
        <w:t>audi|</w:t>
      </w:r>
    </w:p>
    <w:p w14:paraId="4C9F81FA" w14:textId="304F1A63" w:rsidR="002155B5" w:rsidRDefault="002155B5" w:rsidP="00FA0799">
      <w:pPr>
        <w:pStyle w:val="ListParagraph"/>
        <w:numPr>
          <w:ilvl w:val="0"/>
          <w:numId w:val="2"/>
        </w:num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>
        <w:rPr>
          <w:rFonts w:ascii="Times New Roman" w:eastAsia="Times New Roman" w:hAnsi="Times New Roman" w:cs="Times New Roman"/>
          <w:lang w:val="en" w:eastAsia="en-GB"/>
        </w:rPr>
        <w:t>forming the present subjunctive (quick, easy method!)</w:t>
      </w:r>
      <w:r w:rsidR="00171FB5">
        <w:rPr>
          <w:rFonts w:ascii="Times New Roman" w:eastAsia="Times New Roman" w:hAnsi="Times New Roman" w:cs="Times New Roman"/>
          <w:lang w:val="en" w:eastAsia="en-GB"/>
        </w:rPr>
        <w:t xml:space="preserve"> add vowel ‘a’ at end of stem, then the usual personal endings</w:t>
      </w:r>
    </w:p>
    <w:p w14:paraId="224FE533" w14:textId="2491CAA7" w:rsidR="00613946" w:rsidRPr="00516DE4" w:rsidRDefault="00613946" w:rsidP="00FA0799">
      <w:pPr>
        <w:pStyle w:val="ListParagraph"/>
        <w:numPr>
          <w:ilvl w:val="0"/>
          <w:numId w:val="2"/>
        </w:num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>
        <w:rPr>
          <w:rFonts w:ascii="Times New Roman" w:eastAsia="Times New Roman" w:hAnsi="Times New Roman" w:cs="Times New Roman"/>
          <w:lang w:val="en" w:eastAsia="en-GB"/>
        </w:rPr>
        <w:t xml:space="preserve">present subjuntive of </w:t>
      </w:r>
      <w:r w:rsidRPr="00613946">
        <w:rPr>
          <w:rFonts w:ascii="Times New Roman" w:eastAsia="Times New Roman" w:hAnsi="Times New Roman" w:cs="Times New Roman"/>
          <w:i/>
          <w:iCs/>
          <w:lang w:val="en" w:eastAsia="en-GB"/>
        </w:rPr>
        <w:t>sum</w:t>
      </w:r>
      <w:r>
        <w:rPr>
          <w:rFonts w:ascii="Times New Roman" w:eastAsia="Times New Roman" w:hAnsi="Times New Roman" w:cs="Times New Roman"/>
          <w:i/>
          <w:iCs/>
          <w:lang w:val="en" w:eastAsia="en-GB"/>
        </w:rPr>
        <w:t xml:space="preserve"> </w:t>
      </w:r>
      <w:r>
        <w:rPr>
          <w:rFonts w:ascii="Times New Roman" w:eastAsia="Times New Roman" w:hAnsi="Times New Roman" w:cs="Times New Roman"/>
          <w:lang w:val="en" w:eastAsia="en-GB"/>
        </w:rPr>
        <w:t xml:space="preserve">is </w:t>
      </w:r>
      <w:r>
        <w:rPr>
          <w:rFonts w:ascii="Times New Roman" w:eastAsia="Times New Roman" w:hAnsi="Times New Roman" w:cs="Times New Roman"/>
          <w:i/>
          <w:iCs/>
          <w:lang w:val="en" w:eastAsia="en-GB"/>
        </w:rPr>
        <w:t xml:space="preserve">sim sis sit </w:t>
      </w:r>
      <w:r>
        <w:rPr>
          <w:rFonts w:ascii="Times New Roman" w:eastAsia="Times New Roman" w:hAnsi="Times New Roman" w:cs="Times New Roman"/>
          <w:lang w:val="en" w:eastAsia="en-GB"/>
        </w:rPr>
        <w:t xml:space="preserve">etc (rememnber SIM card); similarly </w:t>
      </w:r>
      <w:r w:rsidRPr="00613946">
        <w:rPr>
          <w:rFonts w:ascii="Times New Roman" w:eastAsia="Times New Roman" w:hAnsi="Times New Roman" w:cs="Times New Roman"/>
          <w:i/>
          <w:iCs/>
          <w:lang w:val="en" w:eastAsia="en-GB"/>
        </w:rPr>
        <w:t>velim</w:t>
      </w:r>
      <w:r>
        <w:rPr>
          <w:rFonts w:ascii="Times New Roman" w:eastAsia="Times New Roman" w:hAnsi="Times New Roman" w:cs="Times New Roman"/>
          <w:lang w:val="en" w:eastAsia="en-GB"/>
        </w:rPr>
        <w:t xml:space="preserve">, </w:t>
      </w:r>
      <w:r w:rsidRPr="00613946">
        <w:rPr>
          <w:rFonts w:ascii="Times New Roman" w:eastAsia="Times New Roman" w:hAnsi="Times New Roman" w:cs="Times New Roman"/>
          <w:i/>
          <w:iCs/>
          <w:lang w:val="en" w:eastAsia="en-GB"/>
        </w:rPr>
        <w:t>nolim</w:t>
      </w:r>
      <w:r>
        <w:rPr>
          <w:rFonts w:ascii="Times New Roman" w:eastAsia="Times New Roman" w:hAnsi="Times New Roman" w:cs="Times New Roman"/>
          <w:lang w:val="en" w:eastAsia="en-GB"/>
        </w:rPr>
        <w:t xml:space="preserve"> from </w:t>
      </w:r>
      <w:r w:rsidRPr="00613946">
        <w:rPr>
          <w:rFonts w:ascii="Times New Roman" w:eastAsia="Times New Roman" w:hAnsi="Times New Roman" w:cs="Times New Roman"/>
          <w:i/>
          <w:iCs/>
          <w:lang w:val="en" w:eastAsia="en-GB"/>
        </w:rPr>
        <w:t>volo</w:t>
      </w:r>
      <w:r>
        <w:rPr>
          <w:rFonts w:ascii="Times New Roman" w:eastAsia="Times New Roman" w:hAnsi="Times New Roman" w:cs="Times New Roman"/>
          <w:lang w:val="en" w:eastAsia="en-GB"/>
        </w:rPr>
        <w:t xml:space="preserve"> and </w:t>
      </w:r>
      <w:r w:rsidRPr="00613946">
        <w:rPr>
          <w:rFonts w:ascii="Times New Roman" w:eastAsia="Times New Roman" w:hAnsi="Times New Roman" w:cs="Times New Roman"/>
          <w:i/>
          <w:iCs/>
          <w:lang w:val="en" w:eastAsia="en-GB"/>
        </w:rPr>
        <w:t>nolo</w:t>
      </w:r>
    </w:p>
    <w:p w14:paraId="3CC00335" w14:textId="24D37160" w:rsidR="002155B5" w:rsidRDefault="00AF3F88" w:rsidP="00FA0799">
      <w:pPr>
        <w:pStyle w:val="ListParagraph"/>
        <w:numPr>
          <w:ilvl w:val="0"/>
          <w:numId w:val="2"/>
        </w:num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>
        <w:rPr>
          <w:rFonts w:ascii="Times New Roman" w:eastAsia="Times New Roman" w:hAnsi="Times New Roman" w:cs="Times New Roman"/>
          <w:lang w:val="en" w:eastAsia="en-GB"/>
        </w:rPr>
        <w:t>gerund</w:t>
      </w:r>
      <w:r w:rsidR="00613946">
        <w:rPr>
          <w:rFonts w:ascii="Times New Roman" w:eastAsia="Times New Roman" w:hAnsi="Times New Roman" w:cs="Times New Roman"/>
          <w:lang w:val="en" w:eastAsia="en-GB"/>
        </w:rPr>
        <w:t>:</w:t>
      </w:r>
      <w:r>
        <w:rPr>
          <w:rFonts w:ascii="Times New Roman" w:eastAsia="Times New Roman" w:hAnsi="Times New Roman" w:cs="Times New Roman"/>
          <w:lang w:val="en" w:eastAsia="en-GB"/>
        </w:rPr>
        <w:t xml:space="preserve"> infinitive as nominative</w:t>
      </w:r>
      <w:r w:rsidR="00CD5C8F">
        <w:rPr>
          <w:rFonts w:ascii="Times New Roman" w:eastAsia="Times New Roman" w:hAnsi="Times New Roman" w:cs="Times New Roman"/>
          <w:lang w:val="en" w:eastAsia="en-GB"/>
        </w:rPr>
        <w:t xml:space="preserve"> noun (Benedictines: ‘laborāre est orāre’)</w:t>
      </w:r>
    </w:p>
    <w:p w14:paraId="4324DE9D" w14:textId="06AF852F" w:rsidR="00AF3F88" w:rsidRDefault="00AF3F88" w:rsidP="00AF3F88">
      <w:pPr>
        <w:pStyle w:val="ListParagraph"/>
        <w:spacing w:after="0" w:line="276" w:lineRule="auto"/>
        <w:ind w:left="1440"/>
        <w:rPr>
          <w:rFonts w:ascii="Times New Roman" w:eastAsia="Times New Roman" w:hAnsi="Times New Roman" w:cs="Times New Roman"/>
          <w:lang w:val="en" w:eastAsia="en-GB"/>
        </w:rPr>
      </w:pPr>
      <w:r>
        <w:rPr>
          <w:rFonts w:ascii="Times New Roman" w:eastAsia="Times New Roman" w:hAnsi="Times New Roman" w:cs="Times New Roman"/>
          <w:lang w:val="en" w:eastAsia="en-GB"/>
        </w:rPr>
        <w:t xml:space="preserve">nom </w:t>
      </w:r>
      <w:r>
        <w:rPr>
          <w:rFonts w:ascii="Times New Roman" w:eastAsia="Times New Roman" w:hAnsi="Times New Roman" w:cs="Times New Roman"/>
          <w:lang w:val="en" w:eastAsia="en-GB"/>
        </w:rPr>
        <w:tab/>
        <w:t>facere</w:t>
      </w:r>
    </w:p>
    <w:p w14:paraId="1B071E4B" w14:textId="6F2DE307" w:rsidR="00AF3F88" w:rsidRDefault="00AF3F88" w:rsidP="00AF3F88">
      <w:pPr>
        <w:pStyle w:val="ListParagraph"/>
        <w:spacing w:after="0" w:line="276" w:lineRule="auto"/>
        <w:ind w:left="1440"/>
        <w:rPr>
          <w:rFonts w:ascii="Times New Roman" w:eastAsia="Times New Roman" w:hAnsi="Times New Roman" w:cs="Times New Roman"/>
          <w:lang w:val="en" w:eastAsia="en-GB"/>
        </w:rPr>
      </w:pPr>
      <w:r>
        <w:rPr>
          <w:rFonts w:ascii="Times New Roman" w:eastAsia="Times New Roman" w:hAnsi="Times New Roman" w:cs="Times New Roman"/>
          <w:lang w:val="en" w:eastAsia="en-GB"/>
        </w:rPr>
        <w:t>acc</w:t>
      </w:r>
      <w:r>
        <w:rPr>
          <w:rFonts w:ascii="Times New Roman" w:eastAsia="Times New Roman" w:hAnsi="Times New Roman" w:cs="Times New Roman"/>
          <w:lang w:val="en" w:eastAsia="en-GB"/>
        </w:rPr>
        <w:tab/>
        <w:t>faciendum</w:t>
      </w:r>
      <w:r w:rsidR="00F604A8">
        <w:rPr>
          <w:rFonts w:ascii="Times New Roman" w:eastAsia="Times New Roman" w:hAnsi="Times New Roman" w:cs="Times New Roman"/>
          <w:lang w:val="en" w:eastAsia="en-GB"/>
        </w:rPr>
        <w:tab/>
      </w:r>
      <w:r w:rsidR="00F604A8">
        <w:rPr>
          <w:rFonts w:ascii="Times New Roman" w:eastAsia="Times New Roman" w:hAnsi="Times New Roman" w:cs="Times New Roman"/>
          <w:lang w:val="en" w:eastAsia="en-GB"/>
        </w:rPr>
        <w:tab/>
      </w:r>
    </w:p>
    <w:p w14:paraId="2A8599DC" w14:textId="35929D3D" w:rsidR="00AF3F88" w:rsidRDefault="00AF3F88" w:rsidP="00AF3F88">
      <w:pPr>
        <w:pStyle w:val="ListParagraph"/>
        <w:spacing w:after="0" w:line="276" w:lineRule="auto"/>
        <w:ind w:left="1440"/>
        <w:rPr>
          <w:rFonts w:ascii="Times New Roman" w:eastAsia="Times New Roman" w:hAnsi="Times New Roman" w:cs="Times New Roman"/>
          <w:lang w:val="en" w:eastAsia="en-GB"/>
        </w:rPr>
      </w:pPr>
      <w:r>
        <w:rPr>
          <w:rFonts w:ascii="Times New Roman" w:eastAsia="Times New Roman" w:hAnsi="Times New Roman" w:cs="Times New Roman"/>
          <w:lang w:val="en" w:eastAsia="en-GB"/>
        </w:rPr>
        <w:t>gen</w:t>
      </w:r>
      <w:r>
        <w:rPr>
          <w:rFonts w:ascii="Times New Roman" w:eastAsia="Times New Roman" w:hAnsi="Times New Roman" w:cs="Times New Roman"/>
          <w:lang w:val="en" w:eastAsia="en-GB"/>
        </w:rPr>
        <w:tab/>
        <w:t>faciendi</w:t>
      </w:r>
      <w:r w:rsidR="00A762EC">
        <w:rPr>
          <w:rFonts w:ascii="Times New Roman" w:eastAsia="Times New Roman" w:hAnsi="Times New Roman" w:cs="Times New Roman"/>
          <w:lang w:val="en" w:eastAsia="en-GB"/>
        </w:rPr>
        <w:tab/>
      </w:r>
    </w:p>
    <w:p w14:paraId="57D08946" w14:textId="197FFB70" w:rsidR="00AF3F88" w:rsidRDefault="00CD5C8F" w:rsidP="00AF3F88">
      <w:pPr>
        <w:pStyle w:val="ListParagraph"/>
        <w:spacing w:after="0" w:line="276" w:lineRule="auto"/>
        <w:ind w:left="1440"/>
        <w:rPr>
          <w:rFonts w:ascii="Times New Roman" w:eastAsia="Times New Roman" w:hAnsi="Times New Roman" w:cs="Times New Roman"/>
          <w:lang w:val="en" w:eastAsia="en-GB"/>
        </w:rPr>
      </w:pPr>
      <w:r>
        <w:rPr>
          <w:rFonts w:ascii="Times New Roman" w:eastAsia="Times New Roman" w:hAnsi="Times New Roman" w:cs="Times New Roman"/>
          <w:lang w:val="en" w:eastAsia="en-GB"/>
        </w:rPr>
        <w:t>[</w:t>
      </w:r>
      <w:r w:rsidR="00AF3F88">
        <w:rPr>
          <w:rFonts w:ascii="Times New Roman" w:eastAsia="Times New Roman" w:hAnsi="Times New Roman" w:cs="Times New Roman"/>
          <w:lang w:val="en" w:eastAsia="en-GB"/>
        </w:rPr>
        <w:t>dat</w:t>
      </w:r>
      <w:r w:rsidR="00AF3F88">
        <w:rPr>
          <w:rFonts w:ascii="Times New Roman" w:eastAsia="Times New Roman" w:hAnsi="Times New Roman" w:cs="Times New Roman"/>
          <w:lang w:val="en" w:eastAsia="en-GB"/>
        </w:rPr>
        <w:tab/>
        <w:t>faciendo]</w:t>
      </w:r>
    </w:p>
    <w:p w14:paraId="7C5F4DE8" w14:textId="77777777" w:rsidR="00516DE4" w:rsidRDefault="00AF3F88" w:rsidP="00516DE4">
      <w:pPr>
        <w:pStyle w:val="ListParagraph"/>
        <w:spacing w:after="0" w:line="276" w:lineRule="auto"/>
        <w:ind w:left="1440"/>
        <w:rPr>
          <w:rFonts w:ascii="Times New Roman" w:eastAsia="Times New Roman" w:hAnsi="Times New Roman" w:cs="Times New Roman"/>
          <w:lang w:val="en" w:eastAsia="en-GB"/>
        </w:rPr>
      </w:pPr>
      <w:r>
        <w:rPr>
          <w:rFonts w:ascii="Times New Roman" w:eastAsia="Times New Roman" w:hAnsi="Times New Roman" w:cs="Times New Roman"/>
          <w:lang w:val="en" w:eastAsia="en-GB"/>
        </w:rPr>
        <w:t xml:space="preserve">abl </w:t>
      </w:r>
      <w:r>
        <w:rPr>
          <w:rFonts w:ascii="Times New Roman" w:eastAsia="Times New Roman" w:hAnsi="Times New Roman" w:cs="Times New Roman"/>
          <w:lang w:val="en" w:eastAsia="en-GB"/>
        </w:rPr>
        <w:tab/>
        <w:t>faciendo</w:t>
      </w:r>
    </w:p>
    <w:p w14:paraId="18255248" w14:textId="38A23B33" w:rsidR="00516DE4" w:rsidRPr="00653FA5" w:rsidRDefault="00E650DA" w:rsidP="00516DE4">
      <w:pPr>
        <w:pStyle w:val="ListParagraph"/>
        <w:numPr>
          <w:ilvl w:val="0"/>
          <w:numId w:val="2"/>
        </w:num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653FA5">
        <w:rPr>
          <w:rFonts w:ascii="Times New Roman" w:eastAsia="Times New Roman" w:hAnsi="Times New Roman" w:cs="Times New Roman"/>
          <w:lang w:val="en" w:eastAsia="en-GB"/>
        </w:rPr>
        <w:t>accusative + infinitive</w:t>
      </w:r>
    </w:p>
    <w:p w14:paraId="3EFC17A3" w14:textId="686E2D65" w:rsidR="00E650DA" w:rsidRPr="00653FA5" w:rsidRDefault="00E650DA" w:rsidP="00516DE4">
      <w:pPr>
        <w:pStyle w:val="ListParagraph"/>
        <w:numPr>
          <w:ilvl w:val="0"/>
          <w:numId w:val="2"/>
        </w:num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653FA5">
        <w:rPr>
          <w:rFonts w:ascii="Times New Roman" w:eastAsia="Times New Roman" w:hAnsi="Times New Roman" w:cs="Times New Roman"/>
          <w:lang w:val="en" w:eastAsia="en-GB"/>
        </w:rPr>
        <w:lastRenderedPageBreak/>
        <w:t>present subjunctive for wish (valeat: note the ‘a’ after the stem vale-)</w:t>
      </w:r>
    </w:p>
    <w:p w14:paraId="09E5F51A" w14:textId="2B9C6D7D" w:rsidR="00E650DA" w:rsidRPr="00653FA5" w:rsidRDefault="00653FA5" w:rsidP="00516DE4">
      <w:pPr>
        <w:pStyle w:val="ListParagraph"/>
        <w:numPr>
          <w:ilvl w:val="0"/>
          <w:numId w:val="2"/>
        </w:num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653FA5">
        <w:rPr>
          <w:rFonts w:ascii="Times New Roman" w:eastAsia="Times New Roman" w:hAnsi="Times New Roman" w:cs="Times New Roman"/>
          <w:lang w:val="en" w:eastAsia="en-GB"/>
        </w:rPr>
        <w:t>indirect/reported questions need su</w:t>
      </w:r>
      <w:r w:rsidR="000A1ED9">
        <w:rPr>
          <w:rFonts w:ascii="Times New Roman" w:eastAsia="Times New Roman" w:hAnsi="Times New Roman" w:cs="Times New Roman"/>
          <w:lang w:val="en" w:eastAsia="en-GB"/>
        </w:rPr>
        <w:t>b</w:t>
      </w:r>
      <w:r w:rsidRPr="00653FA5">
        <w:rPr>
          <w:rFonts w:ascii="Times New Roman" w:eastAsia="Times New Roman" w:hAnsi="Times New Roman" w:cs="Times New Roman"/>
          <w:lang w:val="en" w:eastAsia="en-GB"/>
        </w:rPr>
        <w:t>junctive (</w:t>
      </w:r>
      <w:r w:rsidRPr="00653FA5">
        <w:rPr>
          <w:rFonts w:ascii="Times New Roman" w:eastAsia="Times New Roman" w:hAnsi="Times New Roman" w:cs="Times New Roman"/>
          <w:i/>
          <w:iCs/>
          <w:lang w:val="en" w:eastAsia="en-GB"/>
        </w:rPr>
        <w:t>sit</w:t>
      </w:r>
      <w:r w:rsidRPr="00653FA5">
        <w:rPr>
          <w:rFonts w:ascii="Times New Roman" w:eastAsia="Times New Roman" w:hAnsi="Times New Roman" w:cs="Times New Roman"/>
          <w:lang w:val="en" w:eastAsia="en-GB"/>
        </w:rPr>
        <w:t xml:space="preserve"> rather than </w:t>
      </w:r>
      <w:r w:rsidRPr="00653FA5">
        <w:rPr>
          <w:rFonts w:ascii="Times New Roman" w:eastAsia="Times New Roman" w:hAnsi="Times New Roman" w:cs="Times New Roman"/>
          <w:i/>
          <w:iCs/>
          <w:lang w:val="en" w:eastAsia="en-GB"/>
        </w:rPr>
        <w:t>est</w:t>
      </w:r>
      <w:r w:rsidR="000A1ED9">
        <w:rPr>
          <w:rFonts w:ascii="Times New Roman" w:eastAsia="Times New Roman" w:hAnsi="Times New Roman" w:cs="Times New Roman"/>
          <w:i/>
          <w:iCs/>
          <w:lang w:val="en" w:eastAsia="en-GB"/>
        </w:rPr>
        <w:t>; deberet rather than debebat</w:t>
      </w:r>
      <w:r w:rsidRPr="00653FA5">
        <w:rPr>
          <w:rFonts w:ascii="Times New Roman" w:eastAsia="Times New Roman" w:hAnsi="Times New Roman" w:cs="Times New Roman"/>
          <w:lang w:val="en" w:eastAsia="en-GB"/>
        </w:rPr>
        <w:t>)</w:t>
      </w:r>
    </w:p>
    <w:p w14:paraId="619CF6C8" w14:textId="77777777" w:rsidR="006553F8" w:rsidRDefault="006553F8" w:rsidP="009B54AD">
      <w:p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lang w:val="en" w:eastAsia="en-GB"/>
        </w:rPr>
      </w:pPr>
    </w:p>
    <w:p w14:paraId="50D4B96C" w14:textId="1316829A" w:rsidR="009F54FB" w:rsidRPr="009B54AD" w:rsidRDefault="009F54FB" w:rsidP="009B54AD">
      <w:p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 xml:space="preserve">Personae </w:t>
      </w:r>
    </w:p>
    <w:p w14:paraId="0BDA3CA7" w14:textId="77777777" w:rsidR="009F54FB" w:rsidRPr="009B54AD" w:rsidRDefault="009F54FB" w:rsidP="009B54AD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Antronius</w:t>
      </w:r>
    </w:p>
    <w:p w14:paraId="4E559308" w14:textId="77777777" w:rsidR="009F54FB" w:rsidRPr="009B54AD" w:rsidRDefault="009F54FB" w:rsidP="009B54AD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Magdalia</w:t>
      </w:r>
    </w:p>
    <w:p w14:paraId="60EE561E" w14:textId="14F73236" w:rsidR="009F54FB" w:rsidRPr="00610B71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mi-NZ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8645FE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Quam heic ego supellectilem video?</w:t>
      </w:r>
      <w:r w:rsidR="00610B71">
        <w:rPr>
          <w:rFonts w:ascii="Times New Roman" w:eastAsia="Times New Roman" w:hAnsi="Times New Roman" w:cs="Times New Roman"/>
          <w:lang w:val="en" w:eastAsia="en-GB"/>
        </w:rPr>
        <w:tab/>
      </w:r>
      <w:r w:rsidR="00610B71">
        <w:rPr>
          <w:rFonts w:ascii="Times New Roman" w:eastAsia="Times New Roman" w:hAnsi="Times New Roman" w:cs="Times New Roman"/>
          <w:lang w:val="en" w:eastAsia="en-GB"/>
        </w:rPr>
        <w:tab/>
      </w:r>
      <w:r w:rsidR="00610B71">
        <w:rPr>
          <w:rFonts w:ascii="Times New Roman" w:eastAsia="Times New Roman" w:hAnsi="Times New Roman" w:cs="Times New Roman"/>
          <w:lang w:val="en" w:eastAsia="en-GB"/>
        </w:rPr>
        <w:tab/>
      </w:r>
      <w:r w:rsidR="00610B71">
        <w:rPr>
          <w:rFonts w:ascii="Times New Roman" w:eastAsia="Times New Roman" w:hAnsi="Times New Roman" w:cs="Times New Roman"/>
          <w:lang w:val="en" w:eastAsia="en-GB"/>
        </w:rPr>
        <w:tab/>
      </w:r>
      <w:r w:rsidR="00653FA5">
        <w:rPr>
          <w:rFonts w:ascii="Times New Roman" w:eastAsia="Times New Roman" w:hAnsi="Times New Roman" w:cs="Times New Roman"/>
          <w:lang w:val="en" w:eastAsia="en-GB"/>
        </w:rPr>
        <w:tab/>
      </w:r>
      <w:r w:rsidR="00610B71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[</w:t>
      </w:r>
      <w:r w:rsid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+</w:t>
      </w:r>
      <w:r w:rsidR="00610B71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h</w:t>
      </w:r>
      <w:r w:rsidR="00610B71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mi-NZ" w:eastAsia="en-GB"/>
        </w:rPr>
        <w:t>īc]</w:t>
      </w:r>
    </w:p>
    <w:p w14:paraId="4050695F" w14:textId="463C5E37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8645FE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An non elegantem?</w:t>
      </w:r>
      <w:r w:rsidR="00610B71">
        <w:rPr>
          <w:rFonts w:ascii="Times New Roman" w:eastAsia="Times New Roman" w:hAnsi="Times New Roman" w:cs="Times New Roman"/>
          <w:lang w:val="en" w:eastAsia="en-GB"/>
        </w:rPr>
        <w:tab/>
      </w:r>
      <w:r w:rsidR="00610B71">
        <w:rPr>
          <w:rFonts w:ascii="Times New Roman" w:eastAsia="Times New Roman" w:hAnsi="Times New Roman" w:cs="Times New Roman"/>
          <w:lang w:val="en" w:eastAsia="en-GB"/>
        </w:rPr>
        <w:tab/>
      </w:r>
      <w:r w:rsidR="00610B71">
        <w:rPr>
          <w:rFonts w:ascii="Times New Roman" w:eastAsia="Times New Roman" w:hAnsi="Times New Roman" w:cs="Times New Roman"/>
          <w:lang w:val="en" w:eastAsia="en-GB"/>
        </w:rPr>
        <w:tab/>
      </w:r>
      <w:r w:rsidR="00610B71">
        <w:rPr>
          <w:rFonts w:ascii="Times New Roman" w:eastAsia="Times New Roman" w:hAnsi="Times New Roman" w:cs="Times New Roman"/>
          <w:lang w:val="en" w:eastAsia="en-GB"/>
        </w:rPr>
        <w:tab/>
      </w:r>
      <w:r w:rsidR="00610B71">
        <w:rPr>
          <w:rFonts w:ascii="Times New Roman" w:eastAsia="Times New Roman" w:hAnsi="Times New Roman" w:cs="Times New Roman"/>
          <w:lang w:val="en" w:eastAsia="en-GB"/>
        </w:rPr>
        <w:tab/>
      </w:r>
      <w:r w:rsidR="00610B71">
        <w:rPr>
          <w:rFonts w:ascii="Times New Roman" w:eastAsia="Times New Roman" w:hAnsi="Times New Roman" w:cs="Times New Roman"/>
          <w:lang w:val="en" w:eastAsia="en-GB"/>
        </w:rPr>
        <w:tab/>
      </w:r>
      <w:r w:rsidR="00653FA5">
        <w:rPr>
          <w:rFonts w:ascii="Times New Roman" w:eastAsia="Times New Roman" w:hAnsi="Times New Roman" w:cs="Times New Roman"/>
          <w:lang w:val="en" w:eastAsia="en-GB"/>
        </w:rPr>
        <w:tab/>
      </w:r>
      <w:r w:rsidR="00610B71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[</w:t>
      </w:r>
      <w:r w:rsid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 xml:space="preserve">questions: </w:t>
      </w:r>
      <w:r w:rsidR="00610B71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-ne: nonne; num</w:t>
      </w:r>
      <w:r w:rsid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;</w:t>
      </w:r>
      <w:r w:rsidR="00610B71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 xml:space="preserve"> utrum … an</w:t>
      </w:r>
      <w:r w:rsid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]</w:t>
      </w:r>
    </w:p>
    <w:p w14:paraId="2E554C6D" w14:textId="009744F0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8645FE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Nescio quam elegantem; certe parum decoram et puellae et matronae.</w:t>
      </w:r>
      <w:r w:rsidR="00E16868">
        <w:rPr>
          <w:rFonts w:ascii="Times New Roman" w:eastAsia="Times New Roman" w:hAnsi="Times New Roman" w:cs="Times New Roman"/>
          <w:lang w:val="en" w:eastAsia="en-GB"/>
        </w:rPr>
        <w:t xml:space="preserve">   </w:t>
      </w:r>
      <w:r w:rsidR="00653FA5">
        <w:rPr>
          <w:rFonts w:ascii="Times New Roman" w:eastAsia="Times New Roman" w:hAnsi="Times New Roman" w:cs="Times New Roman"/>
          <w:lang w:val="en" w:eastAsia="en-GB"/>
        </w:rPr>
        <w:tab/>
      </w:r>
      <w:r w:rsidR="00AC1ACF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decor</w:t>
      </w:r>
      <w:r w:rsid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us</w:t>
      </w:r>
      <w:r w:rsidR="00AC1ACF" w:rsidRPr="00AC1ACF">
        <w:rPr>
          <w:rFonts w:ascii="Times New Roman" w:eastAsia="Times New Roman" w:hAnsi="Times New Roman" w:cs="Times New Roman"/>
          <w:sz w:val="18"/>
          <w:szCs w:val="18"/>
          <w:lang w:val="en" w:eastAsia="en-GB"/>
        </w:rPr>
        <w:t xml:space="preserve"> </w:t>
      </w:r>
      <w:r w:rsidR="00E16868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= aptus</w:t>
      </w:r>
      <w:r w:rsidR="007F2EE9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; et … et</w:t>
      </w:r>
      <w:r w:rsidR="007F2EE9" w:rsidRPr="00AC1ACF">
        <w:rPr>
          <w:rFonts w:ascii="Times New Roman" w:eastAsia="Times New Roman" w:hAnsi="Times New Roman" w:cs="Times New Roman"/>
          <w:sz w:val="18"/>
          <w:szCs w:val="18"/>
          <w:lang w:val="en" w:eastAsia="en-GB"/>
        </w:rPr>
        <w:t xml:space="preserve"> </w:t>
      </w:r>
    </w:p>
    <w:p w14:paraId="574ABEEB" w14:textId="39E4261F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8645FE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Quam ob rem?</w:t>
      </w:r>
      <w:r w:rsidR="00571D45">
        <w:rPr>
          <w:rFonts w:ascii="Times New Roman" w:eastAsia="Times New Roman" w:hAnsi="Times New Roman" w:cs="Times New Roman"/>
          <w:lang w:val="en" w:eastAsia="en-GB"/>
        </w:rPr>
        <w:tab/>
      </w:r>
      <w:r w:rsidR="00571D45">
        <w:rPr>
          <w:rFonts w:ascii="Times New Roman" w:eastAsia="Times New Roman" w:hAnsi="Times New Roman" w:cs="Times New Roman"/>
          <w:lang w:val="en" w:eastAsia="en-GB"/>
        </w:rPr>
        <w:tab/>
      </w:r>
      <w:r w:rsidR="00AC1ACF">
        <w:rPr>
          <w:rFonts w:ascii="Times New Roman" w:eastAsia="Times New Roman" w:hAnsi="Times New Roman" w:cs="Times New Roman"/>
          <w:lang w:val="en" w:eastAsia="en-GB"/>
        </w:rPr>
        <w:tab/>
      </w:r>
      <w:r w:rsidR="00AC1ACF">
        <w:rPr>
          <w:rFonts w:ascii="Times New Roman" w:eastAsia="Times New Roman" w:hAnsi="Times New Roman" w:cs="Times New Roman"/>
          <w:lang w:val="en" w:eastAsia="en-GB"/>
        </w:rPr>
        <w:tab/>
      </w:r>
      <w:r w:rsidR="00AC1ACF">
        <w:rPr>
          <w:rFonts w:ascii="Times New Roman" w:eastAsia="Times New Roman" w:hAnsi="Times New Roman" w:cs="Times New Roman"/>
          <w:lang w:val="en" w:eastAsia="en-GB"/>
        </w:rPr>
        <w:tab/>
      </w:r>
      <w:r w:rsidR="00AC1ACF">
        <w:rPr>
          <w:rFonts w:ascii="Times New Roman" w:eastAsia="Times New Roman" w:hAnsi="Times New Roman" w:cs="Times New Roman"/>
          <w:lang w:val="en" w:eastAsia="en-GB"/>
        </w:rPr>
        <w:tab/>
      </w:r>
      <w:r w:rsidR="00AC1ACF">
        <w:rPr>
          <w:rFonts w:ascii="Times New Roman" w:eastAsia="Times New Roman" w:hAnsi="Times New Roman" w:cs="Times New Roman"/>
          <w:lang w:val="en" w:eastAsia="en-GB"/>
        </w:rPr>
        <w:tab/>
      </w:r>
      <w:r w:rsidR="00653FA5">
        <w:rPr>
          <w:rFonts w:ascii="Times New Roman" w:eastAsia="Times New Roman" w:hAnsi="Times New Roman" w:cs="Times New Roman"/>
          <w:lang w:val="en" w:eastAsia="en-GB"/>
        </w:rPr>
        <w:tab/>
      </w:r>
      <w:r w:rsidR="00571D45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= cur?</w:t>
      </w:r>
    </w:p>
    <w:p w14:paraId="1B843C12" w14:textId="13F3B503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8645FE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Quia librorum plena sunt omnia.</w:t>
      </w:r>
    </w:p>
    <w:p w14:paraId="3B3E4EB7" w14:textId="6DF89A42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8645FE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Tu, tantus natu, tum abbas et aulicus, nunquam vidisti libros in aedibus heroinarum?</w:t>
      </w:r>
      <w:r w:rsidR="00224AD3">
        <w:rPr>
          <w:rFonts w:ascii="Times New Roman" w:eastAsia="Times New Roman" w:hAnsi="Times New Roman" w:cs="Times New Roman"/>
          <w:lang w:val="en" w:eastAsia="en-GB"/>
        </w:rPr>
        <w:t xml:space="preserve">   </w:t>
      </w:r>
      <w:r w:rsidR="00224AD3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aula – court: aedificium</w:t>
      </w:r>
    </w:p>
    <w:p w14:paraId="291B61E7" w14:textId="442E28E8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8645FE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Vidi, sed Gallice scriptos: heic video Graecos et Latinos</w:t>
      </w:r>
      <w:r w:rsidR="009C4041">
        <w:rPr>
          <w:rFonts w:ascii="Times New Roman" w:eastAsia="Times New Roman" w:hAnsi="Times New Roman" w:cs="Times New Roman"/>
          <w:lang w:val="en" w:eastAsia="en-GB"/>
        </w:rPr>
        <w:t xml:space="preserve"> [</w:t>
      </w:r>
      <w:r w:rsidR="00131058" w:rsidRPr="00131058">
        <w:rPr>
          <w:rFonts w:ascii="Times New Roman" w:eastAsia="Times New Roman" w:hAnsi="Times New Roman" w:cs="Times New Roman"/>
          <w:i/>
          <w:iCs/>
          <w:lang w:val="en" w:eastAsia="en-GB"/>
        </w:rPr>
        <w:t>libros</w:t>
      </w:r>
      <w:r w:rsidR="00131058">
        <w:rPr>
          <w:rFonts w:ascii="Times New Roman" w:eastAsia="Times New Roman" w:hAnsi="Times New Roman" w:cs="Times New Roman"/>
          <w:lang w:val="en" w:eastAsia="en-GB"/>
        </w:rPr>
        <w:t>]</w:t>
      </w:r>
      <w:r w:rsidRPr="009B54AD">
        <w:rPr>
          <w:rFonts w:ascii="Times New Roman" w:eastAsia="Times New Roman" w:hAnsi="Times New Roman" w:cs="Times New Roman"/>
          <w:lang w:val="en" w:eastAsia="en-GB"/>
        </w:rPr>
        <w:t>.</w:t>
      </w:r>
      <w:r w:rsidR="009C4041">
        <w:rPr>
          <w:rFonts w:ascii="Times New Roman" w:eastAsia="Times New Roman" w:hAnsi="Times New Roman" w:cs="Times New Roman"/>
          <w:lang w:val="en" w:eastAsia="en-GB"/>
        </w:rPr>
        <w:t xml:space="preserve">   </w:t>
      </w:r>
      <w:r w:rsidR="00653FA5">
        <w:rPr>
          <w:rFonts w:ascii="Times New Roman" w:eastAsia="Times New Roman" w:hAnsi="Times New Roman" w:cs="Times New Roman"/>
          <w:lang w:val="en" w:eastAsia="en-GB"/>
        </w:rPr>
        <w:tab/>
      </w:r>
      <w:r w:rsidR="009C4041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ita = yes; Gallice – in French; Latine: Graece; Anglice</w:t>
      </w:r>
    </w:p>
    <w:p w14:paraId="5F8DD1EB" w14:textId="17EEEE06" w:rsidR="009F54FB" w:rsidRPr="00AC1ACF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An soli Gallice scripti libri docent sapientiam?</w:t>
      </w:r>
      <w:r w:rsidR="00131058">
        <w:rPr>
          <w:rFonts w:ascii="Times New Roman" w:eastAsia="Times New Roman" w:hAnsi="Times New Roman" w:cs="Times New Roman"/>
          <w:lang w:val="en" w:eastAsia="en-GB"/>
        </w:rPr>
        <w:t xml:space="preserve"> </w:t>
      </w:r>
      <w:r w:rsidR="00AC1ACF">
        <w:rPr>
          <w:rFonts w:ascii="Times New Roman" w:eastAsia="Times New Roman" w:hAnsi="Times New Roman" w:cs="Times New Roman"/>
          <w:lang w:val="en" w:eastAsia="en-GB"/>
        </w:rPr>
        <w:tab/>
      </w:r>
      <w:r w:rsidR="00AC1ACF">
        <w:rPr>
          <w:rFonts w:ascii="Times New Roman" w:eastAsia="Times New Roman" w:hAnsi="Times New Roman" w:cs="Times New Roman"/>
          <w:lang w:val="en" w:eastAsia="en-GB"/>
        </w:rPr>
        <w:tab/>
      </w:r>
      <w:r w:rsidR="00AC1ACF">
        <w:rPr>
          <w:rFonts w:ascii="Times New Roman" w:eastAsia="Times New Roman" w:hAnsi="Times New Roman" w:cs="Times New Roman"/>
          <w:lang w:val="en" w:eastAsia="en-GB"/>
        </w:rPr>
        <w:tab/>
      </w:r>
      <w:r w:rsidR="00653FA5">
        <w:rPr>
          <w:rFonts w:ascii="Times New Roman" w:eastAsia="Times New Roman" w:hAnsi="Times New Roman" w:cs="Times New Roman"/>
          <w:lang w:val="en" w:eastAsia="en-GB"/>
        </w:rPr>
        <w:tab/>
      </w:r>
      <w:r w:rsidR="00131058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[</w:t>
      </w:r>
      <w:r w:rsidR="00AC1ACF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 xml:space="preserve">some writers spell as </w:t>
      </w:r>
      <w:r w:rsidR="00131058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sapienciam</w:t>
      </w:r>
      <w:r w:rsidR="00AC1ACF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, following pronunciation</w:t>
      </w:r>
      <w:r w:rsidR="00131058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]</w:t>
      </w:r>
      <w:r w:rsidR="00AC1ACF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ab/>
      </w:r>
    </w:p>
    <w:p w14:paraId="4AA821E5" w14:textId="1948C65F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Sed decet hoc heroinas, ut hab</w:t>
      </w:r>
      <w:r w:rsidRPr="001703EE">
        <w:rPr>
          <w:rFonts w:ascii="Times New Roman" w:eastAsia="Times New Roman" w:hAnsi="Times New Roman" w:cs="Times New Roman"/>
          <w:highlight w:val="yellow"/>
          <w:lang w:val="en" w:eastAsia="en-GB"/>
        </w:rPr>
        <w:t>ea</w:t>
      </w:r>
      <w:r w:rsidRPr="009B54AD">
        <w:rPr>
          <w:rFonts w:ascii="Times New Roman" w:eastAsia="Times New Roman" w:hAnsi="Times New Roman" w:cs="Times New Roman"/>
          <w:lang w:val="en" w:eastAsia="en-GB"/>
        </w:rPr>
        <w:t>nt quo delect</w:t>
      </w:r>
      <w:r w:rsidRPr="00072973">
        <w:rPr>
          <w:rFonts w:ascii="Times New Roman" w:eastAsia="Times New Roman" w:hAnsi="Times New Roman" w:cs="Times New Roman"/>
          <w:highlight w:val="yellow"/>
          <w:lang w:val="en" w:eastAsia="en-GB"/>
        </w:rPr>
        <w:t>e</w:t>
      </w:r>
      <w:r w:rsidRPr="009B54AD">
        <w:rPr>
          <w:rFonts w:ascii="Times New Roman" w:eastAsia="Times New Roman" w:hAnsi="Times New Roman" w:cs="Times New Roman"/>
          <w:lang w:val="en" w:eastAsia="en-GB"/>
        </w:rPr>
        <w:t>nt otium.</w:t>
      </w:r>
      <w:r w:rsidR="00072973">
        <w:rPr>
          <w:rFonts w:ascii="Times New Roman" w:eastAsia="Times New Roman" w:hAnsi="Times New Roman" w:cs="Times New Roman"/>
          <w:lang w:val="en" w:eastAsia="en-GB"/>
        </w:rPr>
        <w:tab/>
      </w:r>
      <w:r w:rsidR="00072973">
        <w:rPr>
          <w:rFonts w:ascii="Times New Roman" w:eastAsia="Times New Roman" w:hAnsi="Times New Roman" w:cs="Times New Roman"/>
          <w:lang w:val="en" w:eastAsia="en-GB"/>
        </w:rPr>
        <w:tab/>
      </w:r>
      <w:r w:rsidR="00653FA5">
        <w:rPr>
          <w:rFonts w:ascii="Times New Roman" w:eastAsia="Times New Roman" w:hAnsi="Times New Roman" w:cs="Times New Roman"/>
          <w:lang w:val="en" w:eastAsia="en-GB"/>
        </w:rPr>
        <w:tab/>
      </w:r>
      <w:r w:rsidR="00072973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[</w:t>
      </w:r>
      <w:r w:rsidR="001703EE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 xml:space="preserve">habere; </w:t>
      </w:r>
      <w:r w:rsidR="00072973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delectare]</w:t>
      </w:r>
      <w:r w:rsidR="009452D0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; decet</w:t>
      </w:r>
      <w:r w:rsidR="003D5AAC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 xml:space="preserve"> + acc. + infin.: impersonal “it”</w:t>
      </w:r>
    </w:p>
    <w:p w14:paraId="7E5BD000" w14:textId="6CF1F4C9" w:rsidR="00342DFF" w:rsidRPr="00AC1ACF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An solis heroinis licet sapere et suaviter vivere?</w:t>
      </w:r>
      <w:r w:rsidR="005A2306">
        <w:rPr>
          <w:rFonts w:ascii="Times New Roman" w:eastAsia="Times New Roman" w:hAnsi="Times New Roman" w:cs="Times New Roman"/>
          <w:lang w:val="en" w:eastAsia="en-GB"/>
        </w:rPr>
        <w:tab/>
      </w:r>
      <w:r w:rsidR="005A2306">
        <w:rPr>
          <w:rFonts w:ascii="Times New Roman" w:eastAsia="Times New Roman" w:hAnsi="Times New Roman" w:cs="Times New Roman"/>
          <w:lang w:val="en" w:eastAsia="en-GB"/>
        </w:rPr>
        <w:tab/>
      </w:r>
      <w:r w:rsidR="005A2306">
        <w:rPr>
          <w:rFonts w:ascii="Times New Roman" w:eastAsia="Times New Roman" w:hAnsi="Times New Roman" w:cs="Times New Roman"/>
          <w:lang w:val="en" w:eastAsia="en-GB"/>
        </w:rPr>
        <w:tab/>
      </w:r>
      <w:r w:rsidR="00653FA5">
        <w:rPr>
          <w:rFonts w:ascii="Times New Roman" w:eastAsia="Times New Roman" w:hAnsi="Times New Roman" w:cs="Times New Roman"/>
          <w:lang w:val="en" w:eastAsia="en-GB"/>
        </w:rPr>
        <w:tab/>
      </w:r>
      <w:r w:rsidR="005A2306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sapere – to have good taste: to be clever</w:t>
      </w:r>
      <w:r w:rsidR="009452D0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; suavis, e. here adv.</w:t>
      </w:r>
    </w:p>
    <w:p w14:paraId="400EA997" w14:textId="5ED6AE84" w:rsidR="009B54AD" w:rsidRPr="00E1461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i/>
          <w:iCs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Male connectis, sapere et suaviter vivere: non est muliebre sapere:</w:t>
      </w:r>
      <w:r w:rsidR="00607745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 xml:space="preserve"> </w:t>
      </w:r>
      <w:r w:rsidR="00653FA5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ab/>
      </w:r>
      <w:r w:rsidR="00607745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muliebris, -e (</w:t>
      </w:r>
      <w:r w:rsidR="00AC1ACF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a</w:t>
      </w:r>
      <w:r w:rsidR="00607745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dj.)</w:t>
      </w:r>
      <w:r w:rsidR="00AC1ACF" w:rsidRPr="00AC1ACF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, here neuter</w:t>
      </w:r>
    </w:p>
    <w:p w14:paraId="2612B129" w14:textId="4111B196" w:rsidR="009F54FB" w:rsidRPr="00E1461D" w:rsidRDefault="00F24662" w:rsidP="009B54AD">
      <w:pPr>
        <w:spacing w:after="0" w:line="276" w:lineRule="auto"/>
        <w:ind w:left="720"/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 xml:space="preserve">heroinarum </w:t>
      </w:r>
      <w:r w:rsidR="009F54FB" w:rsidRPr="009B54AD">
        <w:rPr>
          <w:rFonts w:ascii="Times New Roman" w:eastAsia="Times New Roman" w:hAnsi="Times New Roman" w:cs="Times New Roman"/>
          <w:lang w:val="en" w:eastAsia="en-GB"/>
        </w:rPr>
        <w:t>est suaviter vivere.</w:t>
      </w:r>
      <w:r w:rsidR="00E1461D">
        <w:rPr>
          <w:rFonts w:ascii="Times New Roman" w:eastAsia="Times New Roman" w:hAnsi="Times New Roman" w:cs="Times New Roman"/>
          <w:lang w:val="en" w:eastAsia="en-GB"/>
        </w:rPr>
        <w:t xml:space="preserve">   </w:t>
      </w:r>
      <w:r w:rsidR="00226729">
        <w:rPr>
          <w:rFonts w:ascii="Times New Roman" w:eastAsia="Times New Roman" w:hAnsi="Times New Roman" w:cs="Times New Roman"/>
          <w:lang w:val="en" w:eastAsia="en-GB"/>
        </w:rPr>
        <w:tab/>
      </w:r>
      <w:r w:rsidR="00226729">
        <w:rPr>
          <w:rFonts w:ascii="Times New Roman" w:eastAsia="Times New Roman" w:hAnsi="Times New Roman" w:cs="Times New Roman"/>
          <w:lang w:val="en" w:eastAsia="en-GB"/>
        </w:rPr>
        <w:tab/>
      </w:r>
      <w:r w:rsidR="00226729">
        <w:rPr>
          <w:rFonts w:ascii="Times New Roman" w:eastAsia="Times New Roman" w:hAnsi="Times New Roman" w:cs="Times New Roman"/>
          <w:lang w:val="en" w:eastAsia="en-GB"/>
        </w:rPr>
        <w:tab/>
      </w:r>
      <w:r w:rsidR="00226729">
        <w:rPr>
          <w:rFonts w:ascii="Times New Roman" w:eastAsia="Times New Roman" w:hAnsi="Times New Roman" w:cs="Times New Roman"/>
          <w:lang w:val="en" w:eastAsia="en-GB"/>
        </w:rPr>
        <w:tab/>
      </w:r>
      <w:r w:rsidR="00653FA5">
        <w:rPr>
          <w:rFonts w:ascii="Times New Roman" w:eastAsia="Times New Roman" w:hAnsi="Times New Roman" w:cs="Times New Roman"/>
          <w:lang w:val="en" w:eastAsia="en-GB"/>
        </w:rPr>
        <w:tab/>
      </w:r>
      <w:r w:rsidR="00E1461D" w:rsidRPr="00E1461D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(idiom: it is of someone: = it is the nature/character of someone to…)</w:t>
      </w:r>
    </w:p>
    <w:p w14:paraId="7F37C9D7" w14:textId="6875CB9B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Nonne omn</w:t>
      </w:r>
      <w:r w:rsidR="00226729">
        <w:rPr>
          <w:rFonts w:ascii="Times New Roman" w:eastAsia="Times New Roman" w:hAnsi="Times New Roman" w:cs="Times New Roman"/>
          <w:lang w:val="en" w:eastAsia="en-GB"/>
        </w:rPr>
        <w:t>-</w:t>
      </w:r>
      <w:r w:rsidRPr="009B54AD">
        <w:rPr>
          <w:rFonts w:ascii="Times New Roman" w:eastAsia="Times New Roman" w:hAnsi="Times New Roman" w:cs="Times New Roman"/>
          <w:lang w:val="en" w:eastAsia="en-GB"/>
        </w:rPr>
        <w:t>ium est bene vivere?</w:t>
      </w:r>
    </w:p>
    <w:p w14:paraId="3B8BE010" w14:textId="7E927CF3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Opinor.</w:t>
      </w:r>
      <w:r w:rsidR="00B35BE1">
        <w:rPr>
          <w:rFonts w:ascii="Times New Roman" w:eastAsia="Times New Roman" w:hAnsi="Times New Roman" w:cs="Times New Roman"/>
          <w:lang w:val="en" w:eastAsia="en-GB"/>
        </w:rPr>
        <w:t xml:space="preserve">  </w:t>
      </w:r>
      <w:r w:rsidR="00226729">
        <w:rPr>
          <w:rFonts w:ascii="Times New Roman" w:eastAsia="Times New Roman" w:hAnsi="Times New Roman" w:cs="Times New Roman"/>
          <w:lang w:val="en" w:eastAsia="en-GB"/>
        </w:rPr>
        <w:tab/>
      </w:r>
      <w:r w:rsidR="00226729">
        <w:rPr>
          <w:rFonts w:ascii="Times New Roman" w:eastAsia="Times New Roman" w:hAnsi="Times New Roman" w:cs="Times New Roman"/>
          <w:lang w:val="en" w:eastAsia="en-GB"/>
        </w:rPr>
        <w:tab/>
      </w:r>
      <w:r w:rsidR="00226729">
        <w:rPr>
          <w:rFonts w:ascii="Times New Roman" w:eastAsia="Times New Roman" w:hAnsi="Times New Roman" w:cs="Times New Roman"/>
          <w:lang w:val="en" w:eastAsia="en-GB"/>
        </w:rPr>
        <w:tab/>
      </w:r>
      <w:r w:rsidR="00226729">
        <w:rPr>
          <w:rFonts w:ascii="Times New Roman" w:eastAsia="Times New Roman" w:hAnsi="Times New Roman" w:cs="Times New Roman"/>
          <w:lang w:val="en" w:eastAsia="en-GB"/>
        </w:rPr>
        <w:tab/>
      </w:r>
      <w:r w:rsidR="00226729">
        <w:rPr>
          <w:rFonts w:ascii="Times New Roman" w:eastAsia="Times New Roman" w:hAnsi="Times New Roman" w:cs="Times New Roman"/>
          <w:lang w:val="en" w:eastAsia="en-GB"/>
        </w:rPr>
        <w:tab/>
      </w:r>
      <w:r w:rsidR="00226729">
        <w:rPr>
          <w:rFonts w:ascii="Times New Roman" w:eastAsia="Times New Roman" w:hAnsi="Times New Roman" w:cs="Times New Roman"/>
          <w:lang w:val="en" w:eastAsia="en-GB"/>
        </w:rPr>
        <w:tab/>
      </w:r>
      <w:r w:rsidR="00226729">
        <w:rPr>
          <w:rFonts w:ascii="Times New Roman" w:eastAsia="Times New Roman" w:hAnsi="Times New Roman" w:cs="Times New Roman"/>
          <w:lang w:val="en" w:eastAsia="en-GB"/>
        </w:rPr>
        <w:tab/>
      </w:r>
      <w:r w:rsidR="00B35BE1" w:rsidRPr="00B35BE1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 xml:space="preserve"> </w:t>
      </w:r>
      <w:r w:rsidR="00516DE4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ab/>
      </w:r>
      <w:r w:rsidR="00B35BE1" w:rsidRPr="00B35BE1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>[think: cogit</w:t>
      </w:r>
      <w:r w:rsidR="00226729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>are</w:t>
      </w:r>
      <w:r w:rsidR="00B35BE1" w:rsidRPr="00B35BE1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>, putare, arbitr</w:t>
      </w:r>
      <w:r w:rsidR="00226729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>a</w:t>
      </w:r>
      <w:r w:rsidR="00B35BE1" w:rsidRPr="00B35BE1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>r</w:t>
      </w:r>
      <w:r w:rsidR="00226729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>i</w:t>
      </w:r>
      <w:r w:rsidR="00B35BE1" w:rsidRPr="00B35BE1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>, cens</w:t>
      </w:r>
      <w:r w:rsidR="00226729">
        <w:rPr>
          <w:rFonts w:ascii="Times New Roman" w:eastAsia="Times New Roman" w:hAnsi="Times New Roman" w:cs="Times New Roman"/>
          <w:i/>
          <w:iCs/>
          <w:sz w:val="16"/>
          <w:szCs w:val="16"/>
          <w:lang w:val="mi-NZ" w:eastAsia="en-GB"/>
        </w:rPr>
        <w:t>ēre</w:t>
      </w:r>
      <w:r w:rsidR="00B35BE1" w:rsidRPr="00B35BE1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>]</w:t>
      </w:r>
    </w:p>
    <w:p w14:paraId="575F454C" w14:textId="75134031" w:rsidR="009F54FB" w:rsidRPr="00DF7051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sz w:val="16"/>
          <w:szCs w:val="16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Qui potest autem suaviter vivere, qui non </w:t>
      </w:r>
      <w:r w:rsidRPr="00DF7051">
        <w:rPr>
          <w:rFonts w:ascii="Times New Roman" w:eastAsia="Times New Roman" w:hAnsi="Times New Roman" w:cs="Times New Roman"/>
          <w:u w:val="single"/>
          <w:lang w:val="en" w:eastAsia="en-GB"/>
        </w:rPr>
        <w:t>vivat</w:t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 bene?</w:t>
      </w:r>
      <w:r w:rsidR="00514AA5">
        <w:rPr>
          <w:rFonts w:ascii="Times New Roman" w:eastAsia="Times New Roman" w:hAnsi="Times New Roman" w:cs="Times New Roman"/>
          <w:lang w:val="en" w:eastAsia="en-GB"/>
        </w:rPr>
        <w:tab/>
      </w:r>
      <w:r w:rsidR="00514AA5">
        <w:rPr>
          <w:rFonts w:ascii="Times New Roman" w:eastAsia="Times New Roman" w:hAnsi="Times New Roman" w:cs="Times New Roman"/>
          <w:lang w:val="en" w:eastAsia="en-GB"/>
        </w:rPr>
        <w:tab/>
      </w:r>
      <w:r w:rsidR="00516DE4">
        <w:rPr>
          <w:rFonts w:ascii="Times New Roman" w:eastAsia="Times New Roman" w:hAnsi="Times New Roman" w:cs="Times New Roman"/>
          <w:lang w:val="en" w:eastAsia="en-GB"/>
        </w:rPr>
        <w:tab/>
      </w:r>
      <w:r w:rsidR="00514AA5" w:rsidRPr="00DF7051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>suavis</w:t>
      </w:r>
      <w:r w:rsidR="00DF7051" w:rsidRPr="00DF7051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>: vivere;</w:t>
      </w:r>
      <w:r w:rsidR="00226729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>vivat (vivere) is subjunctive:</w:t>
      </w:r>
      <w:r w:rsidR="00DF7051" w:rsidRPr="00DF7051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 xml:space="preserve"> QUI + SUBJ. the sort of person who would</w:t>
      </w:r>
    </w:p>
    <w:p w14:paraId="7836C0A2" w14:textId="4434C3EA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I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>m</w:t>
      </w:r>
      <w:r w:rsidRPr="009B54AD">
        <w:rPr>
          <w:rFonts w:ascii="Times New Roman" w:eastAsia="Times New Roman" w:hAnsi="Times New Roman" w:cs="Times New Roman"/>
          <w:lang w:val="en" w:eastAsia="en-GB"/>
        </w:rPr>
        <w:t>mo qui potest suaviter vivere, qui vivat bene?</w:t>
      </w:r>
    </w:p>
    <w:p w14:paraId="0C7391C5" w14:textId="16FA7BDE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Ergo tu probas eos, qui vivunt male, modo suaviter?</w:t>
      </w:r>
    </w:p>
    <w:p w14:paraId="07CA0CF8" w14:textId="082E58D9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Arbitror illos bene vivere, qui vivunt suaviter.</w:t>
      </w:r>
      <w:r w:rsidR="00F24662">
        <w:rPr>
          <w:rFonts w:ascii="Times New Roman" w:eastAsia="Times New Roman" w:hAnsi="Times New Roman" w:cs="Times New Roman"/>
          <w:lang w:val="en" w:eastAsia="en-GB"/>
        </w:rPr>
        <w:tab/>
      </w:r>
      <w:r w:rsidR="00F24662">
        <w:rPr>
          <w:rFonts w:ascii="Times New Roman" w:eastAsia="Times New Roman" w:hAnsi="Times New Roman" w:cs="Times New Roman"/>
          <w:lang w:val="en" w:eastAsia="en-GB"/>
        </w:rPr>
        <w:tab/>
      </w:r>
      <w:r w:rsidR="00F24662">
        <w:rPr>
          <w:rFonts w:ascii="Times New Roman" w:eastAsia="Times New Roman" w:hAnsi="Times New Roman" w:cs="Times New Roman"/>
          <w:lang w:val="en" w:eastAsia="en-GB"/>
        </w:rPr>
        <w:tab/>
      </w:r>
      <w:r w:rsidR="00516DE4">
        <w:rPr>
          <w:rFonts w:ascii="Times New Roman" w:eastAsia="Times New Roman" w:hAnsi="Times New Roman" w:cs="Times New Roman"/>
          <w:lang w:val="en" w:eastAsia="en-GB"/>
        </w:rPr>
        <w:tab/>
      </w:r>
      <w:r w:rsidR="00F24662" w:rsidRPr="00516DE4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arbitror + acc. (illos) + infin. (vivere)</w:t>
      </w:r>
    </w:p>
    <w:p w14:paraId="2242288C" w14:textId="662A849D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Sed ista suavitas unde proficiscitur? e rebus extrariis, an ex animo?</w:t>
      </w:r>
      <w:r w:rsidR="00FD3BF9">
        <w:rPr>
          <w:rFonts w:ascii="Times New Roman" w:eastAsia="Times New Roman" w:hAnsi="Times New Roman" w:cs="Times New Roman"/>
          <w:lang w:val="en" w:eastAsia="en-GB"/>
        </w:rPr>
        <w:tab/>
      </w:r>
      <w:r w:rsidR="00516DE4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 xml:space="preserve">proficiscitur: = </w:t>
      </w:r>
      <w:r w:rsidR="00FD3BF9" w:rsidRPr="00516DE4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enit; orior</w:t>
      </w:r>
    </w:p>
    <w:p w14:paraId="0C38CC31" w14:textId="596D18FE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E rebus extrariis.</w:t>
      </w:r>
    </w:p>
    <w:p w14:paraId="21433FB1" w14:textId="01FEBBB6" w:rsidR="001333C9" w:rsidRPr="008E37D0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i/>
          <w:iCs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7D3A87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O subtilem abbatem, sed crassum philosophum! </w:t>
      </w:r>
      <w:r w:rsidR="001333C9">
        <w:rPr>
          <w:rFonts w:ascii="Times New Roman" w:eastAsia="Times New Roman" w:hAnsi="Times New Roman" w:cs="Times New Roman"/>
          <w:lang w:val="en" w:eastAsia="en-GB"/>
        </w:rPr>
        <w:tab/>
      </w:r>
      <w:r w:rsidR="001333C9">
        <w:rPr>
          <w:rFonts w:ascii="Times New Roman" w:eastAsia="Times New Roman" w:hAnsi="Times New Roman" w:cs="Times New Roman"/>
          <w:lang w:val="en" w:eastAsia="en-GB"/>
        </w:rPr>
        <w:tab/>
      </w:r>
      <w:r w:rsidR="001333C9">
        <w:rPr>
          <w:rFonts w:ascii="Times New Roman" w:eastAsia="Times New Roman" w:hAnsi="Times New Roman" w:cs="Times New Roman"/>
          <w:lang w:val="en" w:eastAsia="en-GB"/>
        </w:rPr>
        <w:tab/>
      </w:r>
      <w:r w:rsidR="001333C9">
        <w:rPr>
          <w:rFonts w:ascii="Times New Roman" w:eastAsia="Times New Roman" w:hAnsi="Times New Roman" w:cs="Times New Roman"/>
          <w:lang w:val="en" w:eastAsia="en-GB"/>
        </w:rPr>
        <w:tab/>
      </w:r>
      <w:bookmarkStart w:id="1" w:name="_Hlk158047661"/>
      <w:r w:rsidR="001333C9" w:rsidRPr="008E37D0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>o + acc. – exclamation!!!! What a ….!</w:t>
      </w:r>
      <w:bookmarkEnd w:id="1"/>
    </w:p>
    <w:p w14:paraId="2885C5D3" w14:textId="12276568" w:rsidR="009F54FB" w:rsidRPr="009B54AD" w:rsidRDefault="009F54FB" w:rsidP="001333C9">
      <w:pPr>
        <w:spacing w:after="0" w:line="276" w:lineRule="auto"/>
        <w:ind w:firstLine="720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Dic mihi, quibus rebus tu metiris suavitatem?</w:t>
      </w:r>
      <w:r w:rsidR="008E37D0">
        <w:rPr>
          <w:rFonts w:ascii="Times New Roman" w:eastAsia="Times New Roman" w:hAnsi="Times New Roman" w:cs="Times New Roman"/>
          <w:lang w:val="en" w:eastAsia="en-GB"/>
        </w:rPr>
        <w:tab/>
      </w:r>
      <w:r w:rsidR="008E37D0">
        <w:rPr>
          <w:rFonts w:ascii="Times New Roman" w:eastAsia="Times New Roman" w:hAnsi="Times New Roman" w:cs="Times New Roman"/>
          <w:lang w:val="en" w:eastAsia="en-GB"/>
        </w:rPr>
        <w:tab/>
      </w:r>
      <w:r w:rsidR="008E37D0">
        <w:rPr>
          <w:rFonts w:ascii="Times New Roman" w:eastAsia="Times New Roman" w:hAnsi="Times New Roman" w:cs="Times New Roman"/>
          <w:lang w:val="en" w:eastAsia="en-GB"/>
        </w:rPr>
        <w:tab/>
      </w:r>
      <w:r w:rsidR="008E37D0">
        <w:rPr>
          <w:rFonts w:ascii="Times New Roman" w:eastAsia="Times New Roman" w:hAnsi="Times New Roman" w:cs="Times New Roman"/>
          <w:lang w:val="en" w:eastAsia="en-GB"/>
        </w:rPr>
        <w:tab/>
      </w:r>
      <w:r w:rsidR="008E37D0" w:rsidRPr="00474BD8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metior – I measure</w:t>
      </w:r>
    </w:p>
    <w:p w14:paraId="21C101C2" w14:textId="760CB387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7D3A87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Somno, conviviis, libertate faciendi quae velis, pecunia, honoribus.</w:t>
      </w:r>
      <w:r w:rsidR="00B429D4">
        <w:rPr>
          <w:rFonts w:ascii="Times New Roman" w:eastAsia="Times New Roman" w:hAnsi="Times New Roman" w:cs="Times New Roman"/>
          <w:lang w:val="en" w:eastAsia="en-GB"/>
        </w:rPr>
        <w:tab/>
      </w:r>
      <w:r w:rsidR="00B429D4" w:rsidRPr="00474BD8">
        <w:rPr>
          <w:rFonts w:ascii="Times New Roman" w:eastAsia="Times New Roman" w:hAnsi="Times New Roman" w:cs="Times New Roman"/>
          <w:sz w:val="18"/>
          <w:szCs w:val="18"/>
          <w:lang w:val="en" w:eastAsia="en-GB"/>
        </w:rPr>
        <w:t>velim &gt; volo</w:t>
      </w:r>
    </w:p>
    <w:p w14:paraId="6E0A4C76" w14:textId="26396628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7D3A87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Verum, si istis rebus Deus addiderit sapientiam, num vives suaviter?</w:t>
      </w:r>
      <w:r w:rsidR="0074553E">
        <w:rPr>
          <w:rFonts w:ascii="Times New Roman" w:eastAsia="Times New Roman" w:hAnsi="Times New Roman" w:cs="Times New Roman"/>
          <w:lang w:val="en" w:eastAsia="en-GB"/>
        </w:rPr>
        <w:tab/>
      </w:r>
      <w:r w:rsidR="0074553E" w:rsidRPr="00474BD8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vivem = future tense</w:t>
      </w:r>
    </w:p>
    <w:p w14:paraId="33057577" w14:textId="6A33DCD6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7D3A87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Quid appellas sapientiam?</w:t>
      </w:r>
    </w:p>
    <w:p w14:paraId="1C581120" w14:textId="77777777" w:rsidR="00086649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7D3A87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Hoc est, si intelligere</w:t>
      </w:r>
      <w:r w:rsidR="00086649">
        <w:rPr>
          <w:rFonts w:ascii="Times New Roman" w:eastAsia="Times New Roman" w:hAnsi="Times New Roman" w:cs="Times New Roman"/>
          <w:lang w:val="en" w:eastAsia="en-GB"/>
        </w:rPr>
        <w:t>-</w:t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s </w:t>
      </w:r>
      <w:r w:rsidRPr="00086649">
        <w:rPr>
          <w:rFonts w:ascii="Times New Roman" w:eastAsia="Times New Roman" w:hAnsi="Times New Roman" w:cs="Times New Roman"/>
          <w:color w:val="538135" w:themeColor="accent6" w:themeShade="BF"/>
          <w:lang w:val="en" w:eastAsia="en-GB"/>
        </w:rPr>
        <w:t xml:space="preserve">hominem </w:t>
      </w:r>
      <w:r w:rsidR="00086649">
        <w:rPr>
          <w:rFonts w:ascii="Times New Roman" w:eastAsia="Times New Roman" w:hAnsi="Times New Roman" w:cs="Times New Roman"/>
          <w:lang w:val="en" w:eastAsia="en-GB"/>
        </w:rPr>
        <w:t xml:space="preserve">(acc.) </w:t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non </w:t>
      </w:r>
      <w:r w:rsidRPr="00E66EF9">
        <w:rPr>
          <w:rFonts w:ascii="Times New Roman" w:eastAsia="Times New Roman" w:hAnsi="Times New Roman" w:cs="Times New Roman"/>
          <w:color w:val="538135" w:themeColor="accent6" w:themeShade="BF"/>
          <w:lang w:val="en" w:eastAsia="en-GB"/>
        </w:rPr>
        <w:t xml:space="preserve">esse </w:t>
      </w:r>
      <w:r w:rsidR="00086649">
        <w:rPr>
          <w:rFonts w:ascii="Times New Roman" w:eastAsia="Times New Roman" w:hAnsi="Times New Roman" w:cs="Times New Roman"/>
          <w:color w:val="538135" w:themeColor="accent6" w:themeShade="BF"/>
          <w:lang w:val="en" w:eastAsia="en-GB"/>
        </w:rPr>
        <w:t xml:space="preserve">(infin.) </w:t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felicem, nisi bonis </w:t>
      </w:r>
    </w:p>
    <w:p w14:paraId="63FB9E2B" w14:textId="55922257" w:rsidR="009F54FB" w:rsidRPr="00086649" w:rsidRDefault="009F54FB" w:rsidP="00086649">
      <w:pPr>
        <w:spacing w:after="0" w:line="276" w:lineRule="auto"/>
        <w:ind w:firstLine="720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animi</w:t>
      </w:r>
      <w:r w:rsidR="00E66EF9">
        <w:rPr>
          <w:rFonts w:ascii="Times New Roman" w:eastAsia="Times New Roman" w:hAnsi="Times New Roman" w:cs="Times New Roman"/>
          <w:lang w:val="en" w:eastAsia="en-GB"/>
        </w:rPr>
        <w:t>,</w:t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 opes, honores,</w:t>
      </w:r>
      <w:r w:rsidR="00086649">
        <w:rPr>
          <w:rFonts w:ascii="Times New Roman" w:eastAsia="Times New Roman" w:hAnsi="Times New Roman" w:cs="Times New Roman"/>
          <w:lang w:val="en" w:eastAsia="en-GB"/>
        </w:rPr>
        <w:t xml:space="preserve"> </w:t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genus </w:t>
      </w:r>
      <w:r w:rsidR="00E650DA">
        <w:rPr>
          <w:rFonts w:ascii="Times New Roman" w:eastAsia="Times New Roman" w:hAnsi="Times New Roman" w:cs="Times New Roman"/>
          <w:lang w:val="en" w:eastAsia="en-GB"/>
        </w:rPr>
        <w:t xml:space="preserve">(acc., n.) </w:t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neque feliciorem </w:t>
      </w:r>
      <w:r w:rsidRPr="00E66EF9">
        <w:rPr>
          <w:rFonts w:ascii="Times New Roman" w:eastAsia="Times New Roman" w:hAnsi="Times New Roman" w:cs="Times New Roman"/>
          <w:color w:val="538135" w:themeColor="accent6" w:themeShade="BF"/>
          <w:lang w:val="en" w:eastAsia="en-GB"/>
        </w:rPr>
        <w:t>reddere</w:t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r w:rsidR="00E650DA">
        <w:rPr>
          <w:rFonts w:ascii="Times New Roman" w:eastAsia="Times New Roman" w:hAnsi="Times New Roman" w:cs="Times New Roman"/>
          <w:lang w:val="en" w:eastAsia="en-GB"/>
        </w:rPr>
        <w:t xml:space="preserve">(infin) </w:t>
      </w:r>
      <w:r w:rsidRPr="009B54AD">
        <w:rPr>
          <w:rFonts w:ascii="Times New Roman" w:eastAsia="Times New Roman" w:hAnsi="Times New Roman" w:cs="Times New Roman"/>
          <w:lang w:val="en" w:eastAsia="en-GB"/>
        </w:rPr>
        <w:t>neque meliorem.</w:t>
      </w:r>
      <w:r w:rsidR="00A91D93">
        <w:rPr>
          <w:rFonts w:ascii="Times New Roman" w:eastAsia="Times New Roman" w:hAnsi="Times New Roman" w:cs="Times New Roman"/>
          <w:lang w:val="en" w:eastAsia="en-GB"/>
        </w:rPr>
        <w:tab/>
      </w:r>
      <w:r w:rsidR="00A91D93" w:rsidRPr="00474BD8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acc. + infin.   genus (neuter. acc.)</w:t>
      </w:r>
    </w:p>
    <w:p w14:paraId="75F8FC35" w14:textId="6AE589DD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93136C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Valeat ista quidem sapientia.</w:t>
      </w:r>
      <w:r w:rsidR="002554DD">
        <w:rPr>
          <w:rFonts w:ascii="Times New Roman" w:eastAsia="Times New Roman" w:hAnsi="Times New Roman" w:cs="Times New Roman"/>
          <w:lang w:val="en" w:eastAsia="en-GB"/>
        </w:rPr>
        <w:tab/>
      </w:r>
      <w:r w:rsidR="002554DD">
        <w:rPr>
          <w:rFonts w:ascii="Times New Roman" w:eastAsia="Times New Roman" w:hAnsi="Times New Roman" w:cs="Times New Roman"/>
          <w:lang w:val="en" w:eastAsia="en-GB"/>
        </w:rPr>
        <w:tab/>
      </w:r>
      <w:r w:rsidR="002554DD">
        <w:rPr>
          <w:rFonts w:ascii="Times New Roman" w:eastAsia="Times New Roman" w:hAnsi="Times New Roman" w:cs="Times New Roman"/>
          <w:lang w:val="en" w:eastAsia="en-GB"/>
        </w:rPr>
        <w:tab/>
      </w:r>
      <w:r w:rsidR="002554DD">
        <w:rPr>
          <w:rFonts w:ascii="Times New Roman" w:eastAsia="Times New Roman" w:hAnsi="Times New Roman" w:cs="Times New Roman"/>
          <w:lang w:val="en" w:eastAsia="en-GB"/>
        </w:rPr>
        <w:tab/>
      </w:r>
      <w:r w:rsidR="002554DD">
        <w:rPr>
          <w:rFonts w:ascii="Times New Roman" w:eastAsia="Times New Roman" w:hAnsi="Times New Roman" w:cs="Times New Roman"/>
          <w:lang w:val="en" w:eastAsia="en-GB"/>
        </w:rPr>
        <w:tab/>
      </w:r>
      <w:r w:rsidR="00474BD8">
        <w:rPr>
          <w:rFonts w:ascii="Times New Roman" w:eastAsia="Times New Roman" w:hAnsi="Times New Roman" w:cs="Times New Roman"/>
          <w:lang w:val="en" w:eastAsia="en-GB"/>
        </w:rPr>
        <w:tab/>
      </w:r>
      <w:r w:rsidR="002554DD" w:rsidRPr="00474BD8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 xml:space="preserve">may it be </w:t>
      </w:r>
      <w:r w:rsidR="00D53D68" w:rsidRPr="00474BD8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gone</w:t>
      </w:r>
      <w:r w:rsidR="005441A1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 xml:space="preserve"> (present subjunctive for wish)</w:t>
      </w:r>
    </w:p>
    <w:p w14:paraId="7E66CA3A" w14:textId="4824AC40" w:rsidR="00D53D68" w:rsidRDefault="009F54FB" w:rsidP="002E32C5">
      <w:pPr>
        <w:spacing w:after="0" w:line="276" w:lineRule="auto"/>
        <w:ind w:left="720" w:hanging="720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5E4172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Quid si mihi suavius sit legere bonum auctorem, </w:t>
      </w:r>
      <w:r w:rsidR="00D53D68">
        <w:rPr>
          <w:rFonts w:ascii="Times New Roman" w:eastAsia="Times New Roman" w:hAnsi="Times New Roman" w:cs="Times New Roman"/>
          <w:lang w:val="en" w:eastAsia="en-GB"/>
        </w:rPr>
        <w:tab/>
      </w:r>
      <w:r w:rsidR="00D53D68">
        <w:rPr>
          <w:rFonts w:ascii="Times New Roman" w:eastAsia="Times New Roman" w:hAnsi="Times New Roman" w:cs="Times New Roman"/>
          <w:lang w:val="en" w:eastAsia="en-GB"/>
        </w:rPr>
        <w:tab/>
      </w:r>
      <w:r w:rsidR="00D53D68">
        <w:rPr>
          <w:rFonts w:ascii="Times New Roman" w:eastAsia="Times New Roman" w:hAnsi="Times New Roman" w:cs="Times New Roman"/>
          <w:lang w:val="en" w:eastAsia="en-GB"/>
        </w:rPr>
        <w:tab/>
      </w:r>
      <w:r w:rsidR="00474BD8">
        <w:rPr>
          <w:rFonts w:ascii="Times New Roman" w:eastAsia="Times New Roman" w:hAnsi="Times New Roman" w:cs="Times New Roman"/>
          <w:lang w:val="en" w:eastAsia="en-GB"/>
        </w:rPr>
        <w:tab/>
      </w:r>
      <w:r w:rsidR="00D53D68" w:rsidRPr="00474BD8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comparative&lt; suavior, suavius (n.)</w:t>
      </w:r>
      <w:r w:rsidR="008419DA" w:rsidRPr="00474BD8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 xml:space="preserve"> est =&gt; sit</w:t>
      </w:r>
    </w:p>
    <w:p w14:paraId="606948D0" w14:textId="6CB97B74" w:rsidR="008419DA" w:rsidRPr="00474BD8" w:rsidRDefault="009F54FB" w:rsidP="008419DA">
      <w:pPr>
        <w:spacing w:after="0" w:line="276" w:lineRule="auto"/>
        <w:ind w:left="720"/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quam tibi venari, potare,</w:t>
      </w:r>
      <w:r w:rsidR="008419DA">
        <w:rPr>
          <w:rFonts w:ascii="Times New Roman" w:eastAsia="Times New Roman" w:hAnsi="Times New Roman" w:cs="Times New Roman"/>
          <w:lang w:val="en" w:eastAsia="en-GB"/>
        </w:rPr>
        <w:t xml:space="preserve"> </w:t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aut ludere aleam; </w:t>
      </w:r>
      <w:r w:rsidR="008419DA">
        <w:rPr>
          <w:rFonts w:ascii="Times New Roman" w:eastAsia="Times New Roman" w:hAnsi="Times New Roman" w:cs="Times New Roman"/>
          <w:lang w:val="en" w:eastAsia="en-GB"/>
        </w:rPr>
        <w:tab/>
      </w:r>
      <w:r w:rsidR="008419DA">
        <w:rPr>
          <w:rFonts w:ascii="Times New Roman" w:eastAsia="Times New Roman" w:hAnsi="Times New Roman" w:cs="Times New Roman"/>
          <w:lang w:val="en" w:eastAsia="en-GB"/>
        </w:rPr>
        <w:tab/>
      </w:r>
      <w:r w:rsidR="008419DA">
        <w:rPr>
          <w:rFonts w:ascii="Times New Roman" w:eastAsia="Times New Roman" w:hAnsi="Times New Roman" w:cs="Times New Roman"/>
          <w:lang w:val="en" w:eastAsia="en-GB"/>
        </w:rPr>
        <w:tab/>
      </w:r>
      <w:r w:rsidR="00474BD8">
        <w:rPr>
          <w:rFonts w:ascii="Times New Roman" w:eastAsia="Times New Roman" w:hAnsi="Times New Roman" w:cs="Times New Roman"/>
          <w:lang w:val="en" w:eastAsia="en-GB"/>
        </w:rPr>
        <w:tab/>
      </w:r>
      <w:r w:rsidR="008419DA" w:rsidRPr="00474BD8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 xml:space="preserve">potio, potionis </w:t>
      </w:r>
      <w:r w:rsidR="00564581" w:rsidRPr="00474BD8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–</w:t>
      </w:r>
      <w:r w:rsidR="008419DA" w:rsidRPr="00474BD8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 xml:space="preserve"> drink</w:t>
      </w:r>
      <w:r w:rsidR="00564581" w:rsidRPr="00474BD8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>; alea iacta est</w:t>
      </w:r>
      <w:r w:rsidR="00474BD8" w:rsidRPr="00474BD8">
        <w:rPr>
          <w:rFonts w:ascii="Times New Roman" w:eastAsia="Times New Roman" w:hAnsi="Times New Roman" w:cs="Times New Roman"/>
          <w:i/>
          <w:iCs/>
          <w:sz w:val="18"/>
          <w:szCs w:val="18"/>
          <w:lang w:val="en" w:eastAsia="en-GB"/>
        </w:rPr>
        <w:t xml:space="preserve"> (Rubicon anyone?)</w:t>
      </w:r>
    </w:p>
    <w:p w14:paraId="01B3DE28" w14:textId="238C8223" w:rsidR="009F54FB" w:rsidRPr="009B54AD" w:rsidRDefault="009F54FB" w:rsidP="008419DA">
      <w:pPr>
        <w:spacing w:after="0" w:line="276" w:lineRule="auto"/>
        <w:ind w:left="720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non videbor tibi suaviter vivere?</w:t>
      </w:r>
    </w:p>
    <w:p w14:paraId="779A3678" w14:textId="3FE8ACF4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5E4172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Ego non vivere</w:t>
      </w:r>
      <w:r w:rsidR="00564581">
        <w:rPr>
          <w:rFonts w:ascii="Times New Roman" w:eastAsia="Times New Roman" w:hAnsi="Times New Roman" w:cs="Times New Roman"/>
          <w:lang w:val="en" w:eastAsia="en-GB"/>
        </w:rPr>
        <w:t>-</w:t>
      </w:r>
      <w:r w:rsidRPr="009B54AD">
        <w:rPr>
          <w:rFonts w:ascii="Times New Roman" w:eastAsia="Times New Roman" w:hAnsi="Times New Roman" w:cs="Times New Roman"/>
          <w:lang w:val="en" w:eastAsia="en-GB"/>
        </w:rPr>
        <w:t>m.</w:t>
      </w:r>
      <w:r w:rsidR="00564581">
        <w:rPr>
          <w:rFonts w:ascii="Times New Roman" w:eastAsia="Times New Roman" w:hAnsi="Times New Roman" w:cs="Times New Roman"/>
          <w:lang w:val="en" w:eastAsia="en-GB"/>
        </w:rPr>
        <w:tab/>
      </w:r>
      <w:r w:rsidR="00564581">
        <w:rPr>
          <w:rFonts w:ascii="Times New Roman" w:eastAsia="Times New Roman" w:hAnsi="Times New Roman" w:cs="Times New Roman"/>
          <w:lang w:val="en" w:eastAsia="en-GB"/>
        </w:rPr>
        <w:tab/>
      </w:r>
      <w:r w:rsidR="00564581">
        <w:rPr>
          <w:rFonts w:ascii="Times New Roman" w:eastAsia="Times New Roman" w:hAnsi="Times New Roman" w:cs="Times New Roman"/>
          <w:lang w:val="en" w:eastAsia="en-GB"/>
        </w:rPr>
        <w:tab/>
      </w:r>
      <w:r w:rsidR="00564581">
        <w:rPr>
          <w:rFonts w:ascii="Times New Roman" w:eastAsia="Times New Roman" w:hAnsi="Times New Roman" w:cs="Times New Roman"/>
          <w:lang w:val="en" w:eastAsia="en-GB"/>
        </w:rPr>
        <w:tab/>
      </w:r>
      <w:r w:rsidR="00564581">
        <w:rPr>
          <w:rFonts w:ascii="Times New Roman" w:eastAsia="Times New Roman" w:hAnsi="Times New Roman" w:cs="Times New Roman"/>
          <w:lang w:val="en" w:eastAsia="en-GB"/>
        </w:rPr>
        <w:tab/>
      </w:r>
      <w:r w:rsidR="00564581">
        <w:rPr>
          <w:rFonts w:ascii="Times New Roman" w:eastAsia="Times New Roman" w:hAnsi="Times New Roman" w:cs="Times New Roman"/>
          <w:lang w:val="en" w:eastAsia="en-GB"/>
        </w:rPr>
        <w:tab/>
      </w:r>
      <w:r w:rsidR="005441A1">
        <w:rPr>
          <w:rFonts w:ascii="Times New Roman" w:eastAsia="Times New Roman" w:hAnsi="Times New Roman" w:cs="Times New Roman"/>
          <w:lang w:val="en" w:eastAsia="en-GB"/>
        </w:rPr>
        <w:tab/>
      </w:r>
      <w:r w:rsidR="00564581" w:rsidRPr="00FA0B09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>imper</w:t>
      </w:r>
      <w:r w:rsidR="005441A1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 xml:space="preserve">fect </w:t>
      </w:r>
      <w:r w:rsidR="00564581" w:rsidRPr="00FA0B09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 xml:space="preserve"> sub</w:t>
      </w:r>
      <w:r w:rsidR="005441A1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 xml:space="preserve">. </w:t>
      </w:r>
      <w:r w:rsidR="00564581" w:rsidRPr="00FA0B09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>j</w:t>
      </w:r>
      <w:r w:rsidR="005441A1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 xml:space="preserve"> (based on </w:t>
      </w:r>
      <w:r w:rsidR="00564581" w:rsidRPr="00FA0B09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>infin</w:t>
      </w:r>
      <w:r w:rsidR="005441A1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>+ personal</w:t>
      </w:r>
      <w:r w:rsidR="00564581" w:rsidRPr="00FA0B09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 xml:space="preserve"> endings</w:t>
      </w:r>
      <w:r w:rsidR="005441A1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>)</w:t>
      </w:r>
      <w:r w:rsidR="00564581" w:rsidRPr="00FA0B09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 xml:space="preserve">: I </w:t>
      </w:r>
      <w:r w:rsidR="00564581" w:rsidRPr="005441A1">
        <w:rPr>
          <w:rFonts w:ascii="Times New Roman" w:eastAsia="Times New Roman" w:hAnsi="Times New Roman" w:cs="Times New Roman"/>
          <w:i/>
          <w:iCs/>
          <w:sz w:val="16"/>
          <w:szCs w:val="16"/>
          <w:u w:val="single"/>
          <w:lang w:val="en" w:eastAsia="en-GB"/>
        </w:rPr>
        <w:t>were</w:t>
      </w:r>
      <w:r w:rsidR="00564581" w:rsidRPr="00FA0B09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 xml:space="preserve"> doing</w:t>
      </w:r>
    </w:p>
    <w:p w14:paraId="1BF42999" w14:textId="4A6A86B9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5E4172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Non quaero, quid tibi </w:t>
      </w:r>
      <w:r w:rsidRPr="009C5EEC">
        <w:rPr>
          <w:rFonts w:ascii="Times New Roman" w:eastAsia="Times New Roman" w:hAnsi="Times New Roman" w:cs="Times New Roman"/>
          <w:highlight w:val="yellow"/>
          <w:lang w:val="en" w:eastAsia="en-GB"/>
        </w:rPr>
        <w:t>sit</w:t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 suavissimum, sed quid deb</w:t>
      </w:r>
      <w:r w:rsidRPr="009C5EEC">
        <w:rPr>
          <w:rFonts w:ascii="Times New Roman" w:eastAsia="Times New Roman" w:hAnsi="Times New Roman" w:cs="Times New Roman"/>
          <w:highlight w:val="yellow"/>
          <w:lang w:val="en" w:eastAsia="en-GB"/>
        </w:rPr>
        <w:t>eret</w:t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 esse suave.</w:t>
      </w:r>
      <w:r w:rsidR="00FA0B09">
        <w:rPr>
          <w:rFonts w:ascii="Times New Roman" w:eastAsia="Times New Roman" w:hAnsi="Times New Roman" w:cs="Times New Roman"/>
          <w:lang w:val="en" w:eastAsia="en-GB"/>
        </w:rPr>
        <w:t xml:space="preserve">  </w:t>
      </w:r>
      <w:r w:rsidR="005441A1">
        <w:rPr>
          <w:rFonts w:ascii="Times New Roman" w:eastAsia="Times New Roman" w:hAnsi="Times New Roman" w:cs="Times New Roman"/>
          <w:lang w:val="en" w:eastAsia="en-GB"/>
        </w:rPr>
        <w:tab/>
      </w:r>
      <w:r w:rsidR="00FA0B09" w:rsidRPr="00FA0B09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>(s</w:t>
      </w:r>
      <w:r w:rsidR="009C5EEC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>it</w:t>
      </w:r>
      <w:r w:rsidR="00FA0B09" w:rsidRPr="00FA0B09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 xml:space="preserve"> for est; in I. Q.</w:t>
      </w:r>
      <w:r w:rsidR="00FA0B09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 xml:space="preserve"> X 2 with sunjunctives</w:t>
      </w:r>
      <w:r w:rsidR="00FA0B09" w:rsidRPr="00FA0B09">
        <w:rPr>
          <w:rFonts w:ascii="Times New Roman" w:eastAsia="Times New Roman" w:hAnsi="Times New Roman" w:cs="Times New Roman"/>
          <w:i/>
          <w:iCs/>
          <w:sz w:val="16"/>
          <w:szCs w:val="16"/>
          <w:lang w:val="en" w:eastAsia="en-GB"/>
        </w:rPr>
        <w:t>)</w:t>
      </w:r>
    </w:p>
    <w:p w14:paraId="0FB9DE47" w14:textId="4326AA92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5E4172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Ego nolim meos monachos frequentes esse in libris.</w:t>
      </w:r>
      <w:r w:rsidR="009C5EEC">
        <w:rPr>
          <w:rFonts w:ascii="Times New Roman" w:eastAsia="Times New Roman" w:hAnsi="Times New Roman" w:cs="Times New Roman"/>
          <w:lang w:val="en" w:eastAsia="en-GB"/>
        </w:rPr>
        <w:tab/>
      </w:r>
      <w:r w:rsidR="009C5EEC">
        <w:rPr>
          <w:rFonts w:ascii="Times New Roman" w:eastAsia="Times New Roman" w:hAnsi="Times New Roman" w:cs="Times New Roman"/>
          <w:lang w:val="en" w:eastAsia="en-GB"/>
        </w:rPr>
        <w:tab/>
      </w:r>
      <w:r w:rsidR="005441A1">
        <w:rPr>
          <w:rFonts w:ascii="Times New Roman" w:eastAsia="Times New Roman" w:hAnsi="Times New Roman" w:cs="Times New Roman"/>
          <w:lang w:val="en" w:eastAsia="en-GB"/>
        </w:rPr>
        <w:tab/>
      </w:r>
      <w:r w:rsidR="009C5EEC" w:rsidRPr="009C5EEC">
        <w:rPr>
          <w:rFonts w:ascii="Times New Roman" w:eastAsia="Times New Roman" w:hAnsi="Times New Roman" w:cs="Times New Roman"/>
          <w:i/>
          <w:iCs/>
          <w:sz w:val="14"/>
          <w:szCs w:val="14"/>
          <w:lang w:val="en" w:eastAsia="en-GB"/>
        </w:rPr>
        <w:t>nolim – from nolo</w:t>
      </w:r>
      <w:r w:rsidR="009C5EEC" w:rsidRPr="009C5EEC">
        <w:rPr>
          <w:rFonts w:ascii="Times New Roman" w:eastAsia="Times New Roman" w:hAnsi="Times New Roman" w:cs="Times New Roman"/>
          <w:i/>
          <w:iCs/>
          <w:sz w:val="14"/>
          <w:szCs w:val="14"/>
          <w:lang w:val="en" w:eastAsia="en-GB"/>
        </w:rPr>
        <w:tab/>
      </w:r>
    </w:p>
    <w:p w14:paraId="39D82ED1" w14:textId="77777777" w:rsidR="005441A1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5E4172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At meus maritus hoc maxime probat. Sed quam ob rem tandem non </w:t>
      </w:r>
    </w:p>
    <w:p w14:paraId="1B9C30E6" w14:textId="3588CEF5" w:rsidR="009F54FB" w:rsidRDefault="009F54FB" w:rsidP="005441A1">
      <w:pPr>
        <w:spacing w:after="0" w:line="276" w:lineRule="auto"/>
        <w:ind w:firstLine="720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probas hoc in monachis tuis?</w:t>
      </w:r>
    </w:p>
    <w:p w14:paraId="301E504C" w14:textId="77777777" w:rsidR="004F1061" w:rsidRDefault="004F1061" w:rsidP="005441A1">
      <w:pPr>
        <w:spacing w:after="0" w:line="276" w:lineRule="auto"/>
        <w:ind w:firstLine="720"/>
        <w:rPr>
          <w:rFonts w:ascii="Times New Roman" w:eastAsia="Times New Roman" w:hAnsi="Times New Roman" w:cs="Times New Roman"/>
          <w:b/>
          <w:bCs/>
          <w:lang w:val="en" w:eastAsia="en-GB"/>
        </w:rPr>
      </w:pPr>
    </w:p>
    <w:p w14:paraId="604DBAB2" w14:textId="77777777" w:rsidR="004F1061" w:rsidRDefault="004F1061" w:rsidP="005441A1">
      <w:pPr>
        <w:spacing w:after="0" w:line="276" w:lineRule="auto"/>
        <w:ind w:firstLine="720"/>
        <w:rPr>
          <w:rFonts w:ascii="Times New Roman" w:eastAsia="Times New Roman" w:hAnsi="Times New Roman" w:cs="Times New Roman"/>
          <w:b/>
          <w:bCs/>
          <w:lang w:val="en" w:eastAsia="en-GB"/>
        </w:rPr>
      </w:pPr>
    </w:p>
    <w:p w14:paraId="132DB136" w14:textId="15FB2F2E" w:rsidR="005441A1" w:rsidRPr="005441A1" w:rsidRDefault="005441A1" w:rsidP="005441A1">
      <w:pPr>
        <w:spacing w:after="0" w:line="276" w:lineRule="auto"/>
        <w:ind w:firstLine="720"/>
        <w:rPr>
          <w:rFonts w:ascii="Times New Roman" w:eastAsia="Times New Roman" w:hAnsi="Times New Roman" w:cs="Times New Roman"/>
          <w:b/>
          <w:bCs/>
          <w:lang w:val="en" w:eastAsia="en-GB"/>
        </w:rPr>
      </w:pPr>
      <w:r w:rsidRPr="005441A1">
        <w:rPr>
          <w:rFonts w:ascii="Times New Roman" w:eastAsia="Times New Roman" w:hAnsi="Times New Roman" w:cs="Times New Roman"/>
          <w:b/>
          <w:bCs/>
          <w:lang w:val="en" w:eastAsia="en-GB"/>
        </w:rPr>
        <w:t>END OF SESSION</w:t>
      </w:r>
      <w:r>
        <w:rPr>
          <w:rFonts w:ascii="Times New Roman" w:eastAsia="Times New Roman" w:hAnsi="Times New Roman" w:cs="Times New Roman"/>
          <w:b/>
          <w:bCs/>
          <w:lang w:val="en" w:eastAsia="en-GB"/>
        </w:rPr>
        <w:t>. More text on next page if you want to continue.</w:t>
      </w:r>
    </w:p>
    <w:p w14:paraId="62B75218" w14:textId="77777777" w:rsidR="005441A1" w:rsidRDefault="005441A1" w:rsidP="005441A1">
      <w:pPr>
        <w:spacing w:after="0" w:line="276" w:lineRule="auto"/>
        <w:ind w:firstLine="720"/>
        <w:rPr>
          <w:rFonts w:ascii="Times New Roman" w:eastAsia="Times New Roman" w:hAnsi="Times New Roman" w:cs="Times New Roman"/>
          <w:lang w:val="en" w:eastAsia="en-GB"/>
        </w:rPr>
      </w:pPr>
    </w:p>
    <w:p w14:paraId="1DF204EE" w14:textId="77777777" w:rsidR="004F1061" w:rsidRDefault="004F1061" w:rsidP="005441A1">
      <w:pPr>
        <w:spacing w:after="0" w:line="276" w:lineRule="auto"/>
        <w:ind w:firstLine="720"/>
        <w:rPr>
          <w:rFonts w:ascii="Times New Roman" w:eastAsia="Times New Roman" w:hAnsi="Times New Roman" w:cs="Times New Roman"/>
          <w:lang w:val="en" w:eastAsia="en-GB"/>
        </w:rPr>
      </w:pPr>
    </w:p>
    <w:p w14:paraId="6B1BED9D" w14:textId="77777777" w:rsidR="005441A1" w:rsidRPr="009B54AD" w:rsidRDefault="005441A1" w:rsidP="005441A1">
      <w:pPr>
        <w:spacing w:after="0" w:line="276" w:lineRule="auto"/>
        <w:ind w:firstLine="720"/>
        <w:rPr>
          <w:rFonts w:ascii="Times New Roman" w:eastAsia="Times New Roman" w:hAnsi="Times New Roman" w:cs="Times New Roman"/>
          <w:lang w:val="en" w:eastAsia="en-GB"/>
        </w:rPr>
      </w:pPr>
    </w:p>
    <w:p w14:paraId="4CA68569" w14:textId="586AA30C" w:rsidR="009F54FB" w:rsidRPr="009B54AD" w:rsidRDefault="009F54FB" w:rsidP="002E32C5">
      <w:pPr>
        <w:spacing w:after="0" w:line="276" w:lineRule="auto"/>
        <w:ind w:left="720" w:hanging="720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5E4172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Quoniam experior illos minus morigeros: responsant ex Decretis, ex Decretalibus, ex Petro, ex Paulo.</w:t>
      </w:r>
    </w:p>
    <w:p w14:paraId="0A8E5B26" w14:textId="633D8F9B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5E4172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Imperas igitur quae pugnant cum Petro et Paulo?</w:t>
      </w:r>
    </w:p>
    <w:p w14:paraId="74A3DA99" w14:textId="77777777" w:rsidR="008A495C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5E4172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Quid illi doceant, nescio: sed tamen non amo monachum responsatorem: </w:t>
      </w:r>
    </w:p>
    <w:p w14:paraId="72ECA902" w14:textId="1724AA3E" w:rsidR="009F54FB" w:rsidRPr="009B54AD" w:rsidRDefault="009F54FB" w:rsidP="008A495C">
      <w:pPr>
        <w:spacing w:after="0" w:line="276" w:lineRule="auto"/>
        <w:ind w:firstLine="720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neque velim quenquam meorum plus sapere, quam ego sapiam.</w:t>
      </w:r>
    </w:p>
    <w:p w14:paraId="71AC82C2" w14:textId="1E7D5ECB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5E4172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Istud ita vitari possit, si tu des operam, ut quam plurimum sapias.</w:t>
      </w:r>
    </w:p>
    <w:p w14:paraId="4FBEA108" w14:textId="020EA34C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5E4172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Non est otium.</w:t>
      </w:r>
    </w:p>
    <w:p w14:paraId="7C7E799A" w14:textId="7ACB2422" w:rsidR="009F54FB" w:rsidRPr="009B54AD" w:rsidRDefault="009F54FB" w:rsidP="008A495C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8A495C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Qui sic?</w:t>
      </w:r>
    </w:p>
    <w:p w14:paraId="38C4BD2C" w14:textId="5B952095" w:rsidR="009F54FB" w:rsidRPr="009B54AD" w:rsidRDefault="009F54FB" w:rsidP="008A495C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8A495C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Quia non vacat.</w:t>
      </w:r>
    </w:p>
    <w:p w14:paraId="27631514" w14:textId="6441EB45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C95A46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Non vacat sapere?</w:t>
      </w:r>
    </w:p>
    <w:p w14:paraId="05D70C32" w14:textId="6168A4DC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C95A46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Non.</w:t>
      </w:r>
    </w:p>
    <w:p w14:paraId="3D84291D" w14:textId="7CDD7909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C95A46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Quid obstat?</w:t>
      </w:r>
    </w:p>
    <w:p w14:paraId="73E0CEC5" w14:textId="1B64E0CC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C95A46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Prolixae preces, cura rei domesticae, venatus, equi, cultus aulae.</w:t>
      </w:r>
    </w:p>
    <w:p w14:paraId="0A63EC52" w14:textId="6E215B1B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Itane ista tibi sunt potiora sapientia?</w:t>
      </w:r>
    </w:p>
    <w:p w14:paraId="7FB3B4E4" w14:textId="74C23B48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Nobis sic usu venit.</w:t>
      </w:r>
    </w:p>
    <w:p w14:paraId="7C2A9B21" w14:textId="77777777" w:rsidR="00DC6FC4" w:rsidRDefault="00F6481A" w:rsidP="00104228">
      <w:pPr>
        <w:spacing w:after="0" w:line="276" w:lineRule="auto"/>
        <w:ind w:left="720" w:hanging="720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>
        <w:rPr>
          <w:rFonts w:ascii="Times New Roman" w:eastAsia="Times New Roman" w:hAnsi="Times New Roman" w:cs="Times New Roman"/>
          <w:lang w:val="en" w:eastAsia="en-GB"/>
        </w:rPr>
        <w:t xml:space="preserve"> </w:t>
      </w:r>
      <w:r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 xml:space="preserve">Iam illud mihi dicito, si quis Iupiter hanc potestatem tibi daret, ut posses et monachos tuos </w:t>
      </w:r>
    </w:p>
    <w:p w14:paraId="0852513E" w14:textId="60496EC0" w:rsidR="00F6481A" w:rsidRPr="00F6481A" w:rsidRDefault="00F6481A" w:rsidP="00DC6FC4">
      <w:pPr>
        <w:spacing w:after="0" w:line="276" w:lineRule="auto"/>
        <w:ind w:left="720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et te ipsum vertere in quodcumque animal velles, an illos in porcos verteres, te ipsum in equum?</w:t>
      </w:r>
    </w:p>
    <w:p w14:paraId="5EF87639" w14:textId="0FE93151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>
        <w:rPr>
          <w:rFonts w:ascii="Times New Roman" w:eastAsia="Times New Roman" w:hAnsi="Times New Roman" w:cs="Times New Roman"/>
          <w:lang w:val="en" w:eastAsia="en-GB"/>
        </w:rPr>
        <w:t xml:space="preserve"> </w:t>
      </w:r>
      <w:r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Nequaquam.</w:t>
      </w:r>
    </w:p>
    <w:p w14:paraId="6F782D85" w14:textId="3CA137DF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>
        <w:rPr>
          <w:rFonts w:ascii="Times New Roman" w:eastAsia="Times New Roman" w:hAnsi="Times New Roman" w:cs="Times New Roman"/>
          <w:lang w:val="en" w:eastAsia="en-GB"/>
        </w:rPr>
        <w:t xml:space="preserve"> </w:t>
      </w:r>
      <w:r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Atqui sic vitares, ne quis plus te uno saperet.</w:t>
      </w:r>
    </w:p>
    <w:p w14:paraId="2637DC5A" w14:textId="1947C48C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>
        <w:rPr>
          <w:rFonts w:ascii="Times New Roman" w:eastAsia="Times New Roman" w:hAnsi="Times New Roman" w:cs="Times New Roman"/>
          <w:lang w:val="en" w:eastAsia="en-GB"/>
        </w:rPr>
        <w:t xml:space="preserve"> </w:t>
      </w:r>
      <w:r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Mea non magni referret, quod genus animantis essent monachi, modo ipse essem homo.</w:t>
      </w:r>
    </w:p>
    <w:p w14:paraId="3FAD1438" w14:textId="47E89E70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>
        <w:rPr>
          <w:rFonts w:ascii="Times New Roman" w:eastAsia="Times New Roman" w:hAnsi="Times New Roman" w:cs="Times New Roman"/>
          <w:lang w:val="en" w:eastAsia="en-GB"/>
        </w:rPr>
        <w:t xml:space="preserve"> </w:t>
      </w:r>
      <w:r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An hominem esse censes, qui nec sapiat nec velit sapere?</w:t>
      </w:r>
    </w:p>
    <w:p w14:paraId="1E3D5824" w14:textId="1658D4E8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Mihi sapio.</w:t>
      </w:r>
    </w:p>
    <w:p w14:paraId="54497C83" w14:textId="5634720A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Et sibi sapiunt sues.</w:t>
      </w:r>
    </w:p>
    <w:p w14:paraId="7B890A4C" w14:textId="0802E5BC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Videre mihi sophistria quaepiam; ita argutaris.</w:t>
      </w:r>
    </w:p>
    <w:p w14:paraId="7F041272" w14:textId="1A183067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Non dicam quid tu mihi videaris. Sed cur haec displicet supellex?</w:t>
      </w:r>
    </w:p>
    <w:p w14:paraId="7CFD0B12" w14:textId="21E1D170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Quia fusus et colus sunt arma muliebria.</w:t>
      </w:r>
    </w:p>
    <w:p w14:paraId="47062E4D" w14:textId="6B0C9522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Nonne matronae est,administrare rem domesticam, erudire liberos?</w:t>
      </w:r>
    </w:p>
    <w:p w14:paraId="5EB5FACE" w14:textId="6511F43F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Est.</w:t>
      </w:r>
    </w:p>
    <w:p w14:paraId="7B709ACC" w14:textId="42AF7327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An rem tantam existimas administrari posse sine sapientia?</w:t>
      </w:r>
    </w:p>
    <w:p w14:paraId="635161E6" w14:textId="6636F58A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Non arbitror.</w:t>
      </w:r>
    </w:p>
    <w:p w14:paraId="7319E1DC" w14:textId="227C1163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At hanc sapientiam docent me libri.</w:t>
      </w:r>
    </w:p>
    <w:p w14:paraId="496D6126" w14:textId="6E1879F5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Ego domi habeo sexaginta duos monachos; tamen nullum librum reperies in meo cubiculo.</w:t>
      </w:r>
    </w:p>
    <w:p w14:paraId="19E06CD6" w14:textId="1346CDA5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Bene itaque prospectum est monachis illis.</w:t>
      </w:r>
    </w:p>
    <w:p w14:paraId="35E3635E" w14:textId="033B83B0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Feram libros, non fero Latinos.</w:t>
      </w:r>
    </w:p>
    <w:p w14:paraId="2454A124" w14:textId="05F05A13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Quapropter?</w:t>
      </w:r>
    </w:p>
    <w:p w14:paraId="267CC35D" w14:textId="5F8B9D99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Quia non convenit ea lingua foeminis.</w:t>
      </w:r>
    </w:p>
    <w:p w14:paraId="51DAE1DC" w14:textId="05E465DD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Exspecto caussam.</w:t>
      </w:r>
    </w:p>
    <w:p w14:paraId="6BCB12CF" w14:textId="09F3521A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Quia parum facit ad tuendam illarum pudicitiam.</w:t>
      </w:r>
    </w:p>
    <w:p w14:paraId="49B581B4" w14:textId="25DED8EC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Ergo nugacissimis fabulis pleni libri Gallice scripti faciunt ad pudicitiam?</w:t>
      </w:r>
    </w:p>
    <w:p w14:paraId="717B67A0" w14:textId="22233279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Aliud est.</w:t>
      </w:r>
    </w:p>
    <w:p w14:paraId="7DFB7FB9" w14:textId="71D0BBA9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Dic istud, quidquid est, aperte.</w:t>
      </w:r>
    </w:p>
    <w:p w14:paraId="3F1DBB00" w14:textId="2C4A3B01" w:rsidR="00C95A46" w:rsidRPr="009B54AD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Tutiores sunt a sacerdotibus, si nesciant Latine.</w:t>
      </w:r>
    </w:p>
    <w:p w14:paraId="583DA276" w14:textId="77777777" w:rsidR="009F54FB" w:rsidRPr="009B54AD" w:rsidRDefault="009F54FB" w:rsidP="009B54AD">
      <w:pPr>
        <w:spacing w:before="100" w:beforeAutospacing="1" w:after="100" w:afterAutospacing="1" w:line="276" w:lineRule="auto"/>
        <w:jc w:val="center"/>
        <w:rPr>
          <w:rFonts w:ascii="Times New Roman" w:eastAsia="Times New Roman" w:hAnsi="Times New Roman" w:cs="Times New Roman"/>
          <w:i/>
          <w:iCs/>
          <w:lang w:val="en" w:eastAsia="en-GB"/>
        </w:rPr>
      </w:pPr>
    </w:p>
    <w:p w14:paraId="4F8E5C43" w14:textId="77777777" w:rsidR="009F54FB" w:rsidRPr="009B54AD" w:rsidRDefault="009F54FB" w:rsidP="009B54AD">
      <w:pPr>
        <w:spacing w:before="100" w:beforeAutospacing="1" w:after="100" w:afterAutospacing="1" w:line="276" w:lineRule="auto"/>
        <w:jc w:val="center"/>
        <w:rPr>
          <w:rFonts w:ascii="Times New Roman" w:eastAsia="Times New Roman" w:hAnsi="Times New Roman" w:cs="Times New Roman"/>
          <w:i/>
          <w:iCs/>
          <w:lang w:val="en" w:eastAsia="en-GB"/>
        </w:rPr>
      </w:pPr>
    </w:p>
    <w:p w14:paraId="0DE31B65" w14:textId="704D0FC0" w:rsidR="00585E67" w:rsidRPr="009B54AD" w:rsidRDefault="00F6481A" w:rsidP="009B54AD">
      <w:pPr>
        <w:spacing w:line="276" w:lineRule="auto"/>
        <w:rPr>
          <w:rFonts w:ascii="Times New Roman" w:hAnsi="Times New Roman" w:cs="Times New Roman"/>
          <w:lang w:val="en"/>
        </w:rPr>
      </w:pPr>
      <w:r w:rsidRPr="00F6481A">
        <w:rPr>
          <w:rFonts w:ascii="Times New Roman" w:hAnsi="Times New Roman" w:cs="Times New Roman"/>
          <w:lang w:val="en"/>
        </w:rPr>
        <w:t>https://daedalus.umkc.edu/sandbox/colloquia/erasmus/page.82.a.php</w:t>
      </w:r>
    </w:p>
    <w:sectPr w:rsidR="00585E67" w:rsidRPr="009B54AD" w:rsidSect="0074360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B63CDB" w14:textId="77777777" w:rsidR="00743603" w:rsidRDefault="00743603" w:rsidP="0064052C">
      <w:pPr>
        <w:spacing w:after="0" w:line="240" w:lineRule="auto"/>
      </w:pPr>
      <w:r>
        <w:separator/>
      </w:r>
    </w:p>
  </w:endnote>
  <w:endnote w:type="continuationSeparator" w:id="0">
    <w:p w14:paraId="63434618" w14:textId="77777777" w:rsidR="00743603" w:rsidRDefault="00743603" w:rsidP="006405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88EA8" w14:textId="77777777" w:rsidR="00A67A35" w:rsidRDefault="00A67A3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0359102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8043044" w14:textId="77777777" w:rsidR="0064052C" w:rsidRDefault="0064052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3BC7059" w14:textId="77777777" w:rsidR="0064052C" w:rsidRDefault="0064052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AFC09F" w14:textId="77777777" w:rsidR="00A67A35" w:rsidRDefault="00A67A3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310286" w14:textId="77777777" w:rsidR="00743603" w:rsidRDefault="00743603" w:rsidP="0064052C">
      <w:pPr>
        <w:spacing w:after="0" w:line="240" w:lineRule="auto"/>
      </w:pPr>
      <w:r>
        <w:separator/>
      </w:r>
    </w:p>
  </w:footnote>
  <w:footnote w:type="continuationSeparator" w:id="0">
    <w:p w14:paraId="21D80007" w14:textId="77777777" w:rsidR="00743603" w:rsidRDefault="00743603" w:rsidP="006405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FBC14C" w14:textId="77777777" w:rsidR="00A67A35" w:rsidRDefault="00A67A3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D2A5B" w14:textId="3482E275" w:rsidR="00F05E95" w:rsidRPr="00F05E95" w:rsidRDefault="00A67A35" w:rsidP="00A67A35">
    <w:pPr>
      <w:pStyle w:val="Header"/>
      <w:jc w:val="right"/>
      <w:rPr>
        <w:rFonts w:ascii="Times New Roman" w:hAnsi="Times New Roman" w:cs="Times New Roman"/>
      </w:rPr>
    </w:pPr>
    <w:r>
      <w:rPr>
        <w:noProof/>
      </w:rPr>
      <w:drawing>
        <wp:inline distT="0" distB="0" distL="0" distR="0" wp14:anchorId="316E067C" wp14:editId="699B3F9D">
          <wp:extent cx="5731510" cy="1106805"/>
          <wp:effectExtent l="0" t="0" r="2540" b="0"/>
          <wp:docPr id="1659209857" name="Picture 1" descr="Image previe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 previe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1106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05E95" w:rsidRPr="00F05E95">
      <w:rPr>
        <w:rFonts w:ascii="Times New Roman" w:hAnsi="Times New Roman" w:cs="Times New Roman"/>
      </w:rPr>
      <w:t>Week 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27DD7" w14:textId="77777777" w:rsidR="00A67A35" w:rsidRDefault="00A67A3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C07A0D"/>
    <w:multiLevelType w:val="hybridMultilevel"/>
    <w:tmpl w:val="D35E4A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F">
      <w:start w:val="1"/>
      <w:numFmt w:val="decimal"/>
      <w:lvlText w:val="%2."/>
      <w:lvlJc w:val="left"/>
      <w:pPr>
        <w:ind w:left="1440" w:hanging="360"/>
      </w:p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F1A5C8E"/>
    <w:multiLevelType w:val="multilevel"/>
    <w:tmpl w:val="D4ECF1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CF954E2"/>
    <w:multiLevelType w:val="hybridMultilevel"/>
    <w:tmpl w:val="4D6A452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17131449">
    <w:abstractNumId w:val="1"/>
  </w:num>
  <w:num w:numId="2" w16cid:durableId="1940212831">
    <w:abstractNumId w:val="0"/>
  </w:num>
  <w:num w:numId="3" w16cid:durableId="9961476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2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54FB"/>
    <w:rsid w:val="00072973"/>
    <w:rsid w:val="00081941"/>
    <w:rsid w:val="00084028"/>
    <w:rsid w:val="00086649"/>
    <w:rsid w:val="000A1ED9"/>
    <w:rsid w:val="00104228"/>
    <w:rsid w:val="00131058"/>
    <w:rsid w:val="001333C9"/>
    <w:rsid w:val="001703EE"/>
    <w:rsid w:val="00171FB5"/>
    <w:rsid w:val="002155B5"/>
    <w:rsid w:val="00224AD3"/>
    <w:rsid w:val="00226729"/>
    <w:rsid w:val="002554DD"/>
    <w:rsid w:val="002820FA"/>
    <w:rsid w:val="002E32C5"/>
    <w:rsid w:val="00342DFF"/>
    <w:rsid w:val="003D5AAC"/>
    <w:rsid w:val="00474BD8"/>
    <w:rsid w:val="004E72D2"/>
    <w:rsid w:val="004F1061"/>
    <w:rsid w:val="00503E06"/>
    <w:rsid w:val="00514AA5"/>
    <w:rsid w:val="00516DE4"/>
    <w:rsid w:val="005441A1"/>
    <w:rsid w:val="00564581"/>
    <w:rsid w:val="00571D45"/>
    <w:rsid w:val="00585E67"/>
    <w:rsid w:val="00596DAD"/>
    <w:rsid w:val="005A2306"/>
    <w:rsid w:val="005E4172"/>
    <w:rsid w:val="00607745"/>
    <w:rsid w:val="00610B71"/>
    <w:rsid w:val="00613946"/>
    <w:rsid w:val="0064052C"/>
    <w:rsid w:val="00653FA5"/>
    <w:rsid w:val="006553F8"/>
    <w:rsid w:val="00690B9B"/>
    <w:rsid w:val="00743603"/>
    <w:rsid w:val="0074553E"/>
    <w:rsid w:val="007B7A98"/>
    <w:rsid w:val="007D3A87"/>
    <w:rsid w:val="007F2EE9"/>
    <w:rsid w:val="008419DA"/>
    <w:rsid w:val="00857282"/>
    <w:rsid w:val="008645FE"/>
    <w:rsid w:val="008A495C"/>
    <w:rsid w:val="008E37D0"/>
    <w:rsid w:val="0093136C"/>
    <w:rsid w:val="009452D0"/>
    <w:rsid w:val="0098782A"/>
    <w:rsid w:val="009B54AD"/>
    <w:rsid w:val="009C4041"/>
    <w:rsid w:val="009C5EEC"/>
    <w:rsid w:val="009F54FB"/>
    <w:rsid w:val="00A67A35"/>
    <w:rsid w:val="00A762EC"/>
    <w:rsid w:val="00A91D93"/>
    <w:rsid w:val="00AC1ACF"/>
    <w:rsid w:val="00AF3F88"/>
    <w:rsid w:val="00B35BE1"/>
    <w:rsid w:val="00B429D4"/>
    <w:rsid w:val="00B9719A"/>
    <w:rsid w:val="00C95A46"/>
    <w:rsid w:val="00CD5C8F"/>
    <w:rsid w:val="00D2531D"/>
    <w:rsid w:val="00D53D68"/>
    <w:rsid w:val="00DC6FC4"/>
    <w:rsid w:val="00DF7051"/>
    <w:rsid w:val="00E1461D"/>
    <w:rsid w:val="00E16868"/>
    <w:rsid w:val="00E650DA"/>
    <w:rsid w:val="00E66EF9"/>
    <w:rsid w:val="00F05E95"/>
    <w:rsid w:val="00F24662"/>
    <w:rsid w:val="00F604A8"/>
    <w:rsid w:val="00F6481A"/>
    <w:rsid w:val="00FA0799"/>
    <w:rsid w:val="00FA0B09"/>
    <w:rsid w:val="00FD3BF9"/>
    <w:rsid w:val="00FF0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7CB0C6"/>
  <w15:chartTrackingRefBased/>
  <w15:docId w15:val="{42683937-6B4E-4CC1-B97C-1C42C97B0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9F54F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Heading2">
    <w:name w:val="heading 2"/>
    <w:basedOn w:val="Normal"/>
    <w:link w:val="Heading2Char"/>
    <w:uiPriority w:val="9"/>
    <w:qFormat/>
    <w:rsid w:val="009F54F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F54FB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9F54FB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9F54FB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9F54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9F54FB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9F54FB"/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6405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052C"/>
  </w:style>
  <w:style w:type="paragraph" w:styleId="Footer">
    <w:name w:val="footer"/>
    <w:basedOn w:val="Normal"/>
    <w:link w:val="FooterChar"/>
    <w:uiPriority w:val="99"/>
    <w:unhideWhenUsed/>
    <w:rsid w:val="006405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052C"/>
  </w:style>
  <w:style w:type="paragraph" w:styleId="BalloonText">
    <w:name w:val="Balloon Text"/>
    <w:basedOn w:val="Normal"/>
    <w:link w:val="BalloonTextChar"/>
    <w:uiPriority w:val="99"/>
    <w:semiHidden/>
    <w:unhideWhenUsed/>
    <w:rsid w:val="0064052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052C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FA07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497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9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723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95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921</Words>
  <Characters>5256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</dc:creator>
  <cp:keywords/>
  <dc:description/>
  <cp:lastModifiedBy>LETCHFORD, CLIVE (PGR)</cp:lastModifiedBy>
  <cp:revision>14</cp:revision>
  <cp:lastPrinted>2017-11-15T12:28:00Z</cp:lastPrinted>
  <dcterms:created xsi:type="dcterms:W3CDTF">2024-02-05T16:48:00Z</dcterms:created>
  <dcterms:modified xsi:type="dcterms:W3CDTF">2024-02-06T08:54:00Z</dcterms:modified>
</cp:coreProperties>
</file>