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1C8CE" w14:textId="281984A2" w:rsidR="00931E37" w:rsidRPr="00A0373F" w:rsidRDefault="002E6715">
      <w:pPr>
        <w:rPr>
          <w:rFonts w:ascii="Times New Roman" w:hAnsi="Times New Roman" w:cs="Times New Roman"/>
          <w:sz w:val="32"/>
          <w:szCs w:val="32"/>
        </w:rPr>
      </w:pPr>
      <w:r w:rsidRPr="00A0373F">
        <w:rPr>
          <w:rFonts w:ascii="Times New Roman" w:hAnsi="Times New Roman" w:cs="Times New Roman"/>
          <w:sz w:val="32"/>
          <w:szCs w:val="32"/>
        </w:rPr>
        <w:t>History of the Florentine People</w:t>
      </w:r>
      <w:r w:rsidR="00A0373F">
        <w:rPr>
          <w:rFonts w:ascii="Times New Roman" w:hAnsi="Times New Roman" w:cs="Times New Roman"/>
          <w:sz w:val="32"/>
          <w:szCs w:val="32"/>
        </w:rPr>
        <w:t xml:space="preserve">: extract, 9.41 </w:t>
      </w:r>
    </w:p>
    <w:p w14:paraId="1B3DE740" w14:textId="76020FBE" w:rsidR="00367D79" w:rsidRDefault="00367D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Notes on the situation</w:t>
      </w:r>
    </w:p>
    <w:p w14:paraId="6B88578C" w14:textId="3CDCD530" w:rsidR="00367D79" w:rsidRDefault="00352C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This part of the narrative</w:t>
      </w:r>
      <w:r w:rsidR="00885BA1">
        <w:rPr>
          <w:rFonts w:ascii="Times New Roman" w:hAnsi="Times New Roman" w:cs="Times New Roman"/>
        </w:rPr>
        <w:t xml:space="preserve"> is set in Florence in the late fourteenth century (c.1382) when the two chief </w:t>
      </w:r>
      <w:r w:rsidR="00592623">
        <w:rPr>
          <w:rFonts w:ascii="Times New Roman" w:hAnsi="Times New Roman" w:cs="Times New Roman"/>
        </w:rPr>
        <w:t>movers and shakers</w:t>
      </w:r>
      <w:r w:rsidR="00885BA1">
        <w:rPr>
          <w:rFonts w:ascii="Times New Roman" w:hAnsi="Times New Roman" w:cs="Times New Roman"/>
        </w:rPr>
        <w:t xml:space="preserve"> are Tommaso Strozzi and Gior</w:t>
      </w:r>
      <w:r w:rsidR="00A0373F">
        <w:rPr>
          <w:rFonts w:ascii="Times New Roman" w:hAnsi="Times New Roman" w:cs="Times New Roman"/>
        </w:rPr>
        <w:t>g</w:t>
      </w:r>
      <w:r w:rsidR="00885BA1">
        <w:rPr>
          <w:rFonts w:ascii="Times New Roman" w:hAnsi="Times New Roman" w:cs="Times New Roman"/>
        </w:rPr>
        <w:t>io Scala.</w:t>
      </w:r>
      <w:r w:rsidR="004E301B">
        <w:rPr>
          <w:rFonts w:ascii="Times New Roman" w:hAnsi="Times New Roman" w:cs="Times New Roman"/>
        </w:rPr>
        <w:t xml:space="preserve"> It is a t</w:t>
      </w:r>
      <w:r w:rsidR="00592623">
        <w:rPr>
          <w:rFonts w:ascii="Times New Roman" w:hAnsi="Times New Roman" w:cs="Times New Roman"/>
        </w:rPr>
        <w:t>i</w:t>
      </w:r>
      <w:r w:rsidR="004E301B">
        <w:rPr>
          <w:rFonts w:ascii="Times New Roman" w:hAnsi="Times New Roman" w:cs="Times New Roman"/>
        </w:rPr>
        <w:t>me when law and order is not strong, and these two have their followers (</w:t>
      </w:r>
      <w:r w:rsidR="004E301B" w:rsidRPr="004E301B">
        <w:rPr>
          <w:rFonts w:ascii="Times New Roman" w:hAnsi="Times New Roman" w:cs="Times New Roman"/>
          <w:i/>
          <w:iCs/>
        </w:rPr>
        <w:t>satellites</w:t>
      </w:r>
      <w:r w:rsidR="004E301B">
        <w:rPr>
          <w:rFonts w:ascii="Times New Roman" w:hAnsi="Times New Roman" w:cs="Times New Roman"/>
        </w:rPr>
        <w:t>) who are capable of taking the law into their own hands.</w:t>
      </w:r>
      <w:r w:rsidR="00592623">
        <w:rPr>
          <w:rFonts w:ascii="Times New Roman" w:hAnsi="Times New Roman" w:cs="Times New Roman"/>
        </w:rPr>
        <w:t xml:space="preserve"> One of them makes a false accusation against</w:t>
      </w:r>
      <w:r w:rsidR="009F1A48">
        <w:rPr>
          <w:rFonts w:ascii="Times New Roman" w:hAnsi="Times New Roman" w:cs="Times New Roman"/>
        </w:rPr>
        <w:t xml:space="preserve"> Giovanni di Cambio</w:t>
      </w:r>
      <w:r w:rsidR="00F72F39">
        <w:rPr>
          <w:rFonts w:ascii="Times New Roman" w:hAnsi="Times New Roman" w:cs="Times New Roman"/>
        </w:rPr>
        <w:t xml:space="preserve"> and persists in this, even </w:t>
      </w:r>
      <w:r w:rsidR="00A0373F">
        <w:rPr>
          <w:rFonts w:ascii="Times New Roman" w:hAnsi="Times New Roman" w:cs="Times New Roman"/>
        </w:rPr>
        <w:t>intimidating</w:t>
      </w:r>
      <w:r w:rsidR="00F72F39">
        <w:rPr>
          <w:rFonts w:ascii="Times New Roman" w:hAnsi="Times New Roman" w:cs="Times New Roman"/>
        </w:rPr>
        <w:t xml:space="preserve"> the magistrate who </w:t>
      </w:r>
      <w:r w:rsidR="00A0373F">
        <w:rPr>
          <w:rFonts w:ascii="Times New Roman" w:hAnsi="Times New Roman" w:cs="Times New Roman"/>
        </w:rPr>
        <w:t>investigates</w:t>
      </w:r>
    </w:p>
    <w:p w14:paraId="25000EC2" w14:textId="01DAFBB0" w:rsidR="00BA3093" w:rsidRPr="00BA3093" w:rsidRDefault="00A0373F">
      <w:pPr>
        <w:rPr>
          <w:rFonts w:ascii="Times New Roman" w:hAnsi="Times New Roman" w:cs="Times New Roman"/>
          <w:b/>
          <w:bCs/>
        </w:rPr>
      </w:pPr>
      <w:r w:rsidRPr="00BA3093">
        <w:rPr>
          <w:rFonts w:ascii="Times New Roman" w:hAnsi="Times New Roman" w:cs="Times New Roman"/>
          <w:b/>
          <w:bCs/>
        </w:rPr>
        <w:t>(</w:t>
      </w:r>
      <w:r w:rsidR="00367D79" w:rsidRPr="00BA3093">
        <w:rPr>
          <w:rFonts w:ascii="Times New Roman" w:hAnsi="Times New Roman" w:cs="Times New Roman"/>
          <w:b/>
          <w:bCs/>
        </w:rPr>
        <w:t xml:space="preserve">For notes on </w:t>
      </w:r>
      <w:r w:rsidR="00352CD0" w:rsidRPr="00BA3093">
        <w:rPr>
          <w:rFonts w:ascii="Times New Roman" w:hAnsi="Times New Roman" w:cs="Times New Roman"/>
          <w:b/>
          <w:bCs/>
        </w:rPr>
        <w:t xml:space="preserve">rhetorical </w:t>
      </w:r>
      <w:r w:rsidRPr="00BA3093">
        <w:rPr>
          <w:rFonts w:ascii="Times New Roman" w:hAnsi="Times New Roman" w:cs="Times New Roman"/>
          <w:b/>
          <w:bCs/>
        </w:rPr>
        <w:t>construction</w:t>
      </w:r>
      <w:r w:rsidR="00352CD0" w:rsidRPr="00BA3093">
        <w:rPr>
          <w:rFonts w:ascii="Times New Roman" w:hAnsi="Times New Roman" w:cs="Times New Roman"/>
          <w:b/>
          <w:bCs/>
        </w:rPr>
        <w:t xml:space="preserve"> and, more generally what to expect in prose, see at end of the Latin text</w:t>
      </w:r>
      <w:r w:rsidR="00BA3093">
        <w:rPr>
          <w:rFonts w:ascii="Times New Roman" w:hAnsi="Times New Roman" w:cs="Times New Roman"/>
          <w:b/>
          <w:bCs/>
        </w:rPr>
        <w:t>.</w:t>
      </w:r>
    </w:p>
    <w:p w14:paraId="544CA94E" w14:textId="2C9DC690" w:rsidR="002E6715" w:rsidRPr="00BA3093" w:rsidRDefault="00BA3093">
      <w:pPr>
        <w:rPr>
          <w:rFonts w:ascii="Times New Roman" w:hAnsi="Times New Roman" w:cs="Times New Roman"/>
          <w:b/>
          <w:bCs/>
        </w:rPr>
      </w:pPr>
      <w:r w:rsidRPr="00BA3093">
        <w:rPr>
          <w:rFonts w:ascii="Times New Roman" w:hAnsi="Times New Roman" w:cs="Times New Roman"/>
          <w:b/>
          <w:bCs/>
        </w:rPr>
        <w:t>For work for next time, see at end of this document</w:t>
      </w:r>
      <w:r w:rsidR="00A0373F" w:rsidRPr="00BA3093">
        <w:rPr>
          <w:rFonts w:ascii="Times New Roman" w:hAnsi="Times New Roman" w:cs="Times New Roman"/>
          <w:b/>
          <w:bCs/>
        </w:rPr>
        <w:t>)</w:t>
      </w:r>
    </w:p>
    <w:p w14:paraId="30AA6785" w14:textId="64B198C9" w:rsidR="00463B77" w:rsidRPr="007A588B" w:rsidRDefault="003E29A0" w:rsidP="005A471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41 </w:t>
      </w:r>
      <w:r w:rsidR="00BD1648" w:rsidRPr="007A588B">
        <w:rPr>
          <w:rFonts w:ascii="Times New Roman" w:hAnsi="Times New Roman" w:cs="Times New Roman"/>
        </w:rPr>
        <w:t xml:space="preserve">Johannes erat Camini vir et famae integrae et existimationis inter cives non exiguae. Juxta aedes hujus forte per noctem ambulans unus ex satellitibus </w:t>
      </w:r>
      <w:r w:rsidR="00172971" w:rsidRPr="007A588B">
        <w:rPr>
          <w:rFonts w:ascii="Times New Roman" w:hAnsi="Times New Roman" w:cs="Times New Roman"/>
        </w:rPr>
        <w:t>(</w:t>
      </w:r>
      <w:r w:rsidR="00BD1648" w:rsidRPr="007A588B">
        <w:rPr>
          <w:rFonts w:ascii="Times New Roman" w:hAnsi="Times New Roman" w:cs="Times New Roman"/>
        </w:rPr>
        <w:t>erat enim mos</w:t>
      </w:r>
      <w:r w:rsidR="00172971" w:rsidRPr="007A588B">
        <w:rPr>
          <w:rFonts w:ascii="Times New Roman" w:hAnsi="Times New Roman" w:cs="Times New Roman"/>
        </w:rPr>
        <w:t xml:space="preserve"> </w:t>
      </w:r>
      <w:r w:rsidR="00BD1648" w:rsidRPr="007A588B">
        <w:rPr>
          <w:rFonts w:ascii="Times New Roman" w:hAnsi="Times New Roman" w:cs="Times New Roman"/>
        </w:rPr>
        <w:t>singula scrutari</w:t>
      </w:r>
      <w:r w:rsidR="00172971" w:rsidRPr="007A588B">
        <w:rPr>
          <w:rFonts w:ascii="Times New Roman" w:hAnsi="Times New Roman" w:cs="Times New Roman"/>
        </w:rPr>
        <w:t xml:space="preserve"> atque olfacere)</w:t>
      </w:r>
      <w:r w:rsidR="00BD1648" w:rsidRPr="007A588B">
        <w:rPr>
          <w:rFonts w:ascii="Times New Roman" w:hAnsi="Times New Roman" w:cs="Times New Roman"/>
        </w:rPr>
        <w:t xml:space="preserve"> strepitum et verba intra domum sensit.</w:t>
      </w:r>
      <w:r w:rsidR="00172971" w:rsidRPr="007A588B">
        <w:rPr>
          <w:rFonts w:ascii="Times New Roman" w:hAnsi="Times New Roman" w:cs="Times New Roman"/>
        </w:rPr>
        <w:t xml:space="preserve"> </w:t>
      </w:r>
      <w:r w:rsidR="00BD1648" w:rsidRPr="007A588B">
        <w:rPr>
          <w:rFonts w:ascii="Times New Roman" w:hAnsi="Times New Roman" w:cs="Times New Roman"/>
        </w:rPr>
        <w:t>Hinc ille occasionem, ut voluerat, nactus, statim detulit</w:t>
      </w:r>
      <w:r w:rsidR="007A4951" w:rsidRPr="007A588B">
        <w:rPr>
          <w:rFonts w:ascii="Times New Roman" w:hAnsi="Times New Roman" w:cs="Times New Roman"/>
        </w:rPr>
        <w:t xml:space="preserve"> </w:t>
      </w:r>
      <w:r w:rsidR="00BD1648" w:rsidRPr="007A588B">
        <w:rPr>
          <w:rFonts w:ascii="Times New Roman" w:hAnsi="Times New Roman" w:cs="Times New Roman"/>
        </w:rPr>
        <w:t>catervam armatorum a Johanne Cambii paratam esse domi, ad statum civitatis evertendum. Erat vero id totum</w:t>
      </w:r>
      <w:r w:rsidR="007A4951" w:rsidRPr="007A588B">
        <w:rPr>
          <w:rFonts w:ascii="Times New Roman" w:hAnsi="Times New Roman" w:cs="Times New Roman"/>
        </w:rPr>
        <w:t xml:space="preserve"> </w:t>
      </w:r>
      <w:r w:rsidR="00BD1648" w:rsidRPr="007A588B">
        <w:rPr>
          <w:rFonts w:ascii="Times New Roman" w:hAnsi="Times New Roman" w:cs="Times New Roman"/>
        </w:rPr>
        <w:t>inane: nullos enim ille domi habuerat, praeter familiam</w:t>
      </w:r>
      <w:r w:rsidR="007A4951" w:rsidRPr="007A588B">
        <w:rPr>
          <w:rFonts w:ascii="Times New Roman" w:hAnsi="Times New Roman" w:cs="Times New Roman"/>
        </w:rPr>
        <w:t xml:space="preserve"> </w:t>
      </w:r>
      <w:r w:rsidR="00BD1648" w:rsidRPr="007A588B">
        <w:rPr>
          <w:rFonts w:ascii="Times New Roman" w:hAnsi="Times New Roman" w:cs="Times New Roman"/>
        </w:rPr>
        <w:t xml:space="preserve">propriam et villicum, qui, ut fit, </w:t>
      </w:r>
      <w:r w:rsidR="00AB41F5">
        <w:rPr>
          <w:rFonts w:ascii="Times New Roman" w:hAnsi="Times New Roman" w:cs="Times New Roman"/>
        </w:rPr>
        <w:t xml:space="preserve">die illa </w:t>
      </w:r>
      <w:r w:rsidR="00AB41F5" w:rsidRPr="007A588B">
        <w:rPr>
          <w:rFonts w:ascii="Times New Roman" w:hAnsi="Times New Roman" w:cs="Times New Roman"/>
        </w:rPr>
        <w:t xml:space="preserve">rure </w:t>
      </w:r>
      <w:r w:rsidR="00BD1648" w:rsidRPr="007A588B">
        <w:rPr>
          <w:rFonts w:ascii="Times New Roman" w:hAnsi="Times New Roman" w:cs="Times New Roman"/>
        </w:rPr>
        <w:t>porcum adduxerat.</w:t>
      </w:r>
      <w:r w:rsidR="007A4951" w:rsidRPr="007A588B">
        <w:rPr>
          <w:rFonts w:ascii="Times New Roman" w:hAnsi="Times New Roman" w:cs="Times New Roman"/>
        </w:rPr>
        <w:t xml:space="preserve"> </w:t>
      </w:r>
      <w:r w:rsidR="00BD1648" w:rsidRPr="007A588B">
        <w:rPr>
          <w:rFonts w:ascii="Times New Roman" w:hAnsi="Times New Roman" w:cs="Times New Roman"/>
        </w:rPr>
        <w:t>Cum ergo scrutata confestim domus vanum crimen esse</w:t>
      </w:r>
      <w:r w:rsidR="00BD7EA4" w:rsidRPr="007A588B">
        <w:rPr>
          <w:rFonts w:ascii="Times New Roman" w:hAnsi="Times New Roman" w:cs="Times New Roman"/>
        </w:rPr>
        <w:t xml:space="preserve"> </w:t>
      </w:r>
      <w:r w:rsidR="00BD1648" w:rsidRPr="007A588B">
        <w:rPr>
          <w:rFonts w:ascii="Times New Roman" w:hAnsi="Times New Roman" w:cs="Times New Roman"/>
        </w:rPr>
        <w:t>docuisset, delator tamen audax et improbus scire se ac</w:t>
      </w:r>
      <w:r w:rsidR="00BD7EA4" w:rsidRPr="007A588B">
        <w:rPr>
          <w:rFonts w:ascii="Times New Roman" w:hAnsi="Times New Roman" w:cs="Times New Roman"/>
        </w:rPr>
        <w:t xml:space="preserve"> </w:t>
      </w:r>
      <w:r w:rsidR="00BD1648" w:rsidRPr="007A588B">
        <w:rPr>
          <w:rFonts w:ascii="Times New Roman" w:hAnsi="Times New Roman" w:cs="Times New Roman"/>
        </w:rPr>
        <w:t>vidisse asseverar</w:t>
      </w:r>
      <w:r w:rsidR="00BD7EA4" w:rsidRPr="007A588B">
        <w:rPr>
          <w:rFonts w:ascii="Times New Roman" w:hAnsi="Times New Roman" w:cs="Times New Roman"/>
        </w:rPr>
        <w:t>a</w:t>
      </w:r>
      <w:r w:rsidR="00BD1648" w:rsidRPr="007A588B">
        <w:rPr>
          <w:rFonts w:ascii="Times New Roman" w:hAnsi="Times New Roman" w:cs="Times New Roman"/>
        </w:rPr>
        <w:t>t, detinetur tandem a magistratu, veritatem vel calumniam er</w:t>
      </w:r>
      <w:r w:rsidR="00626AEA">
        <w:rPr>
          <w:rFonts w:ascii="Times New Roman" w:hAnsi="Times New Roman" w:cs="Times New Roman"/>
        </w:rPr>
        <w:t>u</w:t>
      </w:r>
      <w:r w:rsidR="00BD1648" w:rsidRPr="007A588B">
        <w:rPr>
          <w:rFonts w:ascii="Times New Roman" w:hAnsi="Times New Roman" w:cs="Times New Roman"/>
        </w:rPr>
        <w:t>turo : tandemque compertum est</w:t>
      </w:r>
      <w:r w:rsidR="00BD7EA4" w:rsidRPr="007A588B">
        <w:rPr>
          <w:rFonts w:ascii="Times New Roman" w:hAnsi="Times New Roman" w:cs="Times New Roman"/>
        </w:rPr>
        <w:t xml:space="preserve"> </w:t>
      </w:r>
      <w:r w:rsidR="00BD1648" w:rsidRPr="007A588B">
        <w:rPr>
          <w:rFonts w:ascii="Times New Roman" w:hAnsi="Times New Roman" w:cs="Times New Roman"/>
        </w:rPr>
        <w:t>de industria confictu</w:t>
      </w:r>
      <w:r w:rsidR="00BD7EA4" w:rsidRPr="007A588B">
        <w:rPr>
          <w:rFonts w:ascii="Times New Roman" w:hAnsi="Times New Roman" w:cs="Times New Roman"/>
        </w:rPr>
        <w:t>m</w:t>
      </w:r>
      <w:r w:rsidR="00BD1648" w:rsidRPr="007A588B">
        <w:rPr>
          <w:rFonts w:ascii="Times New Roman" w:hAnsi="Times New Roman" w:cs="Times New Roman"/>
        </w:rPr>
        <w:t xml:space="preserve"> esse crimen adversus hunc, quia</w:t>
      </w:r>
      <w:r w:rsidR="00BD7EA4" w:rsidRPr="007A588B">
        <w:rPr>
          <w:rFonts w:ascii="Times New Roman" w:hAnsi="Times New Roman" w:cs="Times New Roman"/>
        </w:rPr>
        <w:t xml:space="preserve"> </w:t>
      </w:r>
      <w:r w:rsidR="00BD1648" w:rsidRPr="007A588B">
        <w:rPr>
          <w:rFonts w:ascii="Times New Roman" w:hAnsi="Times New Roman" w:cs="Times New Roman"/>
        </w:rPr>
        <w:t>non acceptus partibus foret , et alios esse quos eodem modo</w:t>
      </w:r>
      <w:r w:rsidR="00463B77" w:rsidRPr="007A588B">
        <w:rPr>
          <w:rFonts w:ascii="Times New Roman" w:hAnsi="Times New Roman" w:cs="Times New Roman"/>
        </w:rPr>
        <w:t xml:space="preserve"> </w:t>
      </w:r>
      <w:r w:rsidR="00BD1648" w:rsidRPr="007A588B">
        <w:rPr>
          <w:rFonts w:ascii="Times New Roman" w:hAnsi="Times New Roman" w:cs="Times New Roman"/>
        </w:rPr>
        <w:t xml:space="preserve">erat in calumniam vocaturus. </w:t>
      </w:r>
    </w:p>
    <w:p w14:paraId="2D1D3E43" w14:textId="77777777" w:rsidR="00463B77" w:rsidRPr="007A588B" w:rsidRDefault="00463B77" w:rsidP="005A471C">
      <w:pPr>
        <w:rPr>
          <w:rFonts w:ascii="Times New Roman" w:hAnsi="Times New Roman" w:cs="Times New Roman"/>
        </w:rPr>
      </w:pPr>
    </w:p>
    <w:p w14:paraId="4DB68DC4" w14:textId="48F62EC8" w:rsidR="003E29A0" w:rsidRDefault="00463B77">
      <w:pPr>
        <w:rPr>
          <w:rFonts w:ascii="Times New Roman" w:hAnsi="Times New Roman" w:cs="Times New Roman"/>
        </w:rPr>
      </w:pPr>
      <w:r w:rsidRPr="007A588B">
        <w:rPr>
          <w:rFonts w:ascii="Times New Roman" w:hAnsi="Times New Roman" w:cs="Times New Roman"/>
        </w:rPr>
        <w:t xml:space="preserve">42 </w:t>
      </w:r>
      <w:r w:rsidR="00BD1648" w:rsidRPr="007A588B">
        <w:rPr>
          <w:rFonts w:ascii="Times New Roman" w:hAnsi="Times New Roman" w:cs="Times New Roman"/>
        </w:rPr>
        <w:t>Qui cum supplicio af</w:t>
      </w:r>
      <w:r w:rsidRPr="007A588B">
        <w:rPr>
          <w:rFonts w:ascii="Times New Roman" w:hAnsi="Times New Roman" w:cs="Times New Roman"/>
        </w:rPr>
        <w:t>fi</w:t>
      </w:r>
      <w:r w:rsidR="00BD1648" w:rsidRPr="007A588B">
        <w:rPr>
          <w:rFonts w:ascii="Times New Roman" w:hAnsi="Times New Roman" w:cs="Times New Roman"/>
        </w:rPr>
        <w:t>ciendus</w:t>
      </w:r>
      <w:r w:rsidRPr="007A588B">
        <w:rPr>
          <w:rFonts w:ascii="Times New Roman" w:hAnsi="Times New Roman" w:cs="Times New Roman"/>
        </w:rPr>
        <w:t xml:space="preserve"> </w:t>
      </w:r>
      <w:r w:rsidR="00BD1648" w:rsidRPr="007A588B">
        <w:rPr>
          <w:rFonts w:ascii="Times New Roman" w:hAnsi="Times New Roman" w:cs="Times New Roman"/>
        </w:rPr>
        <w:t>esset, Georgius et Thomasius, precibus primo et minis,</w:t>
      </w:r>
      <w:r w:rsidRPr="007A588B">
        <w:rPr>
          <w:rFonts w:ascii="Times New Roman" w:hAnsi="Times New Roman" w:cs="Times New Roman"/>
        </w:rPr>
        <w:t xml:space="preserve"> </w:t>
      </w:r>
      <w:r w:rsidR="00BD1648" w:rsidRPr="007A588B">
        <w:rPr>
          <w:rFonts w:ascii="Times New Roman" w:hAnsi="Times New Roman" w:cs="Times New Roman"/>
        </w:rPr>
        <w:t>deinde, cum eae parum proficerent, ad vim conversi,</w:t>
      </w:r>
      <w:r w:rsidRPr="007A588B">
        <w:rPr>
          <w:rFonts w:ascii="Times New Roman" w:hAnsi="Times New Roman" w:cs="Times New Roman"/>
        </w:rPr>
        <w:t xml:space="preserve"> </w:t>
      </w:r>
      <w:r w:rsidR="00BD1648" w:rsidRPr="007A588B">
        <w:rPr>
          <w:rFonts w:ascii="Times New Roman" w:hAnsi="Times New Roman" w:cs="Times New Roman"/>
        </w:rPr>
        <w:t>coacta manu satellitum suorum plebeque concita , noctu ad</w:t>
      </w:r>
      <w:r w:rsidR="00284648" w:rsidRPr="007A588B">
        <w:rPr>
          <w:rFonts w:ascii="Times New Roman" w:hAnsi="Times New Roman" w:cs="Times New Roman"/>
        </w:rPr>
        <w:t xml:space="preserve"> </w:t>
      </w:r>
      <w:r w:rsidR="00BD1648" w:rsidRPr="007A588B">
        <w:rPr>
          <w:rFonts w:ascii="Times New Roman" w:hAnsi="Times New Roman" w:cs="Times New Roman"/>
        </w:rPr>
        <w:t>magistratum venientes, reum arripuere, magistratum</w:t>
      </w:r>
      <w:r w:rsidR="0049080F" w:rsidRPr="007A588B">
        <w:rPr>
          <w:rFonts w:ascii="Times New Roman" w:hAnsi="Times New Roman" w:cs="Times New Roman"/>
        </w:rPr>
        <w:t xml:space="preserve"> </w:t>
      </w:r>
      <w:r w:rsidR="00BD1648" w:rsidRPr="007A588B">
        <w:rPr>
          <w:rFonts w:ascii="Times New Roman" w:hAnsi="Times New Roman" w:cs="Times New Roman"/>
        </w:rPr>
        <w:t>etium interfecturi , si nancisci potuissent : sed ille, periculum vitans, in aedes priorum aufugerat. Ibi, violentiam</w:t>
      </w:r>
      <w:r w:rsidR="0049080F" w:rsidRPr="007A588B">
        <w:rPr>
          <w:rFonts w:ascii="Times New Roman" w:hAnsi="Times New Roman" w:cs="Times New Roman"/>
        </w:rPr>
        <w:t xml:space="preserve"> </w:t>
      </w:r>
      <w:r w:rsidR="00BD1648" w:rsidRPr="007A588B">
        <w:rPr>
          <w:rFonts w:ascii="Times New Roman" w:hAnsi="Times New Roman" w:cs="Times New Roman"/>
        </w:rPr>
        <w:t>sibi factam conquestus, quando justitia vi impediatur,</w:t>
      </w:r>
      <w:r w:rsidR="0049080F" w:rsidRPr="007A588B">
        <w:rPr>
          <w:rFonts w:ascii="Times New Roman" w:hAnsi="Times New Roman" w:cs="Times New Roman"/>
        </w:rPr>
        <w:t xml:space="preserve"> </w:t>
      </w:r>
      <w:r w:rsidR="00BD1648" w:rsidRPr="007A588B">
        <w:rPr>
          <w:rFonts w:ascii="Times New Roman" w:hAnsi="Times New Roman" w:cs="Times New Roman"/>
        </w:rPr>
        <w:t>nolle se permanere testatur, ac se magistratu abdicat. Indigna cunctis res foedaque videbatur, et horrebant plane</w:t>
      </w:r>
      <w:r w:rsidR="00A563DE" w:rsidRPr="007A588B">
        <w:rPr>
          <w:rFonts w:ascii="Times New Roman" w:hAnsi="Times New Roman" w:cs="Times New Roman"/>
        </w:rPr>
        <w:t xml:space="preserve"> jam homines tantam perversitatem ac licentiam. Rem igitur corrigendam priores rati</w:t>
      </w:r>
      <w:r w:rsidR="005A471C" w:rsidRPr="007A588B">
        <w:rPr>
          <w:rFonts w:ascii="Times New Roman" w:hAnsi="Times New Roman" w:cs="Times New Roman"/>
        </w:rPr>
        <w:t>,</w:t>
      </w:r>
      <w:r w:rsidR="00A563DE" w:rsidRPr="007A588B">
        <w:rPr>
          <w:rFonts w:ascii="Times New Roman" w:hAnsi="Times New Roman" w:cs="Times New Roman"/>
        </w:rPr>
        <w:t xml:space="preserve"> magistratum consolati sunt,</w:t>
      </w:r>
      <w:r w:rsidR="005A471C" w:rsidRPr="007A588B">
        <w:rPr>
          <w:rFonts w:ascii="Times New Roman" w:hAnsi="Times New Roman" w:cs="Times New Roman"/>
        </w:rPr>
        <w:t xml:space="preserve"> </w:t>
      </w:r>
      <w:r w:rsidR="00A563DE" w:rsidRPr="007A588B">
        <w:rPr>
          <w:rFonts w:ascii="Times New Roman" w:hAnsi="Times New Roman" w:cs="Times New Roman"/>
        </w:rPr>
        <w:t>ac sperare bene polliciti, properantem abire non permiserunt. Demum vero, accitis praesidiis et in area quae</w:t>
      </w:r>
      <w:r w:rsidR="005A471C" w:rsidRPr="007A588B">
        <w:rPr>
          <w:rFonts w:ascii="Times New Roman" w:hAnsi="Times New Roman" w:cs="Times New Roman"/>
        </w:rPr>
        <w:t xml:space="preserve"> </w:t>
      </w:r>
      <w:r w:rsidR="00A563DE" w:rsidRPr="007A588B">
        <w:rPr>
          <w:rFonts w:ascii="Times New Roman" w:hAnsi="Times New Roman" w:cs="Times New Roman"/>
        </w:rPr>
        <w:t>est circa palatium collocatis, cum</w:t>
      </w:r>
      <w:r w:rsidR="000B02F6">
        <w:rPr>
          <w:rFonts w:ascii="Times New Roman" w:hAnsi="Times New Roman" w:cs="Times New Roman"/>
        </w:rPr>
        <w:t xml:space="preserve"> </w:t>
      </w:r>
      <w:r w:rsidR="00A563DE" w:rsidRPr="007A588B">
        <w:rPr>
          <w:rFonts w:ascii="Times New Roman" w:hAnsi="Times New Roman" w:cs="Times New Roman"/>
        </w:rPr>
        <w:t>jam satis muniti adversus</w:t>
      </w:r>
      <w:r w:rsidR="005A471C" w:rsidRPr="007A588B">
        <w:rPr>
          <w:rFonts w:ascii="Times New Roman" w:hAnsi="Times New Roman" w:cs="Times New Roman"/>
        </w:rPr>
        <w:t xml:space="preserve"> </w:t>
      </w:r>
      <w:r w:rsidR="00A563DE" w:rsidRPr="007A588B">
        <w:rPr>
          <w:rFonts w:ascii="Times New Roman" w:hAnsi="Times New Roman" w:cs="Times New Roman"/>
        </w:rPr>
        <w:t>vim eorum qui reum abstulerant viderentur, magistratum</w:t>
      </w:r>
      <w:r w:rsidR="005A471C" w:rsidRPr="007A588B">
        <w:rPr>
          <w:rFonts w:ascii="Times New Roman" w:hAnsi="Times New Roman" w:cs="Times New Roman"/>
        </w:rPr>
        <w:t xml:space="preserve"> </w:t>
      </w:r>
      <w:r w:rsidR="00A563DE" w:rsidRPr="007A588B">
        <w:rPr>
          <w:rFonts w:ascii="Times New Roman" w:hAnsi="Times New Roman" w:cs="Times New Roman"/>
        </w:rPr>
        <w:t>cohortati, ut jam nihil vereretur , et opem suam polliciti,</w:t>
      </w:r>
      <w:r w:rsidR="005A471C" w:rsidRPr="007A588B">
        <w:rPr>
          <w:rFonts w:ascii="Times New Roman" w:hAnsi="Times New Roman" w:cs="Times New Roman"/>
        </w:rPr>
        <w:t xml:space="preserve"> </w:t>
      </w:r>
      <w:r w:rsidR="00A563DE" w:rsidRPr="007A588B">
        <w:rPr>
          <w:rFonts w:ascii="Times New Roman" w:hAnsi="Times New Roman" w:cs="Times New Roman"/>
        </w:rPr>
        <w:t>virgam justitiae resumere compulerunt, et ad praetorium</w:t>
      </w:r>
      <w:r w:rsidR="005A471C" w:rsidRPr="007A588B">
        <w:rPr>
          <w:rFonts w:ascii="Times New Roman" w:hAnsi="Times New Roman" w:cs="Times New Roman"/>
        </w:rPr>
        <w:t xml:space="preserve"> </w:t>
      </w:r>
      <w:r w:rsidR="00A563DE" w:rsidRPr="007A588B">
        <w:rPr>
          <w:rFonts w:ascii="Times New Roman" w:hAnsi="Times New Roman" w:cs="Times New Roman"/>
        </w:rPr>
        <w:t xml:space="preserve">suum remiserunt. </w:t>
      </w:r>
      <w:r w:rsidR="003E29A0">
        <w:rPr>
          <w:rFonts w:ascii="Times New Roman" w:hAnsi="Times New Roman" w:cs="Times New Roman"/>
        </w:rPr>
        <w:br w:type="page"/>
      </w:r>
    </w:p>
    <w:p w14:paraId="711C8441" w14:textId="68C99570" w:rsidR="00687E7D" w:rsidRDefault="003E29A0" w:rsidP="00687E7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1. Rhetorical</w:t>
      </w:r>
    </w:p>
    <w:p w14:paraId="24DAE2CC" w14:textId="17C5DCAB" w:rsidR="003E29A0" w:rsidRPr="005F7DE9" w:rsidRDefault="003E29A0" w:rsidP="005F7DE9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5F7DE9">
        <w:rPr>
          <w:rFonts w:ascii="Times New Roman" w:hAnsi="Times New Roman" w:cs="Times New Roman"/>
        </w:rPr>
        <w:t>Often writers use pairs of nouns (perhaps each with an adjective) in the same case, usually pretty much synonyms (‘Law and order’). Also used with verbs.</w:t>
      </w:r>
    </w:p>
    <w:p w14:paraId="0CB9E4A4" w14:textId="05B4391F" w:rsidR="003E29A0" w:rsidRPr="005F7DE9" w:rsidRDefault="003E29A0" w:rsidP="005F7DE9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5F7DE9">
        <w:rPr>
          <w:rFonts w:ascii="Times New Roman" w:hAnsi="Times New Roman" w:cs="Times New Roman"/>
        </w:rPr>
        <w:t xml:space="preserve">Often they have three clauses, </w:t>
      </w:r>
      <w:r w:rsidR="008C74BB" w:rsidRPr="005F7DE9">
        <w:rPr>
          <w:rFonts w:ascii="Times New Roman" w:hAnsi="Times New Roman" w:cs="Times New Roman"/>
        </w:rPr>
        <w:t xml:space="preserve">building on an idea or concept. These can be made even more effective by </w:t>
      </w:r>
      <w:r w:rsidR="000905EE" w:rsidRPr="005F7DE9">
        <w:rPr>
          <w:rFonts w:ascii="Times New Roman" w:hAnsi="Times New Roman" w:cs="Times New Roman"/>
        </w:rPr>
        <w:t>using the same/similar word at the beginning of each clause, or making the third longer. ‘tricolon’ (three clauses)</w:t>
      </w:r>
    </w:p>
    <w:p w14:paraId="735E8008" w14:textId="77777777" w:rsidR="005F7DE9" w:rsidRPr="005F7DE9" w:rsidRDefault="000905EE" w:rsidP="005F7DE9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5F7DE9">
        <w:rPr>
          <w:rFonts w:ascii="Times New Roman" w:hAnsi="Times New Roman" w:cs="Times New Roman"/>
        </w:rPr>
        <w:t xml:space="preserve">Litotes (‘not unusual’) using negative </w:t>
      </w:r>
      <w:r w:rsidR="005F7DE9" w:rsidRPr="005F7DE9">
        <w:rPr>
          <w:rFonts w:ascii="Times New Roman" w:hAnsi="Times New Roman" w:cs="Times New Roman"/>
        </w:rPr>
        <w:t>with an adjective</w:t>
      </w:r>
    </w:p>
    <w:p w14:paraId="633EF932" w14:textId="77777777" w:rsidR="005F7DE9" w:rsidRDefault="005F7DE9" w:rsidP="00687E7D">
      <w:pPr>
        <w:rPr>
          <w:rFonts w:ascii="Times New Roman" w:hAnsi="Times New Roman" w:cs="Times New Roman"/>
        </w:rPr>
      </w:pPr>
    </w:p>
    <w:p w14:paraId="129D6307" w14:textId="09A8810D" w:rsidR="000905EE" w:rsidRDefault="000905EE" w:rsidP="00687E7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5F7DE9">
        <w:rPr>
          <w:rFonts w:ascii="Times New Roman" w:hAnsi="Times New Roman" w:cs="Times New Roman"/>
        </w:rPr>
        <w:t>2. Grammatical</w:t>
      </w:r>
    </w:p>
    <w:p w14:paraId="5A582D62" w14:textId="44DC7483" w:rsidR="005F7DE9" w:rsidRDefault="005F7DE9" w:rsidP="005F7DE9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‘periodic’ construction – long paragraphs.</w:t>
      </w:r>
    </w:p>
    <w:p w14:paraId="25A51F1F" w14:textId="425F6ABC" w:rsidR="005F7DE9" w:rsidRDefault="005F7DE9" w:rsidP="005F7DE9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cum (when</w:t>
      </w:r>
      <w:r w:rsidR="00A315BD">
        <w:rPr>
          <w:rFonts w:ascii="Times New Roman" w:hAnsi="Times New Roman" w:cs="Times New Roman"/>
        </w:rPr>
        <w:t>/since</w:t>
      </w:r>
      <w:r>
        <w:rPr>
          <w:rFonts w:ascii="Times New Roman" w:hAnsi="Times New Roman" w:cs="Times New Roman"/>
        </w:rPr>
        <w:t>) clauses</w:t>
      </w:r>
    </w:p>
    <w:p w14:paraId="4EE36A2C" w14:textId="18CB531C" w:rsidR="005F7DE9" w:rsidRDefault="00A315BD" w:rsidP="005F7DE9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ablative absolutes (similar effect to previous)</w:t>
      </w:r>
    </w:p>
    <w:p w14:paraId="2F0D362B" w14:textId="0DBF499D" w:rsidR="00A315BD" w:rsidRDefault="00A315BD" w:rsidP="005F7DE9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participles</w:t>
      </w:r>
      <w:r w:rsidR="00046BEB">
        <w:rPr>
          <w:rFonts w:ascii="Times New Roman" w:hAnsi="Times New Roman" w:cs="Times New Roman"/>
        </w:rPr>
        <w:t xml:space="preserve"> (participles really useful</w:t>
      </w:r>
    </w:p>
    <w:p w14:paraId="77429F28" w14:textId="28695940" w:rsidR="00A315BD" w:rsidRDefault="00A315BD" w:rsidP="005F7DE9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qui (relative clauses)</w:t>
      </w:r>
    </w:p>
    <w:p w14:paraId="457B2187" w14:textId="6C47C4D2" w:rsidR="00C84201" w:rsidRDefault="00C84201" w:rsidP="00C84201">
      <w:pPr>
        <w:ind w:left="720"/>
        <w:rPr>
          <w:rFonts w:ascii="Times New Roman" w:hAnsi="Times New Roman" w:cs="Times New Roman"/>
        </w:rPr>
      </w:pPr>
      <w:r w:rsidRPr="00C84201">
        <w:rPr>
          <w:rFonts w:ascii="Times New Roman" w:hAnsi="Times New Roman" w:cs="Times New Roman"/>
        </w:rPr>
        <w:t>all</w:t>
      </w:r>
      <w:r>
        <w:rPr>
          <w:rFonts w:ascii="Times New Roman" w:hAnsi="Times New Roman" w:cs="Times New Roman"/>
        </w:rPr>
        <w:t xml:space="preserve"> these at the start/middle building up to main (indicative) verb</w:t>
      </w:r>
    </w:p>
    <w:p w14:paraId="721569B4" w14:textId="04EC0FDA" w:rsidR="00C84201" w:rsidRPr="00C84201" w:rsidRDefault="00046BEB" w:rsidP="00C84201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many ‘indirect statements’. The infinitive is the giveaway (note that sometimes the ‘esse’ is omitted). Look out for subject accusatives</w:t>
      </w:r>
    </w:p>
    <w:p w14:paraId="4D344C85" w14:textId="7951D0E8" w:rsidR="00C84201" w:rsidRPr="00AD6E62" w:rsidRDefault="00463DE4" w:rsidP="00C84201">
      <w:pPr>
        <w:rPr>
          <w:rFonts w:ascii="Times New Roman" w:hAnsi="Times New Roman" w:cs="Times New Roman"/>
          <w:b/>
          <w:bCs/>
        </w:rPr>
      </w:pPr>
      <w:r w:rsidRPr="00AD6E62">
        <w:rPr>
          <w:rFonts w:ascii="Times New Roman" w:hAnsi="Times New Roman" w:cs="Times New Roman"/>
          <w:b/>
          <w:bCs/>
        </w:rPr>
        <w:t>Exercises to practice:</w:t>
      </w:r>
    </w:p>
    <w:p w14:paraId="4C36F9A9" w14:textId="7FFC5882" w:rsidR="00822713" w:rsidRPr="00BA3093" w:rsidRDefault="00822713" w:rsidP="00BA3093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BA3093">
        <w:rPr>
          <w:rFonts w:ascii="Times New Roman" w:hAnsi="Times New Roman" w:cs="Times New Roman"/>
        </w:rPr>
        <w:t xml:space="preserve">Go through, make sure you understand in real time. Record yourself reading out loud, showing the listener you understand! </w:t>
      </w:r>
    </w:p>
    <w:p w14:paraId="6960F62C" w14:textId="485A5335" w:rsidR="00463DE4" w:rsidRPr="00BA3093" w:rsidRDefault="00463DE4" w:rsidP="00BA3093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BA3093">
        <w:rPr>
          <w:rFonts w:ascii="Times New Roman" w:hAnsi="Times New Roman" w:cs="Times New Roman"/>
        </w:rPr>
        <w:t>as always, substitution (singulars to plurals and vice versa) and also changing tenses is good</w:t>
      </w:r>
      <w:r w:rsidR="00822713" w:rsidRPr="00BA3093">
        <w:rPr>
          <w:rFonts w:ascii="Times New Roman" w:hAnsi="Times New Roman" w:cs="Times New Roman"/>
        </w:rPr>
        <w:t>.</w:t>
      </w:r>
    </w:p>
    <w:p w14:paraId="3AF0F100" w14:textId="1A535637" w:rsidR="00822713" w:rsidRDefault="00822713" w:rsidP="00BA3093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BA3093">
        <w:rPr>
          <w:rFonts w:ascii="Times New Roman" w:hAnsi="Times New Roman" w:cs="Times New Roman"/>
        </w:rPr>
        <w:t>Learn ALL the new vocabulary, alongside the synonyms I give you.</w:t>
      </w:r>
    </w:p>
    <w:p w14:paraId="4E301234" w14:textId="500D183B" w:rsidR="0071004F" w:rsidRPr="00BA3093" w:rsidRDefault="0071004F" w:rsidP="00BA3093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List/learn all the deponents in this passage as a group</w:t>
      </w:r>
    </w:p>
    <w:p w14:paraId="6C0A2F0A" w14:textId="6A8C31D4" w:rsidR="00822713" w:rsidRDefault="00822713" w:rsidP="00C8420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More advanced strategies:</w:t>
      </w:r>
    </w:p>
    <w:p w14:paraId="39D3B549" w14:textId="11F2B87A" w:rsidR="00AD6E62" w:rsidRDefault="00822713" w:rsidP="00BA3093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BA3093">
        <w:rPr>
          <w:rFonts w:ascii="Times New Roman" w:hAnsi="Times New Roman" w:cs="Times New Roman"/>
        </w:rPr>
        <w:t>rewrite constructions</w:t>
      </w:r>
      <w:r w:rsidR="00AD6E62">
        <w:rPr>
          <w:rFonts w:ascii="Times New Roman" w:hAnsi="Times New Roman" w:cs="Times New Roman"/>
        </w:rPr>
        <w:t xml:space="preserve"> (eg ablative absolutes to ‘cum’ clauses with subjunctive</w:t>
      </w:r>
    </w:p>
    <w:p w14:paraId="385B639A" w14:textId="51859455" w:rsidR="00822713" w:rsidRPr="00BA3093" w:rsidRDefault="00AD6E62" w:rsidP="00BA3093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change tenses in indirect statements</w:t>
      </w:r>
    </w:p>
    <w:p w14:paraId="0E78EF15" w14:textId="650B4AD9" w:rsidR="00822713" w:rsidRPr="00BA3093" w:rsidRDefault="00BA3093" w:rsidP="00BA3093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BA3093">
        <w:rPr>
          <w:rFonts w:ascii="Times New Roman" w:hAnsi="Times New Roman" w:cs="Times New Roman"/>
        </w:rPr>
        <w:t>summarise the narrative in 50 Latin words (keep to the present tense?)</w:t>
      </w:r>
    </w:p>
    <w:p w14:paraId="1D8AF643" w14:textId="67B70A7C" w:rsidR="00A315BD" w:rsidRDefault="00BA3093" w:rsidP="00C8420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But most important: put in regular, quality time engaging with the Latin in some way!</w:t>
      </w:r>
    </w:p>
    <w:p w14:paraId="042856D2" w14:textId="0CE05FA4" w:rsidR="00BA3093" w:rsidRPr="00C84201" w:rsidRDefault="00BA3093" w:rsidP="00C84201">
      <w:pPr>
        <w:rPr>
          <w:rFonts w:ascii="Times New Roman" w:hAnsi="Times New Roman" w:cs="Times New Roman"/>
        </w:rPr>
      </w:pPr>
    </w:p>
    <w:p w14:paraId="59A7C005" w14:textId="77777777" w:rsidR="003E29A0" w:rsidRDefault="003E29A0" w:rsidP="00687E7D">
      <w:pPr>
        <w:rPr>
          <w:rFonts w:ascii="Times New Roman" w:hAnsi="Times New Roman" w:cs="Times New Roman"/>
        </w:rPr>
      </w:pPr>
    </w:p>
    <w:p w14:paraId="2C568986" w14:textId="77777777" w:rsidR="003E29A0" w:rsidRPr="007A588B" w:rsidRDefault="003E29A0" w:rsidP="00687E7D">
      <w:pPr>
        <w:rPr>
          <w:rFonts w:ascii="Times New Roman" w:hAnsi="Times New Roman" w:cs="Times New Roman"/>
        </w:rPr>
      </w:pPr>
    </w:p>
    <w:sectPr w:rsidR="003E29A0" w:rsidRPr="007A588B" w:rsidSect="006F589A">
      <w:headerReference w:type="default" r:id="rId7"/>
      <w:pgSz w:w="11906" w:h="16838"/>
      <w:pgMar w:top="1440" w:right="3259" w:bottom="1440" w:left="212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EAED5" w14:textId="77777777" w:rsidR="006F589A" w:rsidRDefault="006F589A" w:rsidP="007A588B">
      <w:pPr>
        <w:spacing w:after="0" w:line="240" w:lineRule="auto"/>
      </w:pPr>
      <w:r>
        <w:separator/>
      </w:r>
    </w:p>
  </w:endnote>
  <w:endnote w:type="continuationSeparator" w:id="0">
    <w:p w14:paraId="74307056" w14:textId="77777777" w:rsidR="006F589A" w:rsidRDefault="006F589A" w:rsidP="007A58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12FB8" w14:textId="77777777" w:rsidR="006F589A" w:rsidRDefault="006F589A" w:rsidP="007A588B">
      <w:pPr>
        <w:spacing w:after="0" w:line="240" w:lineRule="auto"/>
      </w:pPr>
      <w:r>
        <w:separator/>
      </w:r>
    </w:p>
  </w:footnote>
  <w:footnote w:type="continuationSeparator" w:id="0">
    <w:p w14:paraId="230A71AB" w14:textId="77777777" w:rsidR="006F589A" w:rsidRDefault="006F589A" w:rsidP="007A58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882B4" w14:textId="18A2D55D" w:rsidR="007A588B" w:rsidRPr="007A588B" w:rsidRDefault="00A710BC" w:rsidP="00CF4EB7">
    <w:pPr>
      <w:pStyle w:val="Header"/>
      <w:ind w:left="-1134" w:right="-2127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drawing>
        <wp:inline distT="0" distB="0" distL="0" distR="0" wp14:anchorId="130F6DF6" wp14:editId="667F3E91">
          <wp:extent cx="6464665" cy="1240994"/>
          <wp:effectExtent l="0" t="0" r="0" b="0"/>
          <wp:docPr id="17966763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36096" cy="12547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A588B" w:rsidRPr="007A588B">
      <w:rPr>
        <w:rFonts w:ascii="Times New Roman" w:hAnsi="Times New Roman" w:cs="Times New Roman"/>
      </w:rPr>
      <w:t>Week 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E4537"/>
    <w:multiLevelType w:val="hybridMultilevel"/>
    <w:tmpl w:val="0D223B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5B15CE"/>
    <w:multiLevelType w:val="hybridMultilevel"/>
    <w:tmpl w:val="087261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BA57F4"/>
    <w:multiLevelType w:val="hybridMultilevel"/>
    <w:tmpl w:val="F9F6F5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124165">
    <w:abstractNumId w:val="2"/>
  </w:num>
  <w:num w:numId="2" w16cid:durableId="5375788">
    <w:abstractNumId w:val="1"/>
  </w:num>
  <w:num w:numId="3" w16cid:durableId="6571480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715"/>
    <w:rsid w:val="00046BEB"/>
    <w:rsid w:val="000905EE"/>
    <w:rsid w:val="000B02F6"/>
    <w:rsid w:val="000F3CCC"/>
    <w:rsid w:val="00172971"/>
    <w:rsid w:val="00284648"/>
    <w:rsid w:val="002E6715"/>
    <w:rsid w:val="00352CD0"/>
    <w:rsid w:val="00367D79"/>
    <w:rsid w:val="003E29A0"/>
    <w:rsid w:val="0041504A"/>
    <w:rsid w:val="0043143D"/>
    <w:rsid w:val="00463B77"/>
    <w:rsid w:val="00463DE4"/>
    <w:rsid w:val="0049080F"/>
    <w:rsid w:val="004E301B"/>
    <w:rsid w:val="00592623"/>
    <w:rsid w:val="005A471C"/>
    <w:rsid w:val="005F7DE9"/>
    <w:rsid w:val="00612DDA"/>
    <w:rsid w:val="00626AEA"/>
    <w:rsid w:val="00687E7D"/>
    <w:rsid w:val="006F589A"/>
    <w:rsid w:val="0071004F"/>
    <w:rsid w:val="0072531D"/>
    <w:rsid w:val="007A4951"/>
    <w:rsid w:val="007A588B"/>
    <w:rsid w:val="00822713"/>
    <w:rsid w:val="00885BA1"/>
    <w:rsid w:val="008C74BB"/>
    <w:rsid w:val="00931E37"/>
    <w:rsid w:val="009F1A48"/>
    <w:rsid w:val="00A0373F"/>
    <w:rsid w:val="00A315BD"/>
    <w:rsid w:val="00A563DE"/>
    <w:rsid w:val="00A710BC"/>
    <w:rsid w:val="00AB41F5"/>
    <w:rsid w:val="00AD6E62"/>
    <w:rsid w:val="00B57195"/>
    <w:rsid w:val="00BA3093"/>
    <w:rsid w:val="00BD1648"/>
    <w:rsid w:val="00BD7EA4"/>
    <w:rsid w:val="00C84201"/>
    <w:rsid w:val="00CF4EB7"/>
    <w:rsid w:val="00D72345"/>
    <w:rsid w:val="00EC6BD2"/>
    <w:rsid w:val="00F72F39"/>
    <w:rsid w:val="00F94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D5C3E4"/>
  <w15:chartTrackingRefBased/>
  <w15:docId w15:val="{4FD713D6-DF13-4485-B55C-24DA89068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A58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588B"/>
  </w:style>
  <w:style w:type="paragraph" w:styleId="Footer">
    <w:name w:val="footer"/>
    <w:basedOn w:val="Normal"/>
    <w:link w:val="FooterChar"/>
    <w:uiPriority w:val="99"/>
    <w:unhideWhenUsed/>
    <w:rsid w:val="007A58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588B"/>
  </w:style>
  <w:style w:type="paragraph" w:styleId="ListParagraph">
    <w:name w:val="List Paragraph"/>
    <w:basedOn w:val="Normal"/>
    <w:uiPriority w:val="34"/>
    <w:qFormat/>
    <w:rsid w:val="005F7D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8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LETCHFORD, CLIVE (PGR)</dc:creator>
  <cp:keywords/>
  <dc:description/>
  <cp:lastModifiedBy>LETCHFORD, CLIVE (PGR)</cp:lastModifiedBy>
  <cp:revision>5</cp:revision>
  <dcterms:created xsi:type="dcterms:W3CDTF">2024-02-19T14:59:00Z</dcterms:created>
  <dcterms:modified xsi:type="dcterms:W3CDTF">2024-02-19T16:29:00Z</dcterms:modified>
</cp:coreProperties>
</file>