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8601B" w14:textId="7A293BF5" w:rsidR="00931E37" w:rsidRDefault="005854A4">
      <w:r>
        <w:t>Gerunds and gerundives</w:t>
      </w:r>
    </w:p>
    <w:sectPr w:rsidR="00931E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2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4A4"/>
    <w:rsid w:val="0041504A"/>
    <w:rsid w:val="005854A4"/>
    <w:rsid w:val="007E0CE1"/>
    <w:rsid w:val="00931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6E57"/>
  <w15:chartTrackingRefBased/>
  <w15:docId w15:val="{FA17D182-84F0-4506-93A8-167316CE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54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54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54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54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54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54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54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54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54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54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54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854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854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854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854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854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854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854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854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54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54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854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54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854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854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854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54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54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854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</cp:revision>
  <dcterms:created xsi:type="dcterms:W3CDTF">2024-03-11T16:58:00Z</dcterms:created>
  <dcterms:modified xsi:type="dcterms:W3CDTF">2024-03-11T16:59:00Z</dcterms:modified>
</cp:coreProperties>
</file>