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7240A" w:rsidRDefault="0037240A" w:rsidP="00D75987">
      <w:pPr>
        <w:rPr>
          <w:rFonts w:ascii="Times New Roman" w:hAnsi="Times New Roman" w:cs="Times New Roman"/>
        </w:rPr>
      </w:pPr>
    </w:p>
    <w:p w:rsidR="0037240A" w:rsidRPr="0037240A" w:rsidRDefault="00C23211" w:rsidP="00D75987">
      <w:pPr>
        <w:rPr>
          <w:rFonts w:ascii="Times New Roman" w:hAnsi="Times New Roman" w:cs="Times New Roman"/>
          <w:b/>
          <w:sz w:val="28"/>
          <w:szCs w:val="28"/>
        </w:rPr>
      </w:pPr>
      <w:r>
        <w:rPr>
          <w:rFonts w:ascii="Times New Roman" w:hAnsi="Times New Roman" w:cs="Times New Roman"/>
          <w:b/>
          <w:noProof/>
          <w:sz w:val="28"/>
          <w:szCs w:val="28"/>
        </w:rPr>
        <w:drawing>
          <wp:anchor distT="0" distB="0" distL="114300" distR="114300" simplePos="0" relativeHeight="251660288" behindDoc="1" locked="0" layoutInCell="1" allowOverlap="1">
            <wp:simplePos x="0" y="0"/>
            <wp:positionH relativeFrom="margin">
              <wp:align>left</wp:align>
            </wp:positionH>
            <wp:positionV relativeFrom="paragraph">
              <wp:posOffset>285547</wp:posOffset>
            </wp:positionV>
            <wp:extent cx="2576195" cy="1932305"/>
            <wp:effectExtent l="0" t="0" r="0" b="0"/>
            <wp:wrapTight wrapText="bothSides">
              <wp:wrapPolygon edited="0">
                <wp:start x="0" y="0"/>
                <wp:lineTo x="0" y="21295"/>
                <wp:lineTo x="21403" y="21295"/>
                <wp:lineTo x="21403"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1922.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2576195" cy="1932305"/>
                    </a:xfrm>
                    <a:prstGeom prst="rect">
                      <a:avLst/>
                    </a:prstGeom>
                  </pic:spPr>
                </pic:pic>
              </a:graphicData>
            </a:graphic>
            <wp14:sizeRelH relativeFrom="page">
              <wp14:pctWidth>0</wp14:pctWidth>
            </wp14:sizeRelH>
            <wp14:sizeRelV relativeFrom="page">
              <wp14:pctHeight>0</wp14:pctHeight>
            </wp14:sizeRelV>
          </wp:anchor>
        </w:drawing>
      </w:r>
      <w:r w:rsidR="002F207E">
        <w:rPr>
          <w:rFonts w:ascii="Times New Roman" w:hAnsi="Times New Roman" w:cs="Times New Roman"/>
          <w:b/>
          <w:sz w:val="28"/>
          <w:szCs w:val="28"/>
        </w:rPr>
        <w:t>The Festival of Imagined</w:t>
      </w:r>
      <w:r w:rsidR="0037240A" w:rsidRPr="0037240A">
        <w:rPr>
          <w:rFonts w:ascii="Times New Roman" w:hAnsi="Times New Roman" w:cs="Times New Roman"/>
          <w:b/>
          <w:sz w:val="28"/>
          <w:szCs w:val="28"/>
        </w:rPr>
        <w:t xml:space="preserve"> Worlds</w:t>
      </w:r>
    </w:p>
    <w:p w:rsidR="00D75987" w:rsidRPr="00D75987" w:rsidRDefault="002B5906" w:rsidP="00D75987">
      <w:pPr>
        <w:rPr>
          <w:rFonts w:ascii="Times New Roman" w:hAnsi="Times New Roman" w:cs="Times New Roman"/>
        </w:rPr>
      </w:pPr>
      <w:r w:rsidRPr="00D75987">
        <w:rPr>
          <w:rFonts w:ascii="Times New Roman" w:hAnsi="Times New Roman" w:cs="Times New Roman"/>
        </w:rPr>
        <w:t>On the 9</w:t>
      </w:r>
      <w:r w:rsidRPr="00D75987">
        <w:rPr>
          <w:rFonts w:ascii="Times New Roman" w:hAnsi="Times New Roman" w:cs="Times New Roman"/>
          <w:vertAlign w:val="superscript"/>
        </w:rPr>
        <w:t>th</w:t>
      </w:r>
      <w:r w:rsidRPr="00D75987">
        <w:rPr>
          <w:rFonts w:ascii="Times New Roman" w:hAnsi="Times New Roman" w:cs="Times New Roman"/>
        </w:rPr>
        <w:t xml:space="preserve"> of February, Bianca</w:t>
      </w:r>
      <w:r w:rsidR="00DD51B9">
        <w:rPr>
          <w:rFonts w:ascii="Times New Roman" w:hAnsi="Times New Roman" w:cs="Times New Roman"/>
        </w:rPr>
        <w:t xml:space="preserve"> </w:t>
      </w:r>
      <w:proofErr w:type="spellStart"/>
      <w:r w:rsidR="00DD51B9">
        <w:rPr>
          <w:rFonts w:ascii="Times New Roman" w:hAnsi="Times New Roman" w:cs="Times New Roman"/>
        </w:rPr>
        <w:t>Facchini</w:t>
      </w:r>
      <w:proofErr w:type="spellEnd"/>
      <w:r w:rsidRPr="00D75987">
        <w:rPr>
          <w:rFonts w:ascii="Times New Roman" w:hAnsi="Times New Roman" w:cs="Times New Roman"/>
        </w:rPr>
        <w:t xml:space="preserve"> and I </w:t>
      </w:r>
      <w:r w:rsidR="00DD51B9">
        <w:rPr>
          <w:rFonts w:ascii="Times New Roman" w:hAnsi="Times New Roman" w:cs="Times New Roman"/>
        </w:rPr>
        <w:t xml:space="preserve">(Sharon van </w:t>
      </w:r>
      <w:proofErr w:type="spellStart"/>
      <w:r w:rsidR="00DD51B9">
        <w:rPr>
          <w:rFonts w:ascii="Times New Roman" w:hAnsi="Times New Roman" w:cs="Times New Roman"/>
        </w:rPr>
        <w:t>Dijk</w:t>
      </w:r>
      <w:proofErr w:type="spellEnd"/>
      <w:r w:rsidR="00DD51B9">
        <w:rPr>
          <w:rFonts w:ascii="Times New Roman" w:hAnsi="Times New Roman" w:cs="Times New Roman"/>
        </w:rPr>
        <w:t xml:space="preserve">) </w:t>
      </w:r>
      <w:r w:rsidRPr="00D75987">
        <w:rPr>
          <w:rFonts w:ascii="Times New Roman" w:hAnsi="Times New Roman" w:cs="Times New Roman"/>
        </w:rPr>
        <w:t>went to Oxford to represent the Society for Neo-Latin Studies (SNLS) at the</w:t>
      </w:r>
      <w:r w:rsidR="00D16B7B">
        <w:rPr>
          <w:rFonts w:ascii="Times New Roman" w:hAnsi="Times New Roman" w:cs="Times New Roman"/>
        </w:rPr>
        <w:t xml:space="preserve"> Iris</w:t>
      </w:r>
      <w:r w:rsidRPr="00D75987">
        <w:rPr>
          <w:rFonts w:ascii="Times New Roman" w:hAnsi="Times New Roman" w:cs="Times New Roman"/>
        </w:rPr>
        <w:t xml:space="preserve"> </w:t>
      </w:r>
      <w:r w:rsidR="00B5145F" w:rsidRPr="00D75987">
        <w:rPr>
          <w:rFonts w:ascii="Times New Roman" w:hAnsi="Times New Roman" w:cs="Times New Roman"/>
        </w:rPr>
        <w:t>Festival of Imagined Worlds, which was taking place at Cheney School. The festival started at 3 pm</w:t>
      </w:r>
      <w:r w:rsidR="00DD51B9">
        <w:rPr>
          <w:rFonts w:ascii="Times New Roman" w:hAnsi="Times New Roman" w:cs="Times New Roman"/>
        </w:rPr>
        <w:t>,</w:t>
      </w:r>
      <w:bookmarkStart w:id="0" w:name="_GoBack"/>
      <w:bookmarkEnd w:id="0"/>
      <w:r w:rsidR="00B5145F" w:rsidRPr="00D75987">
        <w:rPr>
          <w:rFonts w:ascii="Times New Roman" w:hAnsi="Times New Roman" w:cs="Times New Roman"/>
        </w:rPr>
        <w:t xml:space="preserve"> and we arrived at 1 to set up. There were various worlds in different rooms, such as Har</w:t>
      </w:r>
      <w:r w:rsidR="00370390">
        <w:rPr>
          <w:rFonts w:ascii="Times New Roman" w:hAnsi="Times New Roman" w:cs="Times New Roman"/>
        </w:rPr>
        <w:t xml:space="preserve">ry Potter World, Tolkien World </w:t>
      </w:r>
      <w:r w:rsidR="00B5145F" w:rsidRPr="00D75987">
        <w:rPr>
          <w:rFonts w:ascii="Times New Roman" w:hAnsi="Times New Roman" w:cs="Times New Roman"/>
        </w:rPr>
        <w:t xml:space="preserve">and C.S. Lewis World. Some of the stalls in a room were related to the imaginary world it was named after, others had some other link to the theme. Our stall was in C.S. Lewis World, which was based in the library. </w:t>
      </w:r>
    </w:p>
    <w:p w:rsidR="00D75987" w:rsidRDefault="00370390" w:rsidP="00C23211">
      <w:pPr>
        <w:pStyle w:val="NoSpacing"/>
        <w:rPr>
          <w:rFonts w:ascii="Times New Roman" w:hAnsi="Times New Roman" w:cs="Times New Roman"/>
          <w:lang w:eastAsia="en-GB"/>
        </w:rPr>
      </w:pPr>
      <w:r w:rsidRPr="00D75987">
        <w:rPr>
          <w:rFonts w:ascii="Times New Roman" w:hAnsi="Times New Roman" w:cs="Times New Roman"/>
          <w:noProof/>
        </w:rPr>
        <w:drawing>
          <wp:anchor distT="0" distB="0" distL="114300" distR="114300" simplePos="0" relativeHeight="251658240" behindDoc="1" locked="0" layoutInCell="1" allowOverlap="1">
            <wp:simplePos x="0" y="0"/>
            <wp:positionH relativeFrom="column">
              <wp:posOffset>4186914</wp:posOffset>
            </wp:positionH>
            <wp:positionV relativeFrom="paragraph">
              <wp:posOffset>6769</wp:posOffset>
            </wp:positionV>
            <wp:extent cx="1866265" cy="2639060"/>
            <wp:effectExtent l="0" t="0" r="635" b="8890"/>
            <wp:wrapTight wrapText="bothSides">
              <wp:wrapPolygon edited="0">
                <wp:start x="0" y="0"/>
                <wp:lineTo x="0" y="21517"/>
                <wp:lineTo x="21387" y="21517"/>
                <wp:lineTo x="21387" y="0"/>
                <wp:lineTo x="0" y="0"/>
              </wp:wrapPolygon>
            </wp:wrapTight>
            <wp:docPr id="1" name="Picture 1" descr="C:\Users\sharo\AppData\Local\Microsoft\Windows\INetCache\Content.Word\IMG_19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ro\AppData\Local\Microsoft\Windows\INetCache\Content.Word\IMG_1946.jpg"/>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t="1083" r="6734" b="1"/>
                    <a:stretch/>
                  </pic:blipFill>
                  <pic:spPr bwMode="auto">
                    <a:xfrm>
                      <a:off x="0" y="0"/>
                      <a:ext cx="1866265" cy="26390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23211">
        <w:rPr>
          <w:rFonts w:ascii="Times New Roman" w:hAnsi="Times New Roman" w:cs="Times New Roman"/>
          <w:b/>
          <w:noProof/>
          <w:sz w:val="28"/>
          <w:szCs w:val="28"/>
        </w:rPr>
        <w:drawing>
          <wp:anchor distT="0" distB="0" distL="114300" distR="114300" simplePos="0" relativeHeight="251662336" behindDoc="1" locked="0" layoutInCell="1" allowOverlap="1" wp14:anchorId="53CD6F79" wp14:editId="0B3A5C36">
            <wp:simplePos x="0" y="0"/>
            <wp:positionH relativeFrom="column">
              <wp:posOffset>-500560</wp:posOffset>
            </wp:positionH>
            <wp:positionV relativeFrom="paragraph">
              <wp:posOffset>2060407</wp:posOffset>
            </wp:positionV>
            <wp:extent cx="2639060" cy="1979295"/>
            <wp:effectExtent l="0" t="0" r="8890" b="1905"/>
            <wp:wrapTight wrapText="bothSides">
              <wp:wrapPolygon edited="0">
                <wp:start x="0" y="0"/>
                <wp:lineTo x="0" y="21413"/>
                <wp:lineTo x="21517" y="21413"/>
                <wp:lineTo x="21517"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1936.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639060" cy="1979295"/>
                    </a:xfrm>
                    <a:prstGeom prst="rect">
                      <a:avLst/>
                    </a:prstGeom>
                  </pic:spPr>
                </pic:pic>
              </a:graphicData>
            </a:graphic>
            <wp14:sizeRelH relativeFrom="page">
              <wp14:pctWidth>0</wp14:pctWidth>
            </wp14:sizeRelH>
            <wp14:sizeRelV relativeFrom="page">
              <wp14:pctHeight>0</wp14:pctHeight>
            </wp14:sizeRelV>
          </wp:anchor>
        </w:drawing>
      </w:r>
      <w:r w:rsidR="00D75987" w:rsidRPr="00C23211">
        <w:rPr>
          <w:rFonts w:ascii="Times New Roman" w:hAnsi="Times New Roman" w:cs="Times New Roman"/>
          <w:lang w:eastAsia="en-GB"/>
        </w:rPr>
        <w:t xml:space="preserve">At our stall, we explained visitors a bit about what neo-Latin is, with a short, interactive </w:t>
      </w:r>
      <w:proofErr w:type="spellStart"/>
      <w:r w:rsidR="00D75987" w:rsidRPr="00C23211">
        <w:rPr>
          <w:rFonts w:ascii="Times New Roman" w:hAnsi="Times New Roman" w:cs="Times New Roman"/>
          <w:lang w:eastAsia="en-GB"/>
        </w:rPr>
        <w:t>powerpoint</w:t>
      </w:r>
      <w:proofErr w:type="spellEnd"/>
      <w:r w:rsidR="00D75987" w:rsidRPr="00C23211">
        <w:rPr>
          <w:rFonts w:ascii="Times New Roman" w:hAnsi="Times New Roman" w:cs="Times New Roman"/>
          <w:lang w:eastAsia="en-GB"/>
        </w:rPr>
        <w:t xml:space="preserve"> presentation. Starting with the </w:t>
      </w:r>
      <w:r w:rsidRPr="00C23211">
        <w:rPr>
          <w:rFonts w:ascii="Times New Roman" w:hAnsi="Times New Roman" w:cs="Times New Roman"/>
          <w:lang w:eastAsia="en-GB"/>
        </w:rPr>
        <w:t>multiple-choice</w:t>
      </w:r>
      <w:r w:rsidR="00D75987" w:rsidRPr="00C23211">
        <w:rPr>
          <w:rFonts w:ascii="Times New Roman" w:hAnsi="Times New Roman" w:cs="Times New Roman"/>
          <w:lang w:eastAsia="en-GB"/>
        </w:rPr>
        <w:t xml:space="preserve"> question “Who do you think spoke Latin?” which had as possible answers ‘Queen Elizabeth I’, ‘William Shakespeare’ and ‘Isaac Newton’, </w:t>
      </w:r>
      <w:r w:rsidR="00C23211" w:rsidRPr="00C23211">
        <w:rPr>
          <w:rFonts w:ascii="Times New Roman" w:hAnsi="Times New Roman" w:cs="Times New Roman"/>
          <w:lang w:eastAsia="en-GB"/>
        </w:rPr>
        <w:t xml:space="preserve">we told them </w:t>
      </w:r>
      <w:r w:rsidR="00D16B7B">
        <w:rPr>
          <w:rFonts w:ascii="Times New Roman" w:hAnsi="Times New Roman" w:cs="Times New Roman"/>
          <w:lang w:eastAsia="en-GB"/>
        </w:rPr>
        <w:t xml:space="preserve">a little bit about the importance of Latin </w:t>
      </w:r>
      <w:r w:rsidR="00C23211" w:rsidRPr="00C23211">
        <w:rPr>
          <w:rFonts w:ascii="Times New Roman" w:hAnsi="Times New Roman" w:cs="Times New Roman"/>
          <w:lang w:eastAsia="en-GB"/>
        </w:rPr>
        <w:t>in the 16</w:t>
      </w:r>
      <w:r w:rsidR="00C23211" w:rsidRPr="00C23211">
        <w:rPr>
          <w:rFonts w:ascii="Times New Roman" w:hAnsi="Times New Roman" w:cs="Times New Roman"/>
          <w:vertAlign w:val="superscript"/>
          <w:lang w:eastAsia="en-GB"/>
        </w:rPr>
        <w:t>th</w:t>
      </w:r>
      <w:r w:rsidR="00C23211" w:rsidRPr="00C23211">
        <w:rPr>
          <w:rFonts w:ascii="Times New Roman" w:hAnsi="Times New Roman" w:cs="Times New Roman"/>
          <w:lang w:eastAsia="en-GB"/>
        </w:rPr>
        <w:t xml:space="preserve"> and 17</w:t>
      </w:r>
      <w:r w:rsidR="00C23211" w:rsidRPr="00C23211">
        <w:rPr>
          <w:rFonts w:ascii="Times New Roman" w:hAnsi="Times New Roman" w:cs="Times New Roman"/>
          <w:vertAlign w:val="superscript"/>
          <w:lang w:eastAsia="en-GB"/>
        </w:rPr>
        <w:t>th</w:t>
      </w:r>
      <w:r w:rsidR="00D16B7B">
        <w:rPr>
          <w:rFonts w:ascii="Times New Roman" w:hAnsi="Times New Roman" w:cs="Times New Roman"/>
          <w:lang w:eastAsia="en-GB"/>
        </w:rPr>
        <w:t xml:space="preserve"> centuries</w:t>
      </w:r>
      <w:r w:rsidR="00C23211" w:rsidRPr="00C23211">
        <w:rPr>
          <w:rFonts w:ascii="Times New Roman" w:hAnsi="Times New Roman" w:cs="Times New Roman"/>
          <w:lang w:eastAsia="en-GB"/>
        </w:rPr>
        <w:t>; it was</w:t>
      </w:r>
      <w:r w:rsidR="00C23211" w:rsidRPr="00C23211">
        <w:rPr>
          <w:rFonts w:ascii="Times New Roman" w:hAnsi="Times New Roman" w:cs="Times New Roman"/>
          <w:color w:val="32404E"/>
          <w:spacing w:val="2"/>
          <w:sz w:val="30"/>
          <w:szCs w:val="30"/>
        </w:rPr>
        <w:t xml:space="preserve"> </w:t>
      </w:r>
      <w:r w:rsidR="00C23211" w:rsidRPr="00C23211">
        <w:rPr>
          <w:rFonts w:ascii="Times New Roman" w:hAnsi="Times New Roman" w:cs="Times New Roman"/>
          <w:spacing w:val="2"/>
        </w:rPr>
        <w:t>the international language and the language of education from when a child began school at age 8 right up until they left university</w:t>
      </w:r>
      <w:r w:rsidR="00D75987" w:rsidRPr="00C23211">
        <w:rPr>
          <w:rFonts w:ascii="Times New Roman" w:hAnsi="Times New Roman" w:cs="Times New Roman"/>
          <w:lang w:eastAsia="en-GB"/>
        </w:rPr>
        <w:t>.</w:t>
      </w:r>
      <w:r w:rsidR="00D75987" w:rsidRPr="00C23211">
        <w:rPr>
          <w:rFonts w:ascii="Times New Roman" w:hAnsi="Times New Roman" w:cs="Times New Roman"/>
          <w:color w:val="FF0000"/>
          <w:lang w:eastAsia="en-GB"/>
        </w:rPr>
        <w:t xml:space="preserve"> </w:t>
      </w:r>
      <w:r w:rsidR="002F207E" w:rsidRPr="002F207E">
        <w:rPr>
          <w:rFonts w:ascii="Times New Roman" w:hAnsi="Times New Roman" w:cs="Times New Roman"/>
          <w:lang w:eastAsia="en-GB"/>
        </w:rPr>
        <w:t xml:space="preserve">The imagined worlds that could be discovered at our stall were, of course, also neo-Latin ones: Thomas More’s </w:t>
      </w:r>
      <w:proofErr w:type="gramStart"/>
      <w:r w:rsidR="002F207E" w:rsidRPr="002F207E">
        <w:rPr>
          <w:rFonts w:ascii="Times New Roman" w:hAnsi="Times New Roman" w:cs="Times New Roman"/>
          <w:lang w:eastAsia="en-GB"/>
        </w:rPr>
        <w:t>famous</w:t>
      </w:r>
      <w:proofErr w:type="gramEnd"/>
      <w:r w:rsidR="002F207E" w:rsidRPr="002F207E">
        <w:rPr>
          <w:rFonts w:ascii="Times New Roman" w:hAnsi="Times New Roman" w:cs="Times New Roman"/>
          <w:lang w:eastAsia="en-GB"/>
        </w:rPr>
        <w:t xml:space="preserve"> </w:t>
      </w:r>
      <w:r w:rsidR="002F207E" w:rsidRPr="002F207E">
        <w:rPr>
          <w:rFonts w:ascii="Times New Roman" w:hAnsi="Times New Roman" w:cs="Times New Roman"/>
          <w:i/>
          <w:lang w:eastAsia="en-GB"/>
        </w:rPr>
        <w:t>Utopia</w:t>
      </w:r>
      <w:r w:rsidR="002F207E" w:rsidRPr="002F207E">
        <w:rPr>
          <w:rFonts w:ascii="Times New Roman" w:hAnsi="Times New Roman" w:cs="Times New Roman"/>
          <w:lang w:eastAsia="en-GB"/>
        </w:rPr>
        <w:t xml:space="preserve"> (1516)</w:t>
      </w:r>
      <w:r w:rsidR="002F207E" w:rsidRPr="002F207E">
        <w:rPr>
          <w:rFonts w:ascii="Times New Roman" w:hAnsi="Times New Roman" w:cs="Times New Roman"/>
          <w:i/>
          <w:lang w:eastAsia="en-GB"/>
        </w:rPr>
        <w:t xml:space="preserve"> </w:t>
      </w:r>
      <w:r w:rsidR="002F207E" w:rsidRPr="002F207E">
        <w:rPr>
          <w:rFonts w:ascii="Times New Roman" w:hAnsi="Times New Roman" w:cs="Times New Roman"/>
          <w:lang w:eastAsia="en-GB"/>
        </w:rPr>
        <w:t xml:space="preserve">and </w:t>
      </w:r>
      <w:proofErr w:type="spellStart"/>
      <w:r w:rsidR="002F207E" w:rsidRPr="002F207E">
        <w:rPr>
          <w:rFonts w:ascii="Times New Roman" w:hAnsi="Times New Roman" w:cs="Times New Roman"/>
          <w:lang w:eastAsia="en-GB"/>
        </w:rPr>
        <w:t>Ludvig</w:t>
      </w:r>
      <w:proofErr w:type="spellEnd"/>
      <w:r w:rsidR="002F207E" w:rsidRPr="002F207E">
        <w:rPr>
          <w:rFonts w:ascii="Times New Roman" w:hAnsi="Times New Roman" w:cs="Times New Roman"/>
          <w:lang w:eastAsia="en-GB"/>
        </w:rPr>
        <w:t xml:space="preserve"> </w:t>
      </w:r>
      <w:proofErr w:type="spellStart"/>
      <w:r w:rsidR="002F207E" w:rsidRPr="002F207E">
        <w:rPr>
          <w:rFonts w:ascii="Times New Roman" w:hAnsi="Times New Roman" w:cs="Times New Roman"/>
          <w:lang w:eastAsia="en-GB"/>
        </w:rPr>
        <w:t>Holberg’s</w:t>
      </w:r>
      <w:proofErr w:type="spellEnd"/>
      <w:r w:rsidR="002F207E" w:rsidRPr="002F207E">
        <w:rPr>
          <w:rFonts w:ascii="Times New Roman" w:hAnsi="Times New Roman" w:cs="Times New Roman"/>
          <w:lang w:eastAsia="en-GB"/>
        </w:rPr>
        <w:t xml:space="preserve"> </w:t>
      </w:r>
      <w:proofErr w:type="spellStart"/>
      <w:r w:rsidR="002F207E" w:rsidRPr="002F207E">
        <w:rPr>
          <w:rFonts w:ascii="Times New Roman" w:hAnsi="Times New Roman" w:cs="Times New Roman"/>
          <w:i/>
          <w:lang w:eastAsia="en-GB"/>
        </w:rPr>
        <w:t>Klimii</w:t>
      </w:r>
      <w:proofErr w:type="spellEnd"/>
      <w:r w:rsidR="002F207E" w:rsidRPr="002F207E">
        <w:rPr>
          <w:rFonts w:ascii="Times New Roman" w:hAnsi="Times New Roman" w:cs="Times New Roman"/>
          <w:i/>
          <w:lang w:eastAsia="en-GB"/>
        </w:rPr>
        <w:t xml:space="preserve"> </w:t>
      </w:r>
      <w:proofErr w:type="spellStart"/>
      <w:r w:rsidR="002F207E" w:rsidRPr="002F207E">
        <w:rPr>
          <w:rFonts w:ascii="Times New Roman" w:hAnsi="Times New Roman" w:cs="Times New Roman"/>
          <w:i/>
          <w:lang w:eastAsia="en-GB"/>
        </w:rPr>
        <w:t>iter</w:t>
      </w:r>
      <w:proofErr w:type="spellEnd"/>
      <w:r w:rsidR="002F207E" w:rsidRPr="002F207E">
        <w:rPr>
          <w:rFonts w:ascii="Times New Roman" w:hAnsi="Times New Roman" w:cs="Times New Roman"/>
          <w:i/>
          <w:lang w:eastAsia="en-GB"/>
        </w:rPr>
        <w:t xml:space="preserve"> </w:t>
      </w:r>
      <w:proofErr w:type="spellStart"/>
      <w:r w:rsidR="002F207E" w:rsidRPr="002F207E">
        <w:rPr>
          <w:rFonts w:ascii="Times New Roman" w:hAnsi="Times New Roman" w:cs="Times New Roman"/>
          <w:i/>
          <w:lang w:eastAsia="en-GB"/>
        </w:rPr>
        <w:t>subterraneum</w:t>
      </w:r>
      <w:proofErr w:type="spellEnd"/>
      <w:r w:rsidR="002F207E" w:rsidRPr="002F207E">
        <w:rPr>
          <w:rFonts w:ascii="Times New Roman" w:hAnsi="Times New Roman" w:cs="Times New Roman"/>
          <w:i/>
          <w:lang w:eastAsia="en-GB"/>
        </w:rPr>
        <w:t xml:space="preserve"> </w:t>
      </w:r>
      <w:r w:rsidR="002F207E" w:rsidRPr="002F207E">
        <w:rPr>
          <w:rFonts w:ascii="Times New Roman" w:hAnsi="Times New Roman" w:cs="Times New Roman"/>
          <w:lang w:eastAsia="en-GB"/>
        </w:rPr>
        <w:t>(1741).</w:t>
      </w:r>
      <w:r w:rsidR="002F207E">
        <w:rPr>
          <w:rFonts w:ascii="Times New Roman" w:hAnsi="Times New Roman" w:cs="Times New Roman"/>
          <w:lang w:eastAsia="en-GB"/>
        </w:rPr>
        <w:t xml:space="preserve"> Because of More’s novel, the word ‘utopia’ is</w:t>
      </w:r>
      <w:r w:rsidR="002F207E" w:rsidRPr="002F207E">
        <w:rPr>
          <w:rFonts w:ascii="Times New Roman" w:hAnsi="Times New Roman" w:cs="Times New Roman"/>
          <w:lang w:eastAsia="en-GB"/>
        </w:rPr>
        <w:t xml:space="preserve"> now used</w:t>
      </w:r>
      <w:r w:rsidR="002F207E">
        <w:rPr>
          <w:rFonts w:ascii="Times New Roman" w:hAnsi="Times New Roman" w:cs="Times New Roman"/>
          <w:lang w:eastAsia="en-GB"/>
        </w:rPr>
        <w:t xml:space="preserve"> to refer to a perfect society. </w:t>
      </w:r>
      <w:r>
        <w:rPr>
          <w:rFonts w:ascii="Times New Roman" w:hAnsi="Times New Roman" w:cs="Times New Roman"/>
          <w:lang w:eastAsia="en-GB"/>
        </w:rPr>
        <w:t xml:space="preserve">The adventures of </w:t>
      </w:r>
      <w:proofErr w:type="spellStart"/>
      <w:r>
        <w:rPr>
          <w:rFonts w:ascii="Times New Roman" w:hAnsi="Times New Roman" w:cs="Times New Roman"/>
          <w:lang w:eastAsia="en-GB"/>
        </w:rPr>
        <w:t>Holberg’s</w:t>
      </w:r>
      <w:proofErr w:type="spellEnd"/>
      <w:r>
        <w:rPr>
          <w:rFonts w:ascii="Times New Roman" w:hAnsi="Times New Roman" w:cs="Times New Roman"/>
          <w:lang w:eastAsia="en-GB"/>
        </w:rPr>
        <w:t xml:space="preserve"> hero reminded many of the visitors of </w:t>
      </w:r>
      <w:r>
        <w:rPr>
          <w:rFonts w:ascii="Times New Roman" w:hAnsi="Times New Roman" w:cs="Times New Roman"/>
          <w:i/>
          <w:lang w:eastAsia="en-GB"/>
        </w:rPr>
        <w:t>Gulliver’s Travels.</w:t>
      </w:r>
      <w:r w:rsidR="002F207E" w:rsidRPr="002F207E">
        <w:rPr>
          <w:rFonts w:ascii="Times New Roman" w:hAnsi="Times New Roman" w:cs="Times New Roman"/>
          <w:lang w:eastAsia="en-GB"/>
        </w:rPr>
        <w:t xml:space="preserve"> </w:t>
      </w:r>
      <w:r w:rsidR="002F207E">
        <w:rPr>
          <w:rFonts w:ascii="Times New Roman" w:hAnsi="Times New Roman" w:cs="Times New Roman"/>
          <w:lang w:eastAsia="en-GB"/>
        </w:rPr>
        <w:t xml:space="preserve">Children could </w:t>
      </w:r>
      <w:r w:rsidR="00D75987" w:rsidRPr="00C23211">
        <w:rPr>
          <w:rFonts w:ascii="Times New Roman" w:hAnsi="Times New Roman" w:cs="Times New Roman"/>
          <w:lang w:eastAsia="en-GB"/>
        </w:rPr>
        <w:t xml:space="preserve">have a go at writing some Latin with a quill, just like pupils in the 16th </w:t>
      </w:r>
      <w:r w:rsidR="008B1EF0">
        <w:rPr>
          <w:rFonts w:ascii="Times New Roman" w:hAnsi="Times New Roman" w:cs="Times New Roman"/>
          <w:lang w:eastAsia="en-GB"/>
        </w:rPr>
        <w:t>and 17th centuries did. There were</w:t>
      </w:r>
      <w:r w:rsidR="00D75987" w:rsidRPr="00C23211">
        <w:rPr>
          <w:rFonts w:ascii="Times New Roman" w:hAnsi="Times New Roman" w:cs="Times New Roman"/>
          <w:lang w:eastAsia="en-GB"/>
        </w:rPr>
        <w:t xml:space="preserve"> some images from manuscripts as inspiration!</w:t>
      </w:r>
    </w:p>
    <w:p w:rsidR="00370390" w:rsidRPr="007F712E" w:rsidRDefault="00370390" w:rsidP="00C23211">
      <w:pPr>
        <w:pStyle w:val="NoSpacing"/>
        <w:rPr>
          <w:rFonts w:ascii="Times New Roman" w:hAnsi="Times New Roman" w:cs="Times New Roman"/>
          <w:lang w:eastAsia="en-GB"/>
        </w:rPr>
      </w:pPr>
    </w:p>
    <w:p w:rsidR="00370390" w:rsidRPr="00370390" w:rsidRDefault="00D16B7B" w:rsidP="00D16B7B">
      <w:pPr>
        <w:pStyle w:val="NoSpacing"/>
        <w:rPr>
          <w:rFonts w:ascii="Times New Roman" w:hAnsi="Times New Roman" w:cs="Times New Roman"/>
          <w:lang w:eastAsia="en-GB"/>
        </w:rPr>
      </w:pPr>
      <w:r>
        <w:rPr>
          <w:rFonts w:ascii="Times New Roman" w:hAnsi="Times New Roman" w:cs="Times New Roman"/>
          <w:noProof/>
          <w:lang w:eastAsia="en-GB"/>
        </w:rPr>
        <mc:AlternateContent>
          <mc:Choice Requires="wps">
            <w:drawing>
              <wp:anchor distT="0" distB="0" distL="114300" distR="114300" simplePos="0" relativeHeight="251663360" behindDoc="1" locked="0" layoutInCell="1" allowOverlap="1">
                <wp:simplePos x="0" y="0"/>
                <wp:positionH relativeFrom="column">
                  <wp:posOffset>-452755</wp:posOffset>
                </wp:positionH>
                <wp:positionV relativeFrom="paragraph">
                  <wp:posOffset>928370</wp:posOffset>
                </wp:positionV>
                <wp:extent cx="2617470" cy="635000"/>
                <wp:effectExtent l="0" t="0" r="11430" b="12700"/>
                <wp:wrapTight wrapText="bothSides">
                  <wp:wrapPolygon edited="0">
                    <wp:start x="0" y="0"/>
                    <wp:lineTo x="0" y="21384"/>
                    <wp:lineTo x="21537" y="21384"/>
                    <wp:lineTo x="21537" y="0"/>
                    <wp:lineTo x="0" y="0"/>
                  </wp:wrapPolygon>
                </wp:wrapTight>
                <wp:docPr id="6" name="Text Box 6"/>
                <wp:cNvGraphicFramePr/>
                <a:graphic xmlns:a="http://schemas.openxmlformats.org/drawingml/2006/main">
                  <a:graphicData uri="http://schemas.microsoft.com/office/word/2010/wordprocessingShape">
                    <wps:wsp>
                      <wps:cNvSpPr txBox="1"/>
                      <wps:spPr>
                        <a:xfrm>
                          <a:off x="0" y="0"/>
                          <a:ext cx="2617470" cy="635000"/>
                        </a:xfrm>
                        <a:prstGeom prst="rect">
                          <a:avLst/>
                        </a:prstGeom>
                        <a:solidFill>
                          <a:schemeClr val="lt1"/>
                        </a:solidFill>
                        <a:ln w="6350">
                          <a:solidFill>
                            <a:prstClr val="black"/>
                          </a:solidFill>
                        </a:ln>
                      </wps:spPr>
                      <wps:txbx>
                        <w:txbxContent>
                          <w:p w:rsidR="00D16B7B" w:rsidRPr="008B1EF0" w:rsidRDefault="00D16B7B">
                            <w:pPr>
                              <w:rPr>
                                <w:rFonts w:ascii="Times New Roman" w:hAnsi="Times New Roman" w:cs="Times New Roman"/>
                                <w:i/>
                              </w:rPr>
                            </w:pPr>
                            <w:r w:rsidRPr="008B1EF0">
                              <w:rPr>
                                <w:rFonts w:ascii="Times New Roman" w:hAnsi="Times New Roman" w:cs="Times New Roman"/>
                                <w:i/>
                              </w:rPr>
                              <w:t>The quiet before the storm</w:t>
                            </w:r>
                            <w:r w:rsidR="008B1EF0" w:rsidRPr="008B1EF0">
                              <w:rPr>
                                <w:rFonts w:ascii="Times New Roman" w:hAnsi="Times New Roman" w:cs="Times New Roman"/>
                                <w:i/>
                              </w:rPr>
                              <w:t xml:space="preserve"> (or festival)</w:t>
                            </w:r>
                            <w:r w:rsidRPr="008B1EF0">
                              <w:rPr>
                                <w:rFonts w:ascii="Times New Roman" w:hAnsi="Times New Roman" w:cs="Times New Roman"/>
                                <w:i/>
                              </w:rPr>
                              <w:t>. Some fellow stallholders try their hand at writing with quil</w:t>
                            </w:r>
                            <w:r w:rsidR="008B1EF0">
                              <w:rPr>
                                <w:rFonts w:ascii="Times New Roman" w:hAnsi="Times New Roman" w:cs="Times New Roman"/>
                                <w:i/>
                              </w:rPr>
                              <w:t>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margin-left:-35.65pt;margin-top:73.1pt;width:206.1pt;height:50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xtESQIAAKEEAAAOAAAAZHJzL2Uyb0RvYy54bWysVE1v2zAMvQ/YfxB0X51kaboZcYqsRYcB&#10;RVugHXpWZDkxJouapMTufv2eZCdNup2GXWR+6Yl8JD2/7BrNdsr5mkzBx2cjzpSRVNZmXfDvTzcf&#10;PnHmgzCl0GRUwV+U55eL9+/mrc3VhDakS+UYQIzPW1vwTQg2zzIvN6oR/oysMnBW5BoRoLp1VjrR&#10;Ar3R2WQ0mmUtudI6ksp7WK97J18k/KpSMtxXlVeB6YIjt5BOl85VPLPFXORrJ+ymlkMa4h+yaERt&#10;8OgB6loEwbau/gOqqaUjT1U4k9RkVFW1VKkGVDMevanmcSOsSrWAHG8PNPn/Byvvdg+O1WXBZ5wZ&#10;0aBFT6oL7At1bBbZaa3PEfRoERY6mNHlvd3DGIvuKtfEL8ph8IPnlwO3EUzCOJmNL6YXcEn4Zh/P&#10;R6NEfvZ62zofvipqWBQK7tC7RKnY3fqATBC6D4mPedJ1eVNrnZQ4L+pKO7YT6LQOKUfcOInShrX9&#10;4wn4xBehD/dXWsgfscpTBGjawBg56WuPUuhW3UDUisoX8OSonzNv5U0N3Fvhw4NwGCzUj2UJ9zgq&#10;TUiGBomzDblff7PHePQbXs5aDGrB/c+tcIoz/c1gEj6Pp9M42UmZnl9MoLhjz+rYY7bNFYGhMdbS&#10;yiTG+KD3YuWoecZOLeOrcAkj8XbBw168Cv36YCelWi5TEGbZinBrHq2M0LEjkc+n7lk4O/QzYBLu&#10;aD/SIn/T1j423jS03Aaq6tTzSHDP6sA79iC1ZdjZuGjHeop6/bMsfgMAAP//AwBQSwMEFAAGAAgA&#10;AAAhAEX8UL7eAAAACwEAAA8AAABkcnMvZG93bnJldi54bWxMj8FOwzAMhu9IvENkJG5bum4aXWk6&#10;ARpcOG0gzlnjJRGNUyVZV96e7ARH+//0+3OznVzPRgzRehKwmBfAkDqvLGkBnx+vswpYTJKU7D2h&#10;gB+MsG1vbxpZK3+hPY6HpFkuoVhLASaloeY8dgadjHM/IOXs5IOTKY9BcxXkJZe7npdFseZOWsoX&#10;jBzwxWD3fTg7AbtnvdFdJYPZVcracfo6ves3Ie7vpqdHYAmn9AfDVT+rQ5udjv5MKrJewOxhscxo&#10;DlbrElgmlqtiA+wooLxueNvw/z+0vwAAAP//AwBQSwECLQAUAAYACAAAACEAtoM4kv4AAADhAQAA&#10;EwAAAAAAAAAAAAAAAAAAAAAAW0NvbnRlbnRfVHlwZXNdLnhtbFBLAQItABQABgAIAAAAIQA4/SH/&#10;1gAAAJQBAAALAAAAAAAAAAAAAAAAAC8BAABfcmVscy8ucmVsc1BLAQItABQABgAIAAAAIQBJdxtE&#10;SQIAAKEEAAAOAAAAAAAAAAAAAAAAAC4CAABkcnMvZTJvRG9jLnhtbFBLAQItABQABgAIAAAAIQBF&#10;/FC+3gAAAAsBAAAPAAAAAAAAAAAAAAAAAKMEAABkcnMvZG93bnJldi54bWxQSwUGAAAAAAQABADz&#10;AAAArgUAAAAA&#10;" fillcolor="white [3201]" strokeweight=".5pt">
                <v:textbox>
                  <w:txbxContent>
                    <w:p w:rsidR="00D16B7B" w:rsidRPr="008B1EF0" w:rsidRDefault="00D16B7B">
                      <w:pPr>
                        <w:rPr>
                          <w:rFonts w:ascii="Times New Roman" w:hAnsi="Times New Roman" w:cs="Times New Roman"/>
                          <w:i/>
                        </w:rPr>
                      </w:pPr>
                      <w:r w:rsidRPr="008B1EF0">
                        <w:rPr>
                          <w:rFonts w:ascii="Times New Roman" w:hAnsi="Times New Roman" w:cs="Times New Roman"/>
                          <w:i/>
                        </w:rPr>
                        <w:t>The quiet before the storm</w:t>
                      </w:r>
                      <w:r w:rsidR="008B1EF0" w:rsidRPr="008B1EF0">
                        <w:rPr>
                          <w:rFonts w:ascii="Times New Roman" w:hAnsi="Times New Roman" w:cs="Times New Roman"/>
                          <w:i/>
                        </w:rPr>
                        <w:t xml:space="preserve"> (or festival)</w:t>
                      </w:r>
                      <w:r w:rsidRPr="008B1EF0">
                        <w:rPr>
                          <w:rFonts w:ascii="Times New Roman" w:hAnsi="Times New Roman" w:cs="Times New Roman"/>
                          <w:i/>
                        </w:rPr>
                        <w:t>. Some fellow stallholders try their hand at writing with quil</w:t>
                      </w:r>
                      <w:r w:rsidR="008B1EF0">
                        <w:rPr>
                          <w:rFonts w:ascii="Times New Roman" w:hAnsi="Times New Roman" w:cs="Times New Roman"/>
                          <w:i/>
                        </w:rPr>
                        <w:t>ls.</w:t>
                      </w:r>
                      <w:bookmarkStart w:id="1" w:name="_GoBack"/>
                      <w:bookmarkEnd w:id="1"/>
                    </w:p>
                  </w:txbxContent>
                </v:textbox>
                <w10:wrap type="tight"/>
              </v:shape>
            </w:pict>
          </mc:Fallback>
        </mc:AlternateContent>
      </w:r>
      <w:r w:rsidR="00370390" w:rsidRPr="007F712E">
        <w:rPr>
          <w:rFonts w:ascii="Times New Roman" w:hAnsi="Times New Roman" w:cs="Times New Roman"/>
          <w:lang w:eastAsia="en-GB"/>
        </w:rPr>
        <w:t>There were hundreds of people attending the festival and it w</w:t>
      </w:r>
      <w:r>
        <w:rPr>
          <w:rFonts w:ascii="Times New Roman" w:hAnsi="Times New Roman" w:cs="Times New Roman"/>
          <w:lang w:eastAsia="en-GB"/>
        </w:rPr>
        <w:t xml:space="preserve">as a very enjoyable afternoon. </w:t>
      </w:r>
      <w:r w:rsidR="00370390" w:rsidRPr="00370390">
        <w:rPr>
          <w:rFonts w:ascii="Times New Roman" w:eastAsia="Times New Roman" w:hAnsi="Times New Roman" w:cs="Times New Roman"/>
          <w:color w:val="000000"/>
          <w:lang w:eastAsia="en-GB"/>
        </w:rPr>
        <w:t>So many people were interested to fi</w:t>
      </w:r>
      <w:r w:rsidR="00370390" w:rsidRPr="007F712E">
        <w:rPr>
          <w:rFonts w:ascii="Times New Roman" w:eastAsia="Times New Roman" w:hAnsi="Times New Roman" w:cs="Times New Roman"/>
          <w:color w:val="000000"/>
          <w:lang w:eastAsia="en-GB"/>
        </w:rPr>
        <w:t>nd out about neo-Latin:</w:t>
      </w:r>
      <w:r w:rsidR="00370390" w:rsidRPr="00370390">
        <w:rPr>
          <w:rFonts w:ascii="Times New Roman" w:eastAsia="Times New Roman" w:hAnsi="Times New Roman" w:cs="Times New Roman"/>
          <w:color w:val="000000"/>
          <w:lang w:eastAsia="en-GB"/>
        </w:rPr>
        <w:t xml:space="preserve"> children (ranging from the very young up to A-level students), </w:t>
      </w:r>
      <w:r w:rsidR="00370390" w:rsidRPr="007F712E">
        <w:rPr>
          <w:rFonts w:ascii="Times New Roman" w:eastAsia="Times New Roman" w:hAnsi="Times New Roman" w:cs="Times New Roman"/>
          <w:color w:val="000000"/>
          <w:lang w:eastAsia="en-GB"/>
        </w:rPr>
        <w:t xml:space="preserve">parents, grandparents and </w:t>
      </w:r>
      <w:r>
        <w:rPr>
          <w:rFonts w:ascii="Times New Roman" w:eastAsia="Times New Roman" w:hAnsi="Times New Roman" w:cs="Times New Roman"/>
          <w:color w:val="000000"/>
          <w:lang w:eastAsia="en-GB"/>
        </w:rPr>
        <w:t>other stallholders, as well as</w:t>
      </w:r>
      <w:r w:rsidR="00370390" w:rsidRPr="007F712E">
        <w:rPr>
          <w:rFonts w:ascii="Times New Roman" w:eastAsia="Times New Roman" w:hAnsi="Times New Roman" w:cs="Times New Roman"/>
          <w:color w:val="000000"/>
          <w:lang w:eastAsia="en-GB"/>
        </w:rPr>
        <w:t xml:space="preserve"> </w:t>
      </w:r>
      <w:r w:rsidR="00B668B4" w:rsidRPr="007F712E">
        <w:rPr>
          <w:rFonts w:ascii="Times New Roman" w:eastAsia="Times New Roman" w:hAnsi="Times New Roman" w:cs="Times New Roman"/>
          <w:color w:val="000000"/>
          <w:lang w:eastAsia="en-GB"/>
        </w:rPr>
        <w:t xml:space="preserve">academics from related and </w:t>
      </w:r>
      <w:r w:rsidR="00370390" w:rsidRPr="007F712E">
        <w:rPr>
          <w:rFonts w:ascii="Times New Roman" w:eastAsia="Times New Roman" w:hAnsi="Times New Roman" w:cs="Times New Roman"/>
          <w:color w:val="000000"/>
          <w:lang w:eastAsia="en-GB"/>
        </w:rPr>
        <w:t>different fields.</w:t>
      </w:r>
      <w:r>
        <w:rPr>
          <w:rFonts w:ascii="Times New Roman" w:eastAsia="Times New Roman" w:hAnsi="Times New Roman" w:cs="Times New Roman"/>
          <w:color w:val="000000"/>
          <w:lang w:eastAsia="en-GB"/>
        </w:rPr>
        <w:t xml:space="preserve"> Many people were familiar with Thomas More’s </w:t>
      </w:r>
      <w:r>
        <w:rPr>
          <w:rFonts w:ascii="Times New Roman" w:eastAsia="Times New Roman" w:hAnsi="Times New Roman" w:cs="Times New Roman"/>
          <w:i/>
          <w:color w:val="000000"/>
          <w:lang w:eastAsia="en-GB"/>
        </w:rPr>
        <w:t xml:space="preserve">Utopia, </w:t>
      </w:r>
      <w:r>
        <w:rPr>
          <w:rFonts w:ascii="Times New Roman" w:eastAsia="Times New Roman" w:hAnsi="Times New Roman" w:cs="Times New Roman"/>
          <w:color w:val="000000"/>
          <w:lang w:eastAsia="en-GB"/>
        </w:rPr>
        <w:t xml:space="preserve">but unaware that it was originally written in Latin. </w:t>
      </w:r>
      <w:r w:rsidR="00370390" w:rsidRPr="00370390">
        <w:rPr>
          <w:rFonts w:ascii="Times New Roman" w:eastAsia="Times New Roman" w:hAnsi="Times New Roman" w:cs="Times New Roman"/>
          <w:color w:val="000000"/>
          <w:lang w:eastAsia="en-GB"/>
        </w:rPr>
        <w:t>The q</w:t>
      </w:r>
      <w:r w:rsidR="00370390" w:rsidRPr="007F712E">
        <w:rPr>
          <w:rFonts w:ascii="Times New Roman" w:eastAsia="Times New Roman" w:hAnsi="Times New Roman" w:cs="Times New Roman"/>
          <w:color w:val="000000"/>
          <w:lang w:eastAsia="en-GB"/>
        </w:rPr>
        <w:t>uill activity proved very popular</w:t>
      </w:r>
      <w:r w:rsidR="008B1EF0">
        <w:rPr>
          <w:rFonts w:ascii="Times New Roman" w:eastAsia="Times New Roman" w:hAnsi="Times New Roman" w:cs="Times New Roman"/>
          <w:color w:val="000000"/>
          <w:lang w:eastAsia="en-GB"/>
        </w:rPr>
        <w:t xml:space="preserve"> too</w:t>
      </w:r>
      <w:r w:rsidR="00370390" w:rsidRPr="007F712E">
        <w:rPr>
          <w:rFonts w:ascii="Times New Roman" w:eastAsia="Times New Roman" w:hAnsi="Times New Roman" w:cs="Times New Roman"/>
          <w:color w:val="000000"/>
          <w:lang w:eastAsia="en-GB"/>
        </w:rPr>
        <w:t>:</w:t>
      </w:r>
      <w:r w:rsidR="00370390" w:rsidRPr="00370390">
        <w:rPr>
          <w:rFonts w:ascii="Times New Roman" w:eastAsia="Times New Roman" w:hAnsi="Times New Roman" w:cs="Times New Roman"/>
          <w:color w:val="000000"/>
          <w:lang w:eastAsia="en-GB"/>
        </w:rPr>
        <w:t xml:space="preserve"> everyone wanted to have a go! Even the children who were shy or too impatient to talk about Latin in the early modern period were telling each other about the stand where you can write with feathers and ink, and there was often a bit of a queue!</w:t>
      </w:r>
    </w:p>
    <w:p w:rsidR="00370390" w:rsidRPr="007F712E" w:rsidRDefault="00370390" w:rsidP="00C23211">
      <w:pPr>
        <w:pStyle w:val="NoSpacing"/>
        <w:rPr>
          <w:rFonts w:ascii="Times New Roman" w:hAnsi="Times New Roman" w:cs="Times New Roman"/>
          <w:lang w:eastAsia="en-GB"/>
        </w:rPr>
      </w:pPr>
    </w:p>
    <w:p w:rsidR="00370390" w:rsidRDefault="00D16B7B">
      <w:r>
        <w:rPr>
          <w:rFonts w:ascii="Times New Roman" w:hAnsi="Times New Roman" w:cs="Times New Roman"/>
          <w:b/>
          <w:noProof/>
          <w:sz w:val="28"/>
          <w:szCs w:val="28"/>
        </w:rPr>
        <w:lastRenderedPageBreak/>
        <w:drawing>
          <wp:anchor distT="0" distB="0" distL="114300" distR="114300" simplePos="0" relativeHeight="251659264" behindDoc="1" locked="0" layoutInCell="1" allowOverlap="1">
            <wp:simplePos x="0" y="0"/>
            <wp:positionH relativeFrom="margin">
              <wp:align>center</wp:align>
            </wp:positionH>
            <wp:positionV relativeFrom="paragraph">
              <wp:posOffset>502</wp:posOffset>
            </wp:positionV>
            <wp:extent cx="2753995" cy="2065020"/>
            <wp:effectExtent l="0" t="0" r="8255"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_1943.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53995" cy="2065020"/>
                    </a:xfrm>
                    <a:prstGeom prst="rect">
                      <a:avLst/>
                    </a:prstGeom>
                  </pic:spPr>
                </pic:pic>
              </a:graphicData>
            </a:graphic>
            <wp14:sizeRelH relativeFrom="page">
              <wp14:pctWidth>0</wp14:pctWidth>
            </wp14:sizeRelH>
            <wp14:sizeRelV relativeFrom="page">
              <wp14:pctHeight>0</wp14:pctHeight>
            </wp14:sizeRelV>
          </wp:anchor>
        </w:drawing>
      </w:r>
    </w:p>
    <w:p w:rsidR="00370390" w:rsidRDefault="00370390"/>
    <w:p w:rsidR="00B5145F" w:rsidRDefault="00B5145F"/>
    <w:p w:rsidR="00B5145F" w:rsidRDefault="00B5145F">
      <w:pPr>
        <w:rPr>
          <w:i/>
        </w:rPr>
      </w:pPr>
    </w:p>
    <w:p w:rsidR="00B5145F" w:rsidRDefault="00B5145F">
      <w:pPr>
        <w:rPr>
          <w:i/>
        </w:rPr>
      </w:pPr>
    </w:p>
    <w:p w:rsidR="00B5145F" w:rsidRDefault="00B5145F">
      <w:pPr>
        <w:rPr>
          <w:i/>
        </w:rPr>
      </w:pPr>
      <w:r>
        <w:rPr>
          <w:i/>
        </w:rPr>
        <w:tab/>
      </w:r>
      <w:r>
        <w:rPr>
          <w:i/>
        </w:rPr>
        <w:tab/>
      </w:r>
    </w:p>
    <w:p w:rsidR="00B5145F" w:rsidRDefault="00B5145F">
      <w:pPr>
        <w:rPr>
          <w:i/>
        </w:rPr>
      </w:pPr>
    </w:p>
    <w:p w:rsidR="00B5145F" w:rsidRDefault="008B1EF0">
      <w:pPr>
        <w:rPr>
          <w:i/>
        </w:rPr>
      </w:pPr>
      <w:r>
        <w:rPr>
          <w:i/>
          <w:noProof/>
        </w:rPr>
        <mc:AlternateContent>
          <mc:Choice Requires="wps">
            <w:drawing>
              <wp:anchor distT="0" distB="0" distL="114300" distR="114300" simplePos="0" relativeHeight="251664384" behindDoc="0" locked="0" layoutInCell="1" allowOverlap="1">
                <wp:simplePos x="0" y="0"/>
                <wp:positionH relativeFrom="column">
                  <wp:posOffset>1501541</wp:posOffset>
                </wp:positionH>
                <wp:positionV relativeFrom="paragraph">
                  <wp:posOffset>146819</wp:posOffset>
                </wp:positionV>
                <wp:extent cx="2714324" cy="462012"/>
                <wp:effectExtent l="0" t="0" r="10160" b="14605"/>
                <wp:wrapNone/>
                <wp:docPr id="7" name="Text Box 7"/>
                <wp:cNvGraphicFramePr/>
                <a:graphic xmlns:a="http://schemas.openxmlformats.org/drawingml/2006/main">
                  <a:graphicData uri="http://schemas.microsoft.com/office/word/2010/wordprocessingShape">
                    <wps:wsp>
                      <wps:cNvSpPr txBox="1"/>
                      <wps:spPr>
                        <a:xfrm>
                          <a:off x="0" y="0"/>
                          <a:ext cx="2714324" cy="462012"/>
                        </a:xfrm>
                        <a:prstGeom prst="rect">
                          <a:avLst/>
                        </a:prstGeom>
                        <a:solidFill>
                          <a:schemeClr val="lt1"/>
                        </a:solidFill>
                        <a:ln w="6350">
                          <a:solidFill>
                            <a:prstClr val="black"/>
                          </a:solidFill>
                        </a:ln>
                      </wps:spPr>
                      <wps:txbx>
                        <w:txbxContent>
                          <w:p w:rsidR="008B1EF0" w:rsidRPr="008B1EF0" w:rsidRDefault="008B1EF0">
                            <w:pPr>
                              <w:rPr>
                                <w:rFonts w:ascii="Times New Roman" w:hAnsi="Times New Roman" w:cs="Times New Roman"/>
                                <w:i/>
                              </w:rPr>
                            </w:pPr>
                            <w:r w:rsidRPr="008B1EF0">
                              <w:rPr>
                                <w:rFonts w:ascii="Times New Roman" w:hAnsi="Times New Roman" w:cs="Times New Roman"/>
                                <w:i/>
                              </w:rPr>
                              <w:t>Bianca, ready to help you write your own bit of manuscript!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7" o:spid="_x0000_s1027" type="#_x0000_t202" style="position:absolute;margin-left:118.25pt;margin-top:11.55pt;width:213.75pt;height:36.4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qUDTgIAAKgEAAAOAAAAZHJzL2Uyb0RvYy54bWysVFFv2jAQfp+0/2D5fQRSCl1EqBgV0yTU&#10;VoKpz8ZxiDXH59mGhP36nZ1AabenaS/mfPfl8913d8zu21qRo7BOgs7paDCkRGgOhdT7nH7frj7d&#10;UeI80wVToEVOT8LR+/nHD7PGZCKFClQhLEES7bLG5LTy3mRJ4nglauYGYITGYAm2Zh6vdp8UljXI&#10;XqskHQ4nSQO2MBa4cA69D12QziN/WQrun8rSCU9UTjE3H08bz104k/mMZXvLTCV5nwb7hyxqJjU+&#10;eqF6YJ6Rg5V/UNWSW3BQ+gGHOoGylFzEGrCa0fBdNZuKGRFrQXGcucjk/h8tfzw+WyKLnE4p0azG&#10;Fm1F68kXaMk0qNMYlyFoYxDmW3Rjl89+h85QdFvaOvxiOQTjqPPpom0g4+hMp6PxTTqmhGNsPMFq&#10;00CTvH5trPNfBdQkGDm12LsoKTuune+gZ0h4zIGSxUoqFS9hXsRSWXJk2GnlY45I/galNGlyOrm5&#10;HUbiN7FAffl+pxj/0ad3hUI+pTHnoElXe7B8u2ujghdddlCcUC4L3bg5w1cS6dfM+Wdmcb5QIdwZ&#10;/4RHqQBzgt6ipAL762/+gMe2Y5SSBuc1p+7ngVlBifqmcSA+j8bjMODxMr6dpnix15HddUQf6iWg&#10;UCPcTsOjGfBenc3SQv2Cq7UIr2KIaY5v59SfzaXvtghXk4vFIoJwpA3za70xPFCHxgRZt+0Ls6Zv&#10;q8eBeITzZLPsXXc7bPhSw+LgoZSx9UHnTtVeflyHODz96oZ9u75H1OsfzPw3AAAA//8DAFBLAwQU&#10;AAYACAAAACEAgc/m2t0AAAAJAQAADwAAAGRycy9kb3ducmV2LnhtbEyPwU7DMAyG70i8Q2Qkbizd&#10;YFVbmk6ABhdODMQ5a7IkonGqJOvK2+Od2M2WP/3+/nYz+4FNOiYXUMByUQDT2Afl0Aj4+ny9q4Cl&#10;LFHJIaAW8KsTbLrrq1Y2KpzwQ0+7bBiFYGqkAJvz2HCeequ9TIswaqTbIUQvM63RcBXlicL9wFdF&#10;UXIvHdIHK0f9YnX/szt6AdtnU5u+ktFuK+XcNH8f3s2bELc389MjsKzn/A/DWZ/UoSOnfTiiSmwQ&#10;sLov14SehyUwAsrygcrtBdTrGnjX8ssG3R8AAAD//wMAUEsBAi0AFAAGAAgAAAAhALaDOJL+AAAA&#10;4QEAABMAAAAAAAAAAAAAAAAAAAAAAFtDb250ZW50X1R5cGVzXS54bWxQSwECLQAUAAYACAAAACEA&#10;OP0h/9YAAACUAQAACwAAAAAAAAAAAAAAAAAvAQAAX3JlbHMvLnJlbHNQSwECLQAUAAYACAAAACEA&#10;ROalA04CAACoBAAADgAAAAAAAAAAAAAAAAAuAgAAZHJzL2Uyb0RvYy54bWxQSwECLQAUAAYACAAA&#10;ACEAgc/m2t0AAAAJAQAADwAAAAAAAAAAAAAAAACoBAAAZHJzL2Rvd25yZXYueG1sUEsFBgAAAAAE&#10;AAQA8wAAALIFAAAAAA==&#10;" fillcolor="white [3201]" strokeweight=".5pt">
                <v:textbox>
                  <w:txbxContent>
                    <w:p w:rsidR="008B1EF0" w:rsidRPr="008B1EF0" w:rsidRDefault="008B1EF0">
                      <w:pPr>
                        <w:rPr>
                          <w:rFonts w:ascii="Times New Roman" w:hAnsi="Times New Roman" w:cs="Times New Roman"/>
                          <w:i/>
                        </w:rPr>
                      </w:pPr>
                      <w:r w:rsidRPr="008B1EF0">
                        <w:rPr>
                          <w:rFonts w:ascii="Times New Roman" w:hAnsi="Times New Roman" w:cs="Times New Roman"/>
                          <w:i/>
                        </w:rPr>
                        <w:t>Bianca, ready to help you write your own bit of manuscript!</w:t>
                      </w:r>
                    </w:p>
                  </w:txbxContent>
                </v:textbox>
              </v:shape>
            </w:pict>
          </mc:Fallback>
        </mc:AlternateContent>
      </w:r>
    </w:p>
    <w:p w:rsidR="00B5145F" w:rsidRDefault="008B1EF0">
      <w:pPr>
        <w:rPr>
          <w:i/>
        </w:rPr>
      </w:pPr>
      <w:r>
        <w:rPr>
          <w:i/>
        </w:rPr>
        <w:tab/>
      </w:r>
      <w:r>
        <w:rPr>
          <w:i/>
        </w:rPr>
        <w:tab/>
      </w:r>
      <w:r>
        <w:rPr>
          <w:i/>
        </w:rPr>
        <w:tab/>
      </w:r>
      <w:r>
        <w:rPr>
          <w:i/>
        </w:rPr>
        <w:tab/>
      </w:r>
    </w:p>
    <w:p w:rsidR="00B5145F" w:rsidRDefault="00B5145F">
      <w:pPr>
        <w:rPr>
          <w:i/>
        </w:rPr>
      </w:pPr>
    </w:p>
    <w:p w:rsidR="00B5145F" w:rsidRPr="00B5145F" w:rsidRDefault="00B5145F" w:rsidP="00B5145F">
      <w:pPr>
        <w:ind w:left="7200"/>
        <w:rPr>
          <w:i/>
        </w:rPr>
      </w:pPr>
    </w:p>
    <w:sectPr w:rsidR="00B5145F" w:rsidRPr="00B5145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5906"/>
    <w:rsid w:val="002B5906"/>
    <w:rsid w:val="002F207E"/>
    <w:rsid w:val="00370390"/>
    <w:rsid w:val="0037240A"/>
    <w:rsid w:val="004C256F"/>
    <w:rsid w:val="007F712E"/>
    <w:rsid w:val="008B1EF0"/>
    <w:rsid w:val="00B5145F"/>
    <w:rsid w:val="00B668B4"/>
    <w:rsid w:val="00C23211"/>
    <w:rsid w:val="00D16B7B"/>
    <w:rsid w:val="00D75987"/>
    <w:rsid w:val="00DD51B9"/>
    <w:rsid w:val="00EC06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72A30"/>
  <w15:chartTrackingRefBased/>
  <w15:docId w15:val="{871388C1-0AA9-49F8-A2B9-C5A9C008D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ighlight">
    <w:name w:val="highlight"/>
    <w:basedOn w:val="DefaultParagraphFont"/>
    <w:rsid w:val="00D75987"/>
  </w:style>
  <w:style w:type="paragraph" w:styleId="NoSpacing">
    <w:name w:val="No Spacing"/>
    <w:uiPriority w:val="1"/>
    <w:qFormat/>
    <w:rsid w:val="00C2321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97106771">
      <w:bodyDiv w:val="1"/>
      <w:marLeft w:val="0"/>
      <w:marRight w:val="0"/>
      <w:marTop w:val="0"/>
      <w:marBottom w:val="0"/>
      <w:divBdr>
        <w:top w:val="none" w:sz="0" w:space="0" w:color="auto"/>
        <w:left w:val="none" w:sz="0" w:space="0" w:color="auto"/>
        <w:bottom w:val="none" w:sz="0" w:space="0" w:color="auto"/>
        <w:right w:val="none" w:sz="0" w:space="0" w:color="auto"/>
      </w:divBdr>
    </w:div>
    <w:div w:id="2025744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52</TotalTime>
  <Pages>2</Pages>
  <Words>357</Words>
  <Characters>2036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van Dijk</dc:creator>
  <cp:keywords/>
  <dc:description/>
  <cp:lastModifiedBy>Manuwald, Gesine</cp:lastModifiedBy>
  <cp:revision>6</cp:revision>
  <dcterms:created xsi:type="dcterms:W3CDTF">2018-02-23T11:34:00Z</dcterms:created>
  <dcterms:modified xsi:type="dcterms:W3CDTF">2018-04-10T10:52:00Z</dcterms:modified>
</cp:coreProperties>
</file>