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17607C"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Dear Members,</w:t>
      </w:r>
    </w:p>
    <w:p w14:paraId="0FDD3184" w14:textId="77777777" w:rsidR="00F14D49" w:rsidRPr="00F14D49" w:rsidRDefault="00F14D49" w:rsidP="00F14D49">
      <w:pPr>
        <w:spacing w:before="100" w:beforeAutospacing="1" w:after="100"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lang w:eastAsia="en-GB"/>
          <w14:ligatures w14:val="none"/>
        </w:rPr>
        <w:t> </w:t>
      </w:r>
    </w:p>
    <w:p w14:paraId="33C15ED5"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Happy Easter! Hopefully, everyone has had a good start to 2025 and a good spring term and is now able to enjoy some sort of spring break as Easter is approaching. In the meantime, SNLS activities continue.</w:t>
      </w:r>
      <w:r w:rsidRPr="00F14D49">
        <w:rPr>
          <w:rFonts w:ascii="inherit" w:eastAsia="Times New Roman" w:hAnsi="inherit" w:cs="Times New Roman"/>
          <w:kern w:val="0"/>
          <w:bdr w:val="none" w:sz="0" w:space="0" w:color="auto" w:frame="1"/>
          <w:lang w:eastAsia="en-GB"/>
          <w14:ligatures w14:val="none"/>
        </w:rPr>
        <w:br/>
      </w:r>
    </w:p>
    <w:p w14:paraId="1C5FEEF8"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And at the start the second quarter of the calendar year it is time for the second of the four quarterly SNLS Newsletters of 2025 (2025-2, number 42 of the series).</w:t>
      </w:r>
    </w:p>
    <w:p w14:paraId="275F4E8D"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Once again this Newsletter offers an update on SNLS activities and provides a summary of what is happening in real life and in the virtual world of Neo-Latin studies. The SNLS website (</w:t>
      </w:r>
      <w:hyperlink r:id="rId5" w:tgtFrame="_blank" w:tooltip="Original URL: https://warwick.ac.uk/fac/arts/ren/snls/.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https://warwick.ac.uk/fac/arts/ren/snls/</w:t>
        </w:r>
      </w:hyperlink>
      <w:r w:rsidRPr="00F14D49">
        <w:rPr>
          <w:rFonts w:ascii="inherit" w:eastAsia="Times New Roman" w:hAnsi="inherit" w:cs="Times New Roman"/>
          <w:kern w:val="0"/>
          <w:bdr w:val="none" w:sz="0" w:space="0" w:color="auto" w:frame="1"/>
          <w:lang w:eastAsia="en-GB"/>
          <w14:ligatures w14:val="none"/>
        </w:rPr>
        <w:t>) continues to include various pieces of information; and there are various active SNLS social media channels (all accessible from the main SNLS homepage).</w:t>
      </w:r>
      <w:r w:rsidRPr="00F14D49">
        <w:rPr>
          <w:rFonts w:ascii="inherit" w:eastAsia="Times New Roman" w:hAnsi="inherit" w:cs="Times New Roman"/>
          <w:kern w:val="0"/>
          <w:bdr w:val="none" w:sz="0" w:space="0" w:color="auto" w:frame="1"/>
          <w:lang w:eastAsia="en-GB"/>
          <w14:ligatures w14:val="none"/>
        </w:rPr>
        <w:br/>
      </w:r>
    </w:p>
    <w:p w14:paraId="0E55426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If members have any suggestions of what else SNLS could do or would like to volunteer to run any initiatives, such offers would be very welcome: just get in touch!</w:t>
      </w:r>
    </w:p>
    <w:p w14:paraId="77E03DD4" w14:textId="77777777" w:rsidR="00F14D49" w:rsidRPr="00F14D49" w:rsidRDefault="00F14D49" w:rsidP="00F14D49">
      <w:pPr>
        <w:spacing w:before="100" w:beforeAutospacing="1" w:after="100"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lang w:eastAsia="en-GB"/>
          <w14:ligatures w14:val="none"/>
        </w:rPr>
        <w:t>  </w:t>
      </w:r>
    </w:p>
    <w:p w14:paraId="70B0EFDD"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SNLS news:</w:t>
      </w:r>
    </w:p>
    <w:p w14:paraId="4EEEE93F" w14:textId="77777777" w:rsidR="00F14D49" w:rsidRPr="00F14D49" w:rsidRDefault="00F14D49" w:rsidP="00F14D49">
      <w:pPr>
        <w:spacing w:before="100" w:beforeAutospacing="1" w:after="100"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lang w:eastAsia="en-GB"/>
          <w14:ligatures w14:val="none"/>
        </w:rPr>
        <w:t> </w:t>
      </w:r>
    </w:p>
    <w:p w14:paraId="3E76E862"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SNLS event for PhD students and ECR colleagues: As every year, in 2025 SNLS will organize an event specifically for postgraduate students and early career members. In 2025 this event will be an online meeting on 5 June 2025 hosted by the Warburg Institute (kindly arranged by Lucy Nicholas). The day will consist of presentations on current research projects by postgraduate students and early career researchers, as an opportunity to share ideas and receive feedback. A call for contributions is currently out, and eligible members are encouraged to submit proposals: </w:t>
      </w:r>
      <w:hyperlink r:id="rId6" w:tgtFrame="_blank" w:tooltip="Original URL: https://warwick.ac.uk/fac/arts/ren/snls/news/?newsItem=8ac672c79445486c0194457b03800ad5.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https://warwick.ac.uk/fac/arts/ren/snls/news/?newsItem=8ac672c79445486c0194457b03800ad5</w:t>
        </w:r>
      </w:hyperlink>
      <w:r w:rsidRPr="00F14D49">
        <w:rPr>
          <w:rFonts w:ascii="inherit" w:eastAsia="Times New Roman" w:hAnsi="inherit" w:cs="Times New Roman"/>
          <w:kern w:val="0"/>
          <w:bdr w:val="none" w:sz="0" w:space="0" w:color="auto" w:frame="1"/>
          <w:lang w:eastAsia="en-GB"/>
          <w14:ligatures w14:val="none"/>
        </w:rPr>
        <w:t>.</w:t>
      </w:r>
    </w:p>
    <w:p w14:paraId="72BDD0EA"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77048EA0"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SNLS Conference 2025: SNLS will be running a major conference, on 18 and 19 September 2025 in London, with the title ‘Neo-Latin and issues of style: places and periods 1450–1750’ (supported by the Institute of Classical Studies). A provisional programme is available on the SNLS website, and registration is possible: </w:t>
      </w:r>
      <w:hyperlink r:id="rId7" w:tgtFrame="_blank" w:tooltip="Original URL: https://warwick.ac.uk/fac/arts/ren/snls/news/?newsItem=8ac672c79342960f01934a86535369ed.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https://warwick.ac.uk/fac/arts/ren/snls/news/?newsItem=8ac672c79342960f01934a86535369ed</w:t>
        </w:r>
      </w:hyperlink>
      <w:r w:rsidRPr="00F14D49">
        <w:rPr>
          <w:rFonts w:ascii="inherit" w:eastAsia="Times New Roman" w:hAnsi="inherit" w:cs="Times New Roman"/>
          <w:kern w:val="0"/>
          <w:bdr w:val="none" w:sz="0" w:space="0" w:color="auto" w:frame="1"/>
          <w:lang w:eastAsia="en-GB"/>
          <w14:ligatures w14:val="none"/>
        </w:rPr>
        <w:t>. All welcome!</w:t>
      </w:r>
    </w:p>
    <w:p w14:paraId="04E0867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lastRenderedPageBreak/>
        <w:br/>
      </w:r>
    </w:p>
    <w:p w14:paraId="34924956"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SNLS Annual Lecture and AGM 2025: These events will take place in the beautifully refurbished Warburg Institute in London on 14 November 2025 (thanks to Lucy Nicholas for arranging this). The Annual Lecture will be delivered by Fiachra Mac Góráin (UCL), on a Neo-Latin commentary on Vergil’s </w:t>
      </w:r>
      <w:r w:rsidRPr="00F14D49">
        <w:rPr>
          <w:rFonts w:ascii="inherit" w:eastAsia="Times New Roman" w:hAnsi="inherit" w:cs="Times New Roman"/>
          <w:i/>
          <w:iCs/>
          <w:kern w:val="0"/>
          <w:bdr w:val="none" w:sz="0" w:space="0" w:color="auto" w:frame="1"/>
          <w:lang w:eastAsia="en-GB"/>
          <w14:ligatures w14:val="none"/>
        </w:rPr>
        <w:t>Aeneid</w:t>
      </w:r>
      <w:r w:rsidRPr="00F14D49">
        <w:rPr>
          <w:rFonts w:ascii="inherit" w:eastAsia="Times New Roman" w:hAnsi="inherit" w:cs="Times New Roman"/>
          <w:kern w:val="0"/>
          <w:bdr w:val="none" w:sz="0" w:space="0" w:color="auto" w:frame="1"/>
          <w:lang w:eastAsia="en-GB"/>
          <w14:ligatures w14:val="none"/>
        </w:rPr>
        <w:t>. A programme for the day and an agenda for the AGM will be circulated in the autumn.</w:t>
      </w:r>
      <w:r w:rsidRPr="00F14D49">
        <w:rPr>
          <w:rFonts w:ascii="inherit" w:eastAsia="Times New Roman" w:hAnsi="inherit" w:cs="Times New Roman"/>
          <w:kern w:val="0"/>
          <w:bdr w:val="none" w:sz="0" w:space="0" w:color="auto" w:frame="1"/>
          <w:lang w:eastAsia="en-GB"/>
          <w14:ligatures w14:val="none"/>
        </w:rPr>
        <w:br/>
      </w:r>
    </w:p>
    <w:p w14:paraId="6B14292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7F7ABC5D"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SNLS Annual Lecture and AGM 2026: These events will be hosted by St Bartholomew the Great’s Church on 20 November 2026 (thanks to Caroline Spearing for facilitating this). Details will be circulated nearer the time.</w:t>
      </w:r>
      <w:r w:rsidRPr="00F14D49">
        <w:rPr>
          <w:rFonts w:ascii="inherit" w:eastAsia="Times New Roman" w:hAnsi="inherit" w:cs="Times New Roman"/>
          <w:kern w:val="0"/>
          <w:bdr w:val="none" w:sz="0" w:space="0" w:color="auto" w:frame="1"/>
          <w:lang w:eastAsia="en-GB"/>
          <w14:ligatures w14:val="none"/>
        </w:rPr>
        <w:br/>
      </w:r>
    </w:p>
    <w:p w14:paraId="229932D9"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6A407A6F"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SNLS list of PhD and ECR research projects: As discussed at the AGM, SNLS is creating an online list of PhD and ECR projects, to give everyone a better idea of what is happening in the field and to enable people to connect (</w:t>
      </w:r>
      <w:hyperlink r:id="rId8" w:tgtFrame="_blank" w:tooltip="Original URL: https://warwick.ac.uk/fac/arts/ren/snls/phdecrresearchprojects/.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https://warwick.ac.uk/fac/arts/ren/snls/phdecrresearchprojects/</w:t>
        </w:r>
      </w:hyperlink>
      <w:r w:rsidRPr="00F14D49">
        <w:rPr>
          <w:rFonts w:ascii="inherit" w:eastAsia="Times New Roman" w:hAnsi="inherit" w:cs="Times New Roman"/>
          <w:kern w:val="0"/>
          <w:bdr w:val="none" w:sz="0" w:space="0" w:color="auto" w:frame="1"/>
          <w:lang w:eastAsia="en-GB"/>
          <w14:ligatures w14:val="none"/>
        </w:rPr>
        <w:t>). The first sets of data have now been uploaded. Any other members in this category who would like to see their projects listed should complete and return the form available from the SNLS website. Other members might wish to encourage people in their networks to submit information for this resource.</w:t>
      </w:r>
    </w:p>
    <w:p w14:paraId="46A5D8BA"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637840B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w:t>
      </w:r>
      <w:r w:rsidRPr="00F14D49">
        <w:rPr>
          <w:rFonts w:ascii="inherit" w:eastAsia="Times New Roman" w:hAnsi="inherit" w:cs="Times New Roman"/>
          <w:color w:val="242424"/>
          <w:kern w:val="0"/>
          <w:sz w:val="23"/>
          <w:szCs w:val="23"/>
          <w:bdr w:val="none" w:sz="0" w:space="0" w:color="auto" w:frame="1"/>
          <w:lang w:eastAsia="en-GB"/>
          <w14:ligatures w14:val="none"/>
        </w:rPr>
        <w:t>SNLS Outreach activities: These activities are documented on the SNLS website (</w:t>
      </w:r>
      <w:hyperlink r:id="rId9" w:tgtFrame="_blank" w:tooltip="Original URL: https://warwick.ac.uk/fac/arts/ren/snls/publicengagement. Click or tap if you trust this link." w:history="1">
        <w:r w:rsidRPr="00F14D49">
          <w:rPr>
            <w:rFonts w:ascii="inherit" w:eastAsia="Times New Roman" w:hAnsi="inherit" w:cs="Times New Roman"/>
            <w:color w:val="0000FF"/>
            <w:kern w:val="0"/>
            <w:sz w:val="23"/>
            <w:szCs w:val="23"/>
            <w:u w:val="single"/>
            <w:bdr w:val="none" w:sz="0" w:space="0" w:color="auto" w:frame="1"/>
            <w:lang w:eastAsia="en-GB"/>
            <w14:ligatures w14:val="none"/>
          </w:rPr>
          <w:t>https://warwick.ac.uk/fac/arts/ren/snls/publicengagement</w:t>
        </w:r>
      </w:hyperlink>
      <w:r w:rsidRPr="00F14D49">
        <w:rPr>
          <w:rFonts w:ascii="inherit" w:eastAsia="Times New Roman" w:hAnsi="inherit" w:cs="Times New Roman"/>
          <w:color w:val="242424"/>
          <w:kern w:val="0"/>
          <w:sz w:val="23"/>
          <w:szCs w:val="23"/>
          <w:bdr w:val="none" w:sz="0" w:space="0" w:color="auto" w:frame="1"/>
          <w:lang w:eastAsia="en-GB"/>
          <w14:ligatures w14:val="none"/>
        </w:rPr>
        <w:t>). T</w:t>
      </w:r>
      <w:r w:rsidRPr="00F14D49">
        <w:rPr>
          <w:rFonts w:ascii="inherit" w:eastAsia="Times New Roman" w:hAnsi="inherit" w:cs="Times New Roman"/>
          <w:kern w:val="0"/>
          <w:lang w:eastAsia="en-GB"/>
          <w14:ligatures w14:val="none"/>
        </w:rPr>
        <w:t>he 'Early Modern Latin in London' Walking Tours have continued with great success. The original tour is now available as a free, publicly accessible online trail where users can follow along at home or follow the trail physically. It can be accessed here: </w:t>
      </w:r>
      <w:hyperlink r:id="rId10" w:tgtFrame="_blank" w:tooltip="Original URL: https://www.layersoflondon.org/map/trails/early-modern-latin-in-the-city-of-london.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https://www.layersoflondon.org/map/trails/early-modern-latin-in-the-city-of-london</w:t>
        </w:r>
      </w:hyperlink>
      <w:r w:rsidRPr="00F14D49">
        <w:rPr>
          <w:rFonts w:ascii="inherit" w:eastAsia="Times New Roman" w:hAnsi="inherit" w:cs="Times New Roman"/>
          <w:kern w:val="0"/>
          <w:lang w:eastAsia="en-GB"/>
          <w14:ligatures w14:val="none"/>
        </w:rPr>
        <w:t>.  – Because of the success of the event 'Being Bruno: A Historical London Walk and Talk', following Giordani Bruno's route around the Strand from his </w:t>
      </w:r>
      <w:r w:rsidRPr="00F14D49">
        <w:rPr>
          <w:rFonts w:ascii="inherit" w:eastAsia="Times New Roman" w:hAnsi="inherit" w:cs="Times New Roman"/>
          <w:i/>
          <w:iCs/>
          <w:kern w:val="0"/>
          <w:lang w:eastAsia="en-GB"/>
          <w14:ligatures w14:val="none"/>
        </w:rPr>
        <w:t>Ash Wednesday Supper</w:t>
      </w:r>
      <w:r w:rsidRPr="00F14D49">
        <w:rPr>
          <w:rFonts w:ascii="inherit" w:eastAsia="Times New Roman" w:hAnsi="inherit" w:cs="Times New Roman"/>
          <w:kern w:val="0"/>
          <w:lang w:eastAsia="en-GB"/>
          <w14:ligatures w14:val="none"/>
        </w:rPr>
        <w:t>, in November 2024, it was repeated in March 2025 and was again very popular (many thanks to Gavanndra Hodge, Rebecca Menmuir and Sarah Knight for doing this). – Further walking tours are being developed to be offered later in 2025: volunteers welcome! Anyone interested in contributing should contact the Public Engagement Officer Alexander Gould at </w:t>
      </w:r>
      <w:hyperlink r:id="rId11" w:tooltip="mailto:alexander.gould@london.ac.uk" w:history="1">
        <w:r w:rsidRPr="00F14D49">
          <w:rPr>
            <w:rFonts w:ascii="inherit" w:eastAsia="Times New Roman" w:hAnsi="inherit" w:cs="Times New Roman"/>
            <w:color w:val="0000FF"/>
            <w:kern w:val="0"/>
            <w:u w:val="single"/>
            <w:bdr w:val="none" w:sz="0" w:space="0" w:color="auto" w:frame="1"/>
            <w:lang w:eastAsia="en-GB"/>
            <w14:ligatures w14:val="none"/>
          </w:rPr>
          <w:t>alexander.gould@london.ac.uk</w:t>
        </w:r>
      </w:hyperlink>
      <w:r w:rsidRPr="00F14D49">
        <w:rPr>
          <w:rFonts w:ascii="inherit" w:eastAsia="Times New Roman" w:hAnsi="inherit" w:cs="Times New Roman"/>
          <w:kern w:val="0"/>
          <w:lang w:eastAsia="en-GB"/>
          <w14:ligatures w14:val="none"/>
        </w:rPr>
        <w:t>.</w:t>
      </w:r>
    </w:p>
    <w:p w14:paraId="1756C070" w14:textId="77777777" w:rsidR="00F14D49" w:rsidRPr="00F14D49" w:rsidRDefault="00F14D49" w:rsidP="00F14D49">
      <w:pPr>
        <w:spacing w:before="100" w:beforeAutospacing="1" w:after="100" w:afterAutospacing="1"/>
        <w:textAlignment w:val="baseline"/>
        <w:rPr>
          <w:rFonts w:ascii="inherit" w:eastAsia="Times New Roman" w:hAnsi="inherit" w:cs="Times New Roman"/>
          <w:kern w:val="0"/>
          <w:lang w:eastAsia="en-GB"/>
          <w14:ligatures w14:val="none"/>
        </w:rPr>
      </w:pPr>
    </w:p>
    <w:p w14:paraId="76213F02" w14:textId="77777777" w:rsidR="00F14D49" w:rsidRPr="00F14D49" w:rsidRDefault="00F14D49" w:rsidP="00F14D49">
      <w:pPr>
        <w:spacing w:before="100" w:beforeAutospacing="1" w:after="100"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lang w:eastAsia="en-GB"/>
          <w14:ligatures w14:val="none"/>
        </w:rPr>
        <w:lastRenderedPageBreak/>
        <w:t>- SNLS Social Media: Alexander Gould, also the Social Media Officer, has revitalized and reorganized the Society’s social media presence: SNLS is now active on Facebook and Bluesky, but no longer regularly engages on Twitter / X. Links to these platforms are available on the main SNLS homepage; members are encouraged to engage with these feeds and let Alex know of any information that they would like to be distributed in that way.</w:t>
      </w:r>
    </w:p>
    <w:p w14:paraId="747B2403"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332183B2"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SNLS Prizes 2025: There will again be an undergraduate and a postgraduate SNLS Essay Prize in 2025: the advertisement is on the SNLS website (</w:t>
      </w:r>
      <w:hyperlink r:id="rId12" w:tgtFrame="_blank" w:tooltip="Original URL: https://warwick.ac.uk/fac/arts/ren/snls/essayprize/.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https://warwick.ac.uk/fac/arts/ren/snls/essayprize/</w:t>
        </w:r>
      </w:hyperlink>
      <w:r w:rsidRPr="00F14D49">
        <w:rPr>
          <w:rFonts w:ascii="inherit" w:eastAsia="Times New Roman" w:hAnsi="inherit" w:cs="Times New Roman"/>
          <w:color w:val="000000"/>
          <w:kern w:val="0"/>
          <w:bdr w:val="none" w:sz="0" w:space="0" w:color="auto" w:frame="1"/>
          <w:lang w:eastAsia="en-GB"/>
          <w14:ligatures w14:val="none"/>
        </w:rPr>
        <w:t>). </w:t>
      </w:r>
      <w:r w:rsidRPr="00F14D49">
        <w:rPr>
          <w:rFonts w:ascii="inherit" w:eastAsia="Times New Roman" w:hAnsi="inherit" w:cs="Times New Roman"/>
          <w:kern w:val="0"/>
          <w:bdr w:val="none" w:sz="0" w:space="0" w:color="auto" w:frame="1"/>
          <w:lang w:eastAsia="en-GB"/>
          <w14:ligatures w14:val="none"/>
        </w:rPr>
        <w:t>It would be good if members could help to advertise this opportunity to eligible people.</w:t>
      </w:r>
    </w:p>
    <w:p w14:paraId="27C62034"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76CE2AE0"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SNLS Mentoring Scheme: </w:t>
      </w:r>
      <w:r w:rsidRPr="00F14D49">
        <w:rPr>
          <w:rFonts w:ascii="Times New Roman" w:eastAsia="Times New Roman" w:hAnsi="Times New Roman" w:cs="Times New Roman"/>
          <w:kern w:val="0"/>
          <w:sz w:val="27"/>
          <w:szCs w:val="27"/>
          <w:bdr w:val="none" w:sz="0" w:space="0" w:color="auto" w:frame="1"/>
          <w:lang w:eastAsia="en-GB"/>
          <w14:ligatures w14:val="none"/>
        </w:rPr>
        <w:t>SNLS continues to operate a mentoring scheme for junior academics (PhD students, postdocs, early career scholars etc.); some pairs have been set up. Any members who would like to get involved as mentors or mentees should contact the President (at </w:t>
      </w:r>
      <w:hyperlink r:id="rId13" w:tooltip="mailto:g.manuwald@ucl.ac.uk" w:history="1">
        <w:r w:rsidRPr="00F14D49">
          <w:rPr>
            <w:rFonts w:ascii="inherit" w:eastAsia="Times New Roman" w:hAnsi="inherit" w:cs="Times New Roman"/>
            <w:color w:val="0000FF"/>
            <w:kern w:val="0"/>
            <w:sz w:val="27"/>
            <w:szCs w:val="27"/>
            <w:u w:val="single"/>
            <w:bdr w:val="none" w:sz="0" w:space="0" w:color="auto" w:frame="1"/>
            <w:lang w:eastAsia="en-GB"/>
            <w14:ligatures w14:val="none"/>
          </w:rPr>
          <w:t>g.manuwald@ucl.ac.uk</w:t>
        </w:r>
      </w:hyperlink>
      <w:r w:rsidRPr="00F14D49">
        <w:rPr>
          <w:rFonts w:ascii="Times New Roman" w:eastAsia="Times New Roman" w:hAnsi="Times New Roman" w:cs="Times New Roman"/>
          <w:kern w:val="0"/>
          <w:sz w:val="27"/>
          <w:szCs w:val="27"/>
          <w:bdr w:val="none" w:sz="0" w:space="0" w:color="auto" w:frame="1"/>
          <w:lang w:eastAsia="en-GB"/>
          <w14:ligatures w14:val="none"/>
        </w:rPr>
        <w:t>). Hopefully, this scheme will be a helpful way to support the next generation of Neo-Latin researchers even further.</w:t>
      </w:r>
    </w:p>
    <w:p w14:paraId="5E4FD839"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3826DE7F"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SNLS Neo-Latin Anthology: The presentation of the Anthology on the SNLS website is about to be updated significantly (thanks to Sarah Knight): do have a look! It will be made more obvious that contributions are peer-reviewed, citable items, which will hopefully make contributing more attractive (</w:t>
      </w:r>
      <w:hyperlink r:id="rId14" w:tgtFrame="_blank" w:tooltip="Original URL: https://warwick.ac.uk/fac/arts/ren/snls/snls_teaching_anthology/.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https://warwick.ac.uk/fac/arts/ren/snls/snls_teaching_anthology/</w:t>
        </w:r>
      </w:hyperlink>
      <w:r w:rsidRPr="00F14D49">
        <w:rPr>
          <w:rFonts w:ascii="inherit" w:eastAsia="Times New Roman" w:hAnsi="inherit" w:cs="Times New Roman"/>
          <w:kern w:val="0"/>
          <w:bdr w:val="none" w:sz="0" w:space="0" w:color="auto" w:frame="1"/>
          <w:lang w:eastAsia="en-GB"/>
          <w14:ligatures w14:val="none"/>
        </w:rPr>
        <w:t>). Any offers of additional items from members will be most welcome!</w:t>
      </w:r>
    </w:p>
    <w:p w14:paraId="4632752B"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18C5D3F5"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SNLS Podcasts: New podcasts are being added to the SNLS website as they come in: do check regularly! Updates and further contributions for the library of podcasts (</w:t>
      </w:r>
      <w:hyperlink r:id="rId15" w:tgtFrame="_blank" w:tooltip="Original URL: https://warwick.ac.uk/fac/arts/ren/snls/podcast/.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https://warwick.ac.uk/fac/arts/ren/snls/podcast/</w:t>
        </w:r>
      </w:hyperlink>
      <w:r w:rsidRPr="00F14D49">
        <w:rPr>
          <w:rFonts w:ascii="inherit" w:eastAsia="Times New Roman" w:hAnsi="inherit" w:cs="Times New Roman"/>
          <w:kern w:val="0"/>
          <w:bdr w:val="none" w:sz="0" w:space="0" w:color="auto" w:frame="1"/>
          <w:lang w:eastAsia="en-GB"/>
          <w14:ligatures w14:val="none"/>
        </w:rPr>
        <w:t>) are warmly invited. The podcasts and anthology contributions are vital elements in promoting Neo-Latin to wider audiences. If any members have ideas for topics that could be presented in this format or would like to volunteer a contribution, they should get in touch (with Sharon van Dijk for podcasts and with Sarah Knight for anthology contributions).</w:t>
      </w:r>
    </w:p>
    <w:p w14:paraId="78610F9A"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3EA09097"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lastRenderedPageBreak/>
        <w:t>– SNLS Membership Fees / Gift Aid: The SNLS membership year started on 1 October 2024 (following the rhythm of academic years). Thus Membership fees (£15 / £7.50 concessions) for 2024/25 are now due (details here: </w:t>
      </w:r>
      <w:hyperlink r:id="rId16" w:tgtFrame="_blank" w:tooltip="Original URL: http://www2.warwick.ac.uk/fac/arts/ren/snls/officers/.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http://www2.warwick.ac.uk/fac/arts/ren/snls/officers/</w:t>
        </w:r>
      </w:hyperlink>
      <w:r w:rsidRPr="00F14D49">
        <w:rPr>
          <w:rFonts w:ascii="inherit" w:eastAsia="Times New Roman" w:hAnsi="inherit" w:cs="Times New Roman"/>
          <w:kern w:val="0"/>
          <w:bdr w:val="none" w:sz="0" w:space="0" w:color="auto" w:frame="1"/>
          <w:lang w:eastAsia="en-GB"/>
          <w14:ligatures w14:val="none"/>
        </w:rPr>
        <w:t>). If anyone who has not yet paid their membership fee for this year could do so as soon as possible, this would be appreciated. It simplifies the process, if members pay by standing order or bank transfer, and it helps SNLS if UK tax payers complete the Gift Aid form (available from the SNLS website) as this will enable SNLS to reclaim Gift Aid from HMRC and thus to increase the Society’s income and provide a basis for more activities. Many thanks to everyone who has already made arrangements for payment of the membership fee for this academic year and agreed to the Gift Aid scheme. If there are any problems or questions about payment or the forms, please contact the Treasurer Caroline Spearing (</w:t>
      </w:r>
      <w:hyperlink r:id="rId17" w:tooltip="mailto:C.J.Spearing@exeter.ac.uk" w:history="1">
        <w:r w:rsidRPr="00F14D49">
          <w:rPr>
            <w:rFonts w:ascii="inherit" w:eastAsia="Times New Roman" w:hAnsi="inherit" w:cs="Times New Roman"/>
            <w:color w:val="0000FF"/>
            <w:kern w:val="0"/>
            <w:u w:val="single"/>
            <w:bdr w:val="none" w:sz="0" w:space="0" w:color="auto" w:frame="1"/>
            <w:lang w:eastAsia="en-GB"/>
            <w14:ligatures w14:val="none"/>
          </w:rPr>
          <w:t>C.J.Spearing@exeter.ac.uk</w:t>
        </w:r>
      </w:hyperlink>
      <w:r w:rsidRPr="00F14D49">
        <w:rPr>
          <w:rFonts w:ascii="inherit" w:eastAsia="Times New Roman" w:hAnsi="inherit" w:cs="Times New Roman"/>
          <w:kern w:val="0"/>
          <w:bdr w:val="none" w:sz="0" w:space="0" w:color="auto" w:frame="1"/>
          <w:lang w:eastAsia="en-GB"/>
          <w14:ligatures w14:val="none"/>
        </w:rPr>
        <w:t>). </w:t>
      </w:r>
    </w:p>
    <w:p w14:paraId="30D7BE42" w14:textId="77777777" w:rsidR="00F14D49" w:rsidRPr="00F14D49" w:rsidRDefault="00F14D49" w:rsidP="00F14D49">
      <w:pPr>
        <w:spacing w:before="100" w:beforeAutospacing="1" w:after="100"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lang w:eastAsia="en-GB"/>
          <w14:ligatures w14:val="none"/>
        </w:rPr>
        <w:t> </w:t>
      </w:r>
    </w:p>
    <w:p w14:paraId="5FAAB5CD" w14:textId="77777777" w:rsidR="00F14D49" w:rsidRPr="00F14D49" w:rsidRDefault="00F14D49" w:rsidP="00F14D49">
      <w:pPr>
        <w:textAlignment w:val="baseline"/>
        <w:rPr>
          <w:rFonts w:ascii="inherit" w:eastAsia="Times New Roman" w:hAnsi="inherit" w:cs="Times New Roman"/>
          <w:kern w:val="0"/>
          <w:lang w:eastAsia="en-GB"/>
          <w14:ligatures w14:val="none"/>
        </w:rPr>
      </w:pPr>
    </w:p>
    <w:p w14:paraId="330D72C8"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News on online resources and events from the wider world of Neo-Latin and early modern studies: </w:t>
      </w:r>
    </w:p>
    <w:p w14:paraId="25F93F6B" w14:textId="77777777" w:rsidR="00F14D49" w:rsidRPr="00F14D49" w:rsidRDefault="00F14D49" w:rsidP="00F14D49">
      <w:pPr>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lang w:eastAsia="en-GB"/>
          <w14:ligatures w14:val="none"/>
        </w:rPr>
        <w:t>  </w:t>
      </w:r>
    </w:p>
    <w:p w14:paraId="6602C0C3" w14:textId="77777777" w:rsidR="00F14D49" w:rsidRPr="00F14D49" w:rsidRDefault="00F14D49" w:rsidP="00F14D49">
      <w:pPr>
        <w:textAlignment w:val="baseline"/>
        <w:rPr>
          <w:rFonts w:ascii="inherit" w:eastAsia="Times New Roman" w:hAnsi="inherit" w:cs="Times New Roman"/>
          <w:kern w:val="0"/>
          <w:lang w:eastAsia="en-GB"/>
          <w14:ligatures w14:val="none"/>
        </w:rPr>
      </w:pPr>
    </w:p>
    <w:p w14:paraId="12A9F154" w14:textId="77777777" w:rsidR="00F14D49" w:rsidRPr="00F14D49" w:rsidRDefault="00F14D49" w:rsidP="00F14D49">
      <w:pPr>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lang w:eastAsia="en-GB"/>
          <w14:ligatures w14:val="none"/>
        </w:rPr>
        <w:t>- IANLS Conference 2025 (</w:t>
      </w:r>
      <w:hyperlink r:id="rId18" w:tgtFrame="_blank" w:tooltip="Original URL: https://ianls.com/aix-en-provence-2025/.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https://ianls.com/aix-en-provence-2025/</w:t>
        </w:r>
      </w:hyperlink>
      <w:r w:rsidRPr="00F14D49">
        <w:rPr>
          <w:rFonts w:ascii="inherit" w:eastAsia="Times New Roman" w:hAnsi="inherit" w:cs="Times New Roman"/>
          <w:kern w:val="0"/>
          <w:lang w:eastAsia="en-GB"/>
          <w14:ligatures w14:val="none"/>
        </w:rPr>
        <w:t>)</w:t>
      </w:r>
    </w:p>
    <w:p w14:paraId="1C9BD9FE" w14:textId="77777777" w:rsidR="00F14D49" w:rsidRPr="00F14D49" w:rsidRDefault="00F14D49" w:rsidP="00F14D49">
      <w:pPr>
        <w:textAlignment w:val="baseline"/>
        <w:rPr>
          <w:rFonts w:ascii="inherit" w:eastAsia="Times New Roman" w:hAnsi="inherit" w:cs="Times New Roman"/>
          <w:kern w:val="0"/>
          <w:lang w:eastAsia="en-GB"/>
          <w14:ligatures w14:val="none"/>
        </w:rPr>
      </w:pPr>
    </w:p>
    <w:p w14:paraId="22069AC6" w14:textId="77777777" w:rsidR="00F14D49" w:rsidRPr="00F14D49" w:rsidRDefault="00F14D49" w:rsidP="00F14D49">
      <w:pPr>
        <w:textAlignment w:val="baseline"/>
        <w:rPr>
          <w:rFonts w:ascii="Libre Baskerville" w:eastAsia="Times New Roman" w:hAnsi="Libre Baskerville" w:cs="Times New Roman"/>
          <w:color w:val="404040"/>
          <w:kern w:val="0"/>
          <w:sz w:val="23"/>
          <w:szCs w:val="23"/>
          <w:lang w:eastAsia="en-GB"/>
          <w14:ligatures w14:val="none"/>
        </w:rPr>
      </w:pPr>
      <w:r w:rsidRPr="00F14D49">
        <w:rPr>
          <w:rFonts w:ascii="Libre Baskerville" w:eastAsia="Times New Roman" w:hAnsi="Libre Baskerville" w:cs="Times New Roman"/>
          <w:color w:val="404040"/>
          <w:kern w:val="0"/>
          <w:sz w:val="23"/>
          <w:szCs w:val="23"/>
          <w:lang w:eastAsia="en-GB"/>
          <w14:ligatures w14:val="none"/>
        </w:rPr>
        <w:t>The</w:t>
      </w:r>
      <w:r w:rsidRPr="00F14D49">
        <w:rPr>
          <w:rFonts w:ascii="inherit" w:eastAsia="Times New Roman" w:hAnsi="inherit" w:cs="Times New Roman"/>
          <w:color w:val="404040"/>
          <w:kern w:val="0"/>
          <w:sz w:val="23"/>
          <w:szCs w:val="23"/>
          <w:bdr w:val="none" w:sz="0" w:space="0" w:color="auto" w:frame="1"/>
          <w:lang w:eastAsia="en-GB"/>
          <w14:ligatures w14:val="none"/>
        </w:rPr>
        <w:t> </w:t>
      </w:r>
      <w:hyperlink r:id="rId19" w:tgtFrame="_blank" w:tooltip="Original URL: https://ianls-2025.sciencesconf.org/. Click or tap if you trust this link." w:history="1">
        <w:r w:rsidRPr="00F14D49">
          <w:rPr>
            <w:rFonts w:ascii="inherit" w:eastAsia="Times New Roman" w:hAnsi="inherit" w:cs="Times New Roman"/>
            <w:color w:val="404040"/>
            <w:kern w:val="0"/>
            <w:sz w:val="23"/>
            <w:szCs w:val="23"/>
            <w:u w:val="single"/>
            <w:bdr w:val="none" w:sz="0" w:space="0" w:color="auto" w:frame="1"/>
            <w:lang w:eastAsia="en-GB"/>
            <w14:ligatures w14:val="none"/>
          </w:rPr>
          <w:t>Nineteenth International Congress</w:t>
        </w:r>
      </w:hyperlink>
      <w:r w:rsidRPr="00F14D49">
        <w:rPr>
          <w:rFonts w:ascii="inherit" w:eastAsia="Times New Roman" w:hAnsi="inherit" w:cs="Times New Roman"/>
          <w:color w:val="404040"/>
          <w:kern w:val="0"/>
          <w:sz w:val="23"/>
          <w:szCs w:val="23"/>
          <w:bdr w:val="none" w:sz="0" w:space="0" w:color="auto" w:frame="1"/>
          <w:lang w:eastAsia="en-GB"/>
          <w14:ligatures w14:val="none"/>
        </w:rPr>
        <w:t> </w:t>
      </w:r>
      <w:r w:rsidRPr="00F14D49">
        <w:rPr>
          <w:rFonts w:ascii="Libre Baskerville" w:eastAsia="Times New Roman" w:hAnsi="Libre Baskerville" w:cs="Times New Roman"/>
          <w:color w:val="404040"/>
          <w:kern w:val="0"/>
          <w:sz w:val="23"/>
          <w:szCs w:val="23"/>
          <w:lang w:eastAsia="en-GB"/>
          <w14:ligatures w14:val="none"/>
        </w:rPr>
        <w:t>of the International Association for Neo-Latin Studies is being organized by the IANLS and Aix-Marseille University.The congress will take place</w:t>
      </w:r>
      <w:r w:rsidRPr="00F14D49">
        <w:rPr>
          <w:rFonts w:ascii="inherit" w:eastAsia="Times New Roman" w:hAnsi="inherit" w:cs="Times New Roman"/>
          <w:color w:val="404040"/>
          <w:kern w:val="0"/>
          <w:sz w:val="23"/>
          <w:szCs w:val="23"/>
          <w:bdr w:val="none" w:sz="0" w:space="0" w:color="auto" w:frame="1"/>
          <w:lang w:eastAsia="en-GB"/>
          <w14:ligatures w14:val="none"/>
        </w:rPr>
        <w:t> from 14 to 20 July 2025 </w:t>
      </w:r>
      <w:r w:rsidRPr="00F14D49">
        <w:rPr>
          <w:rFonts w:ascii="Libre Baskerville" w:eastAsia="Times New Roman" w:hAnsi="Libre Baskerville" w:cs="Times New Roman"/>
          <w:color w:val="404040"/>
          <w:kern w:val="0"/>
          <w:sz w:val="23"/>
          <w:szCs w:val="23"/>
          <w:lang w:eastAsia="en-GB"/>
          <w14:ligatures w14:val="none"/>
        </w:rPr>
        <w:t>in</w:t>
      </w:r>
      <w:r w:rsidRPr="00F14D49">
        <w:rPr>
          <w:rFonts w:ascii="inherit" w:eastAsia="Times New Roman" w:hAnsi="inherit" w:cs="Times New Roman"/>
          <w:color w:val="404040"/>
          <w:kern w:val="0"/>
          <w:sz w:val="23"/>
          <w:szCs w:val="23"/>
          <w:bdr w:val="none" w:sz="0" w:space="0" w:color="auto" w:frame="1"/>
          <w:lang w:eastAsia="en-GB"/>
          <w14:ligatures w14:val="none"/>
        </w:rPr>
        <w:t> Aix-en-Provence</w:t>
      </w:r>
      <w:r w:rsidRPr="00F14D49">
        <w:rPr>
          <w:rFonts w:ascii="Libre Baskerville" w:eastAsia="Times New Roman" w:hAnsi="Libre Baskerville" w:cs="Times New Roman"/>
          <w:color w:val="404040"/>
          <w:kern w:val="0"/>
          <w:sz w:val="23"/>
          <w:szCs w:val="23"/>
          <w:lang w:eastAsia="en-GB"/>
          <w14:ligatures w14:val="none"/>
        </w:rPr>
        <w:t>, France. It will start with registration on Monday evening (14 July) and will formally close with the conference dinner on Sunday evening (20 July). Several members of SNLS are participating in this Congress, by having organized panels and / or giving papers, including Ingrid de Smet, Brenda Hosington, William Barton, Stephen Harrison, Paul White and Alex Tadel.</w:t>
      </w:r>
    </w:p>
    <w:p w14:paraId="726C6BED" w14:textId="77777777" w:rsidR="00F14D49" w:rsidRPr="00F14D49" w:rsidRDefault="00F14D49" w:rsidP="00F14D49">
      <w:pPr>
        <w:textAlignment w:val="baseline"/>
        <w:rPr>
          <w:rFonts w:ascii="inherit" w:eastAsia="Times New Roman" w:hAnsi="inherit" w:cs="Times New Roman"/>
          <w:kern w:val="0"/>
          <w:lang w:eastAsia="en-GB"/>
          <w14:ligatures w14:val="none"/>
        </w:rPr>
      </w:pPr>
      <w:r w:rsidRPr="00F14D49">
        <w:rPr>
          <w:rFonts w:ascii="Garamond" w:eastAsia="Times New Roman" w:hAnsi="Garamond" w:cs="Times New Roman"/>
          <w:color w:val="1D1C1D"/>
          <w:kern w:val="0"/>
          <w:bdr w:val="none" w:sz="0" w:space="0" w:color="auto" w:frame="1"/>
          <w:lang w:eastAsia="en-GB"/>
          <w14:ligatures w14:val="none"/>
        </w:rPr>
        <w:br/>
      </w:r>
    </w:p>
    <w:p w14:paraId="447566AC" w14:textId="77777777" w:rsidR="00F14D49" w:rsidRPr="00F14D49" w:rsidRDefault="00F14D49" w:rsidP="00F14D49">
      <w:pPr>
        <w:textAlignment w:val="baseline"/>
        <w:rPr>
          <w:rFonts w:ascii="inherit" w:eastAsia="Times New Roman" w:hAnsi="inherit" w:cs="Times New Roman"/>
          <w:kern w:val="0"/>
          <w:lang w:eastAsia="en-GB"/>
          <w14:ligatures w14:val="none"/>
        </w:rPr>
      </w:pPr>
      <w:r w:rsidRPr="00F14D49">
        <w:rPr>
          <w:rFonts w:ascii="Garamond" w:eastAsia="Times New Roman" w:hAnsi="Garamond" w:cs="Times New Roman"/>
          <w:color w:val="1D1C1D"/>
          <w:kern w:val="0"/>
          <w:bdr w:val="none" w:sz="0" w:space="0" w:color="auto" w:frame="1"/>
          <w:lang w:eastAsia="en-GB"/>
          <w14:ligatures w14:val="none"/>
        </w:rPr>
        <w:t>- Society for Renaissance Studies updates: </w:t>
      </w:r>
      <w:hyperlink r:id="rId20" w:tgtFrame="_blank" w:tooltip="Original URL: https://www.rensoc.org.uk/features/srs-news-reports/.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https://www.rensoc.org.uk/features/srs-news-reports/</w:t>
        </w:r>
      </w:hyperlink>
      <w:r w:rsidRPr="00F14D49">
        <w:rPr>
          <w:rFonts w:ascii="Garamond" w:eastAsia="Times New Roman" w:hAnsi="Garamond" w:cs="Times New Roman"/>
          <w:color w:val="1D1C1D"/>
          <w:kern w:val="0"/>
          <w:bdr w:val="none" w:sz="0" w:space="0" w:color="auto" w:frame="1"/>
          <w:lang w:eastAsia="en-GB"/>
          <w14:ligatures w14:val="none"/>
        </w:rPr>
        <w:br/>
      </w:r>
    </w:p>
    <w:p w14:paraId="66F0ACD3" w14:textId="77777777" w:rsidR="00F14D49" w:rsidRPr="00F14D49" w:rsidRDefault="00F14D49" w:rsidP="00F14D49">
      <w:pPr>
        <w:textAlignment w:val="baseline"/>
        <w:rPr>
          <w:rFonts w:ascii="inherit" w:eastAsia="Times New Roman" w:hAnsi="inherit" w:cs="Times New Roman"/>
          <w:kern w:val="0"/>
          <w:lang w:eastAsia="en-GB"/>
          <w14:ligatures w14:val="none"/>
        </w:rPr>
      </w:pPr>
    </w:p>
    <w:p w14:paraId="3A22FA69" w14:textId="77777777" w:rsidR="00F14D49" w:rsidRPr="00F14D49" w:rsidRDefault="00F14D49" w:rsidP="00F14D49">
      <w:pPr>
        <w:rPr>
          <w:rFonts w:ascii="Times New Roman" w:eastAsia="Times New Roman" w:hAnsi="Times New Roman" w:cs="Times New Roman"/>
          <w:kern w:val="0"/>
          <w:lang w:eastAsia="en-GB"/>
          <w14:ligatures w14:val="none"/>
        </w:rPr>
      </w:pPr>
    </w:p>
    <w:p w14:paraId="6AED6D3A" w14:textId="77777777" w:rsidR="00F14D49" w:rsidRPr="00F14D49" w:rsidRDefault="00F14D49" w:rsidP="00F14D49">
      <w:pPr>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lang w:eastAsia="en-GB"/>
          <w14:ligatures w14:val="none"/>
        </w:rPr>
        <w:t>– Announcing the return of </w:t>
      </w:r>
      <w:r w:rsidRPr="00F14D49">
        <w:rPr>
          <w:rFonts w:ascii="inherit" w:eastAsia="Times New Roman" w:hAnsi="inherit" w:cs="Times New Roman"/>
          <w:i/>
          <w:iCs/>
          <w:kern w:val="0"/>
          <w:lang w:eastAsia="en-GB"/>
          <w14:ligatures w14:val="none"/>
        </w:rPr>
        <w:t>Vates</w:t>
      </w:r>
      <w:r w:rsidRPr="00F14D49">
        <w:rPr>
          <w:rFonts w:ascii="inherit" w:eastAsia="Times New Roman" w:hAnsi="inherit" w:cs="Times New Roman"/>
          <w:kern w:val="0"/>
          <w:lang w:eastAsia="en-GB"/>
          <w14:ligatures w14:val="none"/>
        </w:rPr>
        <w:t>: the journal of New Latin Poetry </w:t>
      </w:r>
    </w:p>
    <w:p w14:paraId="3184372B" w14:textId="77777777" w:rsidR="00F14D49" w:rsidRPr="00F14D49" w:rsidRDefault="00F14D49" w:rsidP="00F14D49">
      <w:pPr>
        <w:spacing w:after="160" w:line="276" w:lineRule="atLeast"/>
        <w:textAlignment w:val="baseline"/>
        <w:rPr>
          <w:rFonts w:ascii="Aptos" w:eastAsia="Times New Roman" w:hAnsi="Aptos" w:cs="Times New Roman"/>
          <w:kern w:val="0"/>
          <w:lang w:eastAsia="en-GB"/>
          <w14:ligatures w14:val="none"/>
        </w:rPr>
      </w:pPr>
    </w:p>
    <w:p w14:paraId="38453215" w14:textId="77777777" w:rsidR="00F14D49" w:rsidRPr="00F14D49" w:rsidRDefault="00F14D49" w:rsidP="00F14D49">
      <w:pPr>
        <w:spacing w:line="276" w:lineRule="atLeast"/>
        <w:textAlignment w:val="baseline"/>
        <w:rPr>
          <w:rFonts w:ascii="Aptos" w:eastAsia="Times New Roman" w:hAnsi="Aptos" w:cs="Times New Roman"/>
          <w:kern w:val="0"/>
          <w:lang w:eastAsia="en-GB"/>
          <w14:ligatures w14:val="none"/>
        </w:rPr>
      </w:pPr>
      <w:r w:rsidRPr="00F14D49">
        <w:rPr>
          <w:rFonts w:ascii="Aptos" w:eastAsia="Times New Roman" w:hAnsi="Aptos" w:cs="Times New Roman"/>
          <w:kern w:val="0"/>
          <w:lang w:eastAsia="en-GB"/>
          <w14:ligatures w14:val="none"/>
        </w:rPr>
        <w:t>Previous 14 issues, 2010-18: </w:t>
      </w:r>
      <w:hyperlink r:id="rId21" w:tgtFrame="_blank" w:tooltip="Original URL: https://vatesblog.wordpress.com/. Click or tap if you trust this link." w:history="1">
        <w:r w:rsidRPr="00F14D49">
          <w:rPr>
            <w:rFonts w:ascii="inherit" w:eastAsia="Times New Roman" w:hAnsi="inherit" w:cs="Times New Roman"/>
            <w:color w:val="467886"/>
            <w:kern w:val="0"/>
            <w:u w:val="single"/>
            <w:bdr w:val="none" w:sz="0" w:space="0" w:color="auto" w:frame="1"/>
            <w:lang w:eastAsia="en-GB"/>
            <w14:ligatures w14:val="none"/>
          </w:rPr>
          <w:t>https://vatesblog.wordpress.com/</w:t>
        </w:r>
      </w:hyperlink>
    </w:p>
    <w:p w14:paraId="519F11B7" w14:textId="77777777" w:rsidR="00F14D49" w:rsidRPr="00F14D49" w:rsidRDefault="00F14D49" w:rsidP="00F14D49">
      <w:pPr>
        <w:spacing w:after="160" w:line="276" w:lineRule="atLeast"/>
        <w:textAlignment w:val="baseline"/>
        <w:rPr>
          <w:rFonts w:ascii="Aptos" w:eastAsia="Times New Roman" w:hAnsi="Aptos" w:cs="Times New Roman"/>
          <w:kern w:val="0"/>
          <w:lang w:eastAsia="en-GB"/>
          <w14:ligatures w14:val="none"/>
        </w:rPr>
      </w:pPr>
      <w:r w:rsidRPr="00F14D49">
        <w:rPr>
          <w:rFonts w:ascii="Aptos" w:eastAsia="Times New Roman" w:hAnsi="Aptos" w:cs="Times New Roman"/>
          <w:kern w:val="0"/>
          <w:lang w:eastAsia="en-GB"/>
          <w14:ligatures w14:val="none"/>
        </w:rPr>
        <w:t>New series, similar but with some improvements, to appear regularly from mid-2025: ISSN 2976-9671.</w:t>
      </w:r>
    </w:p>
    <w:p w14:paraId="5E777B43" w14:textId="77777777" w:rsidR="00F14D49" w:rsidRPr="00F14D49" w:rsidRDefault="00F14D49" w:rsidP="00F14D49">
      <w:pPr>
        <w:spacing w:after="160" w:line="276" w:lineRule="atLeast"/>
        <w:textAlignment w:val="baseline"/>
        <w:rPr>
          <w:rFonts w:ascii="Aptos" w:eastAsia="Times New Roman" w:hAnsi="Aptos" w:cs="Times New Roman"/>
          <w:kern w:val="0"/>
          <w:lang w:eastAsia="en-GB"/>
          <w14:ligatures w14:val="none"/>
        </w:rPr>
      </w:pPr>
      <w:r w:rsidRPr="00F14D49">
        <w:rPr>
          <w:rFonts w:ascii="Aptos" w:eastAsia="Times New Roman" w:hAnsi="Aptos" w:cs="Times New Roman"/>
          <w:kern w:val="0"/>
          <w:lang w:eastAsia="en-GB"/>
          <w14:ligatures w14:val="none"/>
        </w:rPr>
        <w:t>We will publish new Latin poetry; reviews of contemporary Latin verse; short articles on Neo-Latin verse; very short pieces (150-350 words) on ‘What excites me’ about reading Latin poetry of any period. </w:t>
      </w:r>
    </w:p>
    <w:p w14:paraId="28C094C1" w14:textId="77777777" w:rsidR="00F14D49" w:rsidRPr="00F14D49" w:rsidRDefault="00F14D49" w:rsidP="00F14D49">
      <w:pPr>
        <w:spacing w:line="276" w:lineRule="atLeast"/>
        <w:textAlignment w:val="baseline"/>
        <w:rPr>
          <w:rFonts w:ascii="Aptos" w:eastAsia="Times New Roman" w:hAnsi="Aptos" w:cs="Times New Roman"/>
          <w:kern w:val="0"/>
          <w:lang w:eastAsia="en-GB"/>
          <w14:ligatures w14:val="none"/>
        </w:rPr>
      </w:pPr>
      <w:r w:rsidRPr="00F14D49">
        <w:rPr>
          <w:rFonts w:ascii="Aptos" w:eastAsia="Times New Roman" w:hAnsi="Aptos" w:cs="Times New Roman"/>
          <w:kern w:val="0"/>
          <w:lang w:eastAsia="en-GB"/>
          <w14:ligatures w14:val="none"/>
        </w:rPr>
        <w:lastRenderedPageBreak/>
        <w:t>For further information, please contact the editor, David Money: </w:t>
      </w:r>
      <w:hyperlink r:id="rId22" w:tooltip="mailto:dkm14mxc@gmail.com" w:history="1">
        <w:r w:rsidRPr="00F14D49">
          <w:rPr>
            <w:rFonts w:ascii="inherit" w:eastAsia="Times New Roman" w:hAnsi="inherit" w:cs="Times New Roman"/>
            <w:color w:val="467886"/>
            <w:kern w:val="0"/>
            <w:u w:val="single"/>
            <w:bdr w:val="none" w:sz="0" w:space="0" w:color="auto" w:frame="1"/>
            <w:lang w:eastAsia="en-GB"/>
            <w14:ligatures w14:val="none"/>
          </w:rPr>
          <w:t>dkm14mxc@gmail.com</w:t>
        </w:r>
      </w:hyperlink>
    </w:p>
    <w:p w14:paraId="7F177AAA" w14:textId="77777777" w:rsidR="00F14D49" w:rsidRPr="00F14D49" w:rsidRDefault="00F14D49" w:rsidP="00F14D49">
      <w:pPr>
        <w:spacing w:after="160" w:line="276" w:lineRule="atLeast"/>
        <w:textAlignment w:val="baseline"/>
        <w:rPr>
          <w:rFonts w:ascii="Aptos" w:eastAsia="Times New Roman" w:hAnsi="Aptos" w:cs="Times New Roman"/>
          <w:kern w:val="0"/>
          <w:lang w:eastAsia="en-GB"/>
          <w14:ligatures w14:val="none"/>
        </w:rPr>
      </w:pPr>
      <w:r w:rsidRPr="00F14D49">
        <w:rPr>
          <w:rFonts w:ascii="Aptos" w:eastAsia="Times New Roman" w:hAnsi="Aptos" w:cs="Times New Roman"/>
          <w:kern w:val="0"/>
          <w:lang w:eastAsia="en-GB"/>
          <w14:ligatures w14:val="none"/>
        </w:rPr>
        <w:t>We are actively seeking submissions now, especially for the new ‘What excites me’ section: to which anyone interested, at any age or level of Latin expertise, is encouraged to contribute.</w:t>
      </w:r>
    </w:p>
    <w:p w14:paraId="42C9C1B2" w14:textId="77777777" w:rsidR="00F14D49" w:rsidRPr="00F14D49" w:rsidRDefault="00F14D49" w:rsidP="00F14D49">
      <w:pPr>
        <w:spacing w:after="160" w:line="276" w:lineRule="atLeast"/>
        <w:textAlignment w:val="baseline"/>
        <w:rPr>
          <w:rFonts w:ascii="Aptos" w:eastAsia="Times New Roman" w:hAnsi="Aptos" w:cs="Times New Roman"/>
          <w:kern w:val="0"/>
          <w:lang w:eastAsia="en-GB"/>
          <w14:ligatures w14:val="none"/>
        </w:rPr>
      </w:pPr>
    </w:p>
    <w:p w14:paraId="51189FC2" w14:textId="77777777" w:rsidR="00F14D49" w:rsidRPr="00F14D49" w:rsidRDefault="00F14D49" w:rsidP="00F14D49">
      <w:pPr>
        <w:spacing w:line="276" w:lineRule="atLeast"/>
        <w:textAlignment w:val="baseline"/>
        <w:rPr>
          <w:rFonts w:ascii="Aptos" w:eastAsia="Times New Roman" w:hAnsi="Aptos" w:cs="Times New Roman"/>
          <w:kern w:val="0"/>
          <w:lang w:eastAsia="en-GB"/>
          <w14:ligatures w14:val="none"/>
        </w:rPr>
      </w:pPr>
      <w:r w:rsidRPr="00F14D49">
        <w:rPr>
          <w:rFonts w:ascii="Aptos" w:eastAsia="Times New Roman" w:hAnsi="Aptos" w:cs="Times New Roman"/>
          <w:kern w:val="0"/>
          <w:lang w:eastAsia="en-GB"/>
          <w14:ligatures w14:val="none"/>
        </w:rPr>
        <w:t>– </w:t>
      </w:r>
      <w:r w:rsidRPr="00F14D49">
        <w:rPr>
          <w:rFonts w:ascii="inherit" w:eastAsia="Times New Roman" w:hAnsi="inherit" w:cs="Times New Roman"/>
          <w:kern w:val="0"/>
          <w:bdr w:val="none" w:sz="0" w:space="0" w:color="auto" w:frame="1"/>
          <w:lang w:eastAsia="en-GB"/>
          <w14:ligatures w14:val="none"/>
        </w:rPr>
        <w:t>Call for Papers: ‘Built with books: shaping the shelves of the early modern library’</w:t>
      </w:r>
    </w:p>
    <w:p w14:paraId="38B5A40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9–10 September 2025, UCL</w:t>
      </w:r>
    </w:p>
    <w:p w14:paraId="2B617BA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This 2-day symposium will explore the rich field of early modern library studies, inviting fresh, interdisciplinary perspectives and methodologies to open up existing narratives and bodies of evidence.</w:t>
      </w:r>
    </w:p>
    <w:p w14:paraId="55D08AFB" w14:textId="77777777" w:rsidR="00F14D49" w:rsidRPr="00F14D49" w:rsidRDefault="00F14D49" w:rsidP="00F14D49">
      <w:pPr>
        <w:textAlignment w:val="baseline"/>
        <w:rPr>
          <w:rFonts w:ascii="inherit" w:eastAsia="Times New Roman" w:hAnsi="inherit" w:cs="Times New Roman"/>
          <w:kern w:val="0"/>
          <w:lang w:eastAsia="en-GB"/>
          <w14:ligatures w14:val="none"/>
        </w:rPr>
      </w:pPr>
      <w:hyperlink r:id="rId23" w:tgtFrame="_blank" w:tooltip="Original URL: https://www.ucl.ac.uk/institute-of-advanced-studies/events/2025/sep/call-papers-built-books-shaping-shelves-early-modern-library.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https://www.ucl.ac.uk/institute-of-advanced-studies/events/2025/sep/call-papers-built-books-shaping-shelves-early-modern-lib</w:t>
        </w:r>
      </w:hyperlink>
    </w:p>
    <w:p w14:paraId="3C70A19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b/>
          <w:bCs/>
          <w:kern w:val="0"/>
          <w:bdr w:val="none" w:sz="0" w:space="0" w:color="auto" w:frame="1"/>
          <w:lang w:eastAsia="en-GB"/>
          <w14:ligatures w14:val="none"/>
        </w:rPr>
        <w:br/>
      </w:r>
    </w:p>
    <w:p w14:paraId="47F2FE1C"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CfP: Marginalia and the Early Modern Woman Writer, 1500-1700</w:t>
      </w:r>
    </w:p>
    <w:p w14:paraId="500B481F"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CfP Deadline: 31 March 2025; National Library of Australia, 7-8 August 2025</w:t>
      </w:r>
    </w:p>
    <w:p w14:paraId="5BDA9FD5" w14:textId="77777777" w:rsidR="00F14D49" w:rsidRPr="00F14D49" w:rsidRDefault="00F14D49" w:rsidP="00F14D49">
      <w:pPr>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Early modern women marked their books in myriad ways, and their marginalia provide evidence of their book ownership, their reading, writing and drawing practices, their acquisition of literacy, and the interrelation of body, book, and material world. This symposium invites papers and panels interpreting this exciting new textual corpus and discussing the theoretical and methodological challenges involved in locating, attributing and analysing marginalia by early modern women, elite and non-elite, known and unknown.Please send a 200-word abstract (or panel proposal) plus a short biography to </w:t>
      </w:r>
      <w:hyperlink r:id="rId24" w:tooltip="mailto:admin.cems@anu.edu.au" w:history="1">
        <w:r w:rsidRPr="00F14D49">
          <w:rPr>
            <w:rFonts w:ascii="inherit" w:eastAsia="Times New Roman" w:hAnsi="inherit" w:cs="Times New Roman"/>
            <w:color w:val="0000FF"/>
            <w:kern w:val="0"/>
            <w:u w:val="single"/>
            <w:bdr w:val="none" w:sz="0" w:space="0" w:color="auto" w:frame="1"/>
            <w:lang w:eastAsia="en-GB"/>
            <w14:ligatures w14:val="none"/>
          </w:rPr>
          <w:t>admin.cems@anu.edu.au</w:t>
        </w:r>
      </w:hyperlink>
      <w:r w:rsidRPr="00F14D49">
        <w:rPr>
          <w:rFonts w:ascii="inherit" w:eastAsia="Times New Roman" w:hAnsi="inherit" w:cs="Times New Roman"/>
          <w:kern w:val="0"/>
          <w:bdr w:val="none" w:sz="0" w:space="0" w:color="auto" w:frame="1"/>
          <w:lang w:eastAsia="en-GB"/>
          <w14:ligatures w14:val="none"/>
        </w:rPr>
        <w:t> by 31 March 2025.</w:t>
      </w:r>
    </w:p>
    <w:p w14:paraId="6D328EA9" w14:textId="77777777" w:rsidR="00F14D49" w:rsidRPr="00F14D49" w:rsidRDefault="00F14D49" w:rsidP="00F14D49">
      <w:pPr>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4797D2E5" w14:textId="77777777" w:rsidR="00F14D49" w:rsidRPr="00F14D49" w:rsidRDefault="00F14D49" w:rsidP="00F14D49">
      <w:pPr>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26826B7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CfP: MEMS Festival</w:t>
      </w:r>
    </w:p>
    <w:p w14:paraId="7460962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Deadline 4 April 2025; University of Kent, Canterbury and online, 13 and 14 June 2025</w:t>
      </w:r>
    </w:p>
    <w:p w14:paraId="386C6627"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The eleventh annual MEMS Festival welcomes papers on a range of topics within medieval and early modern studies for this interdisciplinary conference, including: history, politics philosophy, theology literature, drama, performance culture, music, Latin and vernacular languages, art history, architecture, archaeology, manuscript studies, book history. We invite abstracts of up to 250 words for individual research papers of twenty minutes in length, or 700 words for a panel of three people presenting on a subject or theme. Please indicate which of the above themes best suits your paper. All proposals should be emailed to </w:t>
      </w:r>
      <w:hyperlink r:id="rId25" w:tooltip="mailto:memsfestival@gmail.com" w:history="1">
        <w:r w:rsidRPr="00F14D49">
          <w:rPr>
            <w:rFonts w:ascii="inherit" w:eastAsia="Times New Roman" w:hAnsi="inherit" w:cs="Times New Roman"/>
            <w:color w:val="0000FF"/>
            <w:kern w:val="0"/>
            <w:u w:val="single"/>
            <w:bdr w:val="none" w:sz="0" w:space="0" w:color="auto" w:frame="1"/>
            <w:lang w:eastAsia="en-GB"/>
            <w14:ligatures w14:val="none"/>
          </w:rPr>
          <w:t>memsfestival@gmail.com</w:t>
        </w:r>
      </w:hyperlink>
      <w:r w:rsidRPr="00F14D49">
        <w:rPr>
          <w:rFonts w:ascii="inherit" w:eastAsia="Times New Roman" w:hAnsi="inherit" w:cs="Times New Roman"/>
          <w:kern w:val="0"/>
          <w:bdr w:val="none" w:sz="0" w:space="0" w:color="auto" w:frame="1"/>
          <w:lang w:eastAsia="en-GB"/>
          <w14:ligatures w14:val="none"/>
        </w:rPr>
        <w:t> by the 4th April.</w:t>
      </w:r>
    </w:p>
    <w:p w14:paraId="3197AAE1"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b/>
          <w:bCs/>
          <w:kern w:val="0"/>
          <w:bdr w:val="none" w:sz="0" w:space="0" w:color="auto" w:frame="1"/>
          <w:lang w:eastAsia="en-GB"/>
          <w14:ligatures w14:val="none"/>
        </w:rPr>
        <w:lastRenderedPageBreak/>
        <w:br/>
      </w:r>
    </w:p>
    <w:p w14:paraId="228342DF"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b/>
          <w:bCs/>
          <w:kern w:val="0"/>
          <w:bdr w:val="none" w:sz="0" w:space="0" w:color="auto" w:frame="1"/>
          <w:lang w:eastAsia="en-GB"/>
          <w14:ligatures w14:val="none"/>
        </w:rPr>
        <w:br/>
      </w:r>
    </w:p>
    <w:p w14:paraId="20A92348"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CfP: "Lament and bewayle": Early Modern War Narratives</w:t>
      </w:r>
    </w:p>
    <w:p w14:paraId="13BB3276"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CfP Deadline: 11 April; Conference: King's College London, Strand, London, 6 June 2025</w:t>
      </w:r>
    </w:p>
    <w:p w14:paraId="0F8BA047"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b/>
          <w:bCs/>
          <w:kern w:val="0"/>
          <w:bdr w:val="none" w:sz="0" w:space="0" w:color="auto" w:frame="1"/>
          <w:lang w:eastAsia="en-GB"/>
          <w14:ligatures w14:val="none"/>
        </w:rPr>
        <w:br/>
      </w:r>
      <w:r w:rsidRPr="00F14D49">
        <w:rPr>
          <w:rFonts w:ascii="inherit" w:eastAsia="Times New Roman" w:hAnsi="inherit" w:cs="Times New Roman"/>
          <w:kern w:val="0"/>
          <w:bdr w:val="none" w:sz="0" w:space="0" w:color="auto" w:frame="1"/>
          <w:lang w:eastAsia="en-GB"/>
          <w14:ligatures w14:val="none"/>
        </w:rPr>
        <w:t>This year's KCL CEMS colloquium will be on the theme of early modern war narratives and organised by Dr Emily Rowe. We are launching a Call for 15-minute Papers on the following topics:</w:t>
      </w:r>
    </w:p>
    <w:p w14:paraId="7A907B3D" w14:textId="77777777" w:rsidR="00F14D49" w:rsidRPr="00F14D49" w:rsidRDefault="00F14D49" w:rsidP="00F14D49">
      <w:pPr>
        <w:numPr>
          <w:ilvl w:val="0"/>
          <w:numId w:val="1"/>
        </w:numPr>
        <w:spacing w:beforeAutospacing="1" w:afterAutospacing="1"/>
        <w:ind w:left="360"/>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The role of memory and commemoration in early modern war narratives</w:t>
      </w:r>
    </w:p>
    <w:p w14:paraId="13D4BCE3" w14:textId="77777777" w:rsidR="00F14D49" w:rsidRPr="00F14D49" w:rsidRDefault="00F14D49" w:rsidP="00F14D49">
      <w:pPr>
        <w:numPr>
          <w:ilvl w:val="0"/>
          <w:numId w:val="1"/>
        </w:numPr>
        <w:spacing w:beforeAutospacing="1" w:afterAutospacing="1"/>
        <w:ind w:left="360"/>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Trauma, survival, and testimony in accounts of war</w:t>
      </w:r>
    </w:p>
    <w:p w14:paraId="635F0F54" w14:textId="77777777" w:rsidR="00F14D49" w:rsidRPr="00F14D49" w:rsidRDefault="00F14D49" w:rsidP="00F14D49">
      <w:pPr>
        <w:numPr>
          <w:ilvl w:val="0"/>
          <w:numId w:val="1"/>
        </w:numPr>
        <w:spacing w:beforeAutospacing="1" w:afterAutospacing="1"/>
        <w:ind w:left="360"/>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The intersection of gender and war writing: voices of soldiers, widows, and civilians</w:t>
      </w:r>
    </w:p>
    <w:p w14:paraId="50DBF290" w14:textId="77777777" w:rsidR="00F14D49" w:rsidRPr="00F14D49" w:rsidRDefault="00F14D49" w:rsidP="00F14D49">
      <w:pPr>
        <w:numPr>
          <w:ilvl w:val="0"/>
          <w:numId w:val="1"/>
        </w:numPr>
        <w:spacing w:beforeAutospacing="1" w:afterAutospacing="1"/>
        <w:ind w:left="360"/>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Religious justifications and moral dilemmas in depictions of war</w:t>
      </w:r>
    </w:p>
    <w:p w14:paraId="20F5717B" w14:textId="77777777" w:rsidR="00F14D49" w:rsidRPr="00F14D49" w:rsidRDefault="00F14D49" w:rsidP="00F14D49">
      <w:pPr>
        <w:numPr>
          <w:ilvl w:val="0"/>
          <w:numId w:val="1"/>
        </w:numPr>
        <w:spacing w:beforeAutospacing="1" w:afterAutospacing="1"/>
        <w:ind w:left="360"/>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The influence of classical and medieval war literature on early modern narratives</w:t>
      </w:r>
    </w:p>
    <w:p w14:paraId="030F3622" w14:textId="77777777" w:rsidR="00F14D49" w:rsidRPr="00F14D49" w:rsidRDefault="00F14D49" w:rsidP="00F14D49">
      <w:pPr>
        <w:numPr>
          <w:ilvl w:val="0"/>
          <w:numId w:val="1"/>
        </w:numPr>
        <w:spacing w:beforeAutospacing="1" w:afterAutospacing="1"/>
        <w:ind w:left="360"/>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The politics of print: censorship, propaganda, and the circulation of war reports</w:t>
      </w:r>
    </w:p>
    <w:p w14:paraId="799C5D89" w14:textId="77777777" w:rsidR="00F14D49" w:rsidRPr="00F14D49" w:rsidRDefault="00F14D49" w:rsidP="00F14D49">
      <w:pPr>
        <w:numPr>
          <w:ilvl w:val="0"/>
          <w:numId w:val="1"/>
        </w:numPr>
        <w:spacing w:beforeAutospacing="1" w:afterAutospacing="1"/>
        <w:ind w:left="360"/>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Material culture and the artefacts of war: weapons, letters, and battlefield relics</w:t>
      </w:r>
    </w:p>
    <w:p w14:paraId="7EBD50E5" w14:textId="77777777" w:rsidR="00F14D49" w:rsidRPr="00F14D49" w:rsidRDefault="00F14D49" w:rsidP="00F14D49">
      <w:pPr>
        <w:numPr>
          <w:ilvl w:val="0"/>
          <w:numId w:val="1"/>
        </w:numPr>
        <w:spacing w:beforeAutospacing="1" w:afterAutospacing="1"/>
        <w:ind w:left="360"/>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Cross-cultural perspectives on war: how global conflicts shaped early modern narratives</w:t>
      </w:r>
    </w:p>
    <w:p w14:paraId="3FD56930" w14:textId="77777777" w:rsidR="00F14D49" w:rsidRPr="00F14D49" w:rsidRDefault="00F14D49" w:rsidP="00F14D49">
      <w:pPr>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Please submit an abstract (250 words max) and a short bio to </w:t>
      </w:r>
      <w:hyperlink r:id="rId26" w:tooltip="mailto:cems@kcl.ac.uk" w:history="1">
        <w:r w:rsidRPr="00F14D49">
          <w:rPr>
            <w:rFonts w:ascii="inherit" w:eastAsia="Times New Roman" w:hAnsi="inherit" w:cs="Times New Roman"/>
            <w:color w:val="0000FF"/>
            <w:kern w:val="0"/>
            <w:u w:val="single"/>
            <w:bdr w:val="none" w:sz="0" w:space="0" w:color="auto" w:frame="1"/>
            <w:lang w:eastAsia="en-GB"/>
            <w14:ligatures w14:val="none"/>
          </w:rPr>
          <w:t>cems@kcl.ac.uk</w:t>
        </w:r>
      </w:hyperlink>
      <w:r w:rsidRPr="00F14D49">
        <w:rPr>
          <w:rFonts w:ascii="inherit" w:eastAsia="Times New Roman" w:hAnsi="inherit" w:cs="Times New Roman"/>
          <w:kern w:val="0"/>
          <w:bdr w:val="none" w:sz="0" w:space="0" w:color="auto" w:frame="1"/>
          <w:lang w:eastAsia="en-GB"/>
          <w14:ligatures w14:val="none"/>
        </w:rPr>
        <w:t> by 11 April 2025.</w:t>
      </w:r>
      <w:r w:rsidRPr="00F14D49">
        <w:rPr>
          <w:rFonts w:ascii="inherit" w:eastAsia="Times New Roman" w:hAnsi="inherit" w:cs="Times New Roman"/>
          <w:b/>
          <w:bCs/>
          <w:kern w:val="0"/>
          <w:bdr w:val="none" w:sz="0" w:space="0" w:color="auto" w:frame="1"/>
          <w:lang w:eastAsia="en-GB"/>
          <w14:ligatures w14:val="none"/>
        </w:rPr>
        <w:br/>
      </w:r>
      <w:hyperlink r:id="rId27" w:tgtFrame="_blank" w:tooltip="Original URL: https://kingsearlymodern.co.uk/events/lament-and-bewayle-early-modern-war-narratives-annual-cems-colloquium.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https://kingsearlymodern.co.uk/events/lament-and-bewayle-early-modern-war-narratives-annual-cems-colloquium</w:t>
        </w:r>
      </w:hyperlink>
    </w:p>
    <w:p w14:paraId="793123FC"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b/>
          <w:bCs/>
          <w:kern w:val="0"/>
          <w:bdr w:val="none" w:sz="0" w:space="0" w:color="auto" w:frame="1"/>
          <w:lang w:eastAsia="en-GB"/>
          <w14:ligatures w14:val="none"/>
        </w:rPr>
        <w:t> </w:t>
      </w:r>
    </w:p>
    <w:p w14:paraId="6D3E7AAC"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Emotional Persuasion in Early Modern Science: Vernacular and Neo-Latin Perspectives</w:t>
      </w:r>
    </w:p>
    <w:p w14:paraId="10F5098E"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15 May 2025 - 16 May 2025, 2:00PM - 1:00PM</w:t>
      </w:r>
    </w:p>
    <w:p w14:paraId="237C43CF"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Warburg Institute, Woburn Square, London WC1H 0AB</w:t>
      </w:r>
    </w:p>
    <w:p w14:paraId="71423104"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The conference will investigate the use of emotion as a persuasive tool in early modern scientific writing, both within vernacular and Neo-Latin texts and with a comparative aim. Despite programmatic statements declaring that the author will adhere to technical language and an impersonal, seemingly objective style, a stunning number of these texts display a completely different stylistic character: high emotions, enthusiastic expressions of gratitude, praise, astonishment and pathos can be found in various parts of numerous scientific works, both in Neo-Latin and vernacular examples.</w:t>
      </w:r>
    </w:p>
    <w:p w14:paraId="135F57F9" w14:textId="77777777" w:rsidR="00F14D49" w:rsidRPr="00F14D49" w:rsidRDefault="00F14D49" w:rsidP="00F14D49">
      <w:pPr>
        <w:textAlignment w:val="baseline"/>
        <w:rPr>
          <w:rFonts w:ascii="inherit" w:eastAsia="Times New Roman" w:hAnsi="inherit" w:cs="Times New Roman"/>
          <w:kern w:val="0"/>
          <w:lang w:eastAsia="en-GB"/>
          <w14:ligatures w14:val="none"/>
        </w:rPr>
      </w:pPr>
      <w:hyperlink r:id="rId28" w:tgtFrame="_blank" w:tooltip="Original URL: https://warburg.sas.ac.uk/events/emotional-persuasion-in-early-modern-science-2025.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https://warburg.sas.ac.uk/events/emotional-persuasion-in-early-modern-science-2025</w:t>
        </w:r>
      </w:hyperlink>
    </w:p>
    <w:p w14:paraId="4BBEA620"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lastRenderedPageBreak/>
        <w:br/>
      </w:r>
    </w:p>
    <w:p w14:paraId="6BF7FC14"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CfP Conference: Medieval Times in Early Modern Texts</w:t>
      </w:r>
    </w:p>
    <w:p w14:paraId="238E7F08"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Details here: </w:t>
      </w:r>
      <w:hyperlink r:id="rId29" w:tgtFrame="_blank" w:tooltip="Original URL: https://ianls.com/wp-content/uploads/2025/03/CfP_Bratislava.pdf?utm_source=mailpoet&amp;utm_medium=email&amp;utm_source_platform=mailpoet.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https://ianls.com/wp-content/uploads/2025/03/CfP_Bratislava.pdf?utm_source=mailpoet&amp;utm_medium=email&amp;utm_source_platform=mailpoet</w:t>
        </w:r>
      </w:hyperlink>
      <w:r w:rsidRPr="00F14D49">
        <w:rPr>
          <w:rFonts w:ascii="inherit" w:eastAsia="Times New Roman" w:hAnsi="inherit" w:cs="Times New Roman"/>
          <w:kern w:val="0"/>
          <w:bdr w:val="none" w:sz="0" w:space="0" w:color="auto" w:frame="1"/>
          <w:lang w:eastAsia="en-GB"/>
          <w14:ligatures w14:val="none"/>
        </w:rPr>
        <w:br/>
      </w:r>
    </w:p>
    <w:p w14:paraId="2CAC21CF"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br/>
      </w:r>
    </w:p>
    <w:p w14:paraId="6299DC1D"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 PhD Studentship: School of History, Classics and Archaeology, The University of Edinburgh</w:t>
      </w:r>
    </w:p>
    <w:p w14:paraId="439E1D2D"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Closes: 1 July 2025</w:t>
      </w:r>
    </w:p>
    <w:p w14:paraId="23D21C9E" w14:textId="77777777" w:rsidR="00F14D49" w:rsidRPr="00F14D49" w:rsidRDefault="00F14D49" w:rsidP="00F14D49">
      <w:pPr>
        <w:spacing w:beforeAutospacing="1" w:afterAutospacing="1"/>
        <w:textAlignment w:val="baseline"/>
        <w:rPr>
          <w:rFonts w:ascii="inherit" w:eastAsia="Times New Roman" w:hAnsi="inherit" w:cs="Times New Roman"/>
          <w:kern w:val="0"/>
          <w:lang w:eastAsia="en-GB"/>
          <w14:ligatures w14:val="none"/>
        </w:rPr>
      </w:pPr>
      <w:r w:rsidRPr="00F14D49">
        <w:rPr>
          <w:rFonts w:ascii="inherit" w:eastAsia="Times New Roman" w:hAnsi="inherit" w:cs="Times New Roman"/>
          <w:kern w:val="0"/>
          <w:bdr w:val="none" w:sz="0" w:space="0" w:color="auto" w:frame="1"/>
          <w:lang w:eastAsia="en-GB"/>
          <w14:ligatures w14:val="none"/>
        </w:rPr>
        <w:t>The PhD is a 3-year (full-time) or 6-year (part-time) programme, leading to a dissertation of 80-100,000 words on an original topic. We also offer a PhD by Distance mode of study. We are keen to encourage applications from the following research areas:  Global and Transnational History; Intellectual history of early modern Europe; History of Gender and Sexuality; Material Culture and History.</w:t>
      </w:r>
    </w:p>
    <w:p w14:paraId="4EA0A7FF" w14:textId="77777777" w:rsidR="00F14D49" w:rsidRPr="00F14D49" w:rsidRDefault="00F14D49" w:rsidP="00F14D49">
      <w:pPr>
        <w:textAlignment w:val="baseline"/>
        <w:rPr>
          <w:rFonts w:ascii="inherit" w:eastAsia="Times New Roman" w:hAnsi="inherit" w:cs="Times New Roman"/>
          <w:kern w:val="0"/>
          <w:lang w:eastAsia="en-GB"/>
          <w14:ligatures w14:val="none"/>
        </w:rPr>
      </w:pPr>
      <w:hyperlink r:id="rId30" w:tgtFrame="_blank" w:tooltip="Original URL: https://www.jobs.ac.uk/job/DLB947/phd-studentship-school-of-history-classics-and-archaeology. Click or tap if you trust this link." w:history="1">
        <w:r w:rsidRPr="00F14D49">
          <w:rPr>
            <w:rFonts w:ascii="inherit" w:eastAsia="Times New Roman" w:hAnsi="inherit" w:cs="Times New Roman"/>
            <w:color w:val="0000FF"/>
            <w:kern w:val="0"/>
            <w:u w:val="single"/>
            <w:bdr w:val="none" w:sz="0" w:space="0" w:color="auto" w:frame="1"/>
            <w:lang w:eastAsia="en-GB"/>
            <w14:ligatures w14:val="none"/>
          </w:rPr>
          <w:t>https://www.jobs.ac.uk/job/DLB947/phd-studentship-school-of-history-classics-and-archaeology</w:t>
        </w:r>
      </w:hyperlink>
    </w:p>
    <w:p w14:paraId="0459D03C" w14:textId="77777777" w:rsidR="00F14D49" w:rsidRPr="00F14D49" w:rsidRDefault="00F14D49" w:rsidP="00F14D49">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F14D49">
        <w:rPr>
          <w:rFonts w:ascii="inherit" w:eastAsia="Times New Roman" w:hAnsi="inherit" w:cs="Segoe UI"/>
          <w:color w:val="242424"/>
          <w:kern w:val="0"/>
          <w:sz w:val="23"/>
          <w:szCs w:val="23"/>
          <w:bdr w:val="none" w:sz="0" w:space="0" w:color="auto" w:frame="1"/>
          <w:lang w:eastAsia="en-GB"/>
          <w14:ligatures w14:val="none"/>
        </w:rPr>
        <w:br/>
      </w:r>
    </w:p>
    <w:p w14:paraId="0496452C" w14:textId="77777777" w:rsidR="00F14D49" w:rsidRPr="00F14D49" w:rsidRDefault="00F14D49" w:rsidP="00F14D49">
      <w:pPr>
        <w:spacing w:beforeAutospacing="1" w:afterAutospacing="1"/>
        <w:textAlignment w:val="baseline"/>
        <w:rPr>
          <w:rFonts w:ascii="Segoe UI" w:eastAsia="Times New Roman" w:hAnsi="Segoe UI" w:cs="Segoe UI"/>
          <w:color w:val="242424"/>
          <w:kern w:val="0"/>
          <w:sz w:val="23"/>
          <w:szCs w:val="23"/>
          <w:lang w:eastAsia="en-GB"/>
          <w14:ligatures w14:val="none"/>
        </w:rPr>
      </w:pPr>
      <w:r w:rsidRPr="00F14D49">
        <w:rPr>
          <w:rFonts w:ascii="inherit" w:eastAsia="Times New Roman" w:hAnsi="inherit" w:cs="Segoe UI"/>
          <w:color w:val="242424"/>
          <w:kern w:val="0"/>
          <w:sz w:val="23"/>
          <w:szCs w:val="23"/>
          <w:bdr w:val="none" w:sz="0" w:space="0" w:color="auto" w:frame="1"/>
          <w:lang w:eastAsia="en-GB"/>
          <w14:ligatures w14:val="none"/>
        </w:rPr>
        <w:t>This is the latest round-up of Neo-Latin news. As always, we hope that it is useful for members, and we encourage everyone to submit items for the next issue. We wish everyone a wonderful spring and hope to see some members at some of the SNLS events later this year. </w:t>
      </w:r>
    </w:p>
    <w:p w14:paraId="13E86561" w14:textId="77777777" w:rsidR="00F14D49" w:rsidRPr="00F14D49" w:rsidRDefault="00F14D49" w:rsidP="00F14D49">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r w:rsidRPr="00F14D49">
        <w:rPr>
          <w:rFonts w:ascii="Segoe UI" w:eastAsia="Times New Roman" w:hAnsi="Segoe UI" w:cs="Segoe UI"/>
          <w:color w:val="242424"/>
          <w:kern w:val="0"/>
          <w:sz w:val="23"/>
          <w:szCs w:val="23"/>
          <w:lang w:eastAsia="en-GB"/>
          <w14:ligatures w14:val="none"/>
        </w:rPr>
        <w:t> </w:t>
      </w:r>
    </w:p>
    <w:p w14:paraId="5585FD26" w14:textId="77777777" w:rsidR="00F14D49" w:rsidRPr="00F14D49" w:rsidRDefault="00F14D49" w:rsidP="00F14D49">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p>
    <w:p w14:paraId="104D7C84" w14:textId="77777777" w:rsidR="00F14D49" w:rsidRPr="00F14D49" w:rsidRDefault="00F14D49" w:rsidP="00F14D49">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r w:rsidRPr="00F14D49">
        <w:rPr>
          <w:rFonts w:ascii="Segoe UI" w:eastAsia="Times New Roman" w:hAnsi="Segoe UI" w:cs="Segoe UI"/>
          <w:color w:val="242424"/>
          <w:kern w:val="0"/>
          <w:sz w:val="23"/>
          <w:szCs w:val="23"/>
          <w:lang w:eastAsia="en-GB"/>
          <w14:ligatures w14:val="none"/>
        </w:rPr>
        <w:t>Best wishes,</w:t>
      </w:r>
    </w:p>
    <w:p w14:paraId="07AE820A" w14:textId="77777777" w:rsidR="00F14D49" w:rsidRPr="00F14D49" w:rsidRDefault="00F14D49" w:rsidP="00F14D49">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r w:rsidRPr="00F14D49">
        <w:rPr>
          <w:rFonts w:ascii="Segoe UI" w:eastAsia="Times New Roman" w:hAnsi="Segoe UI" w:cs="Segoe UI"/>
          <w:color w:val="242424"/>
          <w:kern w:val="0"/>
          <w:sz w:val="23"/>
          <w:szCs w:val="23"/>
          <w:lang w:eastAsia="en-GB"/>
          <w14:ligatures w14:val="none"/>
        </w:rPr>
        <w:t>Gesine Manuwald</w:t>
      </w:r>
    </w:p>
    <w:p w14:paraId="4CBF61F2" w14:textId="77777777" w:rsidR="00F14D49" w:rsidRPr="00F14D49" w:rsidRDefault="00F14D49" w:rsidP="00F14D49">
      <w:pPr>
        <w:spacing w:before="100" w:beforeAutospacing="1" w:after="100" w:afterAutospacing="1"/>
        <w:textAlignment w:val="baseline"/>
        <w:rPr>
          <w:rFonts w:ascii="Segoe UI" w:eastAsia="Times New Roman" w:hAnsi="Segoe UI" w:cs="Segoe UI"/>
          <w:color w:val="242424"/>
          <w:kern w:val="0"/>
          <w:sz w:val="23"/>
          <w:szCs w:val="23"/>
          <w:lang w:eastAsia="en-GB"/>
          <w14:ligatures w14:val="none"/>
        </w:rPr>
      </w:pPr>
      <w:r w:rsidRPr="00F14D49">
        <w:rPr>
          <w:rFonts w:ascii="Segoe UI" w:eastAsia="Times New Roman" w:hAnsi="Segoe UI" w:cs="Segoe UI"/>
          <w:color w:val="242424"/>
          <w:kern w:val="0"/>
          <w:sz w:val="23"/>
          <w:szCs w:val="23"/>
          <w:lang w:eastAsia="en-GB"/>
          <w14:ligatures w14:val="none"/>
        </w:rPr>
        <w:t>(SNLS President)</w:t>
      </w:r>
    </w:p>
    <w:p w14:paraId="651D501D" w14:textId="77777777" w:rsidR="00F14D49" w:rsidRPr="00F14D49" w:rsidRDefault="00F14D49" w:rsidP="00F14D49">
      <w:pPr>
        <w:textAlignment w:val="baseline"/>
        <w:rPr>
          <w:rFonts w:ascii="inherit" w:eastAsia="Times New Roman" w:hAnsi="inherit" w:cs="Times New Roman"/>
          <w:kern w:val="0"/>
          <w:lang w:eastAsia="en-GB"/>
          <w14:ligatures w14:val="none"/>
        </w:rPr>
      </w:pPr>
    </w:p>
    <w:p w14:paraId="38988D3D" w14:textId="77777777" w:rsidR="003B6DB0" w:rsidRDefault="003B6DB0"/>
    <w:sectPr w:rsidR="003B6DB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inherit">
    <w:altName w:val="Cambria"/>
    <w:panose1 w:val="020B0604020202020204"/>
    <w:charset w:val="00"/>
    <w:family w:val="roman"/>
    <w:notTrueType/>
    <w:pitch w:val="default"/>
  </w:font>
  <w:font w:name="Libre Baskerville">
    <w:panose1 w:val="02000000000000000000"/>
    <w:charset w:val="00"/>
    <w:family w:val="auto"/>
    <w:pitch w:val="variable"/>
    <w:sig w:usb0="A00000BF" w:usb1="5000005B" w:usb2="00000000" w:usb3="00000000" w:csb0="00000093" w:csb1="00000000"/>
  </w:font>
  <w:font w:name="Garamond">
    <w:panose1 w:val="02020404030301010803"/>
    <w:charset w:val="00"/>
    <w:family w:val="roman"/>
    <w:pitch w:val="variable"/>
    <w:sig w:usb0="00000287" w:usb1="00000002"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4A7B24"/>
    <w:multiLevelType w:val="multilevel"/>
    <w:tmpl w:val="ACBE7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364470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4D49"/>
    <w:rsid w:val="001C6788"/>
    <w:rsid w:val="002F400B"/>
    <w:rsid w:val="003B6DB0"/>
    <w:rsid w:val="00524545"/>
    <w:rsid w:val="005B2835"/>
    <w:rsid w:val="006E0B6E"/>
    <w:rsid w:val="00BF4283"/>
    <w:rsid w:val="00F14D49"/>
    <w:rsid w:val="00F76D38"/>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6CD08BDB"/>
  <w15:chartTrackingRefBased/>
  <w15:docId w15:val="{D3291FE8-C518-4140-AF25-8F5C586C8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14D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14D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14D4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14D4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14D4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14D49"/>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4D49"/>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4D49"/>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4D49"/>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4D4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14D4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14D4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14D4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14D4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14D4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4D4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4D4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4D49"/>
    <w:rPr>
      <w:rFonts w:eastAsiaTheme="majorEastAsia" w:cstheme="majorBidi"/>
      <w:color w:val="272727" w:themeColor="text1" w:themeTint="D8"/>
    </w:rPr>
  </w:style>
  <w:style w:type="paragraph" w:styleId="Title">
    <w:name w:val="Title"/>
    <w:basedOn w:val="Normal"/>
    <w:next w:val="Normal"/>
    <w:link w:val="TitleChar"/>
    <w:uiPriority w:val="10"/>
    <w:qFormat/>
    <w:rsid w:val="00F14D4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4D4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4D49"/>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4D4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4D4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14D49"/>
    <w:rPr>
      <w:i/>
      <w:iCs/>
      <w:color w:val="404040" w:themeColor="text1" w:themeTint="BF"/>
    </w:rPr>
  </w:style>
  <w:style w:type="paragraph" w:styleId="ListParagraph">
    <w:name w:val="List Paragraph"/>
    <w:basedOn w:val="Normal"/>
    <w:uiPriority w:val="34"/>
    <w:qFormat/>
    <w:rsid w:val="00F14D49"/>
    <w:pPr>
      <w:ind w:left="720"/>
      <w:contextualSpacing/>
    </w:pPr>
  </w:style>
  <w:style w:type="character" w:styleId="IntenseEmphasis">
    <w:name w:val="Intense Emphasis"/>
    <w:basedOn w:val="DefaultParagraphFont"/>
    <w:uiPriority w:val="21"/>
    <w:qFormat/>
    <w:rsid w:val="00F14D49"/>
    <w:rPr>
      <w:i/>
      <w:iCs/>
      <w:color w:val="0F4761" w:themeColor="accent1" w:themeShade="BF"/>
    </w:rPr>
  </w:style>
  <w:style w:type="paragraph" w:styleId="IntenseQuote">
    <w:name w:val="Intense Quote"/>
    <w:basedOn w:val="Normal"/>
    <w:next w:val="Normal"/>
    <w:link w:val="IntenseQuoteChar"/>
    <w:uiPriority w:val="30"/>
    <w:qFormat/>
    <w:rsid w:val="00F14D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14D49"/>
    <w:rPr>
      <w:i/>
      <w:iCs/>
      <w:color w:val="0F4761" w:themeColor="accent1" w:themeShade="BF"/>
    </w:rPr>
  </w:style>
  <w:style w:type="character" w:styleId="IntenseReference">
    <w:name w:val="Intense Reference"/>
    <w:basedOn w:val="DefaultParagraphFont"/>
    <w:uiPriority w:val="32"/>
    <w:qFormat/>
    <w:rsid w:val="00F14D49"/>
    <w:rPr>
      <w:b/>
      <w:bCs/>
      <w:smallCaps/>
      <w:color w:val="0F4761" w:themeColor="accent1" w:themeShade="BF"/>
      <w:spacing w:val="5"/>
    </w:rPr>
  </w:style>
  <w:style w:type="paragraph" w:styleId="NormalWeb">
    <w:name w:val="Normal (Web)"/>
    <w:basedOn w:val="Normal"/>
    <w:uiPriority w:val="99"/>
    <w:semiHidden/>
    <w:unhideWhenUsed/>
    <w:rsid w:val="00F14D49"/>
    <w:pPr>
      <w:spacing w:before="100" w:beforeAutospacing="1" w:after="100" w:afterAutospacing="1"/>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semiHidden/>
    <w:unhideWhenUsed/>
    <w:rsid w:val="00F14D49"/>
    <w:rPr>
      <w:color w:val="0000FF"/>
      <w:u w:val="single"/>
    </w:rPr>
  </w:style>
  <w:style w:type="character" w:customStyle="1" w:styleId="apple-converted-space">
    <w:name w:val="apple-converted-space"/>
    <w:basedOn w:val="DefaultParagraphFont"/>
    <w:rsid w:val="00F14D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8284582">
      <w:bodyDiv w:val="1"/>
      <w:marLeft w:val="0"/>
      <w:marRight w:val="0"/>
      <w:marTop w:val="0"/>
      <w:marBottom w:val="0"/>
      <w:divBdr>
        <w:top w:val="none" w:sz="0" w:space="0" w:color="auto"/>
        <w:left w:val="none" w:sz="0" w:space="0" w:color="auto"/>
        <w:bottom w:val="none" w:sz="0" w:space="0" w:color="auto"/>
        <w:right w:val="none" w:sz="0" w:space="0" w:color="auto"/>
      </w:divBdr>
      <w:divsChild>
        <w:div w:id="607931320">
          <w:marLeft w:val="0"/>
          <w:marRight w:val="0"/>
          <w:marTop w:val="0"/>
          <w:marBottom w:val="0"/>
          <w:divBdr>
            <w:top w:val="none" w:sz="0" w:space="0" w:color="auto"/>
            <w:left w:val="none" w:sz="0" w:space="0" w:color="auto"/>
            <w:bottom w:val="none" w:sz="0" w:space="0" w:color="auto"/>
            <w:right w:val="none" w:sz="0" w:space="0" w:color="auto"/>
          </w:divBdr>
          <w:divsChild>
            <w:div w:id="1986618890">
              <w:marLeft w:val="0"/>
              <w:marRight w:val="0"/>
              <w:marTop w:val="0"/>
              <w:marBottom w:val="0"/>
              <w:divBdr>
                <w:top w:val="none" w:sz="0" w:space="0" w:color="auto"/>
                <w:left w:val="none" w:sz="0" w:space="0" w:color="auto"/>
                <w:bottom w:val="none" w:sz="0" w:space="0" w:color="auto"/>
                <w:right w:val="none" w:sz="0" w:space="0" w:color="auto"/>
              </w:divBdr>
            </w:div>
            <w:div w:id="1177959195">
              <w:marLeft w:val="0"/>
              <w:marRight w:val="0"/>
              <w:marTop w:val="0"/>
              <w:marBottom w:val="0"/>
              <w:divBdr>
                <w:top w:val="none" w:sz="0" w:space="0" w:color="auto"/>
                <w:left w:val="none" w:sz="0" w:space="0" w:color="auto"/>
                <w:bottom w:val="none" w:sz="0" w:space="0" w:color="auto"/>
                <w:right w:val="none" w:sz="0" w:space="0" w:color="auto"/>
              </w:divBdr>
            </w:div>
          </w:divsChild>
        </w:div>
        <w:div w:id="1866284051">
          <w:marLeft w:val="0"/>
          <w:marRight w:val="0"/>
          <w:marTop w:val="0"/>
          <w:marBottom w:val="0"/>
          <w:divBdr>
            <w:top w:val="none" w:sz="0" w:space="0" w:color="auto"/>
            <w:left w:val="none" w:sz="0" w:space="0" w:color="auto"/>
            <w:bottom w:val="none" w:sz="0" w:space="0" w:color="auto"/>
            <w:right w:val="none" w:sz="0" w:space="0" w:color="auto"/>
          </w:divBdr>
        </w:div>
        <w:div w:id="764766977">
          <w:marLeft w:val="0"/>
          <w:marRight w:val="0"/>
          <w:marTop w:val="0"/>
          <w:marBottom w:val="0"/>
          <w:divBdr>
            <w:top w:val="none" w:sz="0" w:space="0" w:color="auto"/>
            <w:left w:val="none" w:sz="0" w:space="0" w:color="auto"/>
            <w:bottom w:val="none" w:sz="0" w:space="0" w:color="auto"/>
            <w:right w:val="none" w:sz="0" w:space="0" w:color="auto"/>
          </w:divBdr>
          <w:divsChild>
            <w:div w:id="1318847743">
              <w:marLeft w:val="0"/>
              <w:marRight w:val="0"/>
              <w:marTop w:val="0"/>
              <w:marBottom w:val="0"/>
              <w:divBdr>
                <w:top w:val="none" w:sz="0" w:space="0" w:color="auto"/>
                <w:left w:val="none" w:sz="0" w:space="0" w:color="auto"/>
                <w:bottom w:val="none" w:sz="0" w:space="0" w:color="auto"/>
                <w:right w:val="none" w:sz="0" w:space="0" w:color="auto"/>
              </w:divBdr>
            </w:div>
          </w:divsChild>
        </w:div>
        <w:div w:id="2144955585">
          <w:marLeft w:val="0"/>
          <w:marRight w:val="0"/>
          <w:marTop w:val="0"/>
          <w:marBottom w:val="0"/>
          <w:divBdr>
            <w:top w:val="none" w:sz="0" w:space="0" w:color="auto"/>
            <w:left w:val="none" w:sz="0" w:space="0" w:color="auto"/>
            <w:bottom w:val="none" w:sz="0" w:space="0" w:color="auto"/>
            <w:right w:val="none" w:sz="0" w:space="0" w:color="auto"/>
          </w:divBdr>
          <w:divsChild>
            <w:div w:id="487943117">
              <w:marLeft w:val="0"/>
              <w:marRight w:val="0"/>
              <w:marTop w:val="0"/>
              <w:marBottom w:val="0"/>
              <w:divBdr>
                <w:top w:val="none" w:sz="0" w:space="0" w:color="auto"/>
                <w:left w:val="none" w:sz="0" w:space="0" w:color="auto"/>
                <w:bottom w:val="none" w:sz="0" w:space="0" w:color="auto"/>
                <w:right w:val="none" w:sz="0" w:space="0" w:color="auto"/>
              </w:divBdr>
            </w:div>
            <w:div w:id="752363356">
              <w:marLeft w:val="0"/>
              <w:marRight w:val="0"/>
              <w:marTop w:val="0"/>
              <w:marBottom w:val="0"/>
              <w:divBdr>
                <w:top w:val="none" w:sz="0" w:space="0" w:color="auto"/>
                <w:left w:val="none" w:sz="0" w:space="0" w:color="auto"/>
                <w:bottom w:val="none" w:sz="0" w:space="0" w:color="auto"/>
                <w:right w:val="none" w:sz="0" w:space="0" w:color="auto"/>
              </w:divBdr>
            </w:div>
          </w:divsChild>
        </w:div>
        <w:div w:id="1181700758">
          <w:marLeft w:val="0"/>
          <w:marRight w:val="0"/>
          <w:marTop w:val="0"/>
          <w:marBottom w:val="0"/>
          <w:divBdr>
            <w:top w:val="none" w:sz="0" w:space="0" w:color="auto"/>
            <w:left w:val="none" w:sz="0" w:space="0" w:color="auto"/>
            <w:bottom w:val="none" w:sz="0" w:space="0" w:color="auto"/>
            <w:right w:val="none" w:sz="0" w:space="0" w:color="auto"/>
          </w:divBdr>
        </w:div>
        <w:div w:id="1725789951">
          <w:marLeft w:val="0"/>
          <w:marRight w:val="0"/>
          <w:marTop w:val="0"/>
          <w:marBottom w:val="0"/>
          <w:divBdr>
            <w:top w:val="none" w:sz="0" w:space="0" w:color="auto"/>
            <w:left w:val="none" w:sz="0" w:space="0" w:color="auto"/>
            <w:bottom w:val="none" w:sz="0" w:space="0" w:color="auto"/>
            <w:right w:val="none" w:sz="0" w:space="0" w:color="auto"/>
          </w:divBdr>
        </w:div>
        <w:div w:id="850488395">
          <w:marLeft w:val="0"/>
          <w:marRight w:val="0"/>
          <w:marTop w:val="0"/>
          <w:marBottom w:val="0"/>
          <w:divBdr>
            <w:top w:val="none" w:sz="0" w:space="0" w:color="auto"/>
            <w:left w:val="none" w:sz="0" w:space="0" w:color="auto"/>
            <w:bottom w:val="none" w:sz="0" w:space="0" w:color="auto"/>
            <w:right w:val="none" w:sz="0" w:space="0" w:color="auto"/>
          </w:divBdr>
        </w:div>
        <w:div w:id="800850689">
          <w:marLeft w:val="0"/>
          <w:marRight w:val="0"/>
          <w:marTop w:val="0"/>
          <w:marBottom w:val="0"/>
          <w:divBdr>
            <w:top w:val="none" w:sz="0" w:space="0" w:color="auto"/>
            <w:left w:val="none" w:sz="0" w:space="0" w:color="auto"/>
            <w:bottom w:val="none" w:sz="0" w:space="0" w:color="auto"/>
            <w:right w:val="none" w:sz="0" w:space="0" w:color="auto"/>
          </w:divBdr>
        </w:div>
        <w:div w:id="1494640909">
          <w:marLeft w:val="0"/>
          <w:marRight w:val="0"/>
          <w:marTop w:val="0"/>
          <w:marBottom w:val="0"/>
          <w:divBdr>
            <w:top w:val="none" w:sz="0" w:space="0" w:color="auto"/>
            <w:left w:val="none" w:sz="0" w:space="0" w:color="auto"/>
            <w:bottom w:val="none" w:sz="0" w:space="0" w:color="auto"/>
            <w:right w:val="none" w:sz="0" w:space="0" w:color="auto"/>
          </w:divBdr>
        </w:div>
        <w:div w:id="1525486122">
          <w:marLeft w:val="0"/>
          <w:marRight w:val="0"/>
          <w:marTop w:val="0"/>
          <w:marBottom w:val="0"/>
          <w:divBdr>
            <w:top w:val="none" w:sz="0" w:space="0" w:color="auto"/>
            <w:left w:val="none" w:sz="0" w:space="0" w:color="auto"/>
            <w:bottom w:val="none" w:sz="0" w:space="0" w:color="auto"/>
            <w:right w:val="none" w:sz="0" w:space="0" w:color="auto"/>
          </w:divBdr>
        </w:div>
        <w:div w:id="19712804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1.safelinks.protection.outlook.com/?url=https%3A%2F%2Fwarwick.ac.uk%2Ffac%2Farts%2Fren%2Fsnls%2Fphdecrresearchprojects%2F&amp;data=05%7C02%7CAlex.Tadel%40warwick.ac.uk%7Ca6bce8795d8f46f7823308dd710d1140%7C09bacfbd47ef446592653546f2eaf6bc%7C0%7C0%7C638791023120330863%7CUnknown%7CTWFpbGZsb3d8eyJFbXB0eU1hcGkiOnRydWUsIlYiOiIwLjAuMDAwMCIsIlAiOiJXaW4zMiIsIkFOIjoiTWFpbCIsIldUIjoyfQ%3D%3D%7C0%7C%7C%7C&amp;sdata=Js1iGR2gsQShkPUCxbVGPtLT0ht4nXnbJNdsXOLZ%2Fjw%3D&amp;reserved=0" TargetMode="External"/><Relationship Id="rId13" Type="http://schemas.openxmlformats.org/officeDocument/2006/relationships/hyperlink" Target="mailto:g.manuwald@ucl.ac.uk" TargetMode="External"/><Relationship Id="rId18" Type="http://schemas.openxmlformats.org/officeDocument/2006/relationships/hyperlink" Target="https://eur01.safelinks.protection.outlook.com/?url=https%3A%2F%2Fianls.com%2Faix-en-provence-2025%2F&amp;data=05%7C02%7CAlex.Tadel%40warwick.ac.uk%7Ca6bce8795d8f46f7823308dd710d1140%7C09bacfbd47ef446592653546f2eaf6bc%7C0%7C0%7C638791023120614999%7CUnknown%7CTWFpbGZsb3d8eyJFbXB0eU1hcGkiOnRydWUsIlYiOiIwLjAuMDAwMCIsIlAiOiJXaW4zMiIsIkFOIjoiTWFpbCIsIldUIjoyfQ%3D%3D%7C0%7C%7C%7C&amp;sdata=GMgaBdaCkYwazqjEvqii9xqZ9LbVpt97p971EgZt%2FSg%3D&amp;reserved=0" TargetMode="External"/><Relationship Id="rId26" Type="http://schemas.openxmlformats.org/officeDocument/2006/relationships/hyperlink" Target="mailto:cems@kcl.ac.uk" TargetMode="External"/><Relationship Id="rId3" Type="http://schemas.openxmlformats.org/officeDocument/2006/relationships/settings" Target="settings.xml"/><Relationship Id="rId21" Type="http://schemas.openxmlformats.org/officeDocument/2006/relationships/hyperlink" Target="https://eur01.safelinks.protection.outlook.com/?url=https%3A%2F%2Fvatesblog.wordpress.com%2F&amp;data=05%7C02%7CAlex.Tadel%40warwick.ac.uk%7Ca6bce8795d8f46f7823308dd710d1140%7C09bacfbd47ef446592653546f2eaf6bc%7C0%7C0%7C638791023120662278%7CUnknown%7CTWFpbGZsb3d8eyJFbXB0eU1hcGkiOnRydWUsIlYiOiIwLjAuMDAwMCIsIlAiOiJXaW4zMiIsIkFOIjoiTWFpbCIsIldUIjoyfQ%3D%3D%7C0%7C%7C%7C&amp;sdata=k7Mi%2BuhO%2FUxz2x2dXXXQw0b%2BOoOcD1xHK%2FaBqDidEXo%3D&amp;reserved=0" TargetMode="External"/><Relationship Id="rId7" Type="http://schemas.openxmlformats.org/officeDocument/2006/relationships/hyperlink" Target="https://eur01.safelinks.protection.outlook.com/?url=https%3A%2F%2Fwarwick.ac.uk%2Ffac%2Farts%2Fren%2Fsnls%2Fnews%2F%3FnewsItem%3D8ac672c79342960f01934a86535369ed&amp;data=05%7C02%7CAlex.Tadel%40warwick.ac.uk%7Ca6bce8795d8f46f7823308dd710d1140%7C09bacfbd47ef446592653546f2eaf6bc%7C0%7C0%7C638791023120307811%7CUnknown%7CTWFpbGZsb3d8eyJFbXB0eU1hcGkiOnRydWUsIlYiOiIwLjAuMDAwMCIsIlAiOiJXaW4zMiIsIkFOIjoiTWFpbCIsIldUIjoyfQ%3D%3D%7C0%7C%7C%7C&amp;sdata=JCn%2BvX9WUXUdoThXbxhoNrBClLMzfSlApzvy%2BK9PeV4%3D&amp;reserved=0" TargetMode="External"/><Relationship Id="rId12" Type="http://schemas.openxmlformats.org/officeDocument/2006/relationships/hyperlink" Target="https://eur01.safelinks.protection.outlook.com/?url=https%3A%2F%2Fwarwick.ac.uk%2Ffac%2Farts%2Fren%2Fsnls%2Fessayprize%2F&amp;data=05%7C02%7CAlex.Tadel%40warwick.ac.uk%7Ca6bce8795d8f46f7823308dd710d1140%7C09bacfbd47ef446592653546f2eaf6bc%7C0%7C0%7C638791023120555421%7CUnknown%7CTWFpbGZsb3d8eyJFbXB0eU1hcGkiOnRydWUsIlYiOiIwLjAuMDAwMCIsIlAiOiJXaW4zMiIsIkFOIjoiTWFpbCIsIldUIjoyfQ%3D%3D%7C0%7C%7C%7C&amp;sdata=5aIbd5%2BUO9l%2BKF51Qg0A1gijGSAUCcYeTMXSbSRRKg8%3D&amp;reserved=0" TargetMode="External"/><Relationship Id="rId17" Type="http://schemas.openxmlformats.org/officeDocument/2006/relationships/hyperlink" Target="mailto:C.J.Spearing@exeter.ac.uk" TargetMode="External"/><Relationship Id="rId25" Type="http://schemas.openxmlformats.org/officeDocument/2006/relationships/hyperlink" Target="mailto:memsfestival@gmail.com" TargetMode="External"/><Relationship Id="rId2" Type="http://schemas.openxmlformats.org/officeDocument/2006/relationships/styles" Target="styles.xml"/><Relationship Id="rId16" Type="http://schemas.openxmlformats.org/officeDocument/2006/relationships/hyperlink" Target="https://eur01.safelinks.protection.outlook.com/?url=http%3A%2F%2Fwww2.warwick.ac.uk%2Ffac%2Farts%2Fren%2Fsnls%2Fofficers%2F&amp;data=05%7C02%7CAlex.Tadel%40warwick.ac.uk%7Ca6bce8795d8f46f7823308dd710d1140%7C09bacfbd47ef446592653546f2eaf6bc%7C0%7C0%7C638791023120600234%7CUnknown%7CTWFpbGZsb3d8eyJFbXB0eU1hcGkiOnRydWUsIlYiOiIwLjAuMDAwMCIsIlAiOiJXaW4zMiIsIkFOIjoiTWFpbCIsIldUIjoyfQ%3D%3D%7C0%7C%7C%7C&amp;sdata=C5uNDi05iaGaoY9UDLQ5NPq4W0ohspe%2FVaUq8YDvTSk%3D&amp;reserved=0" TargetMode="External"/><Relationship Id="rId20" Type="http://schemas.openxmlformats.org/officeDocument/2006/relationships/hyperlink" Target="https://eur01.safelinks.protection.outlook.com/?url=https%3A%2F%2Fwww.rensoc.org.uk%2Ffeatures%2Fsrs-news-reports%2F&amp;data=05%7C02%7CAlex.Tadel%40warwick.ac.uk%7Ca6bce8795d8f46f7823308dd710d1140%7C09bacfbd47ef446592653546f2eaf6bc%7C0%7C0%7C638791023120647597%7CUnknown%7CTWFpbGZsb3d8eyJFbXB0eU1hcGkiOnRydWUsIlYiOiIwLjAuMDAwMCIsIlAiOiJXaW4zMiIsIkFOIjoiTWFpbCIsIldUIjoyfQ%3D%3D%7C0%7C%7C%7C&amp;sdata=LidEXL95%2BvFuva%2FB6dC5aLFlNUezfnCSuF47eyTVoAU%3D&amp;reserved=0" TargetMode="External"/><Relationship Id="rId29" Type="http://schemas.openxmlformats.org/officeDocument/2006/relationships/hyperlink" Target="https://eur01.safelinks.protection.outlook.com/?url=https%3A%2F%2Fianls.com%2Fwp-content%2Fuploads%2F2025%2F03%2FCfP_Bratislava.pdf%3Futm_source%3Dmailpoet%26utm_medium%3Demail%26utm_source_platform%3Dmailpoet&amp;data=05%7C02%7CAlex.Tadel%40warwick.ac.uk%7Ca6bce8795d8f46f7823308dd710d1140%7C09bacfbd47ef446592653546f2eaf6bc%7C0%7C0%7C638791023120721880%7CUnknown%7CTWFpbGZsb3d8eyJFbXB0eU1hcGkiOnRydWUsIlYiOiIwLjAuMDAwMCIsIlAiOiJXaW4zMiIsIkFOIjoiTWFpbCIsIldUIjoyfQ%3D%3D%7C0%7C%7C%7C&amp;sdata=yHH48G3HhMPEFbjIYtd3lMU0NNOTBTIAU7ngcnJfmDs%3D&amp;reserved=0" TargetMode="External"/><Relationship Id="rId1" Type="http://schemas.openxmlformats.org/officeDocument/2006/relationships/numbering" Target="numbering.xml"/><Relationship Id="rId6" Type="http://schemas.openxmlformats.org/officeDocument/2006/relationships/hyperlink" Target="https://eur01.safelinks.protection.outlook.com/?url=https%3A%2F%2Fwarwick.ac.uk%2Ffac%2Farts%2Fren%2Fsnls%2Fnews%2F%3FnewsItem%3D8ac672c79445486c0194457b03800ad5&amp;data=05%7C02%7CAlex.Tadel%40warwick.ac.uk%7Ca6bce8795d8f46f7823308dd710d1140%7C09bacfbd47ef446592653546f2eaf6bc%7C0%7C0%7C638791023120292997%7CUnknown%7CTWFpbGZsb3d8eyJFbXB0eU1hcGkiOnRydWUsIlYiOiIwLjAuMDAwMCIsIlAiOiJXaW4zMiIsIkFOIjoiTWFpbCIsIldUIjoyfQ%3D%3D%7C0%7C%7C%7C&amp;sdata=QrovpjyRyqj47YW2pmqn7NlpInVS1nzgS83iVaNCau4%3D&amp;reserved=0" TargetMode="External"/><Relationship Id="rId11" Type="http://schemas.openxmlformats.org/officeDocument/2006/relationships/hyperlink" Target="mailto:alexander.gould@london.ac.uk" TargetMode="External"/><Relationship Id="rId24" Type="http://schemas.openxmlformats.org/officeDocument/2006/relationships/hyperlink" Target="mailto:admin.cems@anu.edu.au" TargetMode="External"/><Relationship Id="rId32" Type="http://schemas.openxmlformats.org/officeDocument/2006/relationships/theme" Target="theme/theme1.xml"/><Relationship Id="rId5" Type="http://schemas.openxmlformats.org/officeDocument/2006/relationships/hyperlink" Target="https://eur01.safelinks.protection.outlook.com/?url=https%3A%2F%2Fwarwick.ac.uk%2Ffac%2Farts%2Fren%2Fsnls%2F&amp;data=05%7C02%7CAlex.Tadel%40warwick.ac.uk%7Ca6bce8795d8f46f7823308dd710d1140%7C09bacfbd47ef446592653546f2eaf6bc%7C0%7C0%7C638791023120273368%7CUnknown%7CTWFpbGZsb3d8eyJFbXB0eU1hcGkiOnRydWUsIlYiOiIwLjAuMDAwMCIsIlAiOiJXaW4zMiIsIkFOIjoiTWFpbCIsIldUIjoyfQ%3D%3D%7C0%7C%7C%7C&amp;sdata=zRSV5TxqlT0QQFwK0ge%2FJLJi8tT1w2QpkoQ0CRRHAMM%3D&amp;reserved=0" TargetMode="External"/><Relationship Id="rId15" Type="http://schemas.openxmlformats.org/officeDocument/2006/relationships/hyperlink" Target="https://eur01.safelinks.protection.outlook.com/?url=https%3A%2F%2Fwarwick.ac.uk%2Ffac%2Farts%2Fren%2Fsnls%2Fpodcast%2F&amp;data=05%7C02%7CAlex.Tadel%40warwick.ac.uk%7Ca6bce8795d8f46f7823308dd710d1140%7C09bacfbd47ef446592653546f2eaf6bc%7C0%7C0%7C638791023120585432%7CUnknown%7CTWFpbGZsb3d8eyJFbXB0eU1hcGkiOnRydWUsIlYiOiIwLjAuMDAwMCIsIlAiOiJXaW4zMiIsIkFOIjoiTWFpbCIsIldUIjoyfQ%3D%3D%7C0%7C%7C%7C&amp;sdata=2CFGDMwAXbxBThUthNmpNXa8FAGGqx6MORsfJ3P4ctc%3D&amp;reserved=0" TargetMode="External"/><Relationship Id="rId23" Type="http://schemas.openxmlformats.org/officeDocument/2006/relationships/hyperlink" Target="https://eur01.safelinks.protection.outlook.com/?url=https%3A%2F%2Fwww.ucl.ac.uk%2Finstitute-of-advanced-studies%2Fevents%2F2025%2Fsep%2Fcall-papers-built-books-shaping-shelves-early-modern-library&amp;data=05%7C02%7CAlex.Tadel%40warwick.ac.uk%7Ca6bce8795d8f46f7823308dd710d1140%7C09bacfbd47ef446592653546f2eaf6bc%7C0%7C0%7C638791023120677002%7CUnknown%7CTWFpbGZsb3d8eyJFbXB0eU1hcGkiOnRydWUsIlYiOiIwLjAuMDAwMCIsIlAiOiJXaW4zMiIsIkFOIjoiTWFpbCIsIldUIjoyfQ%3D%3D%7C0%7C%7C%7C&amp;sdata=n3XcUe7LYmx5Eakuqs7AM68AWzmB9WL1k4MjFldF9o8%3D&amp;reserved=0" TargetMode="External"/><Relationship Id="rId28" Type="http://schemas.openxmlformats.org/officeDocument/2006/relationships/hyperlink" Target="https://eur01.safelinks.protection.outlook.com/?url=https%3A%2F%2Fwarburg.sas.ac.uk%2Fevents%2Femotional-persuasion-in-early-modern-science-2025&amp;data=05%7C02%7CAlex.Tadel%40warwick.ac.uk%7Ca6bce8795d8f46f7823308dd710d1140%7C09bacfbd47ef446592653546f2eaf6bc%7C0%7C0%7C638791023120706938%7CUnknown%7CTWFpbGZsb3d8eyJFbXB0eU1hcGkiOnRydWUsIlYiOiIwLjAuMDAwMCIsIlAiOiJXaW4zMiIsIkFOIjoiTWFpbCIsIldUIjoyfQ%3D%3D%7C0%7C%7C%7C&amp;sdata=iD1sl%2BYCi0DN4eLdh3p0GnQiMoSDqUnamBAK%2FxG4rAM%3D&amp;reserved=0" TargetMode="External"/><Relationship Id="rId10" Type="http://schemas.openxmlformats.org/officeDocument/2006/relationships/hyperlink" Target="https://eur01.safelinks.protection.outlook.com/?url=https%3A%2F%2Fwww.layersoflondon.org%2Fmap%2Ftrails%2Fearly-modern-latin-in-the-city-of-london&amp;data=05%7C02%7CAlex.Tadel%40warwick.ac.uk%7Ca6bce8795d8f46f7823308dd710d1140%7C09bacfbd47ef446592653546f2eaf6bc%7C0%7C0%7C638791023120540412%7CUnknown%7CTWFpbGZsb3d8eyJFbXB0eU1hcGkiOnRydWUsIlYiOiIwLjAuMDAwMCIsIlAiOiJXaW4zMiIsIkFOIjoiTWFpbCIsIldUIjoyfQ%3D%3D%7C0%7C%7C%7C&amp;sdata=hEFi%2BhWMRO5cchzDmIosUCA6WrxqJWmIITY16LoMEvw%3D&amp;reserved=0" TargetMode="External"/><Relationship Id="rId19" Type="http://schemas.openxmlformats.org/officeDocument/2006/relationships/hyperlink" Target="https://eur01.safelinks.protection.outlook.com/?url=https%3A%2F%2Fianls-2025.sciencesconf.org%2F&amp;data=05%7C02%7CAlex.Tadel%40warwick.ac.uk%7Ca6bce8795d8f46f7823308dd710d1140%7C09bacfbd47ef446592653546f2eaf6bc%7C0%7C0%7C638791023120632420%7CUnknown%7CTWFpbGZsb3d8eyJFbXB0eU1hcGkiOnRydWUsIlYiOiIwLjAuMDAwMCIsIlAiOiJXaW4zMiIsIkFOIjoiTWFpbCIsIldUIjoyfQ%3D%3D%7C0%7C%7C%7C&amp;sdata=%2B16bt4FwKX3G75cz6WW6A0v5S6Oft51Y1SyziGmMZx8%3D&amp;reserved=0"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ur01.safelinks.protection.outlook.com/?url=https%3A%2F%2Fwarwick.ac.uk%2Ffac%2Farts%2Fren%2Fsnls%2Fpublicengagement&amp;data=05%7C02%7CAlex.Tadel%40warwick.ac.uk%7Ca6bce8795d8f46f7823308dd710d1140%7C09bacfbd47ef446592653546f2eaf6bc%7C0%7C0%7C638791023120525149%7CUnknown%7CTWFpbGZsb3d8eyJFbXB0eU1hcGkiOnRydWUsIlYiOiIwLjAuMDAwMCIsIlAiOiJXaW4zMiIsIkFOIjoiTWFpbCIsIldUIjoyfQ%3D%3D%7C0%7C%7C%7C&amp;sdata=gpEx5aivX04wuPsP688BBtHVrN43cv3DiEymjmLQNRE%3D&amp;reserved=0" TargetMode="External"/><Relationship Id="rId14" Type="http://schemas.openxmlformats.org/officeDocument/2006/relationships/hyperlink" Target="https://eur01.safelinks.protection.outlook.com/?url=https%3A%2F%2Fwarwick.ac.uk%2Ffac%2Farts%2Fren%2Fsnls%2Fsnls_teaching_anthology%2F&amp;data=05%7C02%7CAlex.Tadel%40warwick.ac.uk%7Ca6bce8795d8f46f7823308dd710d1140%7C09bacfbd47ef446592653546f2eaf6bc%7C0%7C0%7C638791023120570518%7CUnknown%7CTWFpbGZsb3d8eyJFbXB0eU1hcGkiOnRydWUsIlYiOiIwLjAuMDAwMCIsIlAiOiJXaW4zMiIsIkFOIjoiTWFpbCIsIldUIjoyfQ%3D%3D%7C0%7C%7C%7C&amp;sdata=qDqc1SBtmSRrnM3IyXlaM3tRFL2QWtL1FfZPKAsBrpQ%3D&amp;reserved=0" TargetMode="External"/><Relationship Id="rId22" Type="http://schemas.openxmlformats.org/officeDocument/2006/relationships/hyperlink" Target="mailto:dkm14mxc@gmail.com" TargetMode="External"/><Relationship Id="rId27" Type="http://schemas.openxmlformats.org/officeDocument/2006/relationships/hyperlink" Target="https://eur01.safelinks.protection.outlook.com/?url=https%3A%2F%2Fkingsearlymodern.co.uk%2Fevents%2Flament-and-bewayle-early-modern-war-narratives-annual-cems-colloquium&amp;data=05%7C02%7CAlex.Tadel%40warwick.ac.uk%7Ca6bce8795d8f46f7823308dd710d1140%7C09bacfbd47ef446592653546f2eaf6bc%7C0%7C0%7C638791023120692027%7CUnknown%7CTWFpbGZsb3d8eyJFbXB0eU1hcGkiOnRydWUsIlYiOiIwLjAuMDAwMCIsIlAiOiJXaW4zMiIsIkFOIjoiTWFpbCIsIldUIjoyfQ%3D%3D%7C0%7C%7C%7C&amp;sdata=W8uTOXknx57TlfH%2Bhr%2FZ0nICCzwDInFsaMw66P%2FbhYE%3D&amp;reserved=0" TargetMode="External"/><Relationship Id="rId30" Type="http://schemas.openxmlformats.org/officeDocument/2006/relationships/hyperlink" Target="https://eur01.safelinks.protection.outlook.com/?url=https%3A%2F%2Fwww.jobs.ac.uk%2Fjob%2FDLB947%2Fphd-studentship-school-of-history-classics-and-archaeology&amp;data=05%7C02%7CAlex.Tadel%40warwick.ac.uk%7Ca6bce8795d8f46f7823308dd710d1140%7C09bacfbd47ef446592653546f2eaf6bc%7C0%7C0%7C638791023120736862%7CUnknown%7CTWFpbGZsb3d8eyJFbXB0eU1hcGkiOnRydWUsIlYiOiIwLjAuMDAwMCIsIlAiOiJXaW4zMiIsIkFOIjoiTWFpbCIsIldUIjoyfQ%3D%3D%7C0%7C%7C%7C&amp;sdata=zUxlN2Shu2q7jXlP0Tj%2FL6vBIqdQ4QBDc4lhDAy5isU%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3975</Words>
  <Characters>22661</Characters>
  <Application>Microsoft Office Word</Application>
  <DocSecurity>0</DocSecurity>
  <Lines>188</Lines>
  <Paragraphs>53</Paragraphs>
  <ScaleCrop>false</ScaleCrop>
  <Company/>
  <LinksUpToDate>false</LinksUpToDate>
  <CharactersWithSpaces>26583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2</cp:revision>
  <dcterms:created xsi:type="dcterms:W3CDTF">2025-04-01T11:09:00Z</dcterms:created>
  <dcterms:modified xsi:type="dcterms:W3CDTF">2025-04-01T11:09:00Z</dcterms:modified>
</cp:coreProperties>
</file>