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64A0A0" w14:textId="77777777" w:rsidR="00FD4890" w:rsidRPr="00616AC0" w:rsidRDefault="00FD4890" w:rsidP="00FD4890">
      <w:pPr>
        <w:spacing w:line="276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6A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Renaissance Europe II: Movement, Revolution, and Conflict (RS201/RS301)</w:t>
      </w:r>
    </w:p>
    <w:p w14:paraId="6472EE31" w14:textId="77777777" w:rsidR="00FD4890" w:rsidRPr="00616AC0" w:rsidRDefault="00FD4890" w:rsidP="00FD4890">
      <w:pPr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28C65D" w14:textId="77777777" w:rsidR="00FD4890" w:rsidRPr="00616AC0" w:rsidRDefault="00FD4890" w:rsidP="00FD4890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616A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Week 10: </w:t>
      </w:r>
      <w:r w:rsidR="00BC5EBD" w:rsidRPr="00616AC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Religion and Identity in the Reformation Era: The English Case</w:t>
      </w:r>
      <w:r w:rsidRPr="00616AC0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 </w:t>
      </w:r>
    </w:p>
    <w:p w14:paraId="3F4E9B3A" w14:textId="77777777" w:rsidR="00FD4890" w:rsidRPr="00616AC0" w:rsidRDefault="00FD4890" w:rsidP="00FD4890">
      <w:pP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</w:p>
    <w:p w14:paraId="45A5D7D0" w14:textId="77777777" w:rsidR="00BC5EBD" w:rsidRPr="00616AC0" w:rsidRDefault="00D93507" w:rsidP="00FD489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16A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Peter Marshall</w:t>
      </w:r>
    </w:p>
    <w:p w14:paraId="065514F1" w14:textId="77777777" w:rsidR="00D93507" w:rsidRPr="00616AC0" w:rsidRDefault="00D93507" w:rsidP="00FD4890">
      <w:pP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091114E1" w14:textId="77777777" w:rsidR="006E2DB0" w:rsidRPr="00616AC0" w:rsidRDefault="00BC5EBD" w:rsidP="000250A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6A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This session aims to explore </w:t>
      </w:r>
      <w:r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the changing relationship between religious faith and various forms of personal, political and social identity during the Reformation period. The focus will be on sixteenth</w:t>
      </w:r>
      <w:r w:rsidR="006E2DB0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century England, though the extent to which England should be considered unusual or exceptional is a</w:t>
      </w:r>
      <w:r w:rsidR="00D93507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n issue</w:t>
      </w:r>
      <w:r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3507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to</w:t>
      </w:r>
      <w:r w:rsidR="006E2DB0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3507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consider</w:t>
      </w:r>
      <w:r w:rsidR="006E2DB0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93507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2DB0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The Reformation was an era of religious controversy and debate, but its outcome</w:t>
      </w:r>
      <w:r w:rsidR="00D93507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, in England and many other places,</w:t>
      </w:r>
      <w:r w:rsidR="006E2DB0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not simply the replacement of one </w:t>
      </w:r>
      <w:proofErr w:type="gramStart"/>
      <w:r w:rsidR="006E2DB0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religious</w:t>
      </w:r>
      <w:proofErr w:type="gramEnd"/>
      <w:r w:rsidR="006E2DB0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establishment with another. Rather, the Reformation fundamentally changed ways of ‘being religious’, and in the process it – arguably – laid the foundations of modern society. </w:t>
      </w:r>
    </w:p>
    <w:p w14:paraId="6F5ABF79" w14:textId="77777777" w:rsidR="006E2DB0" w:rsidRPr="00616AC0" w:rsidRDefault="006E2DB0" w:rsidP="000250A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7706698" w14:textId="77777777" w:rsidR="00935B85" w:rsidRPr="00616AC0" w:rsidRDefault="006E2DB0" w:rsidP="000250A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session will start with a </w:t>
      </w:r>
      <w:r w:rsidR="00D1134D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presentation from Peter Marshall, drawing on some of the material from his </w:t>
      </w:r>
      <w:r w:rsidR="001A6CFB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2017</w:t>
      </w:r>
      <w:r w:rsidR="00D1134D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book</w:t>
      </w:r>
      <w:r w:rsidR="001A6CFB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1A6CFB" w:rsidRPr="00616A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Heretics and Believers</w:t>
      </w:r>
      <w:r w:rsidR="00D1134D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07FAD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This</w:t>
      </w:r>
      <w:r w:rsidR="00D1134D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will focus in particular on three themes: official drives to </w:t>
      </w:r>
      <w:r w:rsidR="00935B85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define and secure conformity; the repression and punishment of dissent; and attempts to shape and control language and discourse.</w:t>
      </w:r>
      <w:r w:rsidR="00D93507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35B85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second part of the session will be an open discussion of issues raised by the talk and by students’ own independent reading. </w:t>
      </w:r>
      <w:r w:rsidR="00D93507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We will look to address some or all of the following questions:</w:t>
      </w:r>
    </w:p>
    <w:p w14:paraId="7E1C7C67" w14:textId="77777777" w:rsidR="00D1134D" w:rsidRPr="00616AC0" w:rsidRDefault="00D1134D" w:rsidP="000250A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DD7B8C" w14:textId="77777777" w:rsidR="00935B85" w:rsidRPr="00616AC0" w:rsidRDefault="00935B85" w:rsidP="00D93507">
      <w:pPr>
        <w:pStyle w:val="ListParagraph"/>
        <w:numPr>
          <w:ilvl w:val="0"/>
          <w:numId w:val="1"/>
        </w:numPr>
        <w:ind w:left="357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Why was pluralism, rather than uniformity, a principal outcome of the Reformation in England?</w:t>
      </w:r>
    </w:p>
    <w:p w14:paraId="3CD974B7" w14:textId="77777777" w:rsidR="00935B85" w:rsidRPr="00616AC0" w:rsidRDefault="00935B85" w:rsidP="00D93507">
      <w:pPr>
        <w:pStyle w:val="ListParagraph"/>
        <w:numPr>
          <w:ilvl w:val="0"/>
          <w:numId w:val="1"/>
        </w:numPr>
        <w:ind w:left="357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Does the ‘confessionalization model’ have applicability to the English scene?</w:t>
      </w:r>
    </w:p>
    <w:p w14:paraId="7D5F5590" w14:textId="77777777" w:rsidR="00935B85" w:rsidRPr="00616AC0" w:rsidRDefault="00935B85" w:rsidP="00D93507">
      <w:pPr>
        <w:pStyle w:val="ListParagraph"/>
        <w:numPr>
          <w:ilvl w:val="0"/>
          <w:numId w:val="1"/>
        </w:numPr>
        <w:ind w:left="357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In what ways did language and terminology shape religious identity?</w:t>
      </w:r>
    </w:p>
    <w:p w14:paraId="4D626149" w14:textId="77777777" w:rsidR="00935B85" w:rsidRPr="00616AC0" w:rsidRDefault="00935B85" w:rsidP="00D93507">
      <w:pPr>
        <w:pStyle w:val="ListParagraph"/>
        <w:numPr>
          <w:ilvl w:val="0"/>
          <w:numId w:val="1"/>
        </w:numPr>
        <w:ind w:left="357" w:hanging="35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How did the meaning of ‘religion’ change as a result of the Reformation?</w:t>
      </w:r>
    </w:p>
    <w:p w14:paraId="523AFD9E" w14:textId="77777777" w:rsidR="00935B85" w:rsidRPr="00616AC0" w:rsidRDefault="00935B85" w:rsidP="000250A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2076E8" w14:textId="77777777" w:rsidR="005D3CAC" w:rsidRPr="00616AC0" w:rsidRDefault="005D3CAC" w:rsidP="000250A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Please read at least two articles/book chapters from the Introductory Reading, and another two from the specialised sections. All items are in Warwick University Library; where an E-book or online </w:t>
      </w:r>
      <w:r w:rsidR="00FD4890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version of a </w:t>
      </w:r>
      <w:r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journal </w:t>
      </w:r>
      <w:r w:rsidR="00FD4890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available, </w:t>
      </w:r>
      <w:r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this is indicated.</w:t>
      </w:r>
    </w:p>
    <w:p w14:paraId="447E7A52" w14:textId="77777777" w:rsidR="005D3CAC" w:rsidRPr="00616AC0" w:rsidRDefault="005D3CAC" w:rsidP="000250A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27860A" w14:textId="77777777" w:rsidR="00FD4890" w:rsidRPr="00616AC0" w:rsidRDefault="00FD4890" w:rsidP="000250A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4DF6D6" w14:textId="77777777" w:rsidR="00935B85" w:rsidRPr="00616AC0" w:rsidRDefault="00935B85" w:rsidP="000250A2">
      <w:pPr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</w:pPr>
      <w:r w:rsidRPr="00616AC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Reading</w:t>
      </w:r>
      <w:r w:rsidR="00FD4890" w:rsidRPr="00616AC0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 xml:space="preserve"> List</w:t>
      </w:r>
    </w:p>
    <w:p w14:paraId="70035B56" w14:textId="77777777" w:rsidR="00935B85" w:rsidRPr="00616AC0" w:rsidRDefault="00935B85" w:rsidP="000250A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BD3EC26" w14:textId="77777777" w:rsidR="00773FB9" w:rsidRPr="00616AC0" w:rsidRDefault="00935B85" w:rsidP="000250A2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16A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Introductory </w:t>
      </w:r>
      <w:r w:rsidR="000250A2" w:rsidRPr="00616A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and Orientation</w:t>
      </w:r>
    </w:p>
    <w:p w14:paraId="1C175C07" w14:textId="77777777" w:rsidR="00D93507" w:rsidRPr="00616AC0" w:rsidRDefault="00D93507" w:rsidP="000250A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7323370" w14:textId="77777777" w:rsidR="00D36812" w:rsidRPr="00616AC0" w:rsidRDefault="00D36812" w:rsidP="00D3681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Felicity Heal, </w:t>
      </w:r>
      <w:r w:rsidRPr="00616A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Reformation in Britain and Ireland</w:t>
      </w:r>
      <w:r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(Oxford, 2003), esp. Introduction</w:t>
      </w:r>
    </w:p>
    <w:p w14:paraId="6BEC20AF" w14:textId="77777777" w:rsidR="003957A8" w:rsidRPr="00616AC0" w:rsidRDefault="003957A8" w:rsidP="003957A8">
      <w:pPr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Christopher Haigh, </w:t>
      </w:r>
      <w:r w:rsidRPr="00616AC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English Reformations: Religion, Politics, and Society under the Tudors</w:t>
      </w:r>
      <w:r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(Oxford, 1993)</w:t>
      </w:r>
      <w:r w:rsidR="001A6CFB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</w:t>
      </w:r>
      <w:r w:rsidR="001A6CFB" w:rsidRPr="00616A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WUL E-Book</w:t>
      </w:r>
      <w:r w:rsidR="001A6CFB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</w:p>
    <w:p w14:paraId="5CAEC0F9" w14:textId="77777777" w:rsidR="00D36812" w:rsidRPr="00616AC0" w:rsidRDefault="00D36812" w:rsidP="00D3681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Diarmaid MacCulloch,</w:t>
      </w:r>
      <w:r w:rsidRPr="00616A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The Later Reformation in England </w:t>
      </w:r>
      <w:r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(1990 and 2</w:t>
      </w:r>
      <w:r w:rsidRPr="00616AC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nd</w:t>
      </w:r>
      <w:r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ed. 2002) </w:t>
      </w:r>
    </w:p>
    <w:p w14:paraId="372E03C6" w14:textId="77777777" w:rsidR="00DA3BD6" w:rsidRPr="00616AC0" w:rsidRDefault="000250A2" w:rsidP="003957A8">
      <w:pPr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16A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Peter Marshall, </w:t>
      </w:r>
      <w:r w:rsidR="00DA3BD6" w:rsidRPr="00616A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‘England’, in D. M. Whitford (ed.), </w:t>
      </w:r>
      <w:r w:rsidR="00DA3BD6" w:rsidRPr="00616AC0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Reformation and Early Modern Europe: A Guide to Research</w:t>
      </w:r>
      <w:r w:rsidR="00DA3BD6" w:rsidRPr="00616A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(Kirksville, MO, 2008)</w:t>
      </w:r>
      <w:r w:rsidR="001A6CFB" w:rsidRPr="00616A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A6CFB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 w:rsidR="001A6CFB" w:rsidRPr="00616A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WUL E-Book</w:t>
      </w:r>
      <w:r w:rsidR="001A6CFB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</w:p>
    <w:p w14:paraId="7B538B4F" w14:textId="77777777" w:rsidR="000250A2" w:rsidRPr="00616AC0" w:rsidRDefault="000250A2" w:rsidP="000250A2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color w:val="000000" w:themeColor="text1"/>
        </w:rPr>
      </w:pPr>
      <w:r w:rsidRPr="00616AC0">
        <w:rPr>
          <w:color w:val="000000" w:themeColor="text1"/>
        </w:rPr>
        <w:t>-----------</w:t>
      </w:r>
      <w:r w:rsidR="00773FB9" w:rsidRPr="00616AC0">
        <w:rPr>
          <w:color w:val="000000" w:themeColor="text1"/>
        </w:rPr>
        <w:t>, </w:t>
      </w:r>
      <w:r w:rsidR="00773FB9" w:rsidRPr="00616AC0">
        <w:rPr>
          <w:rStyle w:val="Emphasis"/>
          <w:color w:val="000000" w:themeColor="text1"/>
        </w:rPr>
        <w:t>The Reformation: A Very Short Introduction</w:t>
      </w:r>
      <w:r w:rsidR="00773FB9" w:rsidRPr="00616AC0">
        <w:rPr>
          <w:color w:val="000000" w:themeColor="text1"/>
        </w:rPr>
        <w:t> (2009)</w:t>
      </w:r>
      <w:r w:rsidR="001A6CFB" w:rsidRPr="00616AC0">
        <w:rPr>
          <w:color w:val="000000" w:themeColor="text1"/>
        </w:rPr>
        <w:t xml:space="preserve"> [</w:t>
      </w:r>
      <w:r w:rsidR="001A6CFB" w:rsidRPr="00616AC0">
        <w:rPr>
          <w:b/>
          <w:color w:val="000000" w:themeColor="text1"/>
        </w:rPr>
        <w:t>WUL E-Book</w:t>
      </w:r>
      <w:r w:rsidR="001A6CFB" w:rsidRPr="00616AC0">
        <w:rPr>
          <w:color w:val="000000" w:themeColor="text1"/>
        </w:rPr>
        <w:t>]</w:t>
      </w:r>
    </w:p>
    <w:p w14:paraId="4F14415F" w14:textId="77777777" w:rsidR="00373E2D" w:rsidRPr="00940A44" w:rsidRDefault="000250A2" w:rsidP="000250A2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color w:val="000000" w:themeColor="text1"/>
          <w:shd w:val="clear" w:color="auto" w:fill="FFFFFF"/>
        </w:rPr>
      </w:pPr>
      <w:r w:rsidRPr="00616AC0">
        <w:rPr>
          <w:color w:val="000000" w:themeColor="text1"/>
        </w:rPr>
        <w:t>-----------, </w:t>
      </w:r>
      <w:r w:rsidR="00373E2D" w:rsidRPr="00616AC0">
        <w:rPr>
          <w:color w:val="000000" w:themeColor="text1"/>
          <w:shd w:val="clear" w:color="auto" w:fill="FFFFFF"/>
        </w:rPr>
        <w:t>‘(Re)defining the English Reformation’, </w:t>
      </w:r>
      <w:r w:rsidR="00373E2D" w:rsidRPr="00616AC0">
        <w:rPr>
          <w:rStyle w:val="Emphasis"/>
          <w:color w:val="000000" w:themeColor="text1"/>
          <w:shd w:val="clear" w:color="auto" w:fill="FFFFFF"/>
        </w:rPr>
        <w:t>Journal of British Studies</w:t>
      </w:r>
      <w:r w:rsidR="00373E2D" w:rsidRPr="00616AC0">
        <w:rPr>
          <w:color w:val="000000" w:themeColor="text1"/>
          <w:shd w:val="clear" w:color="auto" w:fill="FFFFFF"/>
        </w:rPr>
        <w:t>, 48 (2009)</w:t>
      </w:r>
      <w:r w:rsidR="00FD4890" w:rsidRPr="00616AC0">
        <w:rPr>
          <w:color w:val="000000" w:themeColor="text1"/>
          <w:shd w:val="clear" w:color="auto" w:fill="FFFFFF"/>
        </w:rPr>
        <w:t xml:space="preserve"> </w:t>
      </w:r>
      <w:r w:rsidR="00FD4890" w:rsidRPr="00940A44">
        <w:rPr>
          <w:b/>
          <w:color w:val="000000" w:themeColor="text1"/>
        </w:rPr>
        <w:t>[available online]</w:t>
      </w:r>
    </w:p>
    <w:p w14:paraId="571CB419" w14:textId="3E77F483" w:rsidR="00D36812" w:rsidRPr="00940A44" w:rsidRDefault="00D36812" w:rsidP="00D36812">
      <w:pPr>
        <w:widowControl w:val="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940A4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-----------, </w:t>
      </w:r>
      <w:r w:rsidRPr="00940A44">
        <w:rPr>
          <w:rFonts w:ascii="Times New Roman" w:hAnsi="Times New Roman" w:cs="Times New Roman"/>
          <w:i/>
          <w:snapToGrid w:val="0"/>
          <w:color w:val="000000" w:themeColor="text1"/>
          <w:sz w:val="24"/>
          <w:szCs w:val="24"/>
        </w:rPr>
        <w:t>Reformation England 1480-1642</w:t>
      </w:r>
      <w:r w:rsidRPr="00940A4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(2</w:t>
      </w:r>
      <w:r w:rsidRPr="00940A44">
        <w:rPr>
          <w:rFonts w:ascii="Times New Roman" w:hAnsi="Times New Roman" w:cs="Times New Roman"/>
          <w:snapToGrid w:val="0"/>
          <w:color w:val="000000" w:themeColor="text1"/>
          <w:sz w:val="24"/>
          <w:szCs w:val="24"/>
          <w:vertAlign w:val="superscript"/>
        </w:rPr>
        <w:t>nd</w:t>
      </w:r>
      <w:r w:rsidRPr="00940A4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edition, London, 2012</w:t>
      </w:r>
      <w:r w:rsidR="001A6CFB" w:rsidRPr="00940A4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; 3</w:t>
      </w:r>
      <w:r w:rsidR="001A6CFB" w:rsidRPr="00940A44">
        <w:rPr>
          <w:rFonts w:ascii="Times New Roman" w:hAnsi="Times New Roman" w:cs="Times New Roman"/>
          <w:snapToGrid w:val="0"/>
          <w:color w:val="000000" w:themeColor="text1"/>
          <w:sz w:val="24"/>
          <w:szCs w:val="24"/>
          <w:vertAlign w:val="superscript"/>
        </w:rPr>
        <w:t>rd</w:t>
      </w:r>
      <w:r w:rsidR="001A6CFB" w:rsidRPr="00940A4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edition 2022</w:t>
      </w:r>
      <w:r w:rsidRPr="00940A4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)</w:t>
      </w:r>
      <w:r w:rsidR="00940A44" w:rsidRPr="00940A44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</w:t>
      </w:r>
      <w:r w:rsidR="00940A44" w:rsidRPr="00940A44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 w:rsidR="00940A44" w:rsidRPr="00940A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WUL E-Book</w:t>
      </w:r>
      <w:r w:rsidR="00940A44" w:rsidRPr="00940A44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</w:p>
    <w:p w14:paraId="03361414" w14:textId="77777777" w:rsidR="00773FB9" w:rsidRPr="00616AC0" w:rsidRDefault="000250A2" w:rsidP="000250A2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color w:val="000000" w:themeColor="text1"/>
        </w:rPr>
      </w:pPr>
      <w:r w:rsidRPr="00616AC0">
        <w:rPr>
          <w:color w:val="000000" w:themeColor="text1"/>
        </w:rPr>
        <w:t>-----------</w:t>
      </w:r>
      <w:proofErr w:type="gramStart"/>
      <w:r w:rsidRPr="00616AC0">
        <w:rPr>
          <w:color w:val="000000" w:themeColor="text1"/>
        </w:rPr>
        <w:t xml:space="preserve">,  </w:t>
      </w:r>
      <w:r w:rsidR="00773FB9" w:rsidRPr="00616AC0">
        <w:rPr>
          <w:color w:val="000000" w:themeColor="text1"/>
        </w:rPr>
        <w:t>(</w:t>
      </w:r>
      <w:proofErr w:type="gramEnd"/>
      <w:r w:rsidR="00773FB9" w:rsidRPr="00616AC0">
        <w:rPr>
          <w:color w:val="000000" w:themeColor="text1"/>
        </w:rPr>
        <w:t>ed.), </w:t>
      </w:r>
      <w:r w:rsidR="00773FB9" w:rsidRPr="00616AC0">
        <w:rPr>
          <w:rStyle w:val="Emphasis"/>
          <w:color w:val="000000" w:themeColor="text1"/>
        </w:rPr>
        <w:t>The Oxford I</w:t>
      </w:r>
      <w:bookmarkStart w:id="0" w:name="_GoBack"/>
      <w:bookmarkEnd w:id="0"/>
      <w:r w:rsidR="00773FB9" w:rsidRPr="00616AC0">
        <w:rPr>
          <w:rStyle w:val="Emphasis"/>
          <w:color w:val="000000" w:themeColor="text1"/>
        </w:rPr>
        <w:t>llustrated History of the Reformation </w:t>
      </w:r>
      <w:r w:rsidR="00773FB9" w:rsidRPr="00616AC0">
        <w:rPr>
          <w:color w:val="000000" w:themeColor="text1"/>
        </w:rPr>
        <w:t xml:space="preserve">(2015), </w:t>
      </w:r>
      <w:proofErr w:type="spellStart"/>
      <w:r w:rsidR="00773FB9" w:rsidRPr="00616AC0">
        <w:rPr>
          <w:color w:val="000000" w:themeColor="text1"/>
        </w:rPr>
        <w:t>esp</w:t>
      </w:r>
      <w:proofErr w:type="spellEnd"/>
      <w:r w:rsidR="00773FB9" w:rsidRPr="00616AC0">
        <w:rPr>
          <w:color w:val="000000" w:themeColor="text1"/>
        </w:rPr>
        <w:t xml:space="preserve"> chapter on ‘Britain’s Reformations’</w:t>
      </w:r>
      <w:r w:rsidR="001A6CFB" w:rsidRPr="00616AC0">
        <w:rPr>
          <w:color w:val="000000" w:themeColor="text1"/>
        </w:rPr>
        <w:t xml:space="preserve"> [</w:t>
      </w:r>
      <w:r w:rsidR="001A6CFB" w:rsidRPr="00616AC0">
        <w:rPr>
          <w:b/>
          <w:color w:val="000000" w:themeColor="text1"/>
        </w:rPr>
        <w:t>WUL E-Book</w:t>
      </w:r>
      <w:r w:rsidR="001A6CFB" w:rsidRPr="00616AC0">
        <w:rPr>
          <w:color w:val="000000" w:themeColor="text1"/>
        </w:rPr>
        <w:t>]</w:t>
      </w:r>
    </w:p>
    <w:p w14:paraId="4CACF372" w14:textId="77777777" w:rsidR="000250A2" w:rsidRPr="00616AC0" w:rsidRDefault="000250A2" w:rsidP="000250A2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color w:val="000000" w:themeColor="text1"/>
          <w:shd w:val="clear" w:color="auto" w:fill="FFFFFF"/>
        </w:rPr>
      </w:pPr>
      <w:r w:rsidRPr="00616AC0">
        <w:rPr>
          <w:color w:val="000000" w:themeColor="text1"/>
        </w:rPr>
        <w:lastRenderedPageBreak/>
        <w:t>-----------, </w:t>
      </w:r>
      <w:r w:rsidRPr="00616AC0">
        <w:rPr>
          <w:color w:val="000000" w:themeColor="text1"/>
          <w:shd w:val="clear" w:color="auto" w:fill="FFFFFF"/>
        </w:rPr>
        <w:t>‘</w:t>
      </w:r>
      <w:r w:rsidR="00DA3BD6" w:rsidRPr="00616AC0">
        <w:rPr>
          <w:color w:val="000000" w:themeColor="text1"/>
          <w:shd w:val="clear" w:color="auto" w:fill="FFFFFF"/>
        </w:rPr>
        <w:t>Settlement Patterns: The Church of England, 1553-1603</w:t>
      </w:r>
      <w:r w:rsidRPr="00616AC0">
        <w:rPr>
          <w:color w:val="000000" w:themeColor="text1"/>
          <w:shd w:val="clear" w:color="auto" w:fill="FFFFFF"/>
        </w:rPr>
        <w:t>’</w:t>
      </w:r>
      <w:r w:rsidR="00DA3BD6" w:rsidRPr="00616AC0">
        <w:rPr>
          <w:color w:val="000000" w:themeColor="text1"/>
          <w:shd w:val="clear" w:color="auto" w:fill="FFFFFF"/>
        </w:rPr>
        <w:t>, in A. Milton (ed.), </w:t>
      </w:r>
      <w:r w:rsidR="00DA3BD6" w:rsidRPr="00616AC0">
        <w:rPr>
          <w:rStyle w:val="Emphasis"/>
          <w:color w:val="000000" w:themeColor="text1"/>
          <w:shd w:val="clear" w:color="auto" w:fill="FFFFFF"/>
        </w:rPr>
        <w:t>The Oxford History of Anglicanism, Volume I: Reformation and Identity, c. 1520-1662 </w:t>
      </w:r>
      <w:r w:rsidR="00DA3BD6" w:rsidRPr="00616AC0">
        <w:rPr>
          <w:color w:val="000000" w:themeColor="text1"/>
          <w:shd w:val="clear" w:color="auto" w:fill="FFFFFF"/>
        </w:rPr>
        <w:t>(Oxford, 2017)</w:t>
      </w:r>
    </w:p>
    <w:p w14:paraId="22042E64" w14:textId="77777777" w:rsidR="00DA3BD6" w:rsidRPr="00616AC0" w:rsidRDefault="000250A2" w:rsidP="000250A2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color w:val="000000" w:themeColor="text1"/>
        </w:rPr>
      </w:pPr>
      <w:r w:rsidRPr="00616AC0">
        <w:rPr>
          <w:color w:val="000000" w:themeColor="text1"/>
        </w:rPr>
        <w:t>-----------, </w:t>
      </w:r>
      <w:r w:rsidR="00DA3BD6" w:rsidRPr="00616AC0">
        <w:rPr>
          <w:rFonts w:eastAsia="Calibri"/>
          <w:i/>
          <w:color w:val="000000" w:themeColor="text1"/>
        </w:rPr>
        <w:t>Heretics and Believers: A History of the English Reformation</w:t>
      </w:r>
      <w:r w:rsidR="00DA3BD6" w:rsidRPr="00616AC0">
        <w:rPr>
          <w:rFonts w:eastAsia="Calibri"/>
          <w:color w:val="000000" w:themeColor="text1"/>
        </w:rPr>
        <w:t> </w:t>
      </w:r>
      <w:r w:rsidR="00DA3BD6" w:rsidRPr="00616AC0">
        <w:rPr>
          <w:color w:val="000000" w:themeColor="text1"/>
        </w:rPr>
        <w:t>(2017), esp. ‘Preface’</w:t>
      </w:r>
      <w:r w:rsidR="001A6CFB" w:rsidRPr="00616AC0">
        <w:rPr>
          <w:color w:val="000000" w:themeColor="text1"/>
        </w:rPr>
        <w:t xml:space="preserve"> [</w:t>
      </w:r>
      <w:r w:rsidR="001A6CFB" w:rsidRPr="00616AC0">
        <w:rPr>
          <w:b/>
          <w:color w:val="000000" w:themeColor="text1"/>
        </w:rPr>
        <w:t>WUL E-Book</w:t>
      </w:r>
      <w:r w:rsidR="001A6CFB" w:rsidRPr="00616AC0">
        <w:rPr>
          <w:color w:val="000000" w:themeColor="text1"/>
        </w:rPr>
        <w:t>]</w:t>
      </w:r>
    </w:p>
    <w:p w14:paraId="157471DF" w14:textId="77777777" w:rsidR="00984690" w:rsidRPr="00616AC0" w:rsidRDefault="00984690" w:rsidP="0098469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Richard Rex, </w:t>
      </w:r>
      <w:r w:rsidRPr="00616A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Henry VIII and the English Reformation</w:t>
      </w:r>
      <w:r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(Basingstoke, 1993, 2</w:t>
      </w:r>
      <w:r w:rsidRPr="00616AC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nd</w:t>
      </w:r>
      <w:r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edition, 2006)</w:t>
      </w:r>
    </w:p>
    <w:p w14:paraId="2F412CB0" w14:textId="77777777" w:rsidR="00773FB9" w:rsidRPr="00616AC0" w:rsidRDefault="00773FB9" w:rsidP="000250A2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color w:val="000000" w:themeColor="text1"/>
          <w:shd w:val="clear" w:color="auto" w:fill="FFFFFF"/>
        </w:rPr>
      </w:pPr>
      <w:r w:rsidRPr="00616AC0">
        <w:rPr>
          <w:color w:val="000000" w:themeColor="text1"/>
          <w:shd w:val="clear" w:color="auto" w:fill="FFFFFF"/>
        </w:rPr>
        <w:t>A</w:t>
      </w:r>
      <w:r w:rsidR="00613FF8" w:rsidRPr="00616AC0">
        <w:rPr>
          <w:color w:val="000000" w:themeColor="text1"/>
          <w:shd w:val="clear" w:color="auto" w:fill="FFFFFF"/>
        </w:rPr>
        <w:t>lec</w:t>
      </w:r>
      <w:r w:rsidRPr="00616AC0">
        <w:rPr>
          <w:color w:val="000000" w:themeColor="text1"/>
          <w:shd w:val="clear" w:color="auto" w:fill="FFFFFF"/>
        </w:rPr>
        <w:t xml:space="preserve"> Ryrie (</w:t>
      </w:r>
      <w:proofErr w:type="spellStart"/>
      <w:r w:rsidRPr="00616AC0">
        <w:rPr>
          <w:color w:val="000000" w:themeColor="text1"/>
          <w:shd w:val="clear" w:color="auto" w:fill="FFFFFF"/>
        </w:rPr>
        <w:t>ed</w:t>
      </w:r>
      <w:proofErr w:type="spellEnd"/>
      <w:r w:rsidRPr="00616AC0">
        <w:rPr>
          <w:color w:val="000000" w:themeColor="text1"/>
          <w:shd w:val="clear" w:color="auto" w:fill="FFFFFF"/>
        </w:rPr>
        <w:t>), </w:t>
      </w:r>
      <w:r w:rsidRPr="00616AC0">
        <w:rPr>
          <w:rStyle w:val="Emphasis"/>
          <w:color w:val="000000" w:themeColor="text1"/>
          <w:shd w:val="clear" w:color="auto" w:fill="FFFFFF"/>
        </w:rPr>
        <w:t>Palgrave Advances in the European Reformations</w:t>
      </w:r>
      <w:r w:rsidRPr="00616AC0">
        <w:rPr>
          <w:color w:val="000000" w:themeColor="text1"/>
          <w:shd w:val="clear" w:color="auto" w:fill="FFFFFF"/>
        </w:rPr>
        <w:t> (2006)</w:t>
      </w:r>
      <w:r w:rsidR="00373E2D" w:rsidRPr="00616AC0">
        <w:rPr>
          <w:color w:val="000000" w:themeColor="text1"/>
          <w:shd w:val="clear" w:color="auto" w:fill="FFFFFF"/>
        </w:rPr>
        <w:t>, esp. ch</w:t>
      </w:r>
      <w:r w:rsidR="00613FF8" w:rsidRPr="00616AC0">
        <w:rPr>
          <w:color w:val="000000" w:themeColor="text1"/>
          <w:shd w:val="clear" w:color="auto" w:fill="FFFFFF"/>
        </w:rPr>
        <w:t>apter</w:t>
      </w:r>
      <w:r w:rsidR="00373E2D" w:rsidRPr="00616AC0">
        <w:rPr>
          <w:color w:val="000000" w:themeColor="text1"/>
          <w:shd w:val="clear" w:color="auto" w:fill="FFFFFF"/>
        </w:rPr>
        <w:t xml:space="preserve"> </w:t>
      </w:r>
      <w:r w:rsidR="00613FF8" w:rsidRPr="00616AC0">
        <w:rPr>
          <w:color w:val="000000" w:themeColor="text1"/>
          <w:shd w:val="clear" w:color="auto" w:fill="FFFFFF"/>
        </w:rPr>
        <w:t>b</w:t>
      </w:r>
      <w:r w:rsidR="00373E2D" w:rsidRPr="00616AC0">
        <w:rPr>
          <w:color w:val="000000" w:themeColor="text1"/>
          <w:shd w:val="clear" w:color="auto" w:fill="FFFFFF"/>
        </w:rPr>
        <w:t>y Ryrie on ‘The British Isles’</w:t>
      </w:r>
    </w:p>
    <w:p w14:paraId="725C2A03" w14:textId="77777777" w:rsidR="00D36812" w:rsidRPr="00616AC0" w:rsidRDefault="00D36812" w:rsidP="00D36812">
      <w:pPr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6A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--------------, </w:t>
      </w:r>
      <w:r w:rsidRPr="00616A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The Age of Reformation: The Tudor and Stewart Realms, 1485-1603</w:t>
      </w:r>
      <w:r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(London, 2009; 2</w:t>
      </w:r>
      <w:r w:rsidRPr="00616AC0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nd</w:t>
      </w:r>
      <w:r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edition, 2017)</w:t>
      </w:r>
      <w:r w:rsidR="005D3CAC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</w:t>
      </w:r>
      <w:r w:rsidR="005D3CAC" w:rsidRPr="00616A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WUL E-Book</w:t>
      </w:r>
      <w:r w:rsidR="005D3CAC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</w:p>
    <w:p w14:paraId="54C49945" w14:textId="77777777" w:rsidR="00D36812" w:rsidRPr="00616AC0" w:rsidRDefault="00984690" w:rsidP="000250A2">
      <w:pPr>
        <w:pStyle w:val="NormalWeb"/>
        <w:shd w:val="clear" w:color="auto" w:fill="FFFFFF"/>
        <w:spacing w:before="0" w:beforeAutospacing="0" w:after="0" w:afterAutospacing="0"/>
        <w:ind w:left="720" w:hanging="720"/>
        <w:rPr>
          <w:color w:val="000000" w:themeColor="text1"/>
          <w:shd w:val="clear" w:color="auto" w:fill="FFFFFF"/>
        </w:rPr>
      </w:pPr>
      <w:r w:rsidRPr="00616AC0">
        <w:rPr>
          <w:color w:val="000000" w:themeColor="text1"/>
          <w:shd w:val="clear" w:color="auto" w:fill="FFFFFF"/>
        </w:rPr>
        <w:t>Robert Scribner et al. (eds), </w:t>
      </w:r>
      <w:r w:rsidRPr="00616AC0">
        <w:rPr>
          <w:rStyle w:val="Emphasis"/>
          <w:color w:val="000000" w:themeColor="text1"/>
          <w:shd w:val="clear" w:color="auto" w:fill="FFFFFF"/>
        </w:rPr>
        <w:t>The Reformation in National Context</w:t>
      </w:r>
      <w:r w:rsidRPr="00616AC0">
        <w:rPr>
          <w:color w:val="000000" w:themeColor="text1"/>
          <w:shd w:val="clear" w:color="auto" w:fill="FFFFFF"/>
        </w:rPr>
        <w:t> (Cambridge,1994), esp. chapter by Collinson</w:t>
      </w:r>
      <w:r w:rsidR="005D3CAC" w:rsidRPr="00616AC0">
        <w:rPr>
          <w:color w:val="000000" w:themeColor="text1"/>
          <w:shd w:val="clear" w:color="auto" w:fill="FFFFFF"/>
        </w:rPr>
        <w:t xml:space="preserve"> </w:t>
      </w:r>
      <w:r w:rsidR="005D3CAC" w:rsidRPr="00616AC0">
        <w:rPr>
          <w:color w:val="000000" w:themeColor="text1"/>
        </w:rPr>
        <w:t>[</w:t>
      </w:r>
      <w:r w:rsidR="005D3CAC" w:rsidRPr="00616AC0">
        <w:rPr>
          <w:b/>
          <w:color w:val="000000" w:themeColor="text1"/>
        </w:rPr>
        <w:t>WUL E-Book</w:t>
      </w:r>
      <w:r w:rsidR="005D3CAC" w:rsidRPr="00616AC0">
        <w:rPr>
          <w:color w:val="000000" w:themeColor="text1"/>
        </w:rPr>
        <w:t>]</w:t>
      </w:r>
    </w:p>
    <w:p w14:paraId="1538C05D" w14:textId="77777777" w:rsidR="00373E2D" w:rsidRPr="00616AC0" w:rsidRDefault="00373E2D" w:rsidP="000250A2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  <w:shd w:val="clear" w:color="auto" w:fill="FFFFFF"/>
        </w:rPr>
      </w:pPr>
    </w:p>
    <w:p w14:paraId="3D387086" w14:textId="77777777" w:rsidR="00373E2D" w:rsidRPr="00616AC0" w:rsidRDefault="00373E2D" w:rsidP="000250A2">
      <w:pPr>
        <w:pStyle w:val="NormalWeb"/>
        <w:shd w:val="clear" w:color="auto" w:fill="FFFFFF"/>
        <w:spacing w:before="0" w:beforeAutospacing="0" w:after="0" w:afterAutospacing="0"/>
        <w:rPr>
          <w:i/>
          <w:color w:val="000000" w:themeColor="text1"/>
          <w:shd w:val="clear" w:color="auto" w:fill="FFFFFF"/>
        </w:rPr>
      </w:pPr>
      <w:r w:rsidRPr="00616AC0">
        <w:rPr>
          <w:i/>
          <w:color w:val="000000" w:themeColor="text1"/>
          <w:shd w:val="clear" w:color="auto" w:fill="FFFFFF"/>
        </w:rPr>
        <w:t>Confessionalization</w:t>
      </w:r>
    </w:p>
    <w:p w14:paraId="39419C1F" w14:textId="77777777" w:rsidR="003957A8" w:rsidRPr="00616AC0" w:rsidRDefault="003957A8" w:rsidP="000250A2">
      <w:pPr>
        <w:pStyle w:val="NormalWeb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14:paraId="250F2A21" w14:textId="77777777" w:rsidR="00373E2D" w:rsidRPr="00616AC0" w:rsidRDefault="003957A8" w:rsidP="00D36812">
      <w:pPr>
        <w:ind w:left="720" w:hanging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Patrick </w:t>
      </w:r>
      <w:r w:rsidR="00373E2D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Collinson, ‘The Politics of Religion and the Religion of Politics in Elizabethan England’, </w:t>
      </w:r>
      <w:r w:rsidR="00373E2D" w:rsidRPr="00616A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Historical Research</w:t>
      </w:r>
      <w:r w:rsidR="00373E2D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82, </w:t>
      </w:r>
      <w:r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(2009), 74-92</w:t>
      </w:r>
      <w:r w:rsidR="00FD4890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D4890" w:rsidRPr="00616A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[available online]</w:t>
      </w:r>
    </w:p>
    <w:p w14:paraId="51CFF7CC" w14:textId="77777777" w:rsidR="003957A8" w:rsidRPr="00616AC0" w:rsidRDefault="003957A8" w:rsidP="00D36812">
      <w:pPr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6A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John M. Headley, Hans J. </w:t>
      </w:r>
      <w:proofErr w:type="spellStart"/>
      <w:r w:rsidRPr="00616A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Hillerbrand</w:t>
      </w:r>
      <w:proofErr w:type="spellEnd"/>
      <w:r w:rsidRPr="00616A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and Anthony J. </w:t>
      </w:r>
      <w:proofErr w:type="spellStart"/>
      <w:r w:rsidRPr="00616A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Paplas</w:t>
      </w:r>
      <w:proofErr w:type="spellEnd"/>
      <w:r w:rsidRPr="00616A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(</w:t>
      </w:r>
      <w:proofErr w:type="spellStart"/>
      <w:r w:rsidRPr="00616A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eds</w:t>
      </w:r>
      <w:proofErr w:type="spellEnd"/>
      <w:r w:rsidRPr="00616A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), </w:t>
      </w:r>
      <w:proofErr w:type="spellStart"/>
      <w:r w:rsidRPr="00616AC0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Confessionalization</w:t>
      </w:r>
      <w:proofErr w:type="spellEnd"/>
      <w:r w:rsidRPr="00616AC0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in Europe, 1555-1700: Essays in </w:t>
      </w:r>
      <w:proofErr w:type="spellStart"/>
      <w:r w:rsidRPr="00616AC0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Honor</w:t>
      </w:r>
      <w:proofErr w:type="spellEnd"/>
      <w:r w:rsidRPr="00616AC0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and Memory of Bodo </w:t>
      </w:r>
      <w:proofErr w:type="spellStart"/>
      <w:r w:rsidRPr="00616AC0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Nischan</w:t>
      </w:r>
      <w:proofErr w:type="spellEnd"/>
      <w:r w:rsidRPr="00616A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(Aldershot, 2004)</w:t>
      </w:r>
    </w:p>
    <w:p w14:paraId="326235B6" w14:textId="77777777" w:rsidR="00373E2D" w:rsidRPr="00616AC0" w:rsidRDefault="003957A8" w:rsidP="00D36812">
      <w:pPr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Ute </w:t>
      </w:r>
      <w:proofErr w:type="spellStart"/>
      <w:r w:rsidR="00373E2D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Lotz-Heumann</w:t>
      </w:r>
      <w:proofErr w:type="spellEnd"/>
      <w:r w:rsidR="00373E2D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, ‘</w:t>
      </w:r>
      <w:proofErr w:type="spellStart"/>
      <w:r w:rsidR="00373E2D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Confessionalization</w:t>
      </w:r>
      <w:proofErr w:type="spellEnd"/>
      <w:r w:rsidR="00373E2D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’, in David M. Whitford, ed. </w:t>
      </w:r>
      <w:r w:rsidR="00373E2D" w:rsidRPr="00616A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Reformation and Early Modern Europe: A Guide to Research</w:t>
      </w:r>
      <w:r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(Kirksville, MO, 2008)</w:t>
      </w:r>
      <w:r w:rsidR="001A6CFB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</w:t>
      </w:r>
      <w:r w:rsidR="001A6CFB" w:rsidRPr="00616A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WUL E-Book</w:t>
      </w:r>
      <w:r w:rsidR="001A6CFB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</w:p>
    <w:p w14:paraId="7CB35078" w14:textId="77777777" w:rsidR="00DA3BD6" w:rsidRPr="00616AC0" w:rsidRDefault="003957A8" w:rsidP="00D36812">
      <w:pPr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616A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Peter Marshall, </w:t>
      </w:r>
      <w:r w:rsidR="00DA3BD6" w:rsidRPr="00616A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‘Confessionalization, Confessionalism and Confusion in the English Reformation’, in Thomas Mayer (ed.), </w:t>
      </w:r>
      <w:r w:rsidR="00DA3BD6" w:rsidRPr="00616AC0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Reforming Reformation</w:t>
      </w:r>
      <w:r w:rsidR="00DA3BD6" w:rsidRPr="00616A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(Farnham, 2012), 43-64</w:t>
      </w:r>
      <w:r w:rsidR="001A6CFB" w:rsidRPr="00616A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1A6CFB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 w:rsidR="001A6CFB" w:rsidRPr="00616A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WUL E-Book</w:t>
      </w:r>
      <w:r w:rsidR="001A6CFB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</w:p>
    <w:p w14:paraId="06230522" w14:textId="77777777" w:rsidR="00984690" w:rsidRPr="00616AC0" w:rsidRDefault="00984690" w:rsidP="00D36812">
      <w:pPr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6A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Wolfgang Reinhard, ‘Pressures towards </w:t>
      </w:r>
      <w:proofErr w:type="spellStart"/>
      <w:r w:rsidRPr="00616A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Confessionalization</w:t>
      </w:r>
      <w:proofErr w:type="spellEnd"/>
      <w:r w:rsidRPr="00616A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? Prolegomena to a Theory of the Confessional Age’, in C. S. Dixon (ed.), </w:t>
      </w:r>
      <w:r w:rsidRPr="00616AC0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The German Reformation: The Essential Readings</w:t>
      </w:r>
      <w:r w:rsidRPr="00616A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(1999)</w:t>
      </w:r>
    </w:p>
    <w:p w14:paraId="08888E72" w14:textId="77777777" w:rsidR="00373E2D" w:rsidRPr="00616AC0" w:rsidRDefault="00373E2D" w:rsidP="000250A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CD5B84" w14:textId="77777777" w:rsidR="00773FB9" w:rsidRPr="00616AC0" w:rsidRDefault="00773FB9" w:rsidP="000250A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3CC852" w14:textId="77777777" w:rsidR="00373E2D" w:rsidRPr="00616AC0" w:rsidRDefault="00373E2D" w:rsidP="000250A2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16A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Language and Discourse</w:t>
      </w:r>
    </w:p>
    <w:p w14:paraId="74DDC4E2" w14:textId="77777777" w:rsidR="00984690" w:rsidRPr="00616AC0" w:rsidRDefault="00984690" w:rsidP="000250A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D6FCCC" w14:textId="77777777" w:rsidR="00373E2D" w:rsidRPr="00616AC0" w:rsidRDefault="00DA3BD6" w:rsidP="003957A8">
      <w:pPr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Patrick </w:t>
      </w:r>
      <w:r w:rsidR="00373E2D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Collinson, ‘Ecclesiastical Vitriol: Religious Satire in the 1590s and the Invention of Puritanism’, in John Guy, ed. </w:t>
      </w:r>
      <w:r w:rsidR="00373E2D" w:rsidRPr="00616A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The Reign of Elizabeth I: Court and Culture in the Last Decade </w:t>
      </w:r>
      <w:r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373E2D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Cambridge, </w:t>
      </w:r>
      <w:r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1995), </w:t>
      </w:r>
      <w:r w:rsidR="003957A8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pp. 150-70</w:t>
      </w:r>
      <w:r w:rsidR="001A6CFB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</w:t>
      </w:r>
      <w:r w:rsidR="001A6CFB" w:rsidRPr="00616A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WUL E-Book</w:t>
      </w:r>
      <w:r w:rsidR="001A6CFB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</w:p>
    <w:p w14:paraId="24AD1120" w14:textId="77777777" w:rsidR="00373E2D" w:rsidRPr="00616AC0" w:rsidRDefault="003957A8" w:rsidP="003957A8">
      <w:pPr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------------</w:t>
      </w:r>
      <w:r w:rsidR="00373E2D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3E2D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‘Antipuritanism’, in John Coffey and Paul Lim, eds. </w:t>
      </w:r>
      <w:r w:rsidR="00373E2D" w:rsidRPr="00616A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The Cambridge Companion to Puritanism</w:t>
      </w:r>
      <w:r w:rsidR="00373E2D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A3BD6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373E2D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Cambridge, </w:t>
      </w:r>
      <w:r w:rsidR="00DA3BD6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2008), pp. 19-33</w:t>
      </w:r>
      <w:r w:rsidR="001A6CFB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</w:t>
      </w:r>
      <w:r w:rsidR="001A6CFB" w:rsidRPr="00616A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WUL E-Book</w:t>
      </w:r>
      <w:r w:rsidR="001A6CFB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</w:p>
    <w:p w14:paraId="1E76CB93" w14:textId="77777777" w:rsidR="00DA3BD6" w:rsidRPr="00616AC0" w:rsidRDefault="00DA3BD6" w:rsidP="003957A8">
      <w:pPr>
        <w:widowControl w:val="0"/>
        <w:ind w:left="720" w:hanging="72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  <w:r w:rsidRPr="00616AC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Peter </w:t>
      </w:r>
      <w:r w:rsidR="00373E2D" w:rsidRPr="00616AC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Marshall, </w:t>
      </w:r>
      <w:r w:rsidR="003957A8" w:rsidRPr="00616A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‘</w:t>
      </w:r>
      <w:r w:rsidRPr="00616A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Is the Pope Catholic? Henry V</w:t>
      </w:r>
      <w:r w:rsidR="003957A8" w:rsidRPr="00616A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III and the Semantics of Schism’</w:t>
      </w:r>
      <w:r w:rsidRPr="00616A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in E. Shagan (ed.), </w:t>
      </w:r>
      <w:r w:rsidRPr="00616AC0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Catholics and the Protestant Nation: Religious Politics and Identity in Early Modern England </w:t>
      </w:r>
      <w:r w:rsidRPr="00616A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(Manchester, 2005)</w:t>
      </w:r>
      <w:r w:rsidR="003957A8" w:rsidRPr="00616AC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; </w:t>
      </w:r>
      <w:proofErr w:type="gramStart"/>
      <w:r w:rsidR="003957A8" w:rsidRPr="00616AC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>also</w:t>
      </w:r>
      <w:proofErr w:type="gramEnd"/>
      <w:r w:rsidR="003957A8" w:rsidRPr="00616AC0"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  <w:t xml:space="preserve"> in </w:t>
      </w:r>
      <w:r w:rsidR="003957A8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Peter Marshall, </w:t>
      </w:r>
      <w:r w:rsidR="003957A8" w:rsidRPr="00616A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Religious Identities in Henry VIII’s England</w:t>
      </w:r>
      <w:r w:rsidR="003957A8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(Aldershot, 2006)</w:t>
      </w:r>
    </w:p>
    <w:p w14:paraId="4E6C7CCD" w14:textId="77777777" w:rsidR="000250A2" w:rsidRPr="00616AC0" w:rsidRDefault="003957A8" w:rsidP="003957A8">
      <w:pPr>
        <w:pStyle w:val="FootnoteText"/>
        <w:ind w:left="720" w:hanging="720"/>
        <w:rPr>
          <w:color w:val="000000" w:themeColor="text1"/>
          <w:sz w:val="24"/>
          <w:szCs w:val="24"/>
        </w:rPr>
      </w:pPr>
      <w:r w:rsidRPr="00616AC0">
        <w:rPr>
          <w:snapToGrid w:val="0"/>
          <w:color w:val="000000" w:themeColor="text1"/>
          <w:sz w:val="24"/>
          <w:szCs w:val="24"/>
        </w:rPr>
        <w:t xml:space="preserve">-------------, </w:t>
      </w:r>
      <w:r w:rsidR="00373E2D" w:rsidRPr="00616AC0">
        <w:rPr>
          <w:snapToGrid w:val="0"/>
          <w:color w:val="000000" w:themeColor="text1"/>
          <w:sz w:val="24"/>
          <w:szCs w:val="24"/>
        </w:rPr>
        <w:t xml:space="preserve">‘The Naming of Protestant England’, </w:t>
      </w:r>
      <w:r w:rsidR="00373E2D" w:rsidRPr="00616AC0">
        <w:rPr>
          <w:i/>
          <w:snapToGrid w:val="0"/>
          <w:color w:val="000000" w:themeColor="text1"/>
          <w:sz w:val="24"/>
          <w:szCs w:val="24"/>
        </w:rPr>
        <w:t>Past and Present</w:t>
      </w:r>
      <w:r w:rsidR="00373E2D" w:rsidRPr="00616AC0">
        <w:rPr>
          <w:snapToGrid w:val="0"/>
          <w:color w:val="000000" w:themeColor="text1"/>
          <w:sz w:val="24"/>
          <w:szCs w:val="24"/>
        </w:rPr>
        <w:t>, 214</w:t>
      </w:r>
      <w:r w:rsidR="00DA3BD6" w:rsidRPr="00616AC0">
        <w:rPr>
          <w:snapToGrid w:val="0"/>
          <w:color w:val="000000" w:themeColor="text1"/>
          <w:sz w:val="24"/>
          <w:szCs w:val="24"/>
        </w:rPr>
        <w:t xml:space="preserve"> (2012)</w:t>
      </w:r>
      <w:r w:rsidR="00373E2D" w:rsidRPr="00616AC0">
        <w:rPr>
          <w:snapToGrid w:val="0"/>
          <w:color w:val="000000" w:themeColor="text1"/>
          <w:sz w:val="24"/>
          <w:szCs w:val="24"/>
        </w:rPr>
        <w:t>, pp. 87-128</w:t>
      </w:r>
      <w:r w:rsidR="00FD4890" w:rsidRPr="00616AC0">
        <w:rPr>
          <w:snapToGrid w:val="0"/>
          <w:color w:val="000000" w:themeColor="text1"/>
          <w:sz w:val="24"/>
          <w:szCs w:val="24"/>
        </w:rPr>
        <w:t xml:space="preserve"> </w:t>
      </w:r>
      <w:r w:rsidR="00FD4890" w:rsidRPr="00616AC0">
        <w:rPr>
          <w:b/>
          <w:color w:val="000000" w:themeColor="text1"/>
          <w:sz w:val="24"/>
          <w:szCs w:val="24"/>
        </w:rPr>
        <w:t>[available online]</w:t>
      </w:r>
    </w:p>
    <w:p w14:paraId="32FC995E" w14:textId="77777777" w:rsidR="00373E2D" w:rsidRPr="00616AC0" w:rsidRDefault="00373E2D" w:rsidP="000250A2">
      <w:pPr>
        <w:widowControl w:val="0"/>
        <w:rPr>
          <w:rFonts w:ascii="Times New Roman" w:hAnsi="Times New Roman" w:cs="Times New Roman"/>
          <w:snapToGrid w:val="0"/>
          <w:color w:val="000000" w:themeColor="text1"/>
          <w:sz w:val="24"/>
          <w:szCs w:val="24"/>
        </w:rPr>
      </w:pPr>
    </w:p>
    <w:p w14:paraId="1F947D46" w14:textId="77777777" w:rsidR="00373E2D" w:rsidRPr="00616AC0" w:rsidRDefault="00373E2D" w:rsidP="000250A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E969CE8" w14:textId="77777777" w:rsidR="00984690" w:rsidRPr="00616AC0" w:rsidRDefault="00D93507" w:rsidP="000250A2">
      <w:pPr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16A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Identities and meanings of religion</w:t>
      </w:r>
    </w:p>
    <w:p w14:paraId="130E25C8" w14:textId="77777777" w:rsidR="00D93507" w:rsidRPr="00616AC0" w:rsidRDefault="00D93507" w:rsidP="000250A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0CC37A9" w14:textId="77777777" w:rsidR="00984690" w:rsidRPr="00616AC0" w:rsidRDefault="00984690" w:rsidP="000250A2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6A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John Bossy, </w:t>
      </w:r>
      <w:r w:rsidRPr="00616AC0">
        <w:rPr>
          <w:rStyle w:val="Emphasis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Christianity in the West, 1400-1700</w:t>
      </w:r>
      <w:r w:rsidRPr="00616AC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(Oxford, 1985), esp. Conclusion</w:t>
      </w:r>
    </w:p>
    <w:p w14:paraId="5580053E" w14:textId="77777777" w:rsidR="00D36812" w:rsidRPr="00616AC0" w:rsidRDefault="00D36812" w:rsidP="00D36812">
      <w:pPr>
        <w:pStyle w:val="FootnoteText"/>
        <w:ind w:left="720" w:hanging="720"/>
        <w:rPr>
          <w:color w:val="000000" w:themeColor="text1"/>
          <w:sz w:val="24"/>
          <w:szCs w:val="24"/>
        </w:rPr>
      </w:pPr>
      <w:r w:rsidRPr="00616AC0">
        <w:rPr>
          <w:color w:val="000000" w:themeColor="text1"/>
          <w:sz w:val="24"/>
          <w:szCs w:val="24"/>
        </w:rPr>
        <w:t xml:space="preserve">Eamon Duffy, </w:t>
      </w:r>
      <w:r w:rsidRPr="00616AC0">
        <w:rPr>
          <w:i/>
          <w:color w:val="000000" w:themeColor="text1"/>
          <w:sz w:val="24"/>
          <w:szCs w:val="24"/>
        </w:rPr>
        <w:t>The Stripping of the Altars: Traditional Religion in England 1400-1580</w:t>
      </w:r>
      <w:r w:rsidRPr="00616AC0">
        <w:rPr>
          <w:color w:val="000000" w:themeColor="text1"/>
          <w:sz w:val="24"/>
          <w:szCs w:val="24"/>
        </w:rPr>
        <w:t xml:space="preserve"> (New Haven and London, 1992), esp. chap. 17</w:t>
      </w:r>
      <w:r w:rsidR="005D3CAC" w:rsidRPr="00616AC0">
        <w:rPr>
          <w:color w:val="000000" w:themeColor="text1"/>
          <w:sz w:val="24"/>
          <w:szCs w:val="24"/>
        </w:rPr>
        <w:t xml:space="preserve"> [</w:t>
      </w:r>
      <w:r w:rsidR="005D3CAC" w:rsidRPr="00616AC0">
        <w:rPr>
          <w:b/>
          <w:color w:val="000000" w:themeColor="text1"/>
          <w:sz w:val="24"/>
          <w:szCs w:val="24"/>
        </w:rPr>
        <w:t>WUL E-Book</w:t>
      </w:r>
      <w:r w:rsidR="005D3CAC" w:rsidRPr="00616AC0">
        <w:rPr>
          <w:color w:val="000000" w:themeColor="text1"/>
          <w:sz w:val="24"/>
          <w:szCs w:val="24"/>
        </w:rPr>
        <w:t>]</w:t>
      </w:r>
    </w:p>
    <w:p w14:paraId="2B55F3DE" w14:textId="77777777" w:rsidR="00984690" w:rsidRPr="00616AC0" w:rsidRDefault="00984690" w:rsidP="00984690">
      <w:pPr>
        <w:ind w:left="720" w:hanging="720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Thomas S. Freeman and Thomas F. Mayer (eds), </w:t>
      </w:r>
      <w:r w:rsidRPr="00616A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Martyrs and Martyrdom in England, c. 1400-1700 </w:t>
      </w:r>
      <w:r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(Woodbridge, 2007)</w:t>
      </w:r>
    </w:p>
    <w:p w14:paraId="1B79450C" w14:textId="77777777" w:rsidR="00DA3BD6" w:rsidRPr="00616AC0" w:rsidRDefault="00D36812" w:rsidP="00D36812">
      <w:pPr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Brad </w:t>
      </w:r>
      <w:r w:rsidR="00DA3BD6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Gregory, </w:t>
      </w:r>
      <w:r w:rsidR="00DA3BD6" w:rsidRPr="00616A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Salvation at Stake: Christian Martyrdom in Early Modern Europe</w:t>
      </w:r>
      <w:r w:rsidR="00DA3BD6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DA3BD6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Cambridge, MA</w:t>
      </w:r>
      <w:r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, 1999</w:t>
      </w:r>
      <w:r w:rsidR="00984690"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65A9615" w14:textId="77777777" w:rsidR="00984690" w:rsidRPr="00616AC0" w:rsidRDefault="00984690" w:rsidP="00984690">
      <w:pPr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Susan Wabuda, ‘Equivocation and Recantation during the English Reformation: the “Subtle Shadows” of Dr Edward Crome’, </w:t>
      </w:r>
      <w:r w:rsidRPr="00616A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Journal of Ecclesiastical History</w:t>
      </w:r>
      <w:r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616AC0">
        <w:rPr>
          <w:rFonts w:ascii="Times New Roman" w:hAnsi="Times New Roman" w:cs="Times New Roman"/>
          <w:smallCaps/>
          <w:color w:val="000000" w:themeColor="text1"/>
          <w:sz w:val="24"/>
          <w:szCs w:val="24"/>
        </w:rPr>
        <w:t>44, (</w:t>
      </w:r>
      <w:r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>1993), pp.</w:t>
      </w:r>
      <w:r w:rsidRPr="00616AC0">
        <w:rPr>
          <w:rFonts w:ascii="Times New Roman" w:hAnsi="Times New Roman" w:cs="Times New Roman"/>
          <w:smallCaps/>
          <w:color w:val="000000" w:themeColor="text1"/>
          <w:sz w:val="24"/>
          <w:szCs w:val="24"/>
        </w:rPr>
        <w:t xml:space="preserve"> 224-42.</w:t>
      </w:r>
      <w:r w:rsidR="00FD4890" w:rsidRPr="00616AC0">
        <w:rPr>
          <w:rFonts w:ascii="Times New Roman" w:hAnsi="Times New Roman" w:cs="Times New Roman"/>
          <w:smallCaps/>
          <w:color w:val="000000" w:themeColor="text1"/>
          <w:sz w:val="24"/>
          <w:szCs w:val="24"/>
        </w:rPr>
        <w:t xml:space="preserve"> </w:t>
      </w:r>
      <w:r w:rsidR="00FD4890" w:rsidRPr="00616AC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[available online]</w:t>
      </w:r>
    </w:p>
    <w:p w14:paraId="2C3C6A5D" w14:textId="77777777" w:rsidR="00935B85" w:rsidRPr="00616AC0" w:rsidRDefault="00984690" w:rsidP="00D93507">
      <w:pPr>
        <w:ind w:left="720" w:hanging="72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Alexandra Walsham, </w:t>
      </w:r>
      <w:r w:rsidRPr="00616AC0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Church Papists: Catholicism, Conformity and Confessional Polemic in Early Modern England</w:t>
      </w:r>
      <w:r w:rsidRPr="00616AC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(Woodbridge, 1993)</w:t>
      </w:r>
    </w:p>
    <w:sectPr w:rsidR="00935B85" w:rsidRPr="00616AC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EC6101"/>
    <w:multiLevelType w:val="hybridMultilevel"/>
    <w:tmpl w:val="8EB2E8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EBD"/>
    <w:rsid w:val="000250A2"/>
    <w:rsid w:val="00107FAD"/>
    <w:rsid w:val="0012048E"/>
    <w:rsid w:val="001A6CFB"/>
    <w:rsid w:val="00373E2D"/>
    <w:rsid w:val="003957A8"/>
    <w:rsid w:val="005D3CAC"/>
    <w:rsid w:val="00613FF8"/>
    <w:rsid w:val="00616AC0"/>
    <w:rsid w:val="006E2DB0"/>
    <w:rsid w:val="00773FB9"/>
    <w:rsid w:val="00935B85"/>
    <w:rsid w:val="00940A44"/>
    <w:rsid w:val="00984690"/>
    <w:rsid w:val="00BC5EBD"/>
    <w:rsid w:val="00D1134D"/>
    <w:rsid w:val="00D36812"/>
    <w:rsid w:val="00D866B4"/>
    <w:rsid w:val="00D93507"/>
    <w:rsid w:val="00DA3BD6"/>
    <w:rsid w:val="00FD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592DF9"/>
  <w15:chartTrackingRefBased/>
  <w15:docId w15:val="{1264E4AF-001D-431B-A995-01E0D7B60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5B85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935B85"/>
    <w:rPr>
      <w:rFonts w:ascii="Times New Roman" w:eastAsia="Calibri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35B85"/>
    <w:rPr>
      <w:rFonts w:ascii="Times New Roman" w:eastAsia="Calibri" w:hAnsi="Times New Roman" w:cs="Times New Roman"/>
      <w:sz w:val="20"/>
      <w:szCs w:val="20"/>
    </w:rPr>
  </w:style>
  <w:style w:type="character" w:customStyle="1" w:styleId="st1">
    <w:name w:val="st1"/>
    <w:basedOn w:val="DefaultParagraphFont"/>
    <w:rsid w:val="00935B85"/>
  </w:style>
  <w:style w:type="paragraph" w:styleId="NormalWeb">
    <w:name w:val="Normal (Web)"/>
    <w:basedOn w:val="Normal"/>
    <w:uiPriority w:val="99"/>
    <w:semiHidden/>
    <w:unhideWhenUsed/>
    <w:rsid w:val="00773FB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773FB9"/>
    <w:rPr>
      <w:i/>
      <w:iCs/>
    </w:rPr>
  </w:style>
  <w:style w:type="character" w:styleId="Hyperlink">
    <w:name w:val="Hyperlink"/>
    <w:basedOn w:val="DefaultParagraphFont"/>
    <w:uiPriority w:val="99"/>
    <w:unhideWhenUsed/>
    <w:rsid w:val="00DA3B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2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903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Warwick</Company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Marshall, Peter</dc:creator>
  <cp:keywords/>
  <dc:description/>
  <cp:lastModifiedBy>Claudia Daniotti</cp:lastModifiedBy>
  <cp:revision>6</cp:revision>
  <dcterms:created xsi:type="dcterms:W3CDTF">2021-11-22T14:32:00Z</dcterms:created>
  <dcterms:modified xsi:type="dcterms:W3CDTF">2022-10-28T08:34:00Z</dcterms:modified>
</cp:coreProperties>
</file>