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DD42C2" w14:textId="19902710" w:rsidR="00AA6F36" w:rsidRDefault="0090628D">
      <w:pPr>
        <w:rPr>
          <w:rFonts w:ascii="Arial" w:hAnsi="Arial" w:cs="Arial"/>
          <w:b/>
          <w:bCs/>
          <w:sz w:val="20"/>
          <w:szCs w:val="20"/>
        </w:rPr>
      </w:pPr>
      <w:r>
        <w:rPr>
          <w:rFonts w:ascii="Arial" w:hAnsi="Arial" w:cs="Arial"/>
          <w:b/>
          <w:bCs/>
          <w:sz w:val="20"/>
          <w:szCs w:val="20"/>
        </w:rPr>
        <w:t>RS20</w:t>
      </w:r>
      <w:r w:rsidR="00C22BAC">
        <w:rPr>
          <w:rFonts w:ascii="Arial" w:hAnsi="Arial" w:cs="Arial"/>
          <w:b/>
          <w:bCs/>
          <w:sz w:val="20"/>
          <w:szCs w:val="20"/>
        </w:rPr>
        <w:t>1</w:t>
      </w:r>
      <w:r>
        <w:rPr>
          <w:rFonts w:ascii="Arial" w:hAnsi="Arial" w:cs="Arial"/>
          <w:b/>
          <w:bCs/>
          <w:sz w:val="20"/>
          <w:szCs w:val="20"/>
        </w:rPr>
        <w:t>/RS30</w:t>
      </w:r>
      <w:r w:rsidR="00C22BAC">
        <w:rPr>
          <w:rFonts w:ascii="Arial" w:hAnsi="Arial" w:cs="Arial"/>
          <w:b/>
          <w:bCs/>
          <w:sz w:val="20"/>
          <w:szCs w:val="20"/>
        </w:rPr>
        <w:t>1</w:t>
      </w:r>
      <w:r>
        <w:rPr>
          <w:rFonts w:ascii="Arial" w:hAnsi="Arial" w:cs="Arial"/>
          <w:b/>
          <w:bCs/>
          <w:sz w:val="20"/>
          <w:szCs w:val="20"/>
        </w:rPr>
        <w:t xml:space="preserve"> Essay Questions</w:t>
      </w:r>
    </w:p>
    <w:p w14:paraId="3693F19F" w14:textId="0EBFE899" w:rsidR="000E3D76" w:rsidRDefault="000E3D76">
      <w:pPr>
        <w:rPr>
          <w:rFonts w:ascii="Arial" w:hAnsi="Arial" w:cs="Arial"/>
          <w:b/>
          <w:bCs/>
          <w:sz w:val="20"/>
          <w:szCs w:val="20"/>
        </w:rPr>
      </w:pPr>
    </w:p>
    <w:p w14:paraId="08B29A63" w14:textId="5B7985A2" w:rsidR="008D624E" w:rsidRPr="008D624E" w:rsidRDefault="008D624E">
      <w:pPr>
        <w:rPr>
          <w:rFonts w:ascii="Arial" w:hAnsi="Arial" w:cs="Arial"/>
          <w:b/>
          <w:bCs/>
          <w:sz w:val="20"/>
          <w:szCs w:val="20"/>
        </w:rPr>
      </w:pPr>
      <w:r w:rsidRPr="008D624E">
        <w:rPr>
          <w:rFonts w:ascii="Arial" w:hAnsi="Arial" w:cs="Arial"/>
          <w:b/>
          <w:bCs/>
          <w:sz w:val="20"/>
          <w:szCs w:val="20"/>
        </w:rPr>
        <w:t>Instructions</w:t>
      </w:r>
      <w:r>
        <w:rPr>
          <w:rFonts w:ascii="Arial" w:hAnsi="Arial" w:cs="Arial"/>
          <w:b/>
          <w:bCs/>
          <w:sz w:val="20"/>
          <w:szCs w:val="20"/>
        </w:rPr>
        <w:t>:</w:t>
      </w:r>
    </w:p>
    <w:p w14:paraId="332DFE25" w14:textId="47434589" w:rsidR="008D624E" w:rsidRDefault="008D624E">
      <w:pPr>
        <w:rPr>
          <w:rFonts w:ascii="Arial" w:hAnsi="Arial" w:cs="Arial"/>
          <w:sz w:val="20"/>
          <w:szCs w:val="20"/>
        </w:rPr>
      </w:pPr>
      <w:r w:rsidRPr="008D624E">
        <w:rPr>
          <w:rFonts w:ascii="Arial" w:hAnsi="Arial" w:cs="Arial"/>
          <w:b/>
          <w:bCs/>
          <w:sz w:val="20"/>
          <w:szCs w:val="20"/>
        </w:rPr>
        <w:t>RS20</w:t>
      </w:r>
      <w:r w:rsidR="00C22BAC">
        <w:rPr>
          <w:rFonts w:ascii="Arial" w:hAnsi="Arial" w:cs="Arial"/>
          <w:b/>
          <w:bCs/>
          <w:sz w:val="20"/>
          <w:szCs w:val="20"/>
        </w:rPr>
        <w:t>1</w:t>
      </w:r>
      <w:r>
        <w:rPr>
          <w:rFonts w:ascii="Arial" w:hAnsi="Arial" w:cs="Arial"/>
          <w:sz w:val="20"/>
          <w:szCs w:val="20"/>
        </w:rPr>
        <w:t xml:space="preserve"> students </w:t>
      </w:r>
      <w:r w:rsidRPr="008D624E">
        <w:rPr>
          <w:rFonts w:ascii="Arial" w:hAnsi="Arial" w:cs="Arial"/>
          <w:b/>
          <w:bCs/>
          <w:sz w:val="20"/>
          <w:szCs w:val="20"/>
        </w:rPr>
        <w:t>can</w:t>
      </w:r>
      <w:r>
        <w:rPr>
          <w:rFonts w:ascii="Arial" w:hAnsi="Arial" w:cs="Arial"/>
          <w:sz w:val="20"/>
          <w:szCs w:val="20"/>
        </w:rPr>
        <w:t xml:space="preserve"> choose one of the following questions to answer in a </w:t>
      </w:r>
      <w:proofErr w:type="gramStart"/>
      <w:r>
        <w:rPr>
          <w:rFonts w:ascii="Arial" w:hAnsi="Arial" w:cs="Arial"/>
          <w:sz w:val="20"/>
          <w:szCs w:val="20"/>
        </w:rPr>
        <w:t>3,500 word</w:t>
      </w:r>
      <w:proofErr w:type="gramEnd"/>
      <w:r>
        <w:rPr>
          <w:rFonts w:ascii="Arial" w:hAnsi="Arial" w:cs="Arial"/>
          <w:sz w:val="20"/>
          <w:szCs w:val="20"/>
        </w:rPr>
        <w:t xml:space="preserve"> essay. You can also use these questions as a starting point if you want to devise your own essay questions but please let the module convenors know if you are planning to do this. </w:t>
      </w:r>
    </w:p>
    <w:p w14:paraId="1AACF65C" w14:textId="02A92524" w:rsidR="008D624E" w:rsidRDefault="008D624E">
      <w:pPr>
        <w:rPr>
          <w:rFonts w:ascii="Arial" w:hAnsi="Arial" w:cs="Arial"/>
          <w:sz w:val="20"/>
          <w:szCs w:val="20"/>
        </w:rPr>
      </w:pPr>
      <w:r w:rsidRPr="008D624E">
        <w:rPr>
          <w:rFonts w:ascii="Arial" w:hAnsi="Arial" w:cs="Arial"/>
          <w:b/>
          <w:bCs/>
          <w:sz w:val="20"/>
          <w:szCs w:val="20"/>
        </w:rPr>
        <w:t>RS30</w:t>
      </w:r>
      <w:r w:rsidR="00C22BAC">
        <w:rPr>
          <w:rFonts w:ascii="Arial" w:hAnsi="Arial" w:cs="Arial"/>
          <w:b/>
          <w:bCs/>
          <w:sz w:val="20"/>
          <w:szCs w:val="20"/>
        </w:rPr>
        <w:t>1</w:t>
      </w:r>
      <w:r>
        <w:rPr>
          <w:rFonts w:ascii="Arial" w:hAnsi="Arial" w:cs="Arial"/>
          <w:sz w:val="20"/>
          <w:szCs w:val="20"/>
        </w:rPr>
        <w:t xml:space="preserve"> students </w:t>
      </w:r>
      <w:r w:rsidRPr="008D624E">
        <w:rPr>
          <w:rFonts w:ascii="Arial" w:hAnsi="Arial" w:cs="Arial"/>
          <w:b/>
          <w:bCs/>
          <w:sz w:val="20"/>
          <w:szCs w:val="20"/>
        </w:rPr>
        <w:t>have to</w:t>
      </w:r>
      <w:r>
        <w:rPr>
          <w:rFonts w:ascii="Arial" w:hAnsi="Arial" w:cs="Arial"/>
          <w:sz w:val="20"/>
          <w:szCs w:val="20"/>
        </w:rPr>
        <w:t xml:space="preserve"> devise their own question for their </w:t>
      </w:r>
      <w:proofErr w:type="gramStart"/>
      <w:r>
        <w:rPr>
          <w:rFonts w:ascii="Arial" w:hAnsi="Arial" w:cs="Arial"/>
          <w:sz w:val="20"/>
          <w:szCs w:val="20"/>
        </w:rPr>
        <w:t>4,000-4,500 word</w:t>
      </w:r>
      <w:proofErr w:type="gramEnd"/>
      <w:r>
        <w:rPr>
          <w:rFonts w:ascii="Arial" w:hAnsi="Arial" w:cs="Arial"/>
          <w:sz w:val="20"/>
          <w:szCs w:val="20"/>
        </w:rPr>
        <w:t xml:space="preserve"> essay. You can use the questions below as a starting point or devise your own question based around one of the topics of the weekly classes.</w:t>
      </w:r>
    </w:p>
    <w:p w14:paraId="58F2AA66" w14:textId="2F88E211" w:rsidR="008D624E" w:rsidRPr="008D624E" w:rsidRDefault="008D624E">
      <w:pPr>
        <w:rPr>
          <w:rFonts w:ascii="Arial" w:hAnsi="Arial" w:cs="Arial"/>
          <w:b/>
          <w:bCs/>
          <w:sz w:val="20"/>
          <w:szCs w:val="20"/>
        </w:rPr>
      </w:pPr>
      <w:r>
        <w:rPr>
          <w:rFonts w:ascii="Arial" w:hAnsi="Arial" w:cs="Arial"/>
          <w:b/>
          <w:bCs/>
          <w:sz w:val="20"/>
          <w:szCs w:val="20"/>
        </w:rPr>
        <w:t>If you are devising your own essay question you should let the module convenors know and get in touch with the relevant tutor.</w:t>
      </w:r>
    </w:p>
    <w:p w14:paraId="74B69FC9" w14:textId="77777777" w:rsidR="008D624E" w:rsidRDefault="008D624E">
      <w:pPr>
        <w:rPr>
          <w:rFonts w:ascii="Arial" w:hAnsi="Arial" w:cs="Arial"/>
          <w:b/>
          <w:bCs/>
          <w:sz w:val="20"/>
          <w:szCs w:val="20"/>
        </w:rPr>
      </w:pPr>
    </w:p>
    <w:p w14:paraId="37EC0D53" w14:textId="332A0D4B" w:rsidR="008D624E" w:rsidRPr="008D624E" w:rsidRDefault="008D624E">
      <w:pPr>
        <w:rPr>
          <w:rFonts w:ascii="Arial" w:hAnsi="Arial" w:cs="Arial"/>
          <w:b/>
          <w:bCs/>
          <w:sz w:val="20"/>
          <w:szCs w:val="20"/>
        </w:rPr>
      </w:pPr>
      <w:r>
        <w:rPr>
          <w:rFonts w:ascii="Arial" w:hAnsi="Arial" w:cs="Arial"/>
          <w:b/>
          <w:bCs/>
          <w:sz w:val="20"/>
          <w:szCs w:val="20"/>
        </w:rPr>
        <w:t xml:space="preserve">Deadline: Tuesday </w:t>
      </w:r>
      <w:r w:rsidR="00C22BAC">
        <w:rPr>
          <w:rFonts w:ascii="Arial" w:hAnsi="Arial" w:cs="Arial"/>
          <w:b/>
          <w:bCs/>
          <w:sz w:val="20"/>
          <w:szCs w:val="20"/>
        </w:rPr>
        <w:t>23</w:t>
      </w:r>
      <w:r>
        <w:rPr>
          <w:rFonts w:ascii="Arial" w:hAnsi="Arial" w:cs="Arial"/>
          <w:b/>
          <w:bCs/>
          <w:sz w:val="20"/>
          <w:szCs w:val="20"/>
        </w:rPr>
        <w:t xml:space="preserve"> </w:t>
      </w:r>
      <w:r w:rsidR="00C22BAC">
        <w:rPr>
          <w:rFonts w:ascii="Arial" w:hAnsi="Arial" w:cs="Arial"/>
          <w:b/>
          <w:bCs/>
          <w:sz w:val="20"/>
          <w:szCs w:val="20"/>
        </w:rPr>
        <w:t>April</w:t>
      </w:r>
      <w:r>
        <w:rPr>
          <w:rFonts w:ascii="Arial" w:hAnsi="Arial" w:cs="Arial"/>
          <w:b/>
          <w:bCs/>
          <w:sz w:val="20"/>
          <w:szCs w:val="20"/>
        </w:rPr>
        <w:t xml:space="preserve"> 2024</w:t>
      </w:r>
    </w:p>
    <w:p w14:paraId="1416883C" w14:textId="77777777" w:rsidR="008D624E" w:rsidRDefault="008D624E">
      <w:pPr>
        <w:rPr>
          <w:rFonts w:ascii="Arial" w:hAnsi="Arial" w:cs="Arial"/>
          <w:b/>
          <w:bCs/>
          <w:sz w:val="20"/>
          <w:szCs w:val="20"/>
        </w:rPr>
      </w:pPr>
    </w:p>
    <w:p w14:paraId="1DA6115F" w14:textId="0E1D5DAB" w:rsidR="000E3D76" w:rsidRDefault="008D624E">
      <w:pPr>
        <w:rPr>
          <w:rFonts w:ascii="Arial" w:hAnsi="Arial" w:cs="Arial"/>
          <w:b/>
          <w:bCs/>
          <w:sz w:val="20"/>
          <w:szCs w:val="20"/>
        </w:rPr>
      </w:pPr>
      <w:r>
        <w:rPr>
          <w:rFonts w:ascii="Arial" w:hAnsi="Arial" w:cs="Arial"/>
          <w:b/>
          <w:bCs/>
          <w:sz w:val="20"/>
          <w:szCs w:val="20"/>
        </w:rPr>
        <w:t>Questions:</w:t>
      </w:r>
    </w:p>
    <w:p w14:paraId="5787B56D" w14:textId="510A095F" w:rsidR="000E3D76" w:rsidRDefault="00A62034">
      <w:pPr>
        <w:rPr>
          <w:rFonts w:ascii="Arial" w:hAnsi="Arial" w:cs="Arial"/>
          <w:b/>
          <w:bCs/>
          <w:sz w:val="20"/>
          <w:szCs w:val="20"/>
        </w:rPr>
      </w:pPr>
      <w:r>
        <w:rPr>
          <w:rFonts w:ascii="Arial" w:hAnsi="Arial" w:cs="Arial"/>
          <w:b/>
          <w:bCs/>
          <w:sz w:val="20"/>
          <w:szCs w:val="20"/>
        </w:rPr>
        <w:t>1</w:t>
      </w:r>
      <w:r w:rsidR="000E3D76">
        <w:rPr>
          <w:rFonts w:ascii="Arial" w:hAnsi="Arial" w:cs="Arial"/>
          <w:b/>
          <w:bCs/>
          <w:sz w:val="20"/>
          <w:szCs w:val="20"/>
        </w:rPr>
        <w:t xml:space="preserve">. </w:t>
      </w:r>
      <w:r w:rsidR="00C22BAC">
        <w:rPr>
          <w:rFonts w:ascii="Arial" w:hAnsi="Arial" w:cs="Arial"/>
          <w:b/>
          <w:bCs/>
          <w:sz w:val="20"/>
          <w:szCs w:val="20"/>
        </w:rPr>
        <w:t xml:space="preserve">To </w:t>
      </w:r>
      <w:r>
        <w:rPr>
          <w:rFonts w:ascii="Arial" w:hAnsi="Arial" w:cs="Arial"/>
          <w:b/>
          <w:bCs/>
          <w:sz w:val="20"/>
          <w:szCs w:val="20"/>
        </w:rPr>
        <w:t>what extent is the Renaissance the ‘Age of Discoveries’</w:t>
      </w:r>
      <w:r w:rsidR="00C22BAC">
        <w:rPr>
          <w:rFonts w:ascii="Arial" w:hAnsi="Arial" w:cs="Arial"/>
          <w:b/>
          <w:bCs/>
          <w:sz w:val="20"/>
          <w:szCs w:val="20"/>
        </w:rPr>
        <w:t>?</w:t>
      </w:r>
    </w:p>
    <w:p w14:paraId="6715C88D" w14:textId="38D567B7" w:rsidR="000E3D76" w:rsidRDefault="00A62034">
      <w:pPr>
        <w:rPr>
          <w:rFonts w:ascii="Arial" w:hAnsi="Arial" w:cs="Arial"/>
          <w:b/>
          <w:bCs/>
          <w:sz w:val="20"/>
          <w:szCs w:val="20"/>
        </w:rPr>
      </w:pPr>
      <w:r>
        <w:rPr>
          <w:rFonts w:ascii="Arial" w:hAnsi="Arial" w:cs="Arial"/>
          <w:b/>
          <w:bCs/>
          <w:sz w:val="20"/>
          <w:szCs w:val="20"/>
        </w:rPr>
        <w:t>2</w:t>
      </w:r>
      <w:r w:rsidR="000E3D76">
        <w:rPr>
          <w:rFonts w:ascii="Arial" w:hAnsi="Arial" w:cs="Arial"/>
          <w:b/>
          <w:bCs/>
          <w:sz w:val="20"/>
          <w:szCs w:val="20"/>
        </w:rPr>
        <w:t xml:space="preserve">. </w:t>
      </w:r>
      <w:r w:rsidR="00BC4062">
        <w:rPr>
          <w:rFonts w:ascii="Arial" w:hAnsi="Arial" w:cs="Arial"/>
          <w:b/>
          <w:bCs/>
          <w:sz w:val="20"/>
          <w:szCs w:val="20"/>
        </w:rPr>
        <w:t>How did Classical and Christian texts influence artistic production in 15</w:t>
      </w:r>
      <w:r w:rsidR="00BC4062" w:rsidRPr="00BC4062">
        <w:rPr>
          <w:rFonts w:ascii="Arial" w:hAnsi="Arial" w:cs="Arial"/>
          <w:b/>
          <w:bCs/>
          <w:sz w:val="20"/>
          <w:szCs w:val="20"/>
          <w:vertAlign w:val="superscript"/>
        </w:rPr>
        <w:t>th</w:t>
      </w:r>
      <w:r w:rsidR="00BC4062">
        <w:rPr>
          <w:rFonts w:ascii="Arial" w:hAnsi="Arial" w:cs="Arial"/>
          <w:b/>
          <w:bCs/>
          <w:sz w:val="20"/>
          <w:szCs w:val="20"/>
        </w:rPr>
        <w:t xml:space="preserve"> and 16</w:t>
      </w:r>
      <w:r w:rsidR="00BC4062" w:rsidRPr="00BC4062">
        <w:rPr>
          <w:rFonts w:ascii="Arial" w:hAnsi="Arial" w:cs="Arial"/>
          <w:b/>
          <w:bCs/>
          <w:sz w:val="20"/>
          <w:szCs w:val="20"/>
          <w:vertAlign w:val="superscript"/>
        </w:rPr>
        <w:t>th</w:t>
      </w:r>
      <w:r w:rsidR="00BC4062">
        <w:rPr>
          <w:rFonts w:ascii="Arial" w:hAnsi="Arial" w:cs="Arial"/>
          <w:b/>
          <w:bCs/>
          <w:sz w:val="20"/>
          <w:szCs w:val="20"/>
        </w:rPr>
        <w:t xml:space="preserve"> Century Italy? Discuss the topic by relying on three or four artworks (which may include but need not be limited to paintings) as case studies. In choosing your artworks, you may wish to browse through online databases such as The Met, the National Gallery, the Getty etc.</w:t>
      </w:r>
    </w:p>
    <w:p w14:paraId="6B1EA071" w14:textId="3A57E09A" w:rsidR="000E3D76" w:rsidRPr="006D5820" w:rsidRDefault="00A62034">
      <w:pPr>
        <w:rPr>
          <w:rFonts w:ascii="Arial" w:hAnsi="Arial" w:cs="Arial"/>
          <w:b/>
          <w:bCs/>
          <w:sz w:val="20"/>
          <w:szCs w:val="20"/>
        </w:rPr>
      </w:pPr>
      <w:r>
        <w:rPr>
          <w:rFonts w:ascii="Arial" w:hAnsi="Arial" w:cs="Arial"/>
          <w:b/>
          <w:bCs/>
          <w:sz w:val="20"/>
          <w:szCs w:val="20"/>
        </w:rPr>
        <w:t>3</w:t>
      </w:r>
      <w:r w:rsidR="000E3D76">
        <w:rPr>
          <w:rFonts w:ascii="Arial" w:hAnsi="Arial" w:cs="Arial"/>
          <w:b/>
          <w:bCs/>
          <w:sz w:val="20"/>
          <w:szCs w:val="20"/>
        </w:rPr>
        <w:t xml:space="preserve">. </w:t>
      </w:r>
      <w:r w:rsidR="006D5820">
        <w:rPr>
          <w:rFonts w:ascii="Arial" w:hAnsi="Arial" w:cs="Arial"/>
          <w:b/>
          <w:bCs/>
          <w:sz w:val="20"/>
          <w:szCs w:val="20"/>
        </w:rPr>
        <w:t>To what extent can Renaissance religious parody be considered transgressive?</w:t>
      </w:r>
    </w:p>
    <w:p w14:paraId="3C173B75" w14:textId="7096AE9D" w:rsidR="000E3D76" w:rsidRDefault="00A62034">
      <w:pPr>
        <w:rPr>
          <w:rFonts w:ascii="Arial" w:hAnsi="Arial" w:cs="Arial"/>
          <w:b/>
          <w:bCs/>
          <w:sz w:val="20"/>
          <w:szCs w:val="20"/>
        </w:rPr>
      </w:pPr>
      <w:r>
        <w:rPr>
          <w:rFonts w:ascii="Arial" w:hAnsi="Arial" w:cs="Arial"/>
          <w:b/>
          <w:bCs/>
          <w:sz w:val="20"/>
          <w:szCs w:val="20"/>
        </w:rPr>
        <w:t>4</w:t>
      </w:r>
      <w:r w:rsidR="000E3D76">
        <w:rPr>
          <w:rFonts w:ascii="Arial" w:hAnsi="Arial" w:cs="Arial"/>
          <w:b/>
          <w:bCs/>
          <w:sz w:val="20"/>
          <w:szCs w:val="20"/>
        </w:rPr>
        <w:t xml:space="preserve">. </w:t>
      </w:r>
      <w:r w:rsidR="0013321D">
        <w:rPr>
          <w:rFonts w:ascii="Arial" w:hAnsi="Arial" w:cs="Arial"/>
          <w:b/>
          <w:bCs/>
          <w:sz w:val="20"/>
          <w:szCs w:val="20"/>
        </w:rPr>
        <w:t>Discuss the relationship between art and architectural practice in Renaissance Italy through an analysis of no more than three case studies.</w:t>
      </w:r>
    </w:p>
    <w:p w14:paraId="6876DF50" w14:textId="0F56E035" w:rsidR="000E3D76" w:rsidRDefault="00A62034">
      <w:pPr>
        <w:rPr>
          <w:rFonts w:ascii="Arial" w:hAnsi="Arial" w:cs="Arial"/>
          <w:b/>
          <w:bCs/>
          <w:sz w:val="20"/>
          <w:szCs w:val="20"/>
        </w:rPr>
      </w:pPr>
      <w:r>
        <w:rPr>
          <w:rFonts w:ascii="Arial" w:hAnsi="Arial" w:cs="Arial"/>
          <w:b/>
          <w:bCs/>
          <w:sz w:val="20"/>
          <w:szCs w:val="20"/>
        </w:rPr>
        <w:t>5</w:t>
      </w:r>
      <w:r w:rsidR="000E3D76">
        <w:rPr>
          <w:rFonts w:ascii="Arial" w:hAnsi="Arial" w:cs="Arial"/>
          <w:b/>
          <w:bCs/>
          <w:sz w:val="20"/>
          <w:szCs w:val="20"/>
        </w:rPr>
        <w:t xml:space="preserve">. </w:t>
      </w:r>
      <w:r w:rsidR="00566C4A">
        <w:rPr>
          <w:rFonts w:ascii="Arial" w:hAnsi="Arial" w:cs="Arial"/>
          <w:b/>
          <w:bCs/>
          <w:sz w:val="20"/>
          <w:szCs w:val="20"/>
        </w:rPr>
        <w:t>How did seventeenth century playwrights respond to their dramatic precursors? You should write about at least TWO plays.</w:t>
      </w:r>
    </w:p>
    <w:p w14:paraId="0CED19A2" w14:textId="50B8CA0E" w:rsidR="000E3D76" w:rsidRDefault="00A62034">
      <w:pPr>
        <w:rPr>
          <w:rFonts w:ascii="Arial" w:hAnsi="Arial" w:cs="Arial"/>
          <w:b/>
          <w:bCs/>
          <w:sz w:val="20"/>
          <w:szCs w:val="20"/>
        </w:rPr>
      </w:pPr>
      <w:r>
        <w:rPr>
          <w:rFonts w:ascii="Arial" w:hAnsi="Arial" w:cs="Arial"/>
          <w:b/>
          <w:bCs/>
          <w:sz w:val="20"/>
          <w:szCs w:val="20"/>
        </w:rPr>
        <w:t>6</w:t>
      </w:r>
      <w:r w:rsidR="000E3D76">
        <w:rPr>
          <w:rFonts w:ascii="Arial" w:hAnsi="Arial" w:cs="Arial"/>
          <w:b/>
          <w:bCs/>
          <w:sz w:val="20"/>
          <w:szCs w:val="20"/>
        </w:rPr>
        <w:t xml:space="preserve">. </w:t>
      </w:r>
      <w:r w:rsidR="00566C4A">
        <w:rPr>
          <w:rFonts w:ascii="Arial" w:hAnsi="Arial" w:cs="Arial"/>
          <w:b/>
          <w:bCs/>
          <w:sz w:val="20"/>
          <w:szCs w:val="20"/>
        </w:rPr>
        <w:t>How useful to understanding the plays you have read is Restoration critical writing on the theory of drama in the period? You should focus on ONE piece of critical writing or the discussion of ONE idea, and no more than TWO plays.</w:t>
      </w:r>
    </w:p>
    <w:p w14:paraId="7A93CD11" w14:textId="2A082DB0" w:rsidR="000E3D76" w:rsidRDefault="00A62034">
      <w:pPr>
        <w:rPr>
          <w:rFonts w:ascii="Arial" w:hAnsi="Arial" w:cs="Arial"/>
          <w:b/>
          <w:bCs/>
          <w:sz w:val="20"/>
          <w:szCs w:val="20"/>
        </w:rPr>
      </w:pPr>
      <w:r>
        <w:rPr>
          <w:rFonts w:ascii="Arial" w:hAnsi="Arial" w:cs="Arial"/>
          <w:b/>
          <w:bCs/>
          <w:sz w:val="20"/>
          <w:szCs w:val="20"/>
        </w:rPr>
        <w:t>7</w:t>
      </w:r>
      <w:r w:rsidR="000E3D76">
        <w:rPr>
          <w:rFonts w:ascii="Arial" w:hAnsi="Arial" w:cs="Arial"/>
          <w:b/>
          <w:bCs/>
          <w:sz w:val="20"/>
          <w:szCs w:val="20"/>
        </w:rPr>
        <w:t xml:space="preserve">. </w:t>
      </w:r>
      <w:r w:rsidR="00BC4062">
        <w:rPr>
          <w:rFonts w:ascii="Arial" w:hAnsi="Arial" w:cs="Arial"/>
          <w:b/>
          <w:bCs/>
          <w:sz w:val="20"/>
          <w:szCs w:val="20"/>
        </w:rPr>
        <w:t>What are the differences and/or similarities of early modern Venice’s Intelligence and espionage pursuits, compared to other early modern Italian and European states?</w:t>
      </w:r>
    </w:p>
    <w:p w14:paraId="27CB8A09" w14:textId="195660D3" w:rsidR="00C22BAC" w:rsidRPr="0090628D" w:rsidRDefault="00A62034">
      <w:pPr>
        <w:rPr>
          <w:rFonts w:ascii="Arial" w:hAnsi="Arial" w:cs="Arial"/>
          <w:b/>
          <w:bCs/>
          <w:sz w:val="20"/>
          <w:szCs w:val="20"/>
        </w:rPr>
      </w:pPr>
      <w:r>
        <w:rPr>
          <w:rFonts w:ascii="Arial" w:hAnsi="Arial" w:cs="Arial"/>
          <w:b/>
          <w:bCs/>
          <w:sz w:val="20"/>
          <w:szCs w:val="20"/>
        </w:rPr>
        <w:t>8</w:t>
      </w:r>
      <w:r w:rsidR="00C22BAC">
        <w:rPr>
          <w:rFonts w:ascii="Arial" w:hAnsi="Arial" w:cs="Arial"/>
          <w:b/>
          <w:bCs/>
          <w:sz w:val="20"/>
          <w:szCs w:val="20"/>
        </w:rPr>
        <w:t xml:space="preserve">. </w:t>
      </w:r>
      <w:r w:rsidR="002D639B">
        <w:rPr>
          <w:rFonts w:ascii="Arial" w:hAnsi="Arial" w:cs="Arial"/>
          <w:b/>
          <w:bCs/>
          <w:sz w:val="20"/>
          <w:szCs w:val="20"/>
        </w:rPr>
        <w:t>Why was pluralism, rather than uniformity, a principal outcome of the Reformation in England?</w:t>
      </w:r>
    </w:p>
    <w:sectPr w:rsidR="00C22BAC" w:rsidRPr="009062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28D"/>
    <w:rsid w:val="000E3D76"/>
    <w:rsid w:val="0013321D"/>
    <w:rsid w:val="00230538"/>
    <w:rsid w:val="002D639B"/>
    <w:rsid w:val="0035447B"/>
    <w:rsid w:val="00474327"/>
    <w:rsid w:val="00566C4A"/>
    <w:rsid w:val="006D5820"/>
    <w:rsid w:val="006E6C75"/>
    <w:rsid w:val="00740AFC"/>
    <w:rsid w:val="007511BE"/>
    <w:rsid w:val="007B48AB"/>
    <w:rsid w:val="008D624E"/>
    <w:rsid w:val="0090628D"/>
    <w:rsid w:val="009100E5"/>
    <w:rsid w:val="00A62034"/>
    <w:rsid w:val="00AA6F36"/>
    <w:rsid w:val="00BC4062"/>
    <w:rsid w:val="00BC56E8"/>
    <w:rsid w:val="00C22BAC"/>
    <w:rsid w:val="00C37381"/>
    <w:rsid w:val="00C67543"/>
    <w:rsid w:val="00CE39D1"/>
    <w:rsid w:val="00D246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A3CD2"/>
  <w15:chartTrackingRefBased/>
  <w15:docId w15:val="{8A64563A-DC3D-4D11-90E6-B8FA79804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293</Words>
  <Characters>1676</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Pert</dc:creator>
  <cp:keywords/>
  <dc:description/>
  <cp:lastModifiedBy>Sweet, Jayne</cp:lastModifiedBy>
  <cp:revision>2</cp:revision>
  <dcterms:created xsi:type="dcterms:W3CDTF">2024-01-25T10:57:00Z</dcterms:created>
  <dcterms:modified xsi:type="dcterms:W3CDTF">2024-01-25T10:57:00Z</dcterms:modified>
</cp:coreProperties>
</file>