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98ED04" w14:textId="77777777" w:rsidR="00DD3F15" w:rsidRPr="00DD3F15" w:rsidRDefault="00DD3F15" w:rsidP="00DD3F15">
      <w:pPr>
        <w:rPr>
          <w:b/>
          <w:bCs/>
          <w:lang w:val="it-IT"/>
        </w:rPr>
      </w:pPr>
      <w:r w:rsidRPr="00DD3F15">
        <w:rPr>
          <w:b/>
          <w:bCs/>
          <w:lang w:val="it-IT"/>
        </w:rPr>
        <w:t>Readings:</w:t>
      </w:r>
    </w:p>
    <w:p w14:paraId="0BC99A75" w14:textId="77777777" w:rsidR="00DD3F15" w:rsidRPr="00DD3F15" w:rsidRDefault="00DD3F15" w:rsidP="00DD3F15">
      <w:pPr>
        <w:rPr>
          <w:u w:val="single"/>
          <w:lang w:val="it-IT"/>
        </w:rPr>
      </w:pPr>
      <w:bookmarkStart w:id="0" w:name="_Hlk198301331"/>
      <w:r w:rsidRPr="00DD3F15">
        <w:rPr>
          <w:i/>
          <w:iCs/>
          <w:u w:val="single"/>
          <w:lang w:val="it-IT"/>
        </w:rPr>
        <w:t>Essential readings</w:t>
      </w:r>
      <w:r w:rsidRPr="00DD3F15">
        <w:rPr>
          <w:u w:val="single"/>
          <w:lang w:val="it-IT"/>
        </w:rPr>
        <w:t>:</w:t>
      </w:r>
    </w:p>
    <w:p w14:paraId="5037327A" w14:textId="77777777" w:rsidR="00DD3F15" w:rsidRPr="00DD3F15" w:rsidRDefault="00DD3F15" w:rsidP="00DD3F15">
      <w:pPr>
        <w:numPr>
          <w:ilvl w:val="0"/>
          <w:numId w:val="1"/>
        </w:numPr>
        <w:rPr>
          <w:lang w:val="it-IT"/>
        </w:rPr>
      </w:pPr>
      <w:bookmarkStart w:id="1" w:name="_Hlk198304749"/>
      <w:bookmarkEnd w:id="0"/>
      <w:r w:rsidRPr="00DD3F15">
        <w:rPr>
          <w:lang w:val="it-IT"/>
        </w:rPr>
        <w:t xml:space="preserve">Excerpts from Avicenna, </w:t>
      </w:r>
      <w:r w:rsidRPr="00DD3F15">
        <w:rPr>
          <w:i/>
          <w:iCs/>
          <w:lang w:val="it-IT"/>
        </w:rPr>
        <w:t>Canon of Medicine</w:t>
      </w:r>
      <w:r w:rsidRPr="00DD3F15">
        <w:rPr>
          <w:lang w:val="it-IT"/>
        </w:rPr>
        <w:t xml:space="preserve"> (in English) [tbd]</w:t>
      </w:r>
    </w:p>
    <w:bookmarkEnd w:id="1"/>
    <w:p w14:paraId="1BDFC764" w14:textId="4DC3F59C" w:rsidR="00DD3F15" w:rsidRPr="00DD3F15" w:rsidRDefault="00DD3F15" w:rsidP="00DD3F15">
      <w:pPr>
        <w:numPr>
          <w:ilvl w:val="0"/>
          <w:numId w:val="1"/>
        </w:numPr>
        <w:rPr>
          <w:lang w:val="it-IT"/>
        </w:rPr>
      </w:pPr>
      <w:r w:rsidRPr="00DD3F15">
        <w:rPr>
          <w:lang w:val="it-IT"/>
        </w:rPr>
        <w:t xml:space="preserve">Nancy G. Siraisi, </w:t>
      </w:r>
      <w:r w:rsidRPr="00DD3F15">
        <w:rPr>
          <w:i/>
          <w:iCs/>
          <w:lang w:val="it-IT"/>
        </w:rPr>
        <w:t>Medieval and Early Renaissance Medicine. An Introduction to Knowledge and Practice</w:t>
      </w:r>
      <w:r w:rsidRPr="00DD3F15">
        <w:rPr>
          <w:lang w:val="it-IT"/>
        </w:rPr>
        <w:t>, 1990, ch.3 (‘Medical Education’) ch.4 (‘Physiological and Anatomical Knowledge’)</w:t>
      </w:r>
    </w:p>
    <w:p w14:paraId="72F105BE" w14:textId="77777777" w:rsidR="00DD3F15" w:rsidRPr="00DD3F15" w:rsidRDefault="00DD3F15" w:rsidP="00DD3F15">
      <w:pPr>
        <w:rPr>
          <w:u w:val="single"/>
          <w:lang w:val="it-IT"/>
        </w:rPr>
      </w:pPr>
      <w:r w:rsidRPr="00DD3F15">
        <w:rPr>
          <w:i/>
          <w:iCs/>
          <w:u w:val="single"/>
          <w:lang w:val="it-IT"/>
        </w:rPr>
        <w:t>Further readings</w:t>
      </w:r>
      <w:r w:rsidRPr="00DD3F15">
        <w:rPr>
          <w:u w:val="single"/>
          <w:lang w:val="it-IT"/>
        </w:rPr>
        <w:t>:</w:t>
      </w:r>
    </w:p>
    <w:p w14:paraId="23762FA1" w14:textId="77777777" w:rsidR="00DD3F15" w:rsidRPr="00DD3F15" w:rsidRDefault="00DD3F15" w:rsidP="00DD3F15">
      <w:pPr>
        <w:numPr>
          <w:ilvl w:val="0"/>
          <w:numId w:val="1"/>
        </w:numPr>
        <w:rPr>
          <w:lang w:val="it-IT"/>
        </w:rPr>
      </w:pPr>
      <w:r w:rsidRPr="00DD3F15">
        <w:rPr>
          <w:lang w:val="it-IT"/>
        </w:rPr>
        <w:t xml:space="preserve">Nancy G. Siraisi, </w:t>
      </w:r>
      <w:r w:rsidRPr="00DD3F15">
        <w:rPr>
          <w:i/>
          <w:iCs/>
          <w:lang w:val="it-IT"/>
        </w:rPr>
        <w:t>Avicenna in Renaissance Italy</w:t>
      </w:r>
      <w:r w:rsidRPr="00DD3F15">
        <w:rPr>
          <w:lang w:val="it-IT"/>
        </w:rPr>
        <w:t>, 2014, ch.1 (‘Text, Commentary, and Pedagogy in Renaissance Medicine’); ch. 3 (‘The Canon in the Medieval Universities and the Humanist Attack on Avicenna’); ch. 4 (‘The Canon in Italian Medical Education After 1500’);</w:t>
      </w:r>
    </w:p>
    <w:p w14:paraId="080DF2A8" w14:textId="77777777" w:rsidR="00DD3F15" w:rsidRPr="00DD3F15" w:rsidRDefault="00DD3F15" w:rsidP="00DD3F15">
      <w:pPr>
        <w:numPr>
          <w:ilvl w:val="0"/>
          <w:numId w:val="1"/>
        </w:numPr>
        <w:rPr>
          <w:lang w:val="it-IT"/>
        </w:rPr>
      </w:pPr>
      <w:r w:rsidRPr="00DD3F15">
        <w:rPr>
          <w:lang w:val="it-IT"/>
        </w:rPr>
        <w:t xml:space="preserve">Nikolaus Dag Hasse, </w:t>
      </w:r>
      <w:r w:rsidRPr="00DD3F15">
        <w:rPr>
          <w:i/>
          <w:iCs/>
          <w:lang w:val="it-IT"/>
        </w:rPr>
        <w:t>Success and Suppression: Arabic Sciences and Philosophy in the Renaissance</w:t>
      </w:r>
      <w:r w:rsidRPr="00DD3F15">
        <w:rPr>
          <w:lang w:val="it-IT"/>
        </w:rPr>
        <w:t>, 2016, selected chapters.</w:t>
      </w:r>
    </w:p>
    <w:p w14:paraId="18F0AD9F" w14:textId="77777777" w:rsidR="00E449B7" w:rsidRDefault="00E449B7"/>
    <w:sectPr w:rsidR="00E449B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E86513"/>
    <w:multiLevelType w:val="hybridMultilevel"/>
    <w:tmpl w:val="D0560CC4"/>
    <w:lvl w:ilvl="0" w:tplc="AD74B0C8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  <w:b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45151441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3F15"/>
    <w:rsid w:val="003E2D71"/>
    <w:rsid w:val="0099364C"/>
    <w:rsid w:val="00DD3F15"/>
    <w:rsid w:val="00E449B7"/>
    <w:rsid w:val="00FE5C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486871"/>
  <w15:chartTrackingRefBased/>
  <w15:docId w15:val="{643A8F1E-2150-4294-BA16-0822AFD6A8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D3F1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D3F1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D3F1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D3F1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D3F1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D3F1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D3F1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D3F1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D3F1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D3F1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D3F1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D3F1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D3F1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D3F1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D3F1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D3F1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D3F1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D3F1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D3F1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D3F1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D3F1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D3F1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D3F1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D3F1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D3F1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D3F1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D3F1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D3F1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D3F1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101</Words>
  <Characters>580</Characters>
  <Application>Microsoft Office Word</Application>
  <DocSecurity>0</DocSecurity>
  <Lines>4</Lines>
  <Paragraphs>1</Paragraphs>
  <ScaleCrop>false</ScaleCrop>
  <Company>University of Warwick</Company>
  <LinksUpToDate>false</LinksUpToDate>
  <CharactersWithSpaces>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Connelly, Erin</dc:creator>
  <cp:keywords/>
  <dc:description/>
  <cp:lastModifiedBy>Connelly, Erin</cp:lastModifiedBy>
  <cp:revision>1</cp:revision>
  <dcterms:created xsi:type="dcterms:W3CDTF">2025-09-30T07:21:00Z</dcterms:created>
  <dcterms:modified xsi:type="dcterms:W3CDTF">2025-09-30T07:22:00Z</dcterms:modified>
</cp:coreProperties>
</file>