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58147D" w14:textId="77777777" w:rsidR="00470FF7" w:rsidRPr="00470FF7" w:rsidRDefault="00470FF7" w:rsidP="00470FF7">
      <w:pPr>
        <w:rPr>
          <w:b/>
          <w:bCs/>
          <w:lang w:val="it-IT"/>
        </w:rPr>
      </w:pPr>
      <w:r w:rsidRPr="00470FF7">
        <w:rPr>
          <w:b/>
          <w:bCs/>
          <w:lang w:val="it-IT"/>
        </w:rPr>
        <w:t>Readings:</w:t>
      </w:r>
    </w:p>
    <w:p w14:paraId="4116B715" w14:textId="77777777" w:rsidR="00470FF7" w:rsidRPr="00470FF7" w:rsidRDefault="00470FF7" w:rsidP="00470FF7">
      <w:pPr>
        <w:rPr>
          <w:u w:val="single"/>
          <w:lang w:val="it-IT"/>
        </w:rPr>
      </w:pPr>
      <w:r w:rsidRPr="00470FF7">
        <w:rPr>
          <w:i/>
          <w:iCs/>
          <w:u w:val="single"/>
          <w:lang w:val="it-IT"/>
        </w:rPr>
        <w:t>Essential readings</w:t>
      </w:r>
      <w:r w:rsidRPr="00470FF7">
        <w:rPr>
          <w:u w:val="single"/>
          <w:lang w:val="it-IT"/>
        </w:rPr>
        <w:t>:</w:t>
      </w:r>
    </w:p>
    <w:p w14:paraId="1F7A78E6" w14:textId="77777777" w:rsidR="00470FF7" w:rsidRPr="00470FF7" w:rsidRDefault="00470FF7" w:rsidP="00470FF7">
      <w:pPr>
        <w:numPr>
          <w:ilvl w:val="0"/>
          <w:numId w:val="1"/>
        </w:numPr>
        <w:rPr>
          <w:lang w:val="it-IT"/>
        </w:rPr>
      </w:pPr>
      <w:r w:rsidRPr="00470FF7">
        <w:rPr>
          <w:lang w:val="it-IT"/>
        </w:rPr>
        <w:t xml:space="preserve">Vivian Nutton, 'The Seeds of Disease: An Explanation of Contagion and Infection from the Greeks to the Renaissance', </w:t>
      </w:r>
      <w:r w:rsidRPr="00470FF7">
        <w:rPr>
          <w:i/>
          <w:iCs/>
          <w:lang w:val="it-IT"/>
        </w:rPr>
        <w:t>Medical History</w:t>
      </w:r>
      <w:r w:rsidRPr="00470FF7">
        <w:rPr>
          <w:lang w:val="it-IT"/>
        </w:rPr>
        <w:t xml:space="preserve"> 27, pp 1-34</w:t>
      </w:r>
    </w:p>
    <w:p w14:paraId="387CC1FB" w14:textId="77777777" w:rsidR="00470FF7" w:rsidRPr="00470FF7" w:rsidRDefault="00470FF7" w:rsidP="00470FF7">
      <w:pPr>
        <w:numPr>
          <w:ilvl w:val="0"/>
          <w:numId w:val="1"/>
        </w:numPr>
        <w:rPr>
          <w:u w:val="single"/>
          <w:lang w:val="it-IT"/>
        </w:rPr>
      </w:pPr>
      <w:r w:rsidRPr="00470FF7">
        <w:rPr>
          <w:lang w:val="it-IT"/>
        </w:rPr>
        <w:t>Excerpts from Renaissance medical authors [tbd]</w:t>
      </w:r>
    </w:p>
    <w:p w14:paraId="252A9D64" w14:textId="77777777" w:rsidR="00470FF7" w:rsidRPr="00470FF7" w:rsidRDefault="00470FF7" w:rsidP="00470FF7">
      <w:pPr>
        <w:numPr>
          <w:ilvl w:val="0"/>
          <w:numId w:val="1"/>
        </w:numPr>
        <w:rPr>
          <w:lang w:val="it-IT"/>
        </w:rPr>
      </w:pPr>
      <w:bookmarkStart w:id="0" w:name="_Hlk198304775"/>
      <w:r w:rsidRPr="00470FF7">
        <w:rPr>
          <w:lang w:val="it-IT"/>
        </w:rPr>
        <w:t xml:space="preserve">Excerpts from Avicenna, </w:t>
      </w:r>
      <w:r w:rsidRPr="00470FF7">
        <w:rPr>
          <w:i/>
          <w:iCs/>
          <w:lang w:val="it-IT"/>
        </w:rPr>
        <w:t>Canon of Medicine</w:t>
      </w:r>
      <w:r w:rsidRPr="00470FF7">
        <w:rPr>
          <w:lang w:val="it-IT"/>
        </w:rPr>
        <w:t xml:space="preserve"> (in English) [tbd]</w:t>
      </w:r>
    </w:p>
    <w:bookmarkEnd w:id="0"/>
    <w:p w14:paraId="6EE4CBAF" w14:textId="77777777" w:rsidR="00470FF7" w:rsidRPr="00470FF7" w:rsidRDefault="00470FF7" w:rsidP="00470FF7">
      <w:pPr>
        <w:rPr>
          <w:i/>
          <w:iCs/>
          <w:u w:val="single"/>
          <w:lang w:val="it-IT"/>
        </w:rPr>
      </w:pPr>
    </w:p>
    <w:p w14:paraId="5A66E7EB" w14:textId="77777777" w:rsidR="00470FF7" w:rsidRPr="00470FF7" w:rsidRDefault="00470FF7" w:rsidP="00470FF7">
      <w:pPr>
        <w:rPr>
          <w:u w:val="single"/>
          <w:lang w:val="it-IT"/>
        </w:rPr>
      </w:pPr>
      <w:r w:rsidRPr="00470FF7">
        <w:rPr>
          <w:i/>
          <w:iCs/>
          <w:u w:val="single"/>
          <w:lang w:val="it-IT"/>
        </w:rPr>
        <w:t>Further readings</w:t>
      </w:r>
      <w:r w:rsidRPr="00470FF7">
        <w:rPr>
          <w:u w:val="single"/>
          <w:lang w:val="it-IT"/>
        </w:rPr>
        <w:t>:</w:t>
      </w:r>
    </w:p>
    <w:p w14:paraId="38DBF937" w14:textId="77777777" w:rsidR="00470FF7" w:rsidRPr="00470FF7" w:rsidRDefault="00470FF7" w:rsidP="00470FF7">
      <w:pPr>
        <w:numPr>
          <w:ilvl w:val="0"/>
          <w:numId w:val="1"/>
        </w:numPr>
        <w:rPr>
          <w:lang w:val="it-IT"/>
        </w:rPr>
      </w:pPr>
      <w:bookmarkStart w:id="1" w:name="_Hlk198306151"/>
      <w:r w:rsidRPr="00470FF7">
        <w:rPr>
          <w:lang w:val="it-IT"/>
        </w:rPr>
        <w:t xml:space="preserve">Michael Stolberg, </w:t>
      </w:r>
      <w:r w:rsidRPr="00470FF7">
        <w:rPr>
          <w:i/>
          <w:iCs/>
          <w:lang w:val="it-IT"/>
        </w:rPr>
        <w:t>Learned Physicians and Everyday Medical Practice in the Renaissance</w:t>
      </w:r>
      <w:r w:rsidRPr="00470FF7">
        <w:rPr>
          <w:lang w:val="it-IT"/>
        </w:rPr>
        <w:t>, 2022, selected chapters;</w:t>
      </w:r>
    </w:p>
    <w:bookmarkEnd w:id="1"/>
    <w:p w14:paraId="69F47A76" w14:textId="77777777" w:rsidR="00470FF7" w:rsidRPr="00470FF7" w:rsidRDefault="00470FF7" w:rsidP="00470FF7">
      <w:pPr>
        <w:numPr>
          <w:ilvl w:val="0"/>
          <w:numId w:val="1"/>
        </w:numPr>
        <w:rPr>
          <w:lang w:val="it-IT"/>
        </w:rPr>
      </w:pPr>
      <w:r w:rsidRPr="00470FF7">
        <w:rPr>
          <w:lang w:val="it-IT"/>
        </w:rPr>
        <w:t xml:space="preserve">Vivian Nutton, ‘The Reception of Fracastoro's Theory of Contagion: The Seed That Fell among Thorns?’, </w:t>
      </w:r>
      <w:r w:rsidRPr="00470FF7">
        <w:rPr>
          <w:i/>
          <w:iCs/>
          <w:lang w:val="it-IT"/>
        </w:rPr>
        <w:t xml:space="preserve">Osiris </w:t>
      </w:r>
      <w:r w:rsidRPr="00470FF7">
        <w:rPr>
          <w:lang w:val="it-IT"/>
        </w:rPr>
        <w:t>6, 1990, pp. 196-234.</w:t>
      </w:r>
    </w:p>
    <w:p w14:paraId="630AE5A5" w14:textId="77777777" w:rsidR="00470FF7" w:rsidRPr="00470FF7" w:rsidRDefault="00470FF7" w:rsidP="00470FF7">
      <w:pPr>
        <w:numPr>
          <w:ilvl w:val="0"/>
          <w:numId w:val="1"/>
        </w:numPr>
        <w:rPr>
          <w:lang w:val="it-IT"/>
        </w:rPr>
      </w:pPr>
      <w:r w:rsidRPr="00470FF7">
        <w:rPr>
          <w:lang w:val="it-IT"/>
        </w:rPr>
        <w:t xml:space="preserve">Nancy G. Siraisi, ‘Disease and Symptom as Problematic Concepts in Renaissance Medicine’, </w:t>
      </w:r>
      <w:r w:rsidRPr="00470FF7">
        <w:rPr>
          <w:i/>
          <w:iCs/>
          <w:lang w:val="it-IT"/>
        </w:rPr>
        <w:t>Res et Verba in the Renaissance</w:t>
      </w:r>
      <w:r w:rsidRPr="00470FF7">
        <w:rPr>
          <w:lang w:val="it-IT"/>
        </w:rPr>
        <w:t>, ed. Eckhard Kessler and Ian Maclean, 2002, pp. 217-40.</w:t>
      </w:r>
    </w:p>
    <w:p w14:paraId="28B3FBCC" w14:textId="77777777" w:rsidR="00E449B7" w:rsidRDefault="00E449B7"/>
    <w:sectPr w:rsidR="00E449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FA37EB"/>
    <w:multiLevelType w:val="hybridMultilevel"/>
    <w:tmpl w:val="01B4CF46"/>
    <w:lvl w:ilvl="0" w:tplc="AD74B0C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531377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FF7"/>
    <w:rsid w:val="003E2D71"/>
    <w:rsid w:val="00470FF7"/>
    <w:rsid w:val="0099364C"/>
    <w:rsid w:val="00E449B7"/>
    <w:rsid w:val="00FE5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2641F7"/>
  <w15:chartTrackingRefBased/>
  <w15:docId w15:val="{50493C96-0D9A-4869-B455-E5C0B3C0F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70F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70F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70F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70F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70F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70F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70F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70F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70F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70F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70F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70F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70F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70F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70F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70F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70F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70F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70F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70F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70F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70F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70F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70F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70F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70F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70F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70F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70FF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616</Characters>
  <Application>Microsoft Office Word</Application>
  <DocSecurity>0</DocSecurity>
  <Lines>5</Lines>
  <Paragraphs>1</Paragraphs>
  <ScaleCrop>false</ScaleCrop>
  <Company>University of Warwick</Company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Connelly, Erin</dc:creator>
  <cp:keywords/>
  <dc:description/>
  <cp:lastModifiedBy>Connelly, Erin</cp:lastModifiedBy>
  <cp:revision>1</cp:revision>
  <dcterms:created xsi:type="dcterms:W3CDTF">2025-09-30T07:22:00Z</dcterms:created>
  <dcterms:modified xsi:type="dcterms:W3CDTF">2025-09-30T07:23:00Z</dcterms:modified>
</cp:coreProperties>
</file>