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74BABB" w14:textId="552A9D0E" w:rsidR="00735095" w:rsidRPr="00FF2684" w:rsidRDefault="00735095" w:rsidP="00735095">
      <w:pPr>
        <w:jc w:val="center"/>
        <w:rPr>
          <w:b/>
          <w:sz w:val="100"/>
          <w:szCs w:val="100"/>
        </w:rPr>
      </w:pPr>
      <w:r w:rsidRPr="00FF2684">
        <w:rPr>
          <w:b/>
          <w:sz w:val="100"/>
          <w:szCs w:val="100"/>
        </w:rPr>
        <w:t>Independent Research Option Conference</w:t>
      </w:r>
    </w:p>
    <w:p w14:paraId="5ED809B6" w14:textId="20F96CFA" w:rsidR="00735095" w:rsidRPr="00735095" w:rsidRDefault="00735095" w:rsidP="00735095">
      <w:pPr>
        <w:jc w:val="center"/>
        <w:rPr>
          <w:sz w:val="100"/>
          <w:szCs w:val="100"/>
        </w:rPr>
      </w:pPr>
    </w:p>
    <w:p w14:paraId="1BD66ED7" w14:textId="3DCC1D97" w:rsidR="00735095" w:rsidRPr="00FF2684" w:rsidRDefault="00735095" w:rsidP="00735095">
      <w:pPr>
        <w:jc w:val="center"/>
        <w:rPr>
          <w:b/>
          <w:sz w:val="72"/>
          <w:szCs w:val="72"/>
        </w:rPr>
      </w:pPr>
      <w:r w:rsidRPr="00FF2684">
        <w:rPr>
          <w:b/>
          <w:sz w:val="72"/>
          <w:szCs w:val="72"/>
        </w:rPr>
        <w:t>Department of Theatre and Performance Studies</w:t>
      </w:r>
    </w:p>
    <w:p w14:paraId="052FEDB2" w14:textId="1ABE6762" w:rsidR="00735095" w:rsidRPr="00735095" w:rsidRDefault="00735095" w:rsidP="00735095">
      <w:pPr>
        <w:jc w:val="center"/>
        <w:rPr>
          <w:sz w:val="72"/>
          <w:szCs w:val="72"/>
        </w:rPr>
      </w:pPr>
    </w:p>
    <w:p w14:paraId="1590EA67" w14:textId="37F2AAED" w:rsidR="00735095" w:rsidRPr="00735095" w:rsidRDefault="00735095" w:rsidP="00735095">
      <w:pPr>
        <w:jc w:val="center"/>
        <w:rPr>
          <w:sz w:val="72"/>
          <w:szCs w:val="72"/>
        </w:rPr>
      </w:pPr>
      <w:r w:rsidRPr="00735095">
        <w:rPr>
          <w:sz w:val="72"/>
          <w:szCs w:val="72"/>
        </w:rPr>
        <w:t>University of Warwick</w:t>
      </w:r>
    </w:p>
    <w:p w14:paraId="3CEC9E5F" w14:textId="4C145F4A" w:rsidR="00735095" w:rsidRDefault="00735095" w:rsidP="00735095">
      <w:pPr>
        <w:jc w:val="center"/>
        <w:rPr>
          <w:sz w:val="72"/>
          <w:szCs w:val="72"/>
        </w:rPr>
      </w:pPr>
    </w:p>
    <w:p w14:paraId="44986FFA" w14:textId="270C9859" w:rsidR="00735095" w:rsidRDefault="00735095" w:rsidP="00735095">
      <w:pPr>
        <w:jc w:val="center"/>
        <w:rPr>
          <w:sz w:val="72"/>
          <w:szCs w:val="72"/>
        </w:rPr>
      </w:pPr>
    </w:p>
    <w:p w14:paraId="293D4F99" w14:textId="30235C14" w:rsidR="00735095" w:rsidRDefault="00735095" w:rsidP="00735095">
      <w:pPr>
        <w:jc w:val="center"/>
        <w:rPr>
          <w:sz w:val="72"/>
          <w:szCs w:val="72"/>
        </w:rPr>
      </w:pPr>
    </w:p>
    <w:p w14:paraId="57902748" w14:textId="77777777" w:rsidR="00735095" w:rsidRPr="00735095" w:rsidRDefault="00735095" w:rsidP="00735095">
      <w:pPr>
        <w:jc w:val="center"/>
        <w:rPr>
          <w:sz w:val="72"/>
          <w:szCs w:val="72"/>
        </w:rPr>
      </w:pPr>
    </w:p>
    <w:p w14:paraId="3961AD49" w14:textId="31799F3A" w:rsidR="00735095" w:rsidRPr="00735095" w:rsidRDefault="00735095" w:rsidP="00735095">
      <w:pPr>
        <w:jc w:val="center"/>
        <w:rPr>
          <w:sz w:val="72"/>
          <w:szCs w:val="72"/>
        </w:rPr>
      </w:pPr>
      <w:r w:rsidRPr="00735095">
        <w:rPr>
          <w:sz w:val="72"/>
          <w:szCs w:val="72"/>
        </w:rPr>
        <w:t>2</w:t>
      </w:r>
      <w:r w:rsidR="00AE7BC6">
        <w:rPr>
          <w:sz w:val="72"/>
          <w:szCs w:val="72"/>
        </w:rPr>
        <w:t>2</w:t>
      </w:r>
      <w:r w:rsidRPr="00735095">
        <w:rPr>
          <w:sz w:val="72"/>
          <w:szCs w:val="72"/>
        </w:rPr>
        <w:t xml:space="preserve"> </w:t>
      </w:r>
      <w:r w:rsidR="00AE7BC6">
        <w:rPr>
          <w:sz w:val="72"/>
          <w:szCs w:val="72"/>
        </w:rPr>
        <w:t>February</w:t>
      </w:r>
      <w:r w:rsidRPr="00735095">
        <w:rPr>
          <w:sz w:val="72"/>
          <w:szCs w:val="72"/>
        </w:rPr>
        <w:t xml:space="preserve"> 2019</w:t>
      </w:r>
    </w:p>
    <w:p w14:paraId="3493782E" w14:textId="13BBC1E2" w:rsidR="00735095" w:rsidRPr="00735095" w:rsidRDefault="00735095" w:rsidP="00735095">
      <w:pPr>
        <w:jc w:val="center"/>
        <w:rPr>
          <w:sz w:val="72"/>
          <w:szCs w:val="72"/>
        </w:rPr>
      </w:pPr>
      <w:r w:rsidRPr="00735095">
        <w:rPr>
          <w:sz w:val="72"/>
          <w:szCs w:val="72"/>
        </w:rPr>
        <w:t>G55</w:t>
      </w:r>
    </w:p>
    <w:p w14:paraId="0B037D84" w14:textId="22F2008C" w:rsidR="00735095" w:rsidRPr="00735095" w:rsidRDefault="00735095" w:rsidP="00FF2684">
      <w:pPr>
        <w:rPr>
          <w:b/>
          <w:sz w:val="36"/>
          <w:szCs w:val="36"/>
        </w:rPr>
      </w:pPr>
      <w:r w:rsidRPr="00735095">
        <w:rPr>
          <w:b/>
          <w:sz w:val="36"/>
          <w:szCs w:val="36"/>
        </w:rPr>
        <w:lastRenderedPageBreak/>
        <w:t>Conference Programme</w:t>
      </w:r>
    </w:p>
    <w:p w14:paraId="3E9BA651" w14:textId="77777777" w:rsidR="00A92F6A" w:rsidRPr="00A92F6A" w:rsidRDefault="00A92F6A" w:rsidP="00A92F6A">
      <w:pPr>
        <w:jc w:val="both"/>
      </w:pPr>
    </w:p>
    <w:p w14:paraId="65339C4A" w14:textId="3840E9FC" w:rsidR="00A92F6A" w:rsidRPr="00A92F6A" w:rsidRDefault="00A92F6A" w:rsidP="00A92F6A">
      <w:pPr>
        <w:jc w:val="both"/>
        <w:rPr>
          <w:b/>
        </w:rPr>
      </w:pPr>
      <w:r w:rsidRPr="00A92F6A">
        <w:rPr>
          <w:b/>
        </w:rPr>
        <w:t xml:space="preserve">9.00-9.30 </w:t>
      </w:r>
      <w:r w:rsidR="001B4C81">
        <w:rPr>
          <w:b/>
        </w:rPr>
        <w:t xml:space="preserve">– </w:t>
      </w:r>
      <w:r w:rsidRPr="00A92F6A">
        <w:rPr>
          <w:b/>
        </w:rPr>
        <w:t xml:space="preserve">Welcome and Registration </w:t>
      </w:r>
      <w:r w:rsidR="00FE19F0">
        <w:rPr>
          <w:b/>
        </w:rPr>
        <w:t>(David Coates &amp; Andy Lavender)</w:t>
      </w:r>
    </w:p>
    <w:p w14:paraId="11A50219" w14:textId="77777777" w:rsidR="00A92F6A" w:rsidRPr="007F2C50" w:rsidRDefault="00A92F6A" w:rsidP="00A92F6A">
      <w:pPr>
        <w:jc w:val="both"/>
        <w:rPr>
          <w:color w:val="000000" w:themeColor="text1"/>
        </w:rPr>
      </w:pPr>
    </w:p>
    <w:p w14:paraId="2CFDA742" w14:textId="54BBFE63" w:rsidR="00A92F6A" w:rsidRPr="00A92F6A" w:rsidRDefault="00A92F6A" w:rsidP="00A92F6A">
      <w:pPr>
        <w:jc w:val="both"/>
        <w:rPr>
          <w:b/>
        </w:rPr>
      </w:pPr>
      <w:r w:rsidRPr="007F2C50">
        <w:rPr>
          <w:b/>
          <w:color w:val="000000" w:themeColor="text1"/>
        </w:rPr>
        <w:t>9.30-10.</w:t>
      </w:r>
      <w:r w:rsidR="001B4C81" w:rsidRPr="007F2C50">
        <w:rPr>
          <w:b/>
          <w:color w:val="000000" w:themeColor="text1"/>
        </w:rPr>
        <w:t>25 –</w:t>
      </w:r>
      <w:r w:rsidRPr="007F2C50">
        <w:rPr>
          <w:b/>
          <w:color w:val="000000" w:themeColor="text1"/>
        </w:rPr>
        <w:t xml:space="preserve"> Panel </w:t>
      </w:r>
      <w:r w:rsidRPr="00A92F6A">
        <w:rPr>
          <w:b/>
        </w:rPr>
        <w:t xml:space="preserve">1: Mental Health and Trauma </w:t>
      </w:r>
    </w:p>
    <w:p w14:paraId="1A0659FC" w14:textId="620B01C6" w:rsidR="00A92F6A" w:rsidRPr="00FE19F0" w:rsidRDefault="00A92F6A" w:rsidP="00A92F6A">
      <w:pPr>
        <w:jc w:val="both"/>
        <w:rPr>
          <w:color w:val="000000" w:themeColor="text1"/>
        </w:rPr>
      </w:pPr>
      <w:r w:rsidRPr="00FE19F0">
        <w:rPr>
          <w:color w:val="000000" w:themeColor="text1"/>
        </w:rPr>
        <w:t xml:space="preserve">Chair: </w:t>
      </w:r>
      <w:r w:rsidR="00FE19F0" w:rsidRPr="00FE19F0">
        <w:rPr>
          <w:color w:val="000000" w:themeColor="text1"/>
        </w:rPr>
        <w:t>David Coates</w:t>
      </w:r>
    </w:p>
    <w:p w14:paraId="310BA7FB" w14:textId="77777777" w:rsidR="00F46450" w:rsidRDefault="00F46450" w:rsidP="00A92F6A">
      <w:pPr>
        <w:jc w:val="both"/>
      </w:pPr>
    </w:p>
    <w:p w14:paraId="7519783D" w14:textId="047541D0" w:rsidR="00A92F6A" w:rsidRDefault="00F46450" w:rsidP="00A92F6A">
      <w:pPr>
        <w:jc w:val="both"/>
        <w:rPr>
          <w:lang w:val="en-US"/>
        </w:rPr>
      </w:pPr>
      <w:r w:rsidRPr="00F46450">
        <w:rPr>
          <w:b/>
        </w:rPr>
        <w:t>Dan Stubbs-Benbow</w:t>
      </w:r>
      <w:r>
        <w:t xml:space="preserve"> – </w:t>
      </w:r>
      <w:r w:rsidRPr="00E63B95">
        <w:rPr>
          <w:lang w:val="en-US"/>
        </w:rPr>
        <w:t>An Anthropomorphic Horse Walks into a Ba</w:t>
      </w:r>
      <w:r w:rsidRPr="00F46450">
        <w:rPr>
          <w:lang w:val="en-US"/>
        </w:rPr>
        <w:t xml:space="preserve">r: </w:t>
      </w:r>
      <w:r w:rsidRPr="00E63B95">
        <w:rPr>
          <w:lang w:val="en-US"/>
        </w:rPr>
        <w:t>Mental Health Representation in Animation and Video Games</w:t>
      </w:r>
    </w:p>
    <w:p w14:paraId="216A8242" w14:textId="0E13F293" w:rsidR="00172315" w:rsidRDefault="00172315" w:rsidP="00A92F6A">
      <w:pPr>
        <w:jc w:val="both"/>
        <w:rPr>
          <w:lang w:val="en-US"/>
        </w:rPr>
      </w:pPr>
    </w:p>
    <w:p w14:paraId="2E4DA7A7" w14:textId="3B350C2C" w:rsidR="00172315" w:rsidRDefault="00172315" w:rsidP="00A92F6A">
      <w:pPr>
        <w:jc w:val="both"/>
      </w:pPr>
      <w:proofErr w:type="spellStart"/>
      <w:r w:rsidRPr="00A92F6A">
        <w:rPr>
          <w:b/>
        </w:rPr>
        <w:t>Tenikah</w:t>
      </w:r>
      <w:proofErr w:type="spellEnd"/>
      <w:r w:rsidRPr="00A92F6A">
        <w:rPr>
          <w:b/>
        </w:rPr>
        <w:t xml:space="preserve"> </w:t>
      </w:r>
      <w:proofErr w:type="spellStart"/>
      <w:r w:rsidRPr="00F46450">
        <w:rPr>
          <w:b/>
        </w:rPr>
        <w:t>Beveney</w:t>
      </w:r>
      <w:proofErr w:type="spellEnd"/>
      <w:r>
        <w:rPr>
          <w:b/>
        </w:rPr>
        <w:t xml:space="preserve"> –</w:t>
      </w:r>
      <w:r>
        <w:t xml:space="preserve"> </w:t>
      </w:r>
      <w:r w:rsidRPr="00C1666F">
        <w:t>What are the aims and consequences of education practices in their exploration and representation of mental health</w:t>
      </w:r>
    </w:p>
    <w:p w14:paraId="4B20F0E0" w14:textId="49C5AE9F" w:rsidR="00527F8B" w:rsidRDefault="00527F8B" w:rsidP="00A92F6A">
      <w:pPr>
        <w:jc w:val="both"/>
      </w:pPr>
    </w:p>
    <w:p w14:paraId="2B989EBB" w14:textId="21DE45D2" w:rsidR="00F46450" w:rsidRDefault="00527F8B" w:rsidP="00A92F6A">
      <w:pPr>
        <w:jc w:val="both"/>
      </w:pPr>
      <w:r w:rsidRPr="00A92F6A">
        <w:rPr>
          <w:b/>
        </w:rPr>
        <w:t>Charlotte</w:t>
      </w:r>
      <w:r w:rsidRPr="00F82DC2">
        <w:rPr>
          <w:b/>
        </w:rPr>
        <w:t xml:space="preserve"> Herbert</w:t>
      </w:r>
      <w:r w:rsidRPr="00A92F6A">
        <w:t xml:space="preserve"> – </w:t>
      </w:r>
      <w:r w:rsidRPr="00E4455F">
        <w:t xml:space="preserve">Seeking out </w:t>
      </w:r>
      <w:r w:rsidRPr="00F82DC2">
        <w:t>F</w:t>
      </w:r>
      <w:r w:rsidRPr="00E4455F">
        <w:t>ear: An investigation of immersive horror performances</w:t>
      </w:r>
      <w:bookmarkStart w:id="0" w:name="_GoBack"/>
      <w:bookmarkEnd w:id="0"/>
    </w:p>
    <w:p w14:paraId="6C164262" w14:textId="77777777" w:rsidR="00A92F6A" w:rsidRDefault="00A92F6A" w:rsidP="00A92F6A">
      <w:pPr>
        <w:jc w:val="both"/>
        <w:rPr>
          <w:b/>
        </w:rPr>
      </w:pPr>
    </w:p>
    <w:p w14:paraId="66E6CC6E" w14:textId="091BB684" w:rsidR="00444E0B" w:rsidRPr="00A92F6A" w:rsidRDefault="00F46450" w:rsidP="00444E0B">
      <w:pPr>
        <w:jc w:val="both"/>
        <w:rPr>
          <w:b/>
        </w:rPr>
      </w:pPr>
      <w:r w:rsidRPr="007F2C50">
        <w:rPr>
          <w:b/>
          <w:color w:val="000000" w:themeColor="text1"/>
        </w:rPr>
        <w:t>10.2</w:t>
      </w:r>
      <w:r w:rsidR="001B4C81" w:rsidRPr="007F2C50">
        <w:rPr>
          <w:b/>
          <w:color w:val="000000" w:themeColor="text1"/>
        </w:rPr>
        <w:t>5</w:t>
      </w:r>
      <w:r w:rsidRPr="007F2C50">
        <w:rPr>
          <w:b/>
          <w:color w:val="000000" w:themeColor="text1"/>
        </w:rPr>
        <w:t>-</w:t>
      </w:r>
      <w:r w:rsidR="001B4C81" w:rsidRPr="007F2C50">
        <w:rPr>
          <w:b/>
          <w:color w:val="000000" w:themeColor="text1"/>
        </w:rPr>
        <w:t>11.</w:t>
      </w:r>
      <w:r w:rsidR="00734115">
        <w:rPr>
          <w:b/>
          <w:color w:val="000000" w:themeColor="text1"/>
        </w:rPr>
        <w:t>20</w:t>
      </w:r>
      <w:r w:rsidR="001B4C81" w:rsidRPr="007F2C50">
        <w:rPr>
          <w:b/>
          <w:color w:val="000000" w:themeColor="text1"/>
        </w:rPr>
        <w:t xml:space="preserve"> –</w:t>
      </w:r>
      <w:r w:rsidRPr="007F2C50">
        <w:rPr>
          <w:b/>
          <w:color w:val="000000" w:themeColor="text1"/>
        </w:rPr>
        <w:t xml:space="preserve"> </w:t>
      </w:r>
      <w:r w:rsidR="00444E0B" w:rsidRPr="00A92F6A">
        <w:rPr>
          <w:b/>
        </w:rPr>
        <w:t xml:space="preserve">Panel </w:t>
      </w:r>
      <w:r w:rsidR="00444E0B">
        <w:rPr>
          <w:b/>
        </w:rPr>
        <w:t>2</w:t>
      </w:r>
      <w:r w:rsidR="00444E0B" w:rsidRPr="00A92F6A">
        <w:rPr>
          <w:b/>
        </w:rPr>
        <w:t>:</w:t>
      </w:r>
      <w:r w:rsidR="00444E0B">
        <w:rPr>
          <w:b/>
        </w:rPr>
        <w:t xml:space="preserve"> </w:t>
      </w:r>
      <w:r w:rsidR="00444E0B" w:rsidRPr="00A92F6A">
        <w:rPr>
          <w:b/>
        </w:rPr>
        <w:t>Representation</w:t>
      </w:r>
    </w:p>
    <w:p w14:paraId="3F3D8F8C" w14:textId="5B733F39" w:rsidR="00444E0B" w:rsidRPr="00FE19F0" w:rsidRDefault="00444E0B" w:rsidP="00444E0B">
      <w:pPr>
        <w:jc w:val="both"/>
        <w:rPr>
          <w:color w:val="000000" w:themeColor="text1"/>
        </w:rPr>
      </w:pPr>
      <w:r w:rsidRPr="00FE19F0">
        <w:rPr>
          <w:color w:val="000000" w:themeColor="text1"/>
        </w:rPr>
        <w:t xml:space="preserve">Chair: </w:t>
      </w:r>
      <w:proofErr w:type="spellStart"/>
      <w:r w:rsidR="00FE19F0" w:rsidRPr="00FE19F0">
        <w:rPr>
          <w:color w:val="000000" w:themeColor="text1"/>
        </w:rPr>
        <w:t>Silvija</w:t>
      </w:r>
      <w:proofErr w:type="spellEnd"/>
      <w:r w:rsidR="00FE19F0">
        <w:rPr>
          <w:color w:val="000000" w:themeColor="text1"/>
        </w:rPr>
        <w:t xml:space="preserve"> </w:t>
      </w:r>
      <w:proofErr w:type="spellStart"/>
      <w:r w:rsidR="00FE19F0">
        <w:rPr>
          <w:color w:val="000000" w:themeColor="text1"/>
        </w:rPr>
        <w:t>Jestrovic</w:t>
      </w:r>
      <w:proofErr w:type="spellEnd"/>
    </w:p>
    <w:p w14:paraId="37B8C3CE" w14:textId="77777777" w:rsidR="00444E0B" w:rsidRDefault="00444E0B" w:rsidP="00444E0B">
      <w:pPr>
        <w:jc w:val="both"/>
        <w:rPr>
          <w:color w:val="000000" w:themeColor="text1"/>
        </w:rPr>
      </w:pPr>
      <w:r w:rsidRPr="00F46450">
        <w:rPr>
          <w:color w:val="000000" w:themeColor="text1"/>
        </w:rPr>
        <w:t>Provocation:</w:t>
      </w:r>
      <w:r w:rsidRPr="00A92F6A">
        <w:rPr>
          <w:color w:val="000000" w:themeColor="text1"/>
        </w:rPr>
        <w:t xml:space="preserve"> Nadine </w:t>
      </w:r>
      <w:proofErr w:type="spellStart"/>
      <w:r w:rsidRPr="00A92F6A">
        <w:rPr>
          <w:color w:val="000000" w:themeColor="text1"/>
        </w:rPr>
        <w:t>Holdsworth</w:t>
      </w:r>
      <w:proofErr w:type="spellEnd"/>
    </w:p>
    <w:p w14:paraId="463C766D" w14:textId="77777777" w:rsidR="00444E0B" w:rsidRDefault="00444E0B" w:rsidP="00444E0B">
      <w:pPr>
        <w:jc w:val="both"/>
        <w:rPr>
          <w:color w:val="000000" w:themeColor="text1"/>
        </w:rPr>
      </w:pPr>
    </w:p>
    <w:p w14:paraId="1897FD1B" w14:textId="77777777" w:rsidR="00444E0B" w:rsidRPr="00F46450" w:rsidRDefault="00444E0B" w:rsidP="00444E0B">
      <w:pPr>
        <w:jc w:val="both"/>
        <w:rPr>
          <w:b/>
          <w:color w:val="000000" w:themeColor="text1"/>
          <w:lang w:val="en-US"/>
        </w:rPr>
      </w:pPr>
      <w:r w:rsidRPr="00F46450">
        <w:rPr>
          <w:b/>
          <w:color w:val="000000" w:themeColor="text1"/>
          <w:lang w:val="en-US"/>
        </w:rPr>
        <w:t>Amelia Voss</w:t>
      </w:r>
      <w:r>
        <w:rPr>
          <w:b/>
          <w:color w:val="000000" w:themeColor="text1"/>
          <w:lang w:val="en-US"/>
        </w:rPr>
        <w:t xml:space="preserve"> – </w:t>
      </w:r>
      <w:r w:rsidRPr="00F46450">
        <w:rPr>
          <w:i/>
          <w:color w:val="000000" w:themeColor="text1"/>
          <w:lang w:val="en-US"/>
        </w:rPr>
        <w:t xml:space="preserve">Under the </w:t>
      </w:r>
      <w:r>
        <w:rPr>
          <w:i/>
          <w:color w:val="000000" w:themeColor="text1"/>
          <w:lang w:val="en-US"/>
        </w:rPr>
        <w:t>R</w:t>
      </w:r>
      <w:r w:rsidRPr="00F46450">
        <w:rPr>
          <w:i/>
          <w:color w:val="000000" w:themeColor="text1"/>
          <w:lang w:val="en-US"/>
        </w:rPr>
        <w:t xml:space="preserve">adar: </w:t>
      </w:r>
      <w:r w:rsidRPr="00F46450">
        <w:rPr>
          <w:color w:val="000000" w:themeColor="text1"/>
          <w:lang w:val="en-US"/>
        </w:rPr>
        <w:t xml:space="preserve">A research study surrounding the lack of Asexual socio-political awareness </w:t>
      </w:r>
    </w:p>
    <w:p w14:paraId="19D5AF8E" w14:textId="77777777" w:rsidR="00444E0B" w:rsidRDefault="00444E0B" w:rsidP="00444E0B">
      <w:pPr>
        <w:jc w:val="both"/>
        <w:rPr>
          <w:color w:val="000000" w:themeColor="text1"/>
        </w:rPr>
      </w:pPr>
    </w:p>
    <w:p w14:paraId="35BC9DA6" w14:textId="77777777" w:rsidR="00444E0B" w:rsidRDefault="00444E0B" w:rsidP="00444E0B">
      <w:pPr>
        <w:jc w:val="both"/>
      </w:pPr>
      <w:r w:rsidRPr="00A92F6A">
        <w:rPr>
          <w:b/>
        </w:rPr>
        <w:t>Lauren</w:t>
      </w:r>
      <w:r w:rsidRPr="00F46450">
        <w:rPr>
          <w:b/>
        </w:rPr>
        <w:t xml:space="preserve"> Deem</w:t>
      </w:r>
      <w:r w:rsidRPr="00A92F6A">
        <w:t xml:space="preserve"> – </w:t>
      </w:r>
      <w:r w:rsidRPr="00E4455F">
        <w:t>The Performativity of the Hip-Hop Artist</w:t>
      </w:r>
    </w:p>
    <w:p w14:paraId="1FF8B296" w14:textId="77777777" w:rsidR="00444E0B" w:rsidRPr="00A92F6A" w:rsidRDefault="00444E0B" w:rsidP="00444E0B">
      <w:pPr>
        <w:jc w:val="both"/>
      </w:pPr>
    </w:p>
    <w:p w14:paraId="22E7F0B2" w14:textId="77777777" w:rsidR="00444E0B" w:rsidRDefault="00444E0B" w:rsidP="00444E0B">
      <w:pPr>
        <w:jc w:val="both"/>
      </w:pPr>
      <w:r w:rsidRPr="00A92F6A">
        <w:rPr>
          <w:b/>
        </w:rPr>
        <w:t>Tara</w:t>
      </w:r>
      <w:r w:rsidRPr="00F46450">
        <w:rPr>
          <w:b/>
        </w:rPr>
        <w:t xml:space="preserve"> Cross</w:t>
      </w:r>
      <w:r>
        <w:t xml:space="preserve"> – </w:t>
      </w:r>
      <w:r w:rsidRPr="00C1666F">
        <w:t>The Unknowable Other: Representations of Muslims in an Age of Terror</w:t>
      </w:r>
      <w:r w:rsidRPr="00A92F6A">
        <w:t xml:space="preserve"> </w:t>
      </w:r>
    </w:p>
    <w:p w14:paraId="45A641E0" w14:textId="77777777" w:rsidR="00F82DC2" w:rsidRDefault="00F82DC2" w:rsidP="00A92F6A">
      <w:pPr>
        <w:jc w:val="both"/>
        <w:rPr>
          <w:b/>
        </w:rPr>
      </w:pPr>
    </w:p>
    <w:p w14:paraId="65ACA779" w14:textId="7CDF57B2" w:rsidR="001B4C81" w:rsidRPr="00A92F6A" w:rsidRDefault="001B4C81" w:rsidP="001B4C81">
      <w:pPr>
        <w:jc w:val="both"/>
        <w:rPr>
          <w:b/>
        </w:rPr>
      </w:pPr>
      <w:r w:rsidRPr="00A92F6A">
        <w:rPr>
          <w:b/>
        </w:rPr>
        <w:t>11.</w:t>
      </w:r>
      <w:r w:rsidR="00734115">
        <w:rPr>
          <w:b/>
        </w:rPr>
        <w:t>20</w:t>
      </w:r>
      <w:r w:rsidRPr="00A92F6A">
        <w:rPr>
          <w:b/>
        </w:rPr>
        <w:t>-1</w:t>
      </w:r>
      <w:r w:rsidR="00734115">
        <w:rPr>
          <w:b/>
        </w:rPr>
        <w:t>1</w:t>
      </w:r>
      <w:r w:rsidRPr="00A92F6A">
        <w:rPr>
          <w:b/>
        </w:rPr>
        <w:t>.</w:t>
      </w:r>
      <w:r w:rsidR="00734115">
        <w:rPr>
          <w:b/>
        </w:rPr>
        <w:t>50</w:t>
      </w:r>
      <w:r w:rsidRPr="00A92F6A">
        <w:rPr>
          <w:b/>
        </w:rPr>
        <w:t xml:space="preserve"> </w:t>
      </w:r>
      <w:r>
        <w:rPr>
          <w:b/>
        </w:rPr>
        <w:t xml:space="preserve">– </w:t>
      </w:r>
      <w:r w:rsidRPr="00A92F6A">
        <w:rPr>
          <w:b/>
        </w:rPr>
        <w:t>Tea and Coffee</w:t>
      </w:r>
    </w:p>
    <w:p w14:paraId="4C1A8EFD" w14:textId="77777777" w:rsidR="00F82DC2" w:rsidRDefault="00F82DC2" w:rsidP="00A92F6A">
      <w:pPr>
        <w:jc w:val="both"/>
        <w:rPr>
          <w:b/>
        </w:rPr>
      </w:pPr>
    </w:p>
    <w:p w14:paraId="28FB5CAF" w14:textId="2DD607F0" w:rsidR="00444E0B" w:rsidRPr="00A92F6A" w:rsidRDefault="001B4C81" w:rsidP="00444E0B">
      <w:pPr>
        <w:jc w:val="both"/>
        <w:rPr>
          <w:b/>
          <w:color w:val="FF0000"/>
        </w:rPr>
      </w:pPr>
      <w:r w:rsidRPr="00A92F6A">
        <w:rPr>
          <w:b/>
        </w:rPr>
        <w:t>1</w:t>
      </w:r>
      <w:r w:rsidR="00734115">
        <w:rPr>
          <w:b/>
        </w:rPr>
        <w:t>1</w:t>
      </w:r>
      <w:r w:rsidRPr="00A92F6A">
        <w:rPr>
          <w:b/>
        </w:rPr>
        <w:t>.</w:t>
      </w:r>
      <w:r w:rsidR="00734115">
        <w:rPr>
          <w:b/>
        </w:rPr>
        <w:t>50</w:t>
      </w:r>
      <w:r w:rsidRPr="00A92F6A">
        <w:rPr>
          <w:b/>
        </w:rPr>
        <w:t>-</w:t>
      </w:r>
      <w:r w:rsidR="00734115">
        <w:rPr>
          <w:b/>
        </w:rPr>
        <w:t>12</w:t>
      </w:r>
      <w:r>
        <w:rPr>
          <w:b/>
        </w:rPr>
        <w:t>.</w:t>
      </w:r>
      <w:r w:rsidR="00734115">
        <w:rPr>
          <w:b/>
        </w:rPr>
        <w:t>45</w:t>
      </w:r>
      <w:r w:rsidRPr="00A92F6A">
        <w:rPr>
          <w:b/>
        </w:rPr>
        <w:t xml:space="preserve"> </w:t>
      </w:r>
      <w:r>
        <w:rPr>
          <w:b/>
        </w:rPr>
        <w:t xml:space="preserve">– </w:t>
      </w:r>
      <w:r w:rsidR="00444E0B" w:rsidRPr="007F2C50">
        <w:rPr>
          <w:b/>
          <w:color w:val="000000" w:themeColor="text1"/>
        </w:rPr>
        <w:t xml:space="preserve">Panel </w:t>
      </w:r>
      <w:r w:rsidR="00444E0B">
        <w:rPr>
          <w:b/>
        </w:rPr>
        <w:t>3</w:t>
      </w:r>
      <w:r w:rsidR="00444E0B" w:rsidRPr="00A92F6A">
        <w:rPr>
          <w:b/>
        </w:rPr>
        <w:t>: History and Historiography</w:t>
      </w:r>
    </w:p>
    <w:p w14:paraId="4E1F63C4" w14:textId="39A160A5" w:rsidR="00444E0B" w:rsidRPr="00FE19F0" w:rsidRDefault="00444E0B" w:rsidP="00444E0B">
      <w:pPr>
        <w:jc w:val="both"/>
        <w:rPr>
          <w:color w:val="000000" w:themeColor="text1"/>
        </w:rPr>
      </w:pPr>
      <w:r w:rsidRPr="00FE19F0">
        <w:rPr>
          <w:color w:val="000000" w:themeColor="text1"/>
        </w:rPr>
        <w:t xml:space="preserve">Chair: </w:t>
      </w:r>
      <w:r w:rsidR="00FE19F0">
        <w:rPr>
          <w:color w:val="000000" w:themeColor="text1"/>
        </w:rPr>
        <w:t xml:space="preserve">Lucy </w:t>
      </w:r>
      <w:proofErr w:type="spellStart"/>
      <w:r w:rsidR="00FE19F0">
        <w:rPr>
          <w:color w:val="000000" w:themeColor="text1"/>
        </w:rPr>
        <w:t>Amsden</w:t>
      </w:r>
      <w:proofErr w:type="spellEnd"/>
    </w:p>
    <w:p w14:paraId="254326E7" w14:textId="77777777" w:rsidR="00444E0B" w:rsidRDefault="00444E0B" w:rsidP="00444E0B">
      <w:pPr>
        <w:jc w:val="both"/>
      </w:pPr>
      <w:r w:rsidRPr="00F82DC2">
        <w:t>Provocation:</w:t>
      </w:r>
      <w:r>
        <w:t xml:space="preserve"> Margaret </w:t>
      </w:r>
      <w:proofErr w:type="spellStart"/>
      <w:r>
        <w:t>Shewring</w:t>
      </w:r>
      <w:proofErr w:type="spellEnd"/>
    </w:p>
    <w:p w14:paraId="1C383773" w14:textId="77777777" w:rsidR="00444E0B" w:rsidRDefault="00444E0B" w:rsidP="00444E0B">
      <w:pPr>
        <w:jc w:val="both"/>
      </w:pPr>
    </w:p>
    <w:p w14:paraId="33B3EDDA" w14:textId="77777777" w:rsidR="00444E0B" w:rsidRPr="00F82DC2" w:rsidRDefault="00444E0B" w:rsidP="00444E0B">
      <w:pPr>
        <w:jc w:val="both"/>
      </w:pPr>
      <w:r w:rsidRPr="00A92F6A">
        <w:rPr>
          <w:b/>
        </w:rPr>
        <w:t>Eduardo</w:t>
      </w:r>
      <w:r w:rsidRPr="00F82DC2">
        <w:rPr>
          <w:b/>
        </w:rPr>
        <w:t xml:space="preserve"> </w:t>
      </w:r>
      <w:proofErr w:type="spellStart"/>
      <w:r w:rsidRPr="00F82DC2">
        <w:rPr>
          <w:b/>
        </w:rPr>
        <w:t>Jara</w:t>
      </w:r>
      <w:proofErr w:type="spellEnd"/>
      <w:r w:rsidRPr="00A92F6A">
        <w:t xml:space="preserve"> – </w:t>
      </w:r>
      <w:r w:rsidRPr="00E4455F">
        <w:t xml:space="preserve">Carlo </w:t>
      </w:r>
      <w:proofErr w:type="spellStart"/>
      <w:r w:rsidRPr="00E4455F">
        <w:t>Boso</w:t>
      </w:r>
      <w:proofErr w:type="spellEnd"/>
      <w:r w:rsidRPr="00E4455F">
        <w:t xml:space="preserve"> and the Humanist Commedia </w:t>
      </w:r>
      <w:proofErr w:type="spellStart"/>
      <w:r w:rsidRPr="00E4455F">
        <w:t>dell'Arte</w:t>
      </w:r>
      <w:proofErr w:type="spellEnd"/>
      <w:r w:rsidRPr="00F82DC2">
        <w:rPr>
          <w:b/>
          <w:bCs/>
          <w:i/>
          <w:iCs/>
        </w:rPr>
        <w:t xml:space="preserve"> </w:t>
      </w:r>
    </w:p>
    <w:p w14:paraId="18B88B15" w14:textId="77777777" w:rsidR="00444E0B" w:rsidRDefault="00444E0B" w:rsidP="00444E0B">
      <w:pPr>
        <w:jc w:val="both"/>
      </w:pPr>
    </w:p>
    <w:p w14:paraId="7ABC51A8" w14:textId="7D20BBB0" w:rsidR="00444E0B" w:rsidRPr="00A92F6A" w:rsidRDefault="00444E0B" w:rsidP="00444E0B">
      <w:pPr>
        <w:jc w:val="both"/>
      </w:pPr>
      <w:r w:rsidRPr="00A92F6A">
        <w:rPr>
          <w:b/>
        </w:rPr>
        <w:t>Jack</w:t>
      </w:r>
      <w:r w:rsidRPr="00F82DC2">
        <w:rPr>
          <w:b/>
        </w:rPr>
        <w:t xml:space="preserve"> Bailey</w:t>
      </w:r>
      <w:r w:rsidRPr="00A92F6A">
        <w:t xml:space="preserve"> –</w:t>
      </w:r>
      <w:r>
        <w:t xml:space="preserve"> </w:t>
      </w:r>
      <w:r w:rsidRPr="00C1666F">
        <w:t>Post</w:t>
      </w:r>
      <w:r>
        <w:t>-</w:t>
      </w:r>
      <w:r w:rsidRPr="00C1666F">
        <w:t>1968: Censorship on the Stage</w:t>
      </w:r>
    </w:p>
    <w:p w14:paraId="2595A09B" w14:textId="77777777" w:rsidR="00444E0B" w:rsidRDefault="00444E0B" w:rsidP="00444E0B">
      <w:pPr>
        <w:jc w:val="both"/>
      </w:pPr>
    </w:p>
    <w:p w14:paraId="783F1679" w14:textId="77777777" w:rsidR="00444E0B" w:rsidRPr="00A92F6A" w:rsidRDefault="00444E0B" w:rsidP="00444E0B">
      <w:pPr>
        <w:jc w:val="both"/>
      </w:pPr>
      <w:proofErr w:type="spellStart"/>
      <w:r w:rsidRPr="00A92F6A">
        <w:rPr>
          <w:b/>
        </w:rPr>
        <w:t>Chloë</w:t>
      </w:r>
      <w:proofErr w:type="spellEnd"/>
      <w:r w:rsidRPr="00A92F6A">
        <w:rPr>
          <w:b/>
        </w:rPr>
        <w:t xml:space="preserve"> Fisher</w:t>
      </w:r>
      <w:r w:rsidRPr="00A92F6A">
        <w:t xml:space="preserve"> – </w:t>
      </w:r>
      <w:r w:rsidRPr="00E4455F">
        <w:t>The Wolverhampton Grand 1970-1980: A theatre for the community or a community for the theatre?</w:t>
      </w:r>
    </w:p>
    <w:p w14:paraId="5E8E58A3" w14:textId="2B3BE186" w:rsidR="00F46450" w:rsidRDefault="00F46450" w:rsidP="00A92F6A">
      <w:pPr>
        <w:jc w:val="both"/>
      </w:pPr>
    </w:p>
    <w:p w14:paraId="3B7597DC" w14:textId="06BD8C0E" w:rsidR="001B4C81" w:rsidRPr="00A92F6A" w:rsidRDefault="00734115" w:rsidP="001B4C81">
      <w:pPr>
        <w:jc w:val="both"/>
        <w:rPr>
          <w:b/>
        </w:rPr>
      </w:pPr>
      <w:r>
        <w:rPr>
          <w:b/>
        </w:rPr>
        <w:t>12</w:t>
      </w:r>
      <w:r w:rsidR="001B4C81" w:rsidRPr="00A92F6A">
        <w:rPr>
          <w:b/>
        </w:rPr>
        <w:t>.</w:t>
      </w:r>
      <w:r>
        <w:rPr>
          <w:b/>
        </w:rPr>
        <w:t>45</w:t>
      </w:r>
      <w:r w:rsidR="001B4C81" w:rsidRPr="00A92F6A">
        <w:rPr>
          <w:b/>
        </w:rPr>
        <w:t>-13.</w:t>
      </w:r>
      <w:r>
        <w:rPr>
          <w:b/>
        </w:rPr>
        <w:t>30</w:t>
      </w:r>
      <w:r w:rsidR="001B4C81" w:rsidRPr="00A92F6A">
        <w:rPr>
          <w:b/>
        </w:rPr>
        <w:t xml:space="preserve"> </w:t>
      </w:r>
      <w:r w:rsidR="001B4C81">
        <w:rPr>
          <w:b/>
        </w:rPr>
        <w:t xml:space="preserve">– </w:t>
      </w:r>
      <w:r w:rsidR="001B4C81" w:rsidRPr="00A92F6A">
        <w:rPr>
          <w:b/>
        </w:rPr>
        <w:t>Lunch</w:t>
      </w:r>
    </w:p>
    <w:p w14:paraId="4285B12B" w14:textId="77777777" w:rsidR="00A92F6A" w:rsidRPr="00A92F6A" w:rsidRDefault="00A92F6A" w:rsidP="00A92F6A">
      <w:pPr>
        <w:jc w:val="both"/>
      </w:pPr>
    </w:p>
    <w:p w14:paraId="4F9AC2B3" w14:textId="536E22AF" w:rsidR="00A92F6A" w:rsidRPr="00A92F6A" w:rsidRDefault="001B4C81" w:rsidP="00A92F6A">
      <w:pPr>
        <w:jc w:val="both"/>
      </w:pPr>
      <w:r w:rsidRPr="001B4C81">
        <w:rPr>
          <w:b/>
        </w:rPr>
        <w:t>13.</w:t>
      </w:r>
      <w:r w:rsidR="00734115">
        <w:rPr>
          <w:b/>
        </w:rPr>
        <w:t>30</w:t>
      </w:r>
      <w:r w:rsidRPr="001B4C81">
        <w:rPr>
          <w:b/>
        </w:rPr>
        <w:t>-14</w:t>
      </w:r>
      <w:r w:rsidR="00734115">
        <w:rPr>
          <w:b/>
        </w:rPr>
        <w:t>.25</w:t>
      </w:r>
      <w:r w:rsidRPr="001B4C81">
        <w:rPr>
          <w:b/>
        </w:rPr>
        <w:t xml:space="preserve"> –</w:t>
      </w:r>
      <w:r w:rsidR="00A92F6A" w:rsidRPr="00A92F6A">
        <w:rPr>
          <w:b/>
        </w:rPr>
        <w:t xml:space="preserve"> Panel 4: Identities</w:t>
      </w:r>
    </w:p>
    <w:p w14:paraId="35265A71" w14:textId="3B3DC1F4" w:rsidR="00A92F6A" w:rsidRPr="00FE19F0" w:rsidRDefault="00A92F6A" w:rsidP="00A92F6A">
      <w:pPr>
        <w:jc w:val="both"/>
        <w:rPr>
          <w:color w:val="000000" w:themeColor="text1"/>
        </w:rPr>
      </w:pPr>
      <w:r w:rsidRPr="00FE19F0">
        <w:rPr>
          <w:color w:val="000000" w:themeColor="text1"/>
        </w:rPr>
        <w:t xml:space="preserve">Chair: </w:t>
      </w:r>
      <w:r w:rsidR="00FE19F0">
        <w:rPr>
          <w:color w:val="000000" w:themeColor="text1"/>
        </w:rPr>
        <w:t>Wallace McDowell</w:t>
      </w:r>
    </w:p>
    <w:p w14:paraId="13D6C26A" w14:textId="76B05B2D" w:rsidR="00A92F6A" w:rsidRPr="00FE19F0" w:rsidRDefault="00A92F6A" w:rsidP="00A92F6A">
      <w:pPr>
        <w:jc w:val="both"/>
        <w:rPr>
          <w:color w:val="000000" w:themeColor="text1"/>
        </w:rPr>
      </w:pPr>
      <w:r w:rsidRPr="00FE19F0">
        <w:rPr>
          <w:color w:val="000000" w:themeColor="text1"/>
        </w:rPr>
        <w:t xml:space="preserve">Provocation: </w:t>
      </w:r>
      <w:proofErr w:type="spellStart"/>
      <w:r w:rsidR="00FE19F0">
        <w:rPr>
          <w:color w:val="000000" w:themeColor="text1"/>
        </w:rPr>
        <w:t>Milija</w:t>
      </w:r>
      <w:proofErr w:type="spellEnd"/>
      <w:r w:rsidR="00FE19F0">
        <w:rPr>
          <w:color w:val="000000" w:themeColor="text1"/>
        </w:rPr>
        <w:t xml:space="preserve"> </w:t>
      </w:r>
      <w:proofErr w:type="spellStart"/>
      <w:r w:rsidR="00FE19F0">
        <w:rPr>
          <w:color w:val="000000" w:themeColor="text1"/>
        </w:rPr>
        <w:t>Gluhovic</w:t>
      </w:r>
      <w:proofErr w:type="spellEnd"/>
      <w:r w:rsidR="006075EA">
        <w:rPr>
          <w:color w:val="000000" w:themeColor="text1"/>
        </w:rPr>
        <w:t xml:space="preserve"> (TBC)</w:t>
      </w:r>
    </w:p>
    <w:p w14:paraId="33F98044" w14:textId="77777777" w:rsidR="00F82DC2" w:rsidRDefault="00F82DC2" w:rsidP="00A92F6A">
      <w:pPr>
        <w:jc w:val="both"/>
      </w:pPr>
    </w:p>
    <w:p w14:paraId="7F2C328D" w14:textId="76EDCAF3" w:rsidR="00A92F6A" w:rsidRPr="00A92F6A" w:rsidRDefault="00A92F6A" w:rsidP="00A92F6A">
      <w:pPr>
        <w:jc w:val="both"/>
      </w:pPr>
      <w:r w:rsidRPr="00A92F6A">
        <w:rPr>
          <w:b/>
        </w:rPr>
        <w:t>Lizzy</w:t>
      </w:r>
      <w:r w:rsidR="00F82DC2" w:rsidRPr="00F82DC2">
        <w:rPr>
          <w:b/>
        </w:rPr>
        <w:t xml:space="preserve"> Plant</w:t>
      </w:r>
      <w:r w:rsidRPr="00A92F6A">
        <w:t xml:space="preserve"> – </w:t>
      </w:r>
      <w:r w:rsidR="00F82DC2" w:rsidRPr="00DB4779">
        <w:t xml:space="preserve">Ensoulment in Japanese voice acting and animation:  </w:t>
      </w:r>
      <w:r w:rsidR="00F82DC2" w:rsidRPr="00F82DC2">
        <w:t>T</w:t>
      </w:r>
      <w:r w:rsidR="00F82DC2" w:rsidRPr="00DB4779">
        <w:t xml:space="preserve">he </w:t>
      </w:r>
      <w:r w:rsidR="00F82DC2" w:rsidRPr="00F82DC2">
        <w:t>C</w:t>
      </w:r>
      <w:r w:rsidR="00F82DC2" w:rsidRPr="00DB4779">
        <w:t xml:space="preserve">onvergence of </w:t>
      </w:r>
      <w:r w:rsidR="00F82DC2" w:rsidRPr="00F82DC2">
        <w:t>Vi</w:t>
      </w:r>
      <w:r w:rsidR="00F82DC2" w:rsidRPr="00DB4779">
        <w:t xml:space="preserve">rtual and </w:t>
      </w:r>
      <w:r w:rsidR="00F82DC2" w:rsidRPr="00F82DC2">
        <w:t>R</w:t>
      </w:r>
      <w:r w:rsidR="00F82DC2" w:rsidRPr="00DB4779">
        <w:t>eality</w:t>
      </w:r>
    </w:p>
    <w:p w14:paraId="183C584A" w14:textId="77777777" w:rsidR="00F82DC2" w:rsidRDefault="00F82DC2" w:rsidP="00A92F6A">
      <w:pPr>
        <w:jc w:val="both"/>
      </w:pPr>
    </w:p>
    <w:p w14:paraId="5D9C5025" w14:textId="74B9D564" w:rsidR="00A92F6A" w:rsidRDefault="00A92F6A" w:rsidP="00A92F6A">
      <w:pPr>
        <w:jc w:val="both"/>
      </w:pPr>
      <w:r w:rsidRPr="00A92F6A">
        <w:rPr>
          <w:b/>
        </w:rPr>
        <w:t xml:space="preserve">Elliot </w:t>
      </w:r>
      <w:r w:rsidR="00F82DC2" w:rsidRPr="00F82DC2">
        <w:rPr>
          <w:b/>
        </w:rPr>
        <w:t>Mills</w:t>
      </w:r>
      <w:r w:rsidR="00F82DC2">
        <w:t xml:space="preserve"> </w:t>
      </w:r>
      <w:r w:rsidRPr="00A92F6A">
        <w:t xml:space="preserve">– </w:t>
      </w:r>
      <w:r w:rsidR="00F82DC2" w:rsidRPr="00E63B95">
        <w:t>The Sound of Silence: understanding the relationship between silence and noise in performative practices</w:t>
      </w:r>
    </w:p>
    <w:p w14:paraId="24E8094F" w14:textId="77777777" w:rsidR="00F82DC2" w:rsidRPr="00A92F6A" w:rsidRDefault="00F82DC2" w:rsidP="00A92F6A">
      <w:pPr>
        <w:jc w:val="both"/>
      </w:pPr>
    </w:p>
    <w:p w14:paraId="50BB7E45" w14:textId="5B199E0B" w:rsidR="00A92F6A" w:rsidRPr="00A92F6A" w:rsidRDefault="00A92F6A" w:rsidP="00A92F6A">
      <w:pPr>
        <w:jc w:val="both"/>
      </w:pPr>
      <w:proofErr w:type="spellStart"/>
      <w:r w:rsidRPr="00A92F6A">
        <w:rPr>
          <w:b/>
        </w:rPr>
        <w:t>Tas</w:t>
      </w:r>
      <w:proofErr w:type="spellEnd"/>
      <w:r w:rsidR="00F82DC2" w:rsidRPr="00F82DC2">
        <w:rPr>
          <w:b/>
        </w:rPr>
        <w:t xml:space="preserve"> </w:t>
      </w:r>
      <w:proofErr w:type="spellStart"/>
      <w:proofErr w:type="gramStart"/>
      <w:r w:rsidR="00F82DC2" w:rsidRPr="00F82DC2">
        <w:rPr>
          <w:b/>
        </w:rPr>
        <w:t>Fivey</w:t>
      </w:r>
      <w:proofErr w:type="spellEnd"/>
      <w:r w:rsidR="00F82DC2">
        <w:t xml:space="preserve"> </w:t>
      </w:r>
      <w:r w:rsidRPr="00A92F6A">
        <w:t xml:space="preserve"> –</w:t>
      </w:r>
      <w:proofErr w:type="gramEnd"/>
      <w:r w:rsidRPr="00A92F6A">
        <w:t xml:space="preserve"> </w:t>
      </w:r>
      <w:r w:rsidR="003E7E1F" w:rsidRPr="003E7E1F">
        <w:t>Performing Femininity through make-up</w:t>
      </w:r>
    </w:p>
    <w:p w14:paraId="43E80D4F" w14:textId="120D18F5" w:rsidR="00A92F6A" w:rsidRDefault="00A92F6A" w:rsidP="00A92F6A">
      <w:pPr>
        <w:jc w:val="both"/>
      </w:pPr>
    </w:p>
    <w:p w14:paraId="72E22501" w14:textId="7197BF8D" w:rsidR="001B4C81" w:rsidRPr="007F2C50" w:rsidRDefault="001B4C81" w:rsidP="001B4C81">
      <w:pPr>
        <w:jc w:val="both"/>
      </w:pPr>
      <w:r w:rsidRPr="007F2C50">
        <w:rPr>
          <w:b/>
        </w:rPr>
        <w:t>14.</w:t>
      </w:r>
      <w:r w:rsidR="00734115">
        <w:rPr>
          <w:b/>
        </w:rPr>
        <w:t>25</w:t>
      </w:r>
      <w:r w:rsidRPr="007F2C50">
        <w:rPr>
          <w:b/>
        </w:rPr>
        <w:t>-</w:t>
      </w:r>
      <w:r w:rsidR="007F2C50" w:rsidRPr="007F2C50">
        <w:rPr>
          <w:b/>
        </w:rPr>
        <w:t>15.</w:t>
      </w:r>
      <w:r w:rsidR="00734115">
        <w:rPr>
          <w:b/>
        </w:rPr>
        <w:t>20</w:t>
      </w:r>
      <w:r w:rsidR="007F2C50" w:rsidRPr="007F2C50">
        <w:rPr>
          <w:b/>
        </w:rPr>
        <w:t xml:space="preserve"> –</w:t>
      </w:r>
      <w:r w:rsidR="007F2C50">
        <w:t xml:space="preserve"> </w:t>
      </w:r>
      <w:r w:rsidRPr="00A92F6A">
        <w:rPr>
          <w:b/>
        </w:rPr>
        <w:t xml:space="preserve">Panel </w:t>
      </w:r>
      <w:r w:rsidR="007F2C50">
        <w:rPr>
          <w:b/>
        </w:rPr>
        <w:t>5</w:t>
      </w:r>
      <w:r w:rsidRPr="00A92F6A">
        <w:rPr>
          <w:b/>
        </w:rPr>
        <w:t>: Horror</w:t>
      </w:r>
    </w:p>
    <w:p w14:paraId="68B28595" w14:textId="60EABE5E" w:rsidR="001B4C81" w:rsidRDefault="001B4C81" w:rsidP="001B4C81">
      <w:pPr>
        <w:jc w:val="both"/>
        <w:rPr>
          <w:color w:val="000000" w:themeColor="text1"/>
        </w:rPr>
      </w:pPr>
      <w:r w:rsidRPr="00FE19F0">
        <w:rPr>
          <w:color w:val="000000" w:themeColor="text1"/>
        </w:rPr>
        <w:t xml:space="preserve">Chair: </w:t>
      </w:r>
      <w:r w:rsidR="00527F8B">
        <w:rPr>
          <w:color w:val="000000" w:themeColor="text1"/>
        </w:rPr>
        <w:t>Andy Lavender</w:t>
      </w:r>
    </w:p>
    <w:p w14:paraId="1CB7E252" w14:textId="777BA97E" w:rsidR="00FE19F0" w:rsidRPr="00FE19F0" w:rsidRDefault="00FE19F0" w:rsidP="001B4C81">
      <w:pPr>
        <w:jc w:val="both"/>
        <w:rPr>
          <w:color w:val="000000" w:themeColor="text1"/>
        </w:rPr>
      </w:pPr>
      <w:r>
        <w:rPr>
          <w:color w:val="000000" w:themeColor="text1"/>
        </w:rPr>
        <w:t>Provocation: Tim White</w:t>
      </w:r>
    </w:p>
    <w:p w14:paraId="6C2234D5" w14:textId="77777777" w:rsidR="001B4C81" w:rsidRDefault="001B4C81" w:rsidP="001B4C81">
      <w:pPr>
        <w:jc w:val="both"/>
      </w:pPr>
    </w:p>
    <w:p w14:paraId="32E32806" w14:textId="764A0935" w:rsidR="00527F8B" w:rsidRPr="00A92F6A" w:rsidRDefault="00527F8B" w:rsidP="00527F8B">
      <w:pPr>
        <w:jc w:val="both"/>
      </w:pPr>
      <w:r w:rsidRPr="00F46450">
        <w:rPr>
          <w:b/>
        </w:rPr>
        <w:t xml:space="preserve">Ana </w:t>
      </w:r>
      <w:proofErr w:type="spellStart"/>
      <w:r w:rsidRPr="00F46450">
        <w:rPr>
          <w:b/>
        </w:rPr>
        <w:t>Parvu</w:t>
      </w:r>
      <w:proofErr w:type="spellEnd"/>
      <w:r>
        <w:t xml:space="preserve"> – </w:t>
      </w:r>
      <w:r w:rsidRPr="00DB4779">
        <w:t xml:space="preserve">Staging Trauma: An </w:t>
      </w:r>
      <w:r w:rsidRPr="00F46450">
        <w:t>E</w:t>
      </w:r>
      <w:r w:rsidRPr="00DB4779">
        <w:t>xploration of Sarah Kane’s Blasted and 4.48 Psychosis</w:t>
      </w:r>
    </w:p>
    <w:p w14:paraId="143FCACC" w14:textId="77777777" w:rsidR="001B4C81" w:rsidRDefault="001B4C81" w:rsidP="001B4C81">
      <w:pPr>
        <w:jc w:val="both"/>
      </w:pPr>
    </w:p>
    <w:p w14:paraId="6E53C002" w14:textId="32257A9C" w:rsidR="001B4C81" w:rsidRPr="00A92F6A" w:rsidRDefault="001B4C81" w:rsidP="001B4C81">
      <w:pPr>
        <w:jc w:val="both"/>
        <w:rPr>
          <w:color w:val="FF0000"/>
        </w:rPr>
      </w:pPr>
      <w:r w:rsidRPr="00A92F6A">
        <w:rPr>
          <w:b/>
        </w:rPr>
        <w:t>Guy Jack</w:t>
      </w:r>
      <w:r w:rsidRPr="00A92F6A">
        <w:t xml:space="preserve"> </w:t>
      </w:r>
      <w:r w:rsidRPr="00626684">
        <w:rPr>
          <w:color w:val="000000" w:themeColor="text1"/>
        </w:rPr>
        <w:t xml:space="preserve">– </w:t>
      </w:r>
      <w:r w:rsidR="00626684" w:rsidRPr="00626684">
        <w:rPr>
          <w:color w:val="000000" w:themeColor="text1"/>
        </w:rPr>
        <w:t xml:space="preserve">How Nature Creates Horror </w:t>
      </w:r>
    </w:p>
    <w:p w14:paraId="1DFA0D02" w14:textId="77777777" w:rsidR="001B4C81" w:rsidRDefault="001B4C81" w:rsidP="001B4C81">
      <w:pPr>
        <w:jc w:val="both"/>
      </w:pPr>
    </w:p>
    <w:p w14:paraId="1CD1B802" w14:textId="77777777" w:rsidR="001B4C81" w:rsidRPr="00A92F6A" w:rsidRDefault="001B4C81" w:rsidP="001B4C81">
      <w:pPr>
        <w:jc w:val="both"/>
      </w:pPr>
      <w:r w:rsidRPr="00A92F6A">
        <w:rPr>
          <w:b/>
        </w:rPr>
        <w:t>Thomas McGrath</w:t>
      </w:r>
      <w:r w:rsidRPr="00A92F6A">
        <w:t xml:space="preserve"> </w:t>
      </w:r>
      <w:r>
        <w:t>–</w:t>
      </w:r>
      <w:r w:rsidRPr="00A92F6A">
        <w:t xml:space="preserve"> </w:t>
      </w:r>
      <w:r w:rsidRPr="00E4455F">
        <w:t xml:space="preserve">The </w:t>
      </w:r>
      <w:r w:rsidRPr="00F82DC2">
        <w:t>P</w:t>
      </w:r>
      <w:r w:rsidRPr="00E4455F">
        <w:t xml:space="preserve">ortrayal of </w:t>
      </w:r>
      <w:r w:rsidRPr="00F82DC2">
        <w:t>M</w:t>
      </w:r>
      <w:r w:rsidRPr="00E4455F">
        <w:t>ental</w:t>
      </w:r>
      <w:r w:rsidRPr="00F82DC2">
        <w:t xml:space="preserve"> I</w:t>
      </w:r>
      <w:r w:rsidRPr="00E4455F">
        <w:t xml:space="preserve">llness in </w:t>
      </w:r>
      <w:r w:rsidRPr="00F82DC2">
        <w:t>T</w:t>
      </w:r>
      <w:r w:rsidRPr="00E4455F">
        <w:t xml:space="preserve">hrillers and </w:t>
      </w:r>
      <w:r w:rsidRPr="00F82DC2">
        <w:t>H</w:t>
      </w:r>
      <w:r w:rsidRPr="00E4455F">
        <w:t xml:space="preserve">orror </w:t>
      </w:r>
      <w:r w:rsidRPr="00F82DC2">
        <w:t>M</w:t>
      </w:r>
      <w:r w:rsidRPr="00E4455F">
        <w:t>ovies</w:t>
      </w:r>
    </w:p>
    <w:p w14:paraId="28B16638" w14:textId="38AB3183" w:rsidR="001B4C81" w:rsidRDefault="001B4C81" w:rsidP="00A92F6A">
      <w:pPr>
        <w:jc w:val="both"/>
      </w:pPr>
    </w:p>
    <w:p w14:paraId="5153E155" w14:textId="7C182EBB" w:rsidR="001B4C81" w:rsidRPr="007F2C50" w:rsidRDefault="007F2C50" w:rsidP="00A92F6A">
      <w:pPr>
        <w:jc w:val="both"/>
        <w:rPr>
          <w:b/>
        </w:rPr>
      </w:pPr>
      <w:r w:rsidRPr="007F2C50">
        <w:rPr>
          <w:b/>
        </w:rPr>
        <w:t>15.</w:t>
      </w:r>
      <w:r w:rsidR="00734115">
        <w:rPr>
          <w:b/>
        </w:rPr>
        <w:t>20</w:t>
      </w:r>
      <w:r w:rsidRPr="007F2C50">
        <w:rPr>
          <w:b/>
        </w:rPr>
        <w:t>-</w:t>
      </w:r>
      <w:r w:rsidR="00734115">
        <w:rPr>
          <w:b/>
        </w:rPr>
        <w:t>15</w:t>
      </w:r>
      <w:r w:rsidRPr="007F2C50">
        <w:rPr>
          <w:b/>
        </w:rPr>
        <w:t>.</w:t>
      </w:r>
      <w:r w:rsidR="00734115">
        <w:rPr>
          <w:b/>
        </w:rPr>
        <w:t>50</w:t>
      </w:r>
      <w:r w:rsidRPr="007F2C50">
        <w:rPr>
          <w:b/>
        </w:rPr>
        <w:t xml:space="preserve"> – </w:t>
      </w:r>
      <w:r w:rsidR="00A92F6A" w:rsidRPr="007F2C50">
        <w:rPr>
          <w:b/>
        </w:rPr>
        <w:t>Coffee</w:t>
      </w:r>
      <w:r>
        <w:rPr>
          <w:b/>
        </w:rPr>
        <w:t xml:space="preserve"> Break</w:t>
      </w:r>
    </w:p>
    <w:p w14:paraId="1209A567" w14:textId="77777777" w:rsidR="007F2C50" w:rsidRDefault="007F2C50" w:rsidP="00A92F6A">
      <w:pPr>
        <w:jc w:val="both"/>
      </w:pPr>
    </w:p>
    <w:p w14:paraId="71C82D8E" w14:textId="1E226D37" w:rsidR="001B4C81" w:rsidRPr="001B4C81" w:rsidRDefault="00734115" w:rsidP="001B4C81">
      <w:pPr>
        <w:jc w:val="both"/>
        <w:rPr>
          <w:b/>
        </w:rPr>
      </w:pPr>
      <w:r>
        <w:rPr>
          <w:b/>
        </w:rPr>
        <w:t>15</w:t>
      </w:r>
      <w:r w:rsidR="007F2C50">
        <w:rPr>
          <w:b/>
        </w:rPr>
        <w:t>.</w:t>
      </w:r>
      <w:r>
        <w:rPr>
          <w:b/>
        </w:rPr>
        <w:t>50</w:t>
      </w:r>
      <w:r w:rsidR="007F2C50">
        <w:rPr>
          <w:b/>
        </w:rPr>
        <w:t>-1</w:t>
      </w:r>
      <w:r>
        <w:rPr>
          <w:b/>
        </w:rPr>
        <w:t>6</w:t>
      </w:r>
      <w:r w:rsidR="007F2C50">
        <w:rPr>
          <w:b/>
        </w:rPr>
        <w:t>.</w:t>
      </w:r>
      <w:r>
        <w:rPr>
          <w:b/>
        </w:rPr>
        <w:t>50</w:t>
      </w:r>
      <w:r w:rsidR="007F2C50">
        <w:rPr>
          <w:b/>
        </w:rPr>
        <w:t xml:space="preserve"> – </w:t>
      </w:r>
      <w:r w:rsidR="001B4C81" w:rsidRPr="00A92F6A">
        <w:rPr>
          <w:b/>
        </w:rPr>
        <w:t xml:space="preserve">Panel </w:t>
      </w:r>
      <w:r w:rsidR="007F2C50">
        <w:rPr>
          <w:b/>
        </w:rPr>
        <w:t>6</w:t>
      </w:r>
      <w:r w:rsidR="001B4C81" w:rsidRPr="00A92F6A">
        <w:rPr>
          <w:b/>
        </w:rPr>
        <w:t>: Performing Femininity/ Performing Online</w:t>
      </w:r>
    </w:p>
    <w:p w14:paraId="27889C98" w14:textId="7807EE47" w:rsidR="001B4C81" w:rsidRPr="00FE19F0" w:rsidRDefault="001B4C81" w:rsidP="001B4C81">
      <w:pPr>
        <w:jc w:val="both"/>
        <w:rPr>
          <w:color w:val="000000" w:themeColor="text1"/>
        </w:rPr>
      </w:pPr>
      <w:r w:rsidRPr="00FE19F0">
        <w:rPr>
          <w:color w:val="000000" w:themeColor="text1"/>
        </w:rPr>
        <w:t>Chair</w:t>
      </w:r>
      <w:r w:rsidR="00FE19F0" w:rsidRPr="00FE19F0">
        <w:rPr>
          <w:color w:val="000000" w:themeColor="text1"/>
        </w:rPr>
        <w:t xml:space="preserve">: </w:t>
      </w:r>
      <w:r w:rsidR="00FE19F0">
        <w:rPr>
          <w:color w:val="000000" w:themeColor="text1"/>
        </w:rPr>
        <w:t xml:space="preserve">Susan </w:t>
      </w:r>
      <w:proofErr w:type="spellStart"/>
      <w:r w:rsidR="00FE19F0">
        <w:rPr>
          <w:color w:val="000000" w:themeColor="text1"/>
        </w:rPr>
        <w:t>Haedicke</w:t>
      </w:r>
      <w:proofErr w:type="spellEnd"/>
    </w:p>
    <w:p w14:paraId="3EEC3E5F" w14:textId="77777777" w:rsidR="001B4C81" w:rsidRPr="00F46450" w:rsidRDefault="001B4C81" w:rsidP="001B4C81">
      <w:pPr>
        <w:jc w:val="both"/>
      </w:pPr>
      <w:r w:rsidRPr="00F46450">
        <w:t xml:space="preserve">Provocation: Andy Lavender </w:t>
      </w:r>
    </w:p>
    <w:p w14:paraId="0821A379" w14:textId="77777777" w:rsidR="001B4C81" w:rsidRPr="00A92F6A" w:rsidRDefault="001B4C81" w:rsidP="001B4C81">
      <w:pPr>
        <w:jc w:val="both"/>
      </w:pPr>
    </w:p>
    <w:p w14:paraId="0D890E16" w14:textId="6BCD5415" w:rsidR="001B4C81" w:rsidRPr="00C1666F" w:rsidRDefault="001B4C81" w:rsidP="001B4C81">
      <w:pPr>
        <w:jc w:val="both"/>
      </w:pPr>
      <w:r w:rsidRPr="00A92F6A">
        <w:rPr>
          <w:b/>
        </w:rPr>
        <w:t xml:space="preserve">Alice </w:t>
      </w:r>
      <w:r w:rsidRPr="00F46450">
        <w:rPr>
          <w:b/>
        </w:rPr>
        <w:t>Burton</w:t>
      </w:r>
      <w:r>
        <w:t xml:space="preserve"> </w:t>
      </w:r>
      <w:r w:rsidRPr="00A92F6A">
        <w:t xml:space="preserve">– </w:t>
      </w:r>
      <w:r w:rsidRPr="00C1666F">
        <w:t>The role of the celebrity mother in 21</w:t>
      </w:r>
      <w:r w:rsidRPr="00F46450">
        <w:rPr>
          <w:vertAlign w:val="superscript"/>
        </w:rPr>
        <w:t>st</w:t>
      </w:r>
      <w:r w:rsidRPr="00F46450">
        <w:t xml:space="preserve"> </w:t>
      </w:r>
      <w:r w:rsidRPr="00C1666F">
        <w:t>century digital media</w:t>
      </w:r>
    </w:p>
    <w:p w14:paraId="5DEE0D26" w14:textId="77777777" w:rsidR="001B4C81" w:rsidRPr="00A92F6A" w:rsidRDefault="001B4C81" w:rsidP="001B4C81">
      <w:pPr>
        <w:jc w:val="both"/>
      </w:pPr>
    </w:p>
    <w:p w14:paraId="107B5CA0" w14:textId="77777777" w:rsidR="001B4C81" w:rsidRDefault="001B4C81" w:rsidP="001B4C81">
      <w:pPr>
        <w:jc w:val="both"/>
      </w:pPr>
      <w:r w:rsidRPr="00A92F6A">
        <w:rPr>
          <w:b/>
        </w:rPr>
        <w:t xml:space="preserve">Harriet </w:t>
      </w:r>
      <w:r w:rsidRPr="00F46450">
        <w:rPr>
          <w:b/>
        </w:rPr>
        <w:t>Simons</w:t>
      </w:r>
      <w:r>
        <w:t xml:space="preserve"> </w:t>
      </w:r>
      <w:r w:rsidRPr="00A92F6A">
        <w:t xml:space="preserve">– </w:t>
      </w:r>
      <w:r w:rsidRPr="00DB4779">
        <w:t>The Theatricality of Self-Presentation Online</w:t>
      </w:r>
    </w:p>
    <w:p w14:paraId="679D163A" w14:textId="77777777" w:rsidR="001B4C81" w:rsidRPr="00A92F6A" w:rsidRDefault="001B4C81" w:rsidP="001B4C81">
      <w:pPr>
        <w:jc w:val="both"/>
      </w:pPr>
    </w:p>
    <w:p w14:paraId="106AA071" w14:textId="77777777" w:rsidR="001B4C81" w:rsidRDefault="001B4C81" w:rsidP="001B4C81">
      <w:pPr>
        <w:jc w:val="both"/>
      </w:pPr>
      <w:r w:rsidRPr="00A92F6A">
        <w:rPr>
          <w:b/>
        </w:rPr>
        <w:t xml:space="preserve">Grace </w:t>
      </w:r>
      <w:r w:rsidRPr="00F46450">
        <w:rPr>
          <w:b/>
        </w:rPr>
        <w:t>Carson</w:t>
      </w:r>
      <w:r>
        <w:t xml:space="preserve"> </w:t>
      </w:r>
      <w:r w:rsidRPr="00A92F6A">
        <w:t xml:space="preserve">– </w:t>
      </w:r>
      <w:r w:rsidRPr="00C1666F">
        <w:t>‘Saints Vs Sinners’: Does Reality TV encourage, demonise or celebrate</w:t>
      </w:r>
      <w:r w:rsidRPr="00F46450">
        <w:t xml:space="preserve"> </w:t>
      </w:r>
      <w:r w:rsidRPr="00C1666F">
        <w:t>women who assert their sexuality?</w:t>
      </w:r>
    </w:p>
    <w:p w14:paraId="769FF6B3" w14:textId="77777777" w:rsidR="001B4C81" w:rsidRPr="00A92F6A" w:rsidRDefault="001B4C81" w:rsidP="00A92F6A">
      <w:pPr>
        <w:jc w:val="both"/>
      </w:pPr>
    </w:p>
    <w:p w14:paraId="6759A422" w14:textId="70A7835C" w:rsidR="00735095" w:rsidRPr="00A92F6A" w:rsidRDefault="007F2C50" w:rsidP="00735095">
      <w:pPr>
        <w:jc w:val="both"/>
        <w:rPr>
          <w:b/>
        </w:rPr>
      </w:pPr>
      <w:r>
        <w:rPr>
          <w:b/>
        </w:rPr>
        <w:t>1</w:t>
      </w:r>
      <w:r w:rsidR="00734115">
        <w:rPr>
          <w:b/>
        </w:rPr>
        <w:t>6</w:t>
      </w:r>
      <w:r>
        <w:rPr>
          <w:b/>
        </w:rPr>
        <w:t>.</w:t>
      </w:r>
      <w:r w:rsidR="00734115">
        <w:rPr>
          <w:b/>
        </w:rPr>
        <w:t>50</w:t>
      </w:r>
      <w:r w:rsidR="00A92F6A" w:rsidRPr="00A92F6A">
        <w:rPr>
          <w:b/>
        </w:rPr>
        <w:t>-</w:t>
      </w:r>
      <w:r w:rsidR="00734115">
        <w:rPr>
          <w:b/>
        </w:rPr>
        <w:t>17</w:t>
      </w:r>
      <w:r w:rsidR="00A92F6A" w:rsidRPr="00A92F6A">
        <w:rPr>
          <w:b/>
        </w:rPr>
        <w:t>.</w:t>
      </w:r>
      <w:r w:rsidR="00734115">
        <w:rPr>
          <w:b/>
        </w:rPr>
        <w:t>3</w:t>
      </w:r>
      <w:r w:rsidR="00A92F6A" w:rsidRPr="00A92F6A">
        <w:rPr>
          <w:b/>
        </w:rPr>
        <w:t xml:space="preserve">0 </w:t>
      </w:r>
      <w:r w:rsidR="001B4C81">
        <w:rPr>
          <w:b/>
        </w:rPr>
        <w:t xml:space="preserve">– </w:t>
      </w:r>
      <w:r w:rsidR="00A92F6A" w:rsidRPr="00A92F6A">
        <w:rPr>
          <w:b/>
        </w:rPr>
        <w:t>Closing Remarks</w:t>
      </w:r>
      <w:r>
        <w:rPr>
          <w:b/>
        </w:rPr>
        <w:t xml:space="preserve"> and Drinks Reception</w:t>
      </w:r>
      <w:r w:rsidR="00A92F6A">
        <w:rPr>
          <w:b/>
        </w:rPr>
        <w:t xml:space="preserve"> </w:t>
      </w:r>
      <w:r w:rsidR="001B4C81">
        <w:rPr>
          <w:b/>
        </w:rPr>
        <w:t>(</w:t>
      </w:r>
      <w:r w:rsidR="00A92F6A" w:rsidRPr="00A92F6A">
        <w:rPr>
          <w:b/>
        </w:rPr>
        <w:t>Andy Lavender</w:t>
      </w:r>
      <w:r w:rsidR="001B4C81">
        <w:rPr>
          <w:b/>
        </w:rPr>
        <w:t xml:space="preserve">) </w:t>
      </w:r>
    </w:p>
    <w:p w14:paraId="2669783E" w14:textId="3736BCBD" w:rsidR="00FF2684" w:rsidRDefault="00FF2684">
      <w:r>
        <w:br w:type="page"/>
      </w:r>
    </w:p>
    <w:p w14:paraId="49F36CCF" w14:textId="0CCA25E5" w:rsidR="00FF2684" w:rsidRDefault="00FF2684" w:rsidP="00FF2684">
      <w:pPr>
        <w:jc w:val="both"/>
        <w:rPr>
          <w:b/>
          <w:sz w:val="36"/>
          <w:szCs w:val="36"/>
        </w:rPr>
      </w:pPr>
      <w:r w:rsidRPr="00FF2684">
        <w:rPr>
          <w:b/>
          <w:sz w:val="36"/>
          <w:szCs w:val="36"/>
        </w:rPr>
        <w:lastRenderedPageBreak/>
        <w:t>Book of Abstracts</w:t>
      </w:r>
    </w:p>
    <w:p w14:paraId="421C78D0" w14:textId="5953AD5C" w:rsidR="00FF2684" w:rsidRDefault="00FF2684" w:rsidP="00FF2684">
      <w:pPr>
        <w:jc w:val="both"/>
        <w:rPr>
          <w:b/>
          <w:sz w:val="36"/>
          <w:szCs w:val="36"/>
        </w:rPr>
      </w:pPr>
    </w:p>
    <w:p w14:paraId="26A3B479" w14:textId="77777777" w:rsidR="00C1666F" w:rsidRPr="00C1666F" w:rsidRDefault="00C1666F" w:rsidP="00C1666F">
      <w:pPr>
        <w:jc w:val="both"/>
      </w:pPr>
      <w:r w:rsidRPr="00C1666F">
        <w:rPr>
          <w:b/>
        </w:rPr>
        <w:t>Name:</w:t>
      </w:r>
      <w:r w:rsidRPr="00C1666F">
        <w:t xml:space="preserve"> Jack Bailey</w:t>
      </w:r>
    </w:p>
    <w:p w14:paraId="714F5E4B" w14:textId="77777777" w:rsidR="00C1666F" w:rsidRPr="00C1666F" w:rsidRDefault="00C1666F" w:rsidP="00C1666F">
      <w:pPr>
        <w:jc w:val="both"/>
      </w:pPr>
    </w:p>
    <w:p w14:paraId="0CE1695F" w14:textId="274EB635" w:rsidR="00C1666F" w:rsidRPr="00A63CAE" w:rsidRDefault="00C1666F" w:rsidP="00C1666F">
      <w:pPr>
        <w:jc w:val="both"/>
        <w:rPr>
          <w:b/>
        </w:rPr>
      </w:pPr>
      <w:r w:rsidRPr="00C1666F">
        <w:rPr>
          <w:b/>
        </w:rPr>
        <w:t>Title:</w:t>
      </w:r>
      <w:r w:rsidRPr="00C1666F">
        <w:t xml:space="preserve"> </w:t>
      </w:r>
      <w:r w:rsidR="00A63CAE" w:rsidRPr="00A63CAE">
        <w:t>The Circle of Censorship</w:t>
      </w:r>
    </w:p>
    <w:p w14:paraId="3E941A62" w14:textId="77777777" w:rsidR="00C1666F" w:rsidRPr="00C1666F" w:rsidRDefault="00C1666F" w:rsidP="00C1666F">
      <w:pPr>
        <w:jc w:val="both"/>
      </w:pPr>
    </w:p>
    <w:p w14:paraId="1CD71068" w14:textId="465EE3C4" w:rsidR="00A63CAE" w:rsidRDefault="00C1666F" w:rsidP="00A63CAE">
      <w:pPr>
        <w:jc w:val="both"/>
      </w:pPr>
      <w:r w:rsidRPr="00C1666F">
        <w:rPr>
          <w:b/>
        </w:rPr>
        <w:t>Abstract:</w:t>
      </w:r>
      <w:r>
        <w:rPr>
          <w:b/>
        </w:rPr>
        <w:t xml:space="preserve"> </w:t>
      </w:r>
      <w:r w:rsidR="00A63CAE" w:rsidRPr="00A63CAE">
        <w:t xml:space="preserve">The theatre is an artistic medium which has been affected by mechanisms of censorship and morality throughout its history. In Britain, direct censorship was systematic up until 1968 via the Lord Chamberlain’s ‘little blue pencil’. This is when the Government would interject and interfere with the creative process of the arts by requiring all playwright submissions to go through a filtering process. This was to remove ‘perverse’ or ‘corrupting’ themes, such as </w:t>
      </w:r>
      <w:r w:rsidR="00A63CAE" w:rsidRPr="00A63CAE">
        <w:rPr>
          <w:highlight w:val="black"/>
        </w:rPr>
        <w:t>representing LGBT+.</w:t>
      </w:r>
      <w:r w:rsidR="00A63CAE" w:rsidRPr="00A63CAE">
        <w:t xml:space="preserve"> </w:t>
      </w:r>
    </w:p>
    <w:p w14:paraId="4154C300" w14:textId="77777777" w:rsidR="00A63CAE" w:rsidRPr="00A63CAE" w:rsidRDefault="00A63CAE" w:rsidP="00A63CAE">
      <w:pPr>
        <w:jc w:val="both"/>
        <w:rPr>
          <w:b/>
        </w:rPr>
      </w:pPr>
    </w:p>
    <w:p w14:paraId="019D37AF" w14:textId="6BC9A6F2" w:rsidR="00A63CAE" w:rsidRDefault="00A63CAE" w:rsidP="00A63CAE">
      <w:pPr>
        <w:jc w:val="both"/>
      </w:pPr>
      <w:r w:rsidRPr="00A63CAE">
        <w:t xml:space="preserve">Post 1968, we find that despite having a perceived artistic freedom, creators are still held accountable and reprehensible for the art that </w:t>
      </w:r>
      <w:r w:rsidRPr="00A63CAE">
        <w:rPr>
          <w:highlight w:val="black"/>
        </w:rPr>
        <w:t>treads the boards</w:t>
      </w:r>
      <w:r w:rsidRPr="00A63CAE">
        <w:t xml:space="preserve">. From directors being put on trial, to funding being pulled, to riots protesting the closure of </w:t>
      </w:r>
      <w:r w:rsidRPr="00A63CAE">
        <w:rPr>
          <w:highlight w:val="black"/>
        </w:rPr>
        <w:t>theatre</w:t>
      </w:r>
      <w:r w:rsidRPr="00A63CAE">
        <w:t xml:space="preserve">. Are we truly free to express ourselves and any thematic on the stage? Or should we be able to express </w:t>
      </w:r>
      <w:r w:rsidRPr="00A63CAE">
        <w:rPr>
          <w:i/>
        </w:rPr>
        <w:t>anything</w:t>
      </w:r>
      <w:r w:rsidRPr="00A63CAE">
        <w:t xml:space="preserve"> on the stage, no matter how consequential that may seem? </w:t>
      </w:r>
    </w:p>
    <w:p w14:paraId="32168AD9" w14:textId="77777777" w:rsidR="00A63CAE" w:rsidRPr="00A63CAE" w:rsidRDefault="00A63CAE" w:rsidP="00A63CAE">
      <w:pPr>
        <w:jc w:val="both"/>
      </w:pPr>
    </w:p>
    <w:p w14:paraId="076DD625" w14:textId="2147B7D4" w:rsidR="00A63CAE" w:rsidRDefault="00A63CAE" w:rsidP="00A63CAE">
      <w:pPr>
        <w:jc w:val="both"/>
      </w:pPr>
      <w:r w:rsidRPr="00A63CAE">
        <w:t xml:space="preserve">This chapter shall explore what is defined by ‘censorship’ and whether the currently enforced: “Theatre Act 1968” is applicable in conjunction with modern artistic liberty. Should theatre be a free space in which to convey any type of message? Or, is theatre a medium that should be controlled. Bound; legally and societally to the pressures of </w:t>
      </w:r>
      <w:r w:rsidRPr="00A63CAE">
        <w:rPr>
          <w:highlight w:val="black"/>
        </w:rPr>
        <w:t>the current narrative</w:t>
      </w:r>
      <w:r w:rsidRPr="00A63CAE">
        <w:t xml:space="preserve">? Do audiences require protecting from </w:t>
      </w:r>
      <w:r w:rsidRPr="00A63CAE">
        <w:rPr>
          <w:highlight w:val="black"/>
        </w:rPr>
        <w:t>the theatre's potential in 2018</w:t>
      </w:r>
      <w:r w:rsidRPr="00A63CAE">
        <w:t xml:space="preserve">? Or is censorship necessary to protect the minds of </w:t>
      </w:r>
      <w:r w:rsidRPr="00A63CAE">
        <w:rPr>
          <w:highlight w:val="black"/>
        </w:rPr>
        <w:t>audiences</w:t>
      </w:r>
      <w:r w:rsidRPr="00A63CAE">
        <w:t xml:space="preserve">? And if so, isn’t censorship open to be abused via other’s ‘little blue pencils’? Does censorship limit the capability of information and </w:t>
      </w:r>
      <w:r w:rsidRPr="00A63CAE">
        <w:rPr>
          <w:highlight w:val="black"/>
        </w:rPr>
        <w:t>artistic ventures</w:t>
      </w:r>
      <w:r w:rsidRPr="00A63CAE">
        <w:t>?</w:t>
      </w:r>
    </w:p>
    <w:p w14:paraId="25270CC7" w14:textId="77777777" w:rsidR="00A63CAE" w:rsidRPr="00A63CAE" w:rsidRDefault="00A63CAE" w:rsidP="00A63CAE">
      <w:pPr>
        <w:jc w:val="both"/>
      </w:pPr>
    </w:p>
    <w:p w14:paraId="1BBD0B4F" w14:textId="77777777" w:rsidR="00A63CAE" w:rsidRPr="00A63CAE" w:rsidRDefault="00A63CAE" w:rsidP="00A63CAE">
      <w:pPr>
        <w:jc w:val="both"/>
      </w:pPr>
      <w:r w:rsidRPr="00A63CAE">
        <w:t>For the purpose of the conference, I am going to unpack definitions of censorship. This will include an overview of censorship and how it is applicable to British theatre in the 21</w:t>
      </w:r>
      <w:r w:rsidRPr="00A63CAE">
        <w:rPr>
          <w:vertAlign w:val="superscript"/>
        </w:rPr>
        <w:t>st</w:t>
      </w:r>
      <w:r w:rsidRPr="00A63CAE">
        <w:t xml:space="preserve"> century. I shall explain what I believe to be three attributes that collate in British theatrical ‘censorship’: </w:t>
      </w:r>
    </w:p>
    <w:p w14:paraId="3E6787B7" w14:textId="77777777" w:rsidR="00A63CAE" w:rsidRPr="00A63CAE" w:rsidRDefault="00A63CAE" w:rsidP="00A63CAE">
      <w:pPr>
        <w:jc w:val="both"/>
      </w:pPr>
    </w:p>
    <w:p w14:paraId="24CE478B" w14:textId="4F1A66A2" w:rsidR="00A63CAE" w:rsidRPr="00A63CAE" w:rsidRDefault="00A63CAE" w:rsidP="00A63CAE">
      <w:pPr>
        <w:ind w:left="720"/>
        <w:jc w:val="both"/>
      </w:pPr>
      <w:r w:rsidRPr="00A63CAE">
        <w:t>•</w:t>
      </w:r>
      <w:r>
        <w:t xml:space="preserve">  </w:t>
      </w:r>
      <w:r w:rsidRPr="00A63CAE">
        <w:t xml:space="preserve">Direct censorship: </w:t>
      </w:r>
      <w:r w:rsidRPr="00A63CAE">
        <w:rPr>
          <w:highlight w:val="black"/>
        </w:rPr>
        <w:t>When the law interjects with the application of theatre.</w:t>
      </w:r>
      <w:r w:rsidRPr="00A63CAE">
        <w:t xml:space="preserve"> </w:t>
      </w:r>
    </w:p>
    <w:p w14:paraId="189B6961" w14:textId="26456402" w:rsidR="00A63CAE" w:rsidRPr="00A63CAE" w:rsidRDefault="00A63CAE" w:rsidP="00A63CAE">
      <w:pPr>
        <w:ind w:left="720"/>
        <w:jc w:val="both"/>
      </w:pPr>
      <w:r w:rsidRPr="00A63CAE">
        <w:t>•</w:t>
      </w:r>
      <w:r>
        <w:t xml:space="preserve"> </w:t>
      </w:r>
      <w:r w:rsidRPr="00A63CAE">
        <w:t xml:space="preserve">Indirect censorship: When organisations </w:t>
      </w:r>
      <w:r w:rsidRPr="00A63CAE">
        <w:rPr>
          <w:highlight w:val="black"/>
        </w:rPr>
        <w:t>create censorship through indirect methodology - for example, funding and marketing.</w:t>
      </w:r>
    </w:p>
    <w:p w14:paraId="42614EC9" w14:textId="75AA927E" w:rsidR="00A63CAE" w:rsidRPr="00A63CAE" w:rsidRDefault="00A63CAE" w:rsidP="00A63CAE">
      <w:pPr>
        <w:ind w:left="720"/>
        <w:jc w:val="both"/>
      </w:pPr>
      <w:r w:rsidRPr="00A63CAE">
        <w:t>•</w:t>
      </w:r>
      <w:r>
        <w:t xml:space="preserve"> </w:t>
      </w:r>
      <w:r w:rsidRPr="00A63CAE">
        <w:t xml:space="preserve">Self-censorship: When authors themselves </w:t>
      </w:r>
      <w:r w:rsidRPr="00A63CAE">
        <w:rPr>
          <w:highlight w:val="black"/>
        </w:rPr>
        <w:t>self-censor to not be deemed controversial or contentious.</w:t>
      </w:r>
      <w:r w:rsidRPr="00A63CAE">
        <w:t xml:space="preserve"> </w:t>
      </w:r>
    </w:p>
    <w:p w14:paraId="7C36C4C8" w14:textId="2BC2EDED" w:rsidR="00C1666F" w:rsidRPr="00C1666F" w:rsidRDefault="00C1666F" w:rsidP="00C1666F">
      <w:pPr>
        <w:jc w:val="both"/>
      </w:pPr>
    </w:p>
    <w:p w14:paraId="37FD17B7" w14:textId="6578DC52" w:rsidR="00C1666F" w:rsidRPr="000B1278" w:rsidRDefault="00C1666F" w:rsidP="00C1666F">
      <w:pPr>
        <w:jc w:val="both"/>
        <w:rPr>
          <w:b/>
        </w:rPr>
      </w:pPr>
      <w:r w:rsidRPr="00C1666F">
        <w:rPr>
          <w:b/>
        </w:rPr>
        <w:t>Bio:</w:t>
      </w:r>
      <w:r w:rsidR="000B1278">
        <w:rPr>
          <w:b/>
        </w:rPr>
        <w:t xml:space="preserve"> </w:t>
      </w:r>
      <w:r w:rsidRPr="00C1666F">
        <w:t>Jack is a final year undergraduate in Theatre &amp; Performance Studies at the University of Warwick. Over the past 3 years, he has developed many interests regarding the theatre – but notably, the legality and limitations of artistic licence. During the course, he has experienced theatre in prison, education and head-produced a festival of colleague’s work (</w:t>
      </w:r>
      <w:proofErr w:type="spellStart"/>
      <w:r w:rsidRPr="00C1666F">
        <w:t>Tragifest</w:t>
      </w:r>
      <w:proofErr w:type="spellEnd"/>
      <w:r w:rsidRPr="00C1666F">
        <w:t>). Jack works as department ambassador for the theatre and performance department. He is also working with Saul Hewish next year, re-enacting a trial for 400+ law students.</w:t>
      </w:r>
    </w:p>
    <w:p w14:paraId="03839CAE" w14:textId="77777777" w:rsidR="00C1666F" w:rsidRPr="00C1666F" w:rsidRDefault="00C1666F" w:rsidP="00C1666F">
      <w:pPr>
        <w:jc w:val="both"/>
      </w:pPr>
      <w:r w:rsidRPr="00C1666F">
        <w:t xml:space="preserve"> </w:t>
      </w:r>
    </w:p>
    <w:p w14:paraId="6B1E607A" w14:textId="257DC42F" w:rsidR="00C1666F" w:rsidRDefault="00C1666F" w:rsidP="00C1666F">
      <w:pPr>
        <w:jc w:val="both"/>
      </w:pPr>
      <w:r w:rsidRPr="00C1666F">
        <w:lastRenderedPageBreak/>
        <w:t xml:space="preserve">Jack has been a part of many alternative productions this year. This includes an LGBT+ cast of Shakespeare’s ‘Much Ado about Nothing’; playing Claudio. He is currently producing ‘The Sun is also a Star’ – a show which promotes diversity, and; explores the impact of deportation and immigration. He also intends to create a piece of verbatim theatre in term 3 based around gender and sexuality. Jack believes the theatre should be a medium to challenge and inspire others, he believes his interests/work in theatre reflects that. </w:t>
      </w:r>
    </w:p>
    <w:p w14:paraId="64DC18C3" w14:textId="6AAEDAF0" w:rsidR="00C1666F" w:rsidRDefault="00C1666F" w:rsidP="00C1666F">
      <w:pPr>
        <w:pBdr>
          <w:bottom w:val="single" w:sz="6" w:space="1" w:color="auto"/>
        </w:pBdr>
        <w:jc w:val="both"/>
      </w:pPr>
    </w:p>
    <w:p w14:paraId="07681B0A" w14:textId="77777777" w:rsidR="00C1666F" w:rsidRPr="00C1666F" w:rsidRDefault="00C1666F" w:rsidP="00C1666F">
      <w:pPr>
        <w:jc w:val="both"/>
      </w:pPr>
    </w:p>
    <w:p w14:paraId="53874C7A" w14:textId="77777777" w:rsidR="00C1666F" w:rsidRPr="00C1666F" w:rsidRDefault="00C1666F" w:rsidP="00C1666F">
      <w:pPr>
        <w:jc w:val="both"/>
      </w:pPr>
      <w:r w:rsidRPr="00C1666F">
        <w:rPr>
          <w:b/>
        </w:rPr>
        <w:t>Name</w:t>
      </w:r>
      <w:r w:rsidRPr="00C1666F">
        <w:t xml:space="preserve">: </w:t>
      </w:r>
      <w:proofErr w:type="spellStart"/>
      <w:r w:rsidRPr="00C1666F">
        <w:t>Tenikah</w:t>
      </w:r>
      <w:proofErr w:type="spellEnd"/>
      <w:r w:rsidRPr="00C1666F">
        <w:t xml:space="preserve"> </w:t>
      </w:r>
      <w:proofErr w:type="spellStart"/>
      <w:r w:rsidRPr="00C1666F">
        <w:t>Beveney</w:t>
      </w:r>
      <w:proofErr w:type="spellEnd"/>
    </w:p>
    <w:p w14:paraId="088DD58A" w14:textId="77777777" w:rsidR="00C1666F" w:rsidRPr="00C1666F" w:rsidRDefault="00C1666F" w:rsidP="00C1666F">
      <w:pPr>
        <w:jc w:val="both"/>
      </w:pPr>
    </w:p>
    <w:p w14:paraId="4445D437" w14:textId="0B48CD94" w:rsidR="00C1666F" w:rsidRPr="00C1666F" w:rsidRDefault="00C1666F" w:rsidP="00C1666F">
      <w:pPr>
        <w:jc w:val="both"/>
      </w:pPr>
      <w:r w:rsidRPr="00C1666F">
        <w:rPr>
          <w:b/>
        </w:rPr>
        <w:t>T</w:t>
      </w:r>
      <w:r>
        <w:rPr>
          <w:b/>
        </w:rPr>
        <w:t>itle</w:t>
      </w:r>
      <w:r w:rsidRPr="00C1666F">
        <w:rPr>
          <w:b/>
        </w:rPr>
        <w:t>:</w:t>
      </w:r>
      <w:r w:rsidRPr="00C1666F">
        <w:t xml:space="preserve"> What are the aims and consequences of education practices in their exploration and representation of mental health.</w:t>
      </w:r>
    </w:p>
    <w:p w14:paraId="45EB2DF4" w14:textId="77777777" w:rsidR="00C1666F" w:rsidRPr="00C1666F" w:rsidRDefault="00C1666F" w:rsidP="00C1666F">
      <w:pPr>
        <w:jc w:val="both"/>
      </w:pPr>
    </w:p>
    <w:p w14:paraId="6935884C" w14:textId="35AD5046" w:rsidR="00C1666F" w:rsidRPr="00C1666F" w:rsidRDefault="00C1666F" w:rsidP="00C1666F">
      <w:pPr>
        <w:jc w:val="both"/>
        <w:rPr>
          <w:b/>
        </w:rPr>
      </w:pPr>
      <w:r w:rsidRPr="00C1666F">
        <w:rPr>
          <w:b/>
        </w:rPr>
        <w:t>Abstract:</w:t>
      </w:r>
      <w:r>
        <w:rPr>
          <w:b/>
        </w:rPr>
        <w:t xml:space="preserve"> </w:t>
      </w:r>
      <w:r w:rsidRPr="00C1666F">
        <w:t xml:space="preserve">In my first chapter, I will be exploring the aims and consequences of the education sector’s approach to representation of mental health. I will explore how the T.I.E (Theatre in Education) company ‘Theatre Nemo’ educates children about mental health through the use of a </w:t>
      </w:r>
      <w:proofErr w:type="gramStart"/>
      <w:r w:rsidRPr="00C1666F">
        <w:t>six week</w:t>
      </w:r>
      <w:proofErr w:type="gramEnd"/>
      <w:r w:rsidRPr="00C1666F">
        <w:t xml:space="preserve"> drama based program in comparison to ‘The Mental Health Foundation’ and ‘Into Film’s’ ‘Mindfulness Through Film’ resource which is a compilation of activities and short clips from popular films. These practices are interesting to compare as both theatre and film are major contributors to the representation of mental health in society, especially when the target audience is children. With children having so much contact with both mediums, it’s important to recognise both the potential benefits and flaws of both practices in its ability to represent the area. I will explore whether the form each company uses, i.e. theatre or film aids or hinders what the company sets out to achieve and perhaps which form delivers a clearer and more accurate representation of the topic.  Then I will be investigating the activities they engage with and whether they are aid or whether they hinder a truthful, reliable and realistic representation of mental health to children. Furthermore, going on to discuss the rights and responsibilities of both the companies and the schools in this matter. </w:t>
      </w:r>
    </w:p>
    <w:p w14:paraId="45BAA7C5" w14:textId="77777777" w:rsidR="00C1666F" w:rsidRPr="00C1666F" w:rsidRDefault="00C1666F" w:rsidP="00C1666F">
      <w:pPr>
        <w:jc w:val="both"/>
      </w:pPr>
      <w:r w:rsidRPr="00C1666F">
        <w:t>Throughout the chapter I will be using both primary and secondary research to develop my understanding of some of the potential problematic issues that could arise by using these forms and activities to educate children and exploring this sensitive topic area. I will also then finally delve into the lack of discussion in education institutions in general and the effects of that on young people experiencing it, and others who have little to no knowledge of the topic area.</w:t>
      </w:r>
    </w:p>
    <w:p w14:paraId="24C31A71" w14:textId="77777777" w:rsidR="00C1666F" w:rsidRPr="00C1666F" w:rsidRDefault="00C1666F" w:rsidP="00C1666F">
      <w:pPr>
        <w:jc w:val="both"/>
      </w:pPr>
    </w:p>
    <w:p w14:paraId="2C1B0522" w14:textId="354E03DD" w:rsidR="00C1666F" w:rsidRDefault="00C1666F" w:rsidP="00C1666F">
      <w:pPr>
        <w:jc w:val="both"/>
      </w:pPr>
      <w:r w:rsidRPr="00C1666F">
        <w:rPr>
          <w:b/>
        </w:rPr>
        <w:t>Bio</w:t>
      </w:r>
      <w:r>
        <w:rPr>
          <w:b/>
        </w:rPr>
        <w:t xml:space="preserve">: </w:t>
      </w:r>
      <w:proofErr w:type="spellStart"/>
      <w:r w:rsidRPr="00C1666F">
        <w:t>Tenikah</w:t>
      </w:r>
      <w:proofErr w:type="spellEnd"/>
      <w:r w:rsidRPr="00C1666F">
        <w:t xml:space="preserve"> </w:t>
      </w:r>
      <w:proofErr w:type="spellStart"/>
      <w:r w:rsidRPr="00C1666F">
        <w:t>Beveney</w:t>
      </w:r>
      <w:proofErr w:type="spellEnd"/>
      <w:r w:rsidRPr="00C1666F">
        <w:t xml:space="preserve"> is a third year Theatre and Performance Studies student at Warwick. Her research interests include physical theatre in performance, representation of mental health in society and contemporary performance practices. In her second year she took part in a URSS project researching into physical theatre work by the theatre company Dash Arts where she helped to assemble a digital archive that they could use as a calling card. Currently she is directing a short extract from a play written by a member of the African Women Playwrights’ Network to be staged in Coventry’s Belgrade Theatre and Oxford Playhouse.</w:t>
      </w:r>
    </w:p>
    <w:p w14:paraId="0CF713A0" w14:textId="7DB88889" w:rsidR="00C1666F" w:rsidRDefault="00C1666F" w:rsidP="00C1666F">
      <w:pPr>
        <w:pBdr>
          <w:bottom w:val="single" w:sz="6" w:space="1" w:color="auto"/>
        </w:pBdr>
        <w:jc w:val="both"/>
      </w:pPr>
    </w:p>
    <w:p w14:paraId="7A2E8E8A" w14:textId="671F4874" w:rsidR="00FF2684" w:rsidRDefault="00FF2684" w:rsidP="00FF2684">
      <w:pPr>
        <w:jc w:val="both"/>
      </w:pPr>
    </w:p>
    <w:p w14:paraId="66B76475" w14:textId="77777777" w:rsidR="00C1666F" w:rsidRPr="00C1666F" w:rsidRDefault="00C1666F" w:rsidP="00C1666F">
      <w:pPr>
        <w:jc w:val="both"/>
      </w:pPr>
      <w:r w:rsidRPr="00C1666F">
        <w:rPr>
          <w:b/>
          <w:bCs/>
        </w:rPr>
        <w:t xml:space="preserve">Name: </w:t>
      </w:r>
      <w:r w:rsidRPr="00C1666F">
        <w:t>Alice Burton</w:t>
      </w:r>
    </w:p>
    <w:p w14:paraId="192EB5D8" w14:textId="77777777" w:rsidR="00C1666F" w:rsidRDefault="00C1666F" w:rsidP="00C1666F">
      <w:pPr>
        <w:jc w:val="both"/>
      </w:pPr>
    </w:p>
    <w:p w14:paraId="213E8016" w14:textId="6E023BA6" w:rsidR="00C1666F" w:rsidRPr="00C1666F" w:rsidRDefault="00C1666F" w:rsidP="00C1666F">
      <w:pPr>
        <w:jc w:val="both"/>
      </w:pPr>
      <w:r w:rsidRPr="00C1666F">
        <w:rPr>
          <w:b/>
          <w:bCs/>
        </w:rPr>
        <w:t xml:space="preserve">Title: </w:t>
      </w:r>
      <w:r w:rsidRPr="00C1666F">
        <w:t>The role of the celebrity mother in 21</w:t>
      </w:r>
      <w:r w:rsidRPr="00C1666F">
        <w:rPr>
          <w:vertAlign w:val="superscript"/>
        </w:rPr>
        <w:t>st</w:t>
      </w:r>
      <w:r>
        <w:t xml:space="preserve"> </w:t>
      </w:r>
      <w:r w:rsidRPr="00C1666F">
        <w:t>century digital media.</w:t>
      </w:r>
    </w:p>
    <w:p w14:paraId="772629A4" w14:textId="6AD450DF" w:rsidR="00C1666F" w:rsidRPr="00C1666F" w:rsidRDefault="00C1666F" w:rsidP="00C1666F">
      <w:pPr>
        <w:jc w:val="both"/>
      </w:pPr>
      <w:r w:rsidRPr="00C1666F">
        <w:lastRenderedPageBreak/>
        <w:br/>
      </w:r>
      <w:r w:rsidRPr="00C1666F">
        <w:rPr>
          <w:b/>
          <w:bCs/>
        </w:rPr>
        <w:t>Abstract</w:t>
      </w:r>
      <w:r>
        <w:rPr>
          <w:b/>
          <w:bCs/>
        </w:rPr>
        <w:t>:</w:t>
      </w:r>
      <w:r>
        <w:t xml:space="preserve"> </w:t>
      </w:r>
      <w:r w:rsidRPr="00C1666F">
        <w:t>The 21</w:t>
      </w:r>
      <w:r w:rsidRPr="00C1666F">
        <w:rPr>
          <w:vertAlign w:val="superscript"/>
        </w:rPr>
        <w:t>st</w:t>
      </w:r>
      <w:r>
        <w:t xml:space="preserve"> </w:t>
      </w:r>
      <w:r w:rsidRPr="00C1666F">
        <w:t xml:space="preserve">century has seen a sharp rise in the use of social media which has thus </w:t>
      </w:r>
      <w:proofErr w:type="gramStart"/>
      <w:r w:rsidRPr="00C1666F">
        <w:t>lead</w:t>
      </w:r>
      <w:proofErr w:type="gramEnd"/>
      <w:r w:rsidRPr="00C1666F">
        <w:t xml:space="preserve"> to the creation of the online identity, which is strongly implemented in the construction of what is considered to be the modern day celebrity. This research looks to explore the role and identity of the ‘celebrity mother’ through the context of digital media, and the implications that such identities may create in a wider society. Specifically it’ll </w:t>
      </w:r>
      <w:proofErr w:type="gramStart"/>
      <w:r w:rsidRPr="00C1666F">
        <w:t>be  looking</w:t>
      </w:r>
      <w:proofErr w:type="gramEnd"/>
      <w:r w:rsidRPr="00C1666F">
        <w:t xml:space="preserve"> at high profile mothers such as the Kardashian’s and Fergie, with a particular emphasis on Fergie’s 2016 song M.I.L.F $, and the consequent music video which employed many of these female celebrities. More specifically the research will aim to explore how the identity of these celebrity </w:t>
      </w:r>
      <w:proofErr w:type="gramStart"/>
      <w:r w:rsidRPr="00C1666F">
        <w:t>mothers</w:t>
      </w:r>
      <w:proofErr w:type="gramEnd"/>
      <w:r w:rsidRPr="00C1666F">
        <w:t xml:space="preserve"> function in creating and subverting the neo-liberal ideologies of feminism that the modern media is often grounded in, particularly in contrast to the 4th wave digital feminism that many of these women’s online identities encompass. Further this research will also aim to explore how these identities have the ability to paradoxically create counter narratives, where by the image of the female, mother or otherwise, is used to enforce the idea that the female body has direct ties to capitalist values. More so than this it’ll look to apply Marxist Feminist ideologies to explain how this counter narrative operates to enforce the dominant ideas of capitalism and the effect of this on female identity </w:t>
      </w:r>
      <w:proofErr w:type="gramStart"/>
      <w:r w:rsidRPr="00C1666F">
        <w:t>in regards to</w:t>
      </w:r>
      <w:proofErr w:type="gramEnd"/>
      <w:r w:rsidRPr="00C1666F">
        <w:t xml:space="preserve"> online performance. </w:t>
      </w:r>
    </w:p>
    <w:p w14:paraId="0F06B98B" w14:textId="77777777" w:rsidR="00C1666F" w:rsidRDefault="00C1666F" w:rsidP="00C1666F">
      <w:pPr>
        <w:jc w:val="both"/>
      </w:pPr>
    </w:p>
    <w:p w14:paraId="3B09EB89" w14:textId="566847E1" w:rsidR="00C1666F" w:rsidRDefault="00C1666F" w:rsidP="00C1666F">
      <w:pPr>
        <w:pBdr>
          <w:bottom w:val="single" w:sz="6" w:space="1" w:color="auto"/>
        </w:pBdr>
        <w:jc w:val="both"/>
      </w:pPr>
      <w:r w:rsidRPr="00C1666F">
        <w:rPr>
          <w:b/>
          <w:bCs/>
        </w:rPr>
        <w:t>Bio:</w:t>
      </w:r>
      <w:r>
        <w:t xml:space="preserve"> </w:t>
      </w:r>
      <w:r w:rsidRPr="00C1666F">
        <w:t xml:space="preserve">Alice is a 3rd Year Theatre and Performance student. Since being at Warwick University she has taken on many opportunities both in and out of the department. At present she is the current 3rd year SSLC rep for the Theatre and Performance department. She has also worked alongside Out </w:t>
      </w:r>
      <w:proofErr w:type="gramStart"/>
      <w:r w:rsidRPr="00C1666F">
        <w:t>Of</w:t>
      </w:r>
      <w:proofErr w:type="gramEnd"/>
      <w:r w:rsidRPr="00C1666F">
        <w:t xml:space="preserve"> Joint theatre company as well as Talking Birds and Theatre Absolute, with the latter going on to offer her the </w:t>
      </w:r>
      <w:proofErr w:type="spellStart"/>
      <w:r w:rsidRPr="00C1666F">
        <w:t>to</w:t>
      </w:r>
      <w:proofErr w:type="spellEnd"/>
      <w:r w:rsidRPr="00C1666F">
        <w:t xml:space="preserve"> opportunity to work at the 2018 Shop Front Theatre Festival in which she coordinated the digital marketing. As well as this she is also active within several societies at Warwick, having climbed to Everest Base Camp with Warwick RAG to raise money for Aids Orphan as well as taken on production roles for several drama societies on campus. Her research has been informed for the most part by her own mother, who has served as a role model as well as encouraged the exploration of feminist values throughout her life. </w:t>
      </w:r>
    </w:p>
    <w:p w14:paraId="799A7381" w14:textId="77777777" w:rsidR="00C1666F" w:rsidRDefault="00C1666F" w:rsidP="00C1666F">
      <w:pPr>
        <w:pBdr>
          <w:bottom w:val="single" w:sz="6" w:space="1" w:color="auto"/>
        </w:pBdr>
        <w:jc w:val="both"/>
      </w:pPr>
    </w:p>
    <w:p w14:paraId="069DC2A3" w14:textId="77777777" w:rsidR="00C1666F" w:rsidRPr="00C1666F" w:rsidRDefault="00C1666F" w:rsidP="00C1666F">
      <w:pPr>
        <w:jc w:val="both"/>
      </w:pPr>
    </w:p>
    <w:p w14:paraId="3983C30F" w14:textId="66D8EFA1" w:rsidR="00C1666F" w:rsidRPr="00C1666F" w:rsidRDefault="00C1666F" w:rsidP="00C1666F">
      <w:pPr>
        <w:jc w:val="both"/>
      </w:pPr>
      <w:r w:rsidRPr="00C1666F">
        <w:rPr>
          <w:b/>
        </w:rPr>
        <w:t>Name:</w:t>
      </w:r>
      <w:r>
        <w:t xml:space="preserve"> </w:t>
      </w:r>
      <w:r w:rsidRPr="00C1666F">
        <w:t>Grace Carson</w:t>
      </w:r>
    </w:p>
    <w:p w14:paraId="1C4F35E9" w14:textId="130E4509" w:rsidR="00C1666F" w:rsidRDefault="00C1666F" w:rsidP="00C1666F">
      <w:pPr>
        <w:jc w:val="both"/>
      </w:pPr>
      <w:r w:rsidRPr="00C1666F">
        <w:br/>
      </w:r>
      <w:r w:rsidRPr="00C1666F">
        <w:rPr>
          <w:b/>
        </w:rPr>
        <w:t>Title:</w:t>
      </w:r>
      <w:r>
        <w:t xml:space="preserve"> </w:t>
      </w:r>
      <w:r w:rsidRPr="00C1666F">
        <w:t>‘Saints Vs Sinners’: Does Reality TV encourage, demonise or celebrate</w:t>
      </w:r>
      <w:r>
        <w:t xml:space="preserve"> </w:t>
      </w:r>
      <w:r w:rsidRPr="00C1666F">
        <w:t xml:space="preserve">women who assert their sexuality? </w:t>
      </w:r>
    </w:p>
    <w:p w14:paraId="492E4018" w14:textId="77777777" w:rsidR="00C1666F" w:rsidRPr="00C1666F" w:rsidRDefault="00C1666F" w:rsidP="00C1666F">
      <w:pPr>
        <w:jc w:val="both"/>
      </w:pPr>
    </w:p>
    <w:p w14:paraId="25D3DFCC" w14:textId="63D6AB85" w:rsidR="00C1666F" w:rsidRDefault="00C1666F" w:rsidP="00C1666F">
      <w:pPr>
        <w:jc w:val="both"/>
      </w:pPr>
      <w:r w:rsidRPr="00C1666F">
        <w:rPr>
          <w:b/>
        </w:rPr>
        <w:t>Abstract:</w:t>
      </w:r>
      <w:r>
        <w:t xml:space="preserve"> </w:t>
      </w:r>
      <w:r w:rsidRPr="00C1666F">
        <w:t>Western pop-culture has long presented a simplistic vision of femininity ultimately curated by societies gendered power structures. These stereotypes can often be linked back to religion, with women historically been categorised as either a ‘good’ or ‘bad’ girl – a ‘sinner’ or ‘saint. My dissertation looks to explore these representations through the lens of Reality Television. This will involve deconstructing a number of case studies, a close analysis of the language used as well as issues such as ageism, male sexual autonomy and narrative of relationships. The focus of this presentation will draw on the ideas of the ‘sinner’ or ‘saint’ stereotyp</w:t>
      </w:r>
      <w:r>
        <w:t>e</w:t>
      </w:r>
      <w:r w:rsidRPr="00C1666F">
        <w:t xml:space="preserve">. I will look more closely as its origins within religion; Eve as the first ‘bad’ girl - the ultimate ‘sinner’. As well as how these ideals are illustrated within pop culture, reality tv and the implications this has on female sexuality. </w:t>
      </w:r>
    </w:p>
    <w:p w14:paraId="3D7EE6C8" w14:textId="77777777" w:rsidR="00C1666F" w:rsidRPr="00C1666F" w:rsidRDefault="00C1666F" w:rsidP="00C1666F">
      <w:pPr>
        <w:jc w:val="both"/>
      </w:pPr>
    </w:p>
    <w:p w14:paraId="4C3D58C5" w14:textId="48685BD9" w:rsidR="00C1666F" w:rsidRDefault="00C1666F" w:rsidP="00C1666F">
      <w:pPr>
        <w:jc w:val="both"/>
      </w:pPr>
      <w:r w:rsidRPr="00C1666F">
        <w:lastRenderedPageBreak/>
        <w:t xml:space="preserve">Reality series’ like Love Island are drawing in record breaking audiences and are particularly popular among younger, more ‘impressionable’, generations. This presentation argues that issues surrounding gender and sexuality are not only amplified in shows like this, by the ways in which certain characters and situations are presented, but how they also possess the potential to create interesting discussions in a way that is relevant, and arguably more interesting, for young people. </w:t>
      </w:r>
    </w:p>
    <w:p w14:paraId="669881D3" w14:textId="77777777" w:rsidR="00C1666F" w:rsidRPr="00C1666F" w:rsidRDefault="00C1666F" w:rsidP="00C1666F">
      <w:pPr>
        <w:jc w:val="both"/>
      </w:pPr>
    </w:p>
    <w:p w14:paraId="11DCA109" w14:textId="59685A74" w:rsidR="00C1666F" w:rsidRPr="00C1666F" w:rsidRDefault="00C1666F" w:rsidP="00C1666F">
      <w:pPr>
        <w:jc w:val="both"/>
      </w:pPr>
      <w:r w:rsidRPr="00C1666F">
        <w:rPr>
          <w:b/>
        </w:rPr>
        <w:t>Bio:</w:t>
      </w:r>
      <w:r>
        <w:t xml:space="preserve"> </w:t>
      </w:r>
      <w:r w:rsidRPr="00C1666F">
        <w:t xml:space="preserve">Grace Carson is a third year, theatre studies student who, over the course of her degree, has found an interest into the representations and constructions of identity - more specifically the female identity. In recent years Grace has volunteered at a local food bank where she recently helped set up a group that hold regular meetings for young women and mothers suffering from poverty. It is through her studies of intercultural, gender and identity performance that she has developed a research topic that she is both interested in and passionate about. Grace is also a member of the university drama societies, has been involved in both producing and performing in productions as well as currently holding the position as Productions Manager for </w:t>
      </w:r>
      <w:proofErr w:type="spellStart"/>
      <w:r w:rsidRPr="00C1666F">
        <w:t>Freshblood</w:t>
      </w:r>
      <w:proofErr w:type="spellEnd"/>
      <w:r w:rsidRPr="00C1666F">
        <w:t xml:space="preserve"> New Writing. </w:t>
      </w:r>
    </w:p>
    <w:p w14:paraId="362B81F4" w14:textId="3E253220" w:rsidR="00FF2684" w:rsidRDefault="00FF2684" w:rsidP="00FF2684">
      <w:pPr>
        <w:pBdr>
          <w:bottom w:val="single" w:sz="6" w:space="1" w:color="auto"/>
        </w:pBdr>
        <w:jc w:val="both"/>
      </w:pPr>
    </w:p>
    <w:p w14:paraId="008D3D6F" w14:textId="457A7D14" w:rsidR="00C1666F" w:rsidRDefault="00C1666F" w:rsidP="00FF2684">
      <w:pPr>
        <w:jc w:val="both"/>
      </w:pPr>
    </w:p>
    <w:p w14:paraId="063EFCD0" w14:textId="77777777" w:rsidR="00C1666F" w:rsidRPr="00C1666F" w:rsidRDefault="00C1666F" w:rsidP="00C1666F">
      <w:pPr>
        <w:jc w:val="both"/>
      </w:pPr>
      <w:r w:rsidRPr="00C1666F">
        <w:rPr>
          <w:b/>
        </w:rPr>
        <w:t>Name:</w:t>
      </w:r>
      <w:r w:rsidRPr="00C1666F">
        <w:t xml:space="preserve"> Tara Cross</w:t>
      </w:r>
    </w:p>
    <w:p w14:paraId="39757527" w14:textId="77777777" w:rsidR="00C1666F" w:rsidRPr="00C1666F" w:rsidRDefault="00C1666F" w:rsidP="00C1666F">
      <w:pPr>
        <w:jc w:val="both"/>
      </w:pPr>
    </w:p>
    <w:p w14:paraId="6A1C3ED8" w14:textId="6AA8399D" w:rsidR="00C1666F" w:rsidRPr="00C1666F" w:rsidRDefault="00C1666F" w:rsidP="00C1666F">
      <w:pPr>
        <w:jc w:val="both"/>
      </w:pPr>
      <w:r w:rsidRPr="00C1666F">
        <w:rPr>
          <w:b/>
        </w:rPr>
        <w:t>Title:</w:t>
      </w:r>
      <w:r w:rsidRPr="00C1666F">
        <w:t xml:space="preserve"> The Unknowable Other: Representations of Muslims in an Age of Terror</w:t>
      </w:r>
    </w:p>
    <w:p w14:paraId="58A3D0F7" w14:textId="77777777" w:rsidR="00C1666F" w:rsidRPr="00C1666F" w:rsidRDefault="00C1666F" w:rsidP="00C1666F">
      <w:pPr>
        <w:jc w:val="both"/>
      </w:pPr>
    </w:p>
    <w:p w14:paraId="4264ADA2" w14:textId="71EEA120" w:rsidR="00C1666F" w:rsidRPr="00C1666F" w:rsidRDefault="00C1666F" w:rsidP="00C1666F">
      <w:pPr>
        <w:jc w:val="both"/>
      </w:pPr>
      <w:r w:rsidRPr="00C1666F">
        <w:rPr>
          <w:b/>
        </w:rPr>
        <w:t>Conference Abstract:</w:t>
      </w:r>
      <w:r>
        <w:t xml:space="preserve"> </w:t>
      </w:r>
      <w:r w:rsidRPr="00C1666F">
        <w:t>How have ideas of colonialism shaped our understanding of different cultures and ‘Othered’ groups in the context of the post-colonial? How have these perceptions widened our conversations about representation, particularly in terms of popular culture? How have these discourses and new threats shifted ‘Othered’ groups further into the margins?</w:t>
      </w:r>
    </w:p>
    <w:p w14:paraId="2B65F113" w14:textId="77777777" w:rsidR="00C1666F" w:rsidRPr="00C1666F" w:rsidRDefault="00C1666F" w:rsidP="00C1666F">
      <w:pPr>
        <w:jc w:val="both"/>
      </w:pPr>
    </w:p>
    <w:p w14:paraId="00DE3BD9" w14:textId="77777777" w:rsidR="00C1666F" w:rsidRPr="00C1666F" w:rsidRDefault="00C1666F" w:rsidP="00C1666F">
      <w:pPr>
        <w:jc w:val="both"/>
      </w:pPr>
      <w:r w:rsidRPr="00C1666F">
        <w:t>In the last four years, the number of ‘religiously inspired’ terror attacks (including completed, foiled and failed attacks) in the EU has risen from 2 in 2014 to 33 in 2017 (“Terrorism in the EU: terror attacks, deaths and arrests”, EU parliament website). This increase in attacks has directly correlated with a rise in unsettlement in Britain, clearly visible after the 2016 EU Referendum results. One third of voters choosing to leave the EU stated they did so to ‘regain control of [Britain’s] borders’ (Ashcroft, “How the UK Voted on Thursday and Why”, Lord Ashcroft Polls website) and this malcontent over Britain’s immigration policies has brought with it rising tides of Nationalism. With this friction between Britain’s people, it is easy to see how groups that were already ostracised and ‘Othered’ can be marginalised to the point of being unknowable.</w:t>
      </w:r>
    </w:p>
    <w:p w14:paraId="68AAB46B" w14:textId="77777777" w:rsidR="00C1666F" w:rsidRPr="00C1666F" w:rsidRDefault="00C1666F" w:rsidP="00C1666F">
      <w:pPr>
        <w:jc w:val="both"/>
      </w:pPr>
    </w:p>
    <w:p w14:paraId="77D85CBD" w14:textId="77777777" w:rsidR="00C1666F" w:rsidRPr="00C1666F" w:rsidRDefault="00C1666F" w:rsidP="00C1666F">
      <w:pPr>
        <w:jc w:val="both"/>
      </w:pPr>
      <w:r w:rsidRPr="00C1666F">
        <w:t xml:space="preserve">Looking at Muslim diasporic communities in Britain, this paper aims to engage with how white British colonial perceptions of Muslims have shifted since the 7/7, Manchester Arena, and Westminster attacks. I will be using post-colonial arguments and Rustom </w:t>
      </w:r>
      <w:proofErr w:type="spellStart"/>
      <w:r w:rsidRPr="00C1666F">
        <w:t>Bharucha’s</w:t>
      </w:r>
      <w:proofErr w:type="spellEnd"/>
      <w:r w:rsidRPr="00C1666F">
        <w:t xml:space="preserve"> book </w:t>
      </w:r>
      <w:r w:rsidRPr="00C1666F">
        <w:rPr>
          <w:i/>
        </w:rPr>
        <w:t>Terror and Performance</w:t>
      </w:r>
      <w:r w:rsidRPr="00C1666F">
        <w:t xml:space="preserve"> as critical lenses through which I will be engaging with works of popular culture such as the film </w:t>
      </w:r>
      <w:r w:rsidRPr="00C1666F">
        <w:rPr>
          <w:i/>
        </w:rPr>
        <w:t>Four Lions</w:t>
      </w:r>
      <w:r w:rsidRPr="00C1666F">
        <w:t xml:space="preserve">, BBC’s new drama </w:t>
      </w:r>
      <w:r w:rsidRPr="00C1666F">
        <w:rPr>
          <w:i/>
        </w:rPr>
        <w:t>Informer</w:t>
      </w:r>
      <w:r w:rsidRPr="00C1666F">
        <w:t xml:space="preserve">, and Channel 4’s documentary </w:t>
      </w:r>
      <w:r w:rsidRPr="00C1666F">
        <w:rPr>
          <w:i/>
        </w:rPr>
        <w:t>My Week as a Muslim</w:t>
      </w:r>
      <w:r w:rsidRPr="00C1666F">
        <w:t>. Finally, this paper will examine the relationship between threat and power, and the consequences for the representation of the ‘Other’.</w:t>
      </w:r>
    </w:p>
    <w:p w14:paraId="1137D7EB" w14:textId="77777777" w:rsidR="00C1666F" w:rsidRPr="00C1666F" w:rsidRDefault="00C1666F" w:rsidP="00C1666F">
      <w:pPr>
        <w:jc w:val="both"/>
      </w:pPr>
    </w:p>
    <w:p w14:paraId="0914F1A7" w14:textId="0AF99EFB" w:rsidR="00C1666F" w:rsidRPr="00C1666F" w:rsidRDefault="00C1666F" w:rsidP="00C1666F">
      <w:pPr>
        <w:jc w:val="both"/>
      </w:pPr>
      <w:r w:rsidRPr="00C1666F">
        <w:rPr>
          <w:b/>
        </w:rPr>
        <w:lastRenderedPageBreak/>
        <w:t>Bio:</w:t>
      </w:r>
      <w:r>
        <w:t xml:space="preserve"> </w:t>
      </w:r>
      <w:r w:rsidRPr="00C1666F">
        <w:t xml:space="preserve">Tara is a third-year undergraduate student of Theatre and Performance Studies at the University of Warwick. After spending time exploring her own identity as a mixed-race British Indian, following BBC’s “Big British Asian Summer”, Tara grew more and more interested in intercultural exchange and the politics surrounding it in an increasingly multicultural society. She therefore chose that as the focus of her dissertation and chose the module Intercultural Performance Practice, led by Yvette Hutchison, and South Asia in Britain, led by Saba Hussain, as a way of further exploring these ideas. </w:t>
      </w:r>
    </w:p>
    <w:p w14:paraId="0387517D" w14:textId="77777777" w:rsidR="00C1666F" w:rsidRPr="00C1666F" w:rsidRDefault="00C1666F" w:rsidP="00C1666F">
      <w:pPr>
        <w:jc w:val="both"/>
      </w:pPr>
      <w:r w:rsidRPr="00C1666F">
        <w:t xml:space="preserve">Outside of academia, Tara works in Front of House at Warwick Arts Centre and runs her own business coaching presentation, public speaking, and interview skills, using techniques learnt in her study of Theatre and Performance as a guide for her coaching. </w:t>
      </w:r>
    </w:p>
    <w:p w14:paraId="794DD643" w14:textId="77777777" w:rsidR="00C1666F" w:rsidRPr="00C1666F" w:rsidRDefault="00C1666F" w:rsidP="00C1666F">
      <w:pPr>
        <w:pBdr>
          <w:bottom w:val="single" w:sz="6" w:space="1" w:color="auto"/>
        </w:pBdr>
        <w:jc w:val="both"/>
      </w:pPr>
    </w:p>
    <w:p w14:paraId="17AB10C4" w14:textId="3FD940C2" w:rsidR="00C1666F" w:rsidRDefault="00C1666F" w:rsidP="00FF2684">
      <w:pPr>
        <w:jc w:val="both"/>
      </w:pPr>
    </w:p>
    <w:p w14:paraId="643C0B87" w14:textId="77777777" w:rsidR="00E4455F" w:rsidRDefault="00E4455F" w:rsidP="00E4455F">
      <w:pPr>
        <w:jc w:val="both"/>
      </w:pPr>
      <w:r w:rsidRPr="00E4455F">
        <w:rPr>
          <w:b/>
        </w:rPr>
        <w:t>Name:</w:t>
      </w:r>
      <w:r>
        <w:t xml:space="preserve"> </w:t>
      </w:r>
      <w:r w:rsidRPr="00E4455F">
        <w:t>Lauren Deem</w:t>
      </w:r>
    </w:p>
    <w:p w14:paraId="1CB22E67" w14:textId="77777777" w:rsidR="00E4455F" w:rsidRPr="00E4455F" w:rsidRDefault="00E4455F" w:rsidP="00E4455F">
      <w:pPr>
        <w:jc w:val="both"/>
      </w:pPr>
    </w:p>
    <w:p w14:paraId="06BFE155" w14:textId="6E933765" w:rsidR="00E4455F" w:rsidRPr="00E4455F" w:rsidRDefault="00E4455F" w:rsidP="00E4455F">
      <w:pPr>
        <w:jc w:val="both"/>
      </w:pPr>
      <w:r w:rsidRPr="00E4455F">
        <w:rPr>
          <w:b/>
        </w:rPr>
        <w:t>Title:</w:t>
      </w:r>
      <w:r w:rsidRPr="00E4455F">
        <w:t xml:space="preserve"> The Performativity of the Hip-Hop Artist</w:t>
      </w:r>
    </w:p>
    <w:p w14:paraId="117D47A7" w14:textId="0E328AC4" w:rsidR="00E4455F" w:rsidRDefault="00E4455F" w:rsidP="00E4455F">
      <w:pPr>
        <w:jc w:val="both"/>
      </w:pPr>
    </w:p>
    <w:p w14:paraId="517BDBB0" w14:textId="3603FE3E" w:rsidR="00E4455F" w:rsidRPr="00E4455F" w:rsidRDefault="00E4455F" w:rsidP="00E4455F">
      <w:pPr>
        <w:jc w:val="both"/>
      </w:pPr>
      <w:r w:rsidRPr="00E4455F">
        <w:rPr>
          <w:b/>
        </w:rPr>
        <w:t>Abstract:</w:t>
      </w:r>
      <w:r>
        <w:t xml:space="preserve"> </w:t>
      </w:r>
      <w:r w:rsidRPr="00E4455F">
        <w:t xml:space="preserve">From watching 2015’s Straight </w:t>
      </w:r>
      <w:proofErr w:type="spellStart"/>
      <w:r w:rsidRPr="00E4455F">
        <w:t>Outta</w:t>
      </w:r>
      <w:proofErr w:type="spellEnd"/>
      <w:r w:rsidRPr="00E4455F">
        <w:t xml:space="preserve"> Compton, what struck me about the films direction was this need to be </w:t>
      </w:r>
      <w:proofErr w:type="spellStart"/>
      <w:r w:rsidRPr="00E4455F">
        <w:t>ghettocentric</w:t>
      </w:r>
      <w:proofErr w:type="spellEnd"/>
      <w:r w:rsidRPr="00E4455F">
        <w:t xml:space="preserve">, for the original members of NWA to stage a reflection of their reality at the time, not only working as producers of the film but in their music. In this, I started to think about how hip-hop </w:t>
      </w:r>
      <w:proofErr w:type="gramStart"/>
      <w:r w:rsidRPr="00E4455F">
        <w:t>is now such a more mixed community</w:t>
      </w:r>
      <w:proofErr w:type="gramEnd"/>
      <w:r w:rsidRPr="00E4455F">
        <w:t xml:space="preserve">, of artists from all demographics, who don’t necessarily resemble the image of the rapper that it once was. To consider how this role has not only developed, but is performed, and has carried forward performance traits since its birth in the 70’s, is an interesting concept to explore and question. My passion for Hip-Hop music started in my later teenage </w:t>
      </w:r>
      <w:proofErr w:type="gramStart"/>
      <w:r w:rsidRPr="00E4455F">
        <w:t>years, and</w:t>
      </w:r>
      <w:proofErr w:type="gramEnd"/>
      <w:r w:rsidRPr="00E4455F">
        <w:t xml:space="preserve"> has since become my favourite genre of music. My fascination lies within its challenges to musical rules and its ability to shine light on an oppressed community. However, in- recent years my interest in hip-hop culture and the image of the rapper has probed me to question how that identity is constructed, and how it is then performed. Is the hip hop artist a notorious </w:t>
      </w:r>
      <w:proofErr w:type="spellStart"/>
      <w:r w:rsidRPr="00E4455F">
        <w:t>gangsta</w:t>
      </w:r>
      <w:proofErr w:type="spellEnd"/>
      <w:r w:rsidRPr="00E4455F">
        <w:t xml:space="preserve"> that years of stereotypes have labelled towards this genre? Are they black? Female? Straight? What is this ultimate image society and indeed its own culture paints to be the hip-hop artist? In my first chapter I intend to delve into the birth and history of hip-</w:t>
      </w:r>
      <w:proofErr w:type="gramStart"/>
      <w:r w:rsidRPr="00E4455F">
        <w:t>hop ,</w:t>
      </w:r>
      <w:proofErr w:type="gramEnd"/>
      <w:r w:rsidRPr="00E4455F">
        <w:t xml:space="preserve"> and its arc as a genre from its beginnings to the present day. My first chapter will also look into the genres early and most influential </w:t>
      </w:r>
      <w:proofErr w:type="gramStart"/>
      <w:r w:rsidRPr="00E4455F">
        <w:t>figures, and</w:t>
      </w:r>
      <w:proofErr w:type="gramEnd"/>
      <w:r w:rsidRPr="00E4455F">
        <w:t xml:space="preserve"> explore how the founding image of the rapper was created. My first chapter </w:t>
      </w:r>
      <w:proofErr w:type="gramStart"/>
      <w:r w:rsidRPr="00E4455F">
        <w:t>will  then</w:t>
      </w:r>
      <w:proofErr w:type="gramEnd"/>
      <w:r w:rsidRPr="00E4455F">
        <w:t xml:space="preserve"> conclude with also looking into the stereotypes surrounding hip-hop artists, analysing where these labels stemmed from and aiming to uncover the deeper meaning of them.</w:t>
      </w:r>
    </w:p>
    <w:p w14:paraId="17A7BEE4" w14:textId="77777777" w:rsidR="00E4455F" w:rsidRPr="00E4455F" w:rsidRDefault="00E4455F" w:rsidP="00E4455F">
      <w:pPr>
        <w:jc w:val="both"/>
      </w:pPr>
    </w:p>
    <w:p w14:paraId="1952DD0A" w14:textId="77777777" w:rsidR="00E4455F" w:rsidRPr="00E4455F" w:rsidRDefault="00E4455F" w:rsidP="00E4455F">
      <w:pPr>
        <w:jc w:val="both"/>
      </w:pPr>
      <w:r w:rsidRPr="00E4455F">
        <w:rPr>
          <w:b/>
        </w:rPr>
        <w:t>Bio:</w:t>
      </w:r>
      <w:r w:rsidRPr="00E4455F">
        <w:t xml:space="preserve"> Lauren Deem is a </w:t>
      </w:r>
      <w:proofErr w:type="gramStart"/>
      <w:r w:rsidRPr="00E4455F">
        <w:t>third year</w:t>
      </w:r>
      <w:proofErr w:type="gramEnd"/>
      <w:r w:rsidRPr="00E4455F">
        <w:t xml:space="preserve"> undergraduate at Warwick University, studying Theatre and Performance studies. During the course at Warwick, Lauren has enjoyed her modules particularly ‘Discovering Cinema’, ‘Tragedy in Performance’ and ‘Secondary Drama Teaching’. Lauren has developed </w:t>
      </w:r>
      <w:proofErr w:type="spellStart"/>
      <w:proofErr w:type="gramStart"/>
      <w:r w:rsidRPr="00E4455F">
        <w:t>a</w:t>
      </w:r>
      <w:proofErr w:type="spellEnd"/>
      <w:proofErr w:type="gramEnd"/>
      <w:r w:rsidRPr="00E4455F">
        <w:t xml:space="preserve"> interest in the notion of performativity, which she gained knowledge of during her first year modules ‘Introduction to Theatre Studies’ led by Wallace McDowell and ‘Performance Analysis’ led by Yvette Hutchison. These modules have been the founding inspiration for her IRO topic. After her degree, Lauren wishes to become a Drama teacher at secondary/college level education. </w:t>
      </w:r>
    </w:p>
    <w:p w14:paraId="1AF6828E" w14:textId="77777777" w:rsidR="00E4455F" w:rsidRPr="00E4455F" w:rsidRDefault="00E4455F" w:rsidP="00E4455F">
      <w:pPr>
        <w:pBdr>
          <w:bottom w:val="single" w:sz="6" w:space="1" w:color="auto"/>
        </w:pBdr>
        <w:jc w:val="both"/>
      </w:pPr>
    </w:p>
    <w:p w14:paraId="3779DD67" w14:textId="77777777" w:rsidR="00E4455F" w:rsidRDefault="00E4455F" w:rsidP="00E4455F">
      <w:pPr>
        <w:jc w:val="both"/>
        <w:rPr>
          <w:b/>
        </w:rPr>
      </w:pPr>
    </w:p>
    <w:p w14:paraId="2D28D6B4" w14:textId="47C04DEA" w:rsidR="00E4455F" w:rsidRDefault="00E4455F" w:rsidP="00E4455F">
      <w:pPr>
        <w:jc w:val="both"/>
      </w:pPr>
      <w:r w:rsidRPr="00E4455F">
        <w:rPr>
          <w:b/>
        </w:rPr>
        <w:lastRenderedPageBreak/>
        <w:t>Name:</w:t>
      </w:r>
      <w:r w:rsidRPr="00E4455F">
        <w:t xml:space="preserve"> </w:t>
      </w:r>
      <w:proofErr w:type="spellStart"/>
      <w:r w:rsidRPr="00E4455F">
        <w:t>Chloë</w:t>
      </w:r>
      <w:proofErr w:type="spellEnd"/>
      <w:r w:rsidRPr="00E4455F">
        <w:t xml:space="preserve"> Fisher </w:t>
      </w:r>
    </w:p>
    <w:p w14:paraId="23FAA61D" w14:textId="77777777" w:rsidR="00E4455F" w:rsidRPr="00E4455F" w:rsidRDefault="00E4455F" w:rsidP="00E4455F">
      <w:pPr>
        <w:jc w:val="both"/>
      </w:pPr>
    </w:p>
    <w:p w14:paraId="12C174AF" w14:textId="4860141C" w:rsidR="00E4455F" w:rsidRDefault="00E4455F" w:rsidP="00E4455F">
      <w:pPr>
        <w:jc w:val="both"/>
      </w:pPr>
      <w:r w:rsidRPr="00E4455F">
        <w:rPr>
          <w:b/>
        </w:rPr>
        <w:t>Title:</w:t>
      </w:r>
      <w:r w:rsidRPr="00E4455F">
        <w:t xml:space="preserve"> The Wolverhampton Grand 1970-1980: A theatre for the community or a community for the theatre? </w:t>
      </w:r>
    </w:p>
    <w:p w14:paraId="28F056D5" w14:textId="77777777" w:rsidR="00E4455F" w:rsidRPr="00E4455F" w:rsidRDefault="00E4455F" w:rsidP="00E4455F">
      <w:pPr>
        <w:jc w:val="both"/>
      </w:pPr>
    </w:p>
    <w:p w14:paraId="22A62761" w14:textId="77777777" w:rsidR="00E4455F" w:rsidRPr="00E4455F" w:rsidRDefault="00E4455F" w:rsidP="00E4455F">
      <w:pPr>
        <w:jc w:val="both"/>
      </w:pPr>
      <w:r w:rsidRPr="00E4455F">
        <w:rPr>
          <w:b/>
        </w:rPr>
        <w:t>Abstract:</w:t>
      </w:r>
      <w:r w:rsidRPr="00E4455F">
        <w:t xml:space="preserve"> This paper will discuss the main antecedents leading to the sale of The Grand Theatre in Wolverhampton from ‘The New Theatre Company’ to the Wolverhampton Corporation, 1969. In this year, the principal shareholders of The New Theatre Company were forced to sell the Grand Theatre to the local authority for £74,000. Until then, the Theatre had been owned by the descendants of the original shareholders for 75 years. It was felt that the Theatre needed to attract public funding and subsequently, a non-profit making trust was set up called 'The Grand Theatre Wolverhampton Ltd'. The final commercial performance took place at The Grand Theatre Wolverhampton on Saturday 4</w:t>
      </w:r>
      <w:r w:rsidRPr="00E4455F">
        <w:rPr>
          <w:vertAlign w:val="superscript"/>
        </w:rPr>
        <w:t>th</w:t>
      </w:r>
      <w:r w:rsidRPr="00E4455F">
        <w:t xml:space="preserve"> April 1970 after 76 years of business, and the business management was handed over to the newly appointed Chief Executive, Humphrey Stanbury.</w:t>
      </w:r>
    </w:p>
    <w:p w14:paraId="5B418ADB" w14:textId="77777777" w:rsidR="00E4455F" w:rsidRPr="00E4455F" w:rsidRDefault="00E4455F" w:rsidP="00E4455F">
      <w:pPr>
        <w:jc w:val="both"/>
      </w:pPr>
    </w:p>
    <w:p w14:paraId="7C78CC7F" w14:textId="77777777" w:rsidR="00E4455F" w:rsidRPr="00E4455F" w:rsidRDefault="00E4455F" w:rsidP="00E4455F">
      <w:pPr>
        <w:jc w:val="both"/>
      </w:pPr>
      <w:r w:rsidRPr="00E4455F">
        <w:t xml:space="preserve">This will consider some of the relatable motives, as well as </w:t>
      </w:r>
      <w:proofErr w:type="spellStart"/>
      <w:r w:rsidRPr="00E4455F">
        <w:t>it’s</w:t>
      </w:r>
      <w:proofErr w:type="spellEnd"/>
      <w:r w:rsidRPr="00E4455F">
        <w:t xml:space="preserve"> social and political contexts. It will report on archival research and findings relating to and giving insight into the decision to change the purpose of the theatre from ‘a private business for profit’ to a’ </w:t>
      </w:r>
      <w:proofErr w:type="spellStart"/>
      <w:r w:rsidRPr="00E4455F">
        <w:t>publically</w:t>
      </w:r>
      <w:proofErr w:type="spellEnd"/>
      <w:r w:rsidRPr="00E4455F">
        <w:t xml:space="preserve"> owned building run by a trust on a not for profit basis.’ Finally, this paper it will evaluate the impact this change had on the rise and fall of the Grand Theatre during the following decade and beyond. </w:t>
      </w:r>
    </w:p>
    <w:p w14:paraId="414A1547" w14:textId="77777777" w:rsidR="00E4455F" w:rsidRPr="00E4455F" w:rsidRDefault="00E4455F" w:rsidP="00E4455F">
      <w:pPr>
        <w:jc w:val="both"/>
      </w:pPr>
    </w:p>
    <w:p w14:paraId="521F296C" w14:textId="71363A0A" w:rsidR="00E4455F" w:rsidRDefault="00E4455F" w:rsidP="00E4455F">
      <w:pPr>
        <w:jc w:val="both"/>
        <w:rPr>
          <w:lang w:val="en-US"/>
        </w:rPr>
      </w:pPr>
      <w:r w:rsidRPr="00E4455F">
        <w:rPr>
          <w:b/>
        </w:rPr>
        <w:t xml:space="preserve">Bio: </w:t>
      </w:r>
      <w:proofErr w:type="spellStart"/>
      <w:r w:rsidRPr="00E4455F">
        <w:t>Chloë</w:t>
      </w:r>
      <w:proofErr w:type="spellEnd"/>
      <w:r w:rsidRPr="00E4455F">
        <w:t xml:space="preserve"> Fisher is </w:t>
      </w:r>
      <w:r w:rsidRPr="00E4455F">
        <w:rPr>
          <w:lang w:val="en-US"/>
        </w:rPr>
        <w:t xml:space="preserve">a final year undergraduate in Theatre and Performance Studies at the University of Warwick. Throughout her time at Warwick, </w:t>
      </w:r>
      <w:proofErr w:type="spellStart"/>
      <w:r w:rsidRPr="00E4455F">
        <w:rPr>
          <w:lang w:val="en-US"/>
        </w:rPr>
        <w:t>Chloë</w:t>
      </w:r>
      <w:proofErr w:type="spellEnd"/>
      <w:r w:rsidRPr="00E4455F">
        <w:rPr>
          <w:lang w:val="en-US"/>
        </w:rPr>
        <w:t xml:space="preserve"> discovered her closer interest involving theatre’s ability to reach the wider community. This was instigated initially by a module run by Saul Hewish; where she had the opportunity to devise a performance and 2-hour workshop for a small group of inmates in HM Prison </w:t>
      </w:r>
      <w:proofErr w:type="spellStart"/>
      <w:r w:rsidRPr="00E4455F">
        <w:rPr>
          <w:lang w:val="en-US"/>
        </w:rPr>
        <w:t>Hewell</w:t>
      </w:r>
      <w:proofErr w:type="spellEnd"/>
      <w:r w:rsidRPr="00E4455F">
        <w:rPr>
          <w:lang w:val="en-US"/>
        </w:rPr>
        <w:t>. More recently, an introduction to Theatre Historiography by David Coates and Jim Davis, found her drawn in to the ‘allure’ of the archives and enthralled</w:t>
      </w:r>
      <w:r w:rsidRPr="00E4455F">
        <w:t xml:space="preserve"> in the subject matter. Throughout this module </w:t>
      </w:r>
      <w:proofErr w:type="spellStart"/>
      <w:r w:rsidRPr="00E4455F">
        <w:t>Chloë</w:t>
      </w:r>
      <w:proofErr w:type="spellEnd"/>
      <w:r w:rsidRPr="00E4455F">
        <w:t xml:space="preserve"> has developed a desire to understand more about the relationship between the local community and the theatre – looking beyond the theatre as a place of public performance but as a community institution.</w:t>
      </w:r>
      <w:r w:rsidRPr="00E4455F">
        <w:rPr>
          <w:lang w:val="en-US"/>
        </w:rPr>
        <w:t xml:space="preserve"> This combination of modules has had a significant influence on her IRO subject.</w:t>
      </w:r>
    </w:p>
    <w:p w14:paraId="485D8FBD" w14:textId="77777777" w:rsidR="00E4455F" w:rsidRPr="00E4455F" w:rsidRDefault="00E4455F" w:rsidP="00E4455F">
      <w:pPr>
        <w:jc w:val="both"/>
        <w:rPr>
          <w:lang w:val="en-US"/>
        </w:rPr>
      </w:pPr>
    </w:p>
    <w:p w14:paraId="1084EBE7" w14:textId="77777777" w:rsidR="00E4455F" w:rsidRPr="00E4455F" w:rsidRDefault="00E4455F" w:rsidP="00E4455F">
      <w:pPr>
        <w:jc w:val="both"/>
        <w:rPr>
          <w:lang w:val="en-US"/>
        </w:rPr>
      </w:pPr>
      <w:r w:rsidRPr="00E4455F">
        <w:rPr>
          <w:lang w:val="en-US"/>
        </w:rPr>
        <w:t xml:space="preserve">In addition to her undergraduate degree, </w:t>
      </w:r>
      <w:proofErr w:type="spellStart"/>
      <w:r w:rsidRPr="00E4455F">
        <w:rPr>
          <w:lang w:val="en-US"/>
        </w:rPr>
        <w:t>Chloë</w:t>
      </w:r>
      <w:proofErr w:type="spellEnd"/>
      <w:r w:rsidRPr="00E4455F">
        <w:rPr>
          <w:lang w:val="en-US"/>
        </w:rPr>
        <w:t xml:space="preserve"> is an active member and performer in the University’s ‘Music Theatre Warwick’ society (MTW). She has been actively involved with the society both on and off the stage. Creatively, </w:t>
      </w:r>
      <w:proofErr w:type="spellStart"/>
      <w:r w:rsidRPr="00E4455F">
        <w:rPr>
          <w:lang w:val="en-US"/>
        </w:rPr>
        <w:t>Chloë</w:t>
      </w:r>
      <w:proofErr w:type="spellEnd"/>
      <w:r w:rsidRPr="00E4455F">
        <w:rPr>
          <w:lang w:val="en-US"/>
        </w:rPr>
        <w:t xml:space="preserve"> was Assistant Director for the student-written show </w:t>
      </w:r>
      <w:r w:rsidRPr="00E4455F">
        <w:rPr>
          <w:i/>
          <w:lang w:val="en-US"/>
        </w:rPr>
        <w:t>Angus, Songs and Perfect Snogging</w:t>
      </w:r>
      <w:r w:rsidRPr="00E4455F">
        <w:rPr>
          <w:lang w:val="en-US"/>
        </w:rPr>
        <w:t xml:space="preserve"> and she is also Marketing Manager for the MTW weekly recreational Ensemble Group. She played the role of </w:t>
      </w:r>
      <w:proofErr w:type="spellStart"/>
      <w:r w:rsidRPr="00E4455F">
        <w:rPr>
          <w:i/>
          <w:lang w:val="en-US"/>
        </w:rPr>
        <w:t>Wendla</w:t>
      </w:r>
      <w:proofErr w:type="spellEnd"/>
      <w:r w:rsidRPr="00E4455F">
        <w:rPr>
          <w:lang w:val="en-US"/>
        </w:rPr>
        <w:t xml:space="preserve"> in MTW’s production of </w:t>
      </w:r>
      <w:r w:rsidRPr="00E4455F">
        <w:rPr>
          <w:i/>
          <w:lang w:val="en-US"/>
        </w:rPr>
        <w:t>Spring Awakening</w:t>
      </w:r>
      <w:r w:rsidRPr="00E4455F">
        <w:rPr>
          <w:lang w:val="en-US"/>
        </w:rPr>
        <w:t xml:space="preserve"> during 2018 at the Goose Nest. </w:t>
      </w:r>
      <w:proofErr w:type="spellStart"/>
      <w:r w:rsidRPr="00E4455F">
        <w:rPr>
          <w:lang w:val="en-US"/>
        </w:rPr>
        <w:t>Chloë</w:t>
      </w:r>
      <w:proofErr w:type="spellEnd"/>
      <w:r w:rsidRPr="00E4455F">
        <w:rPr>
          <w:lang w:val="en-US"/>
        </w:rPr>
        <w:t xml:space="preserve"> is currently in rehearsals for the next MTW Show </w:t>
      </w:r>
      <w:r w:rsidRPr="00E4455F">
        <w:rPr>
          <w:i/>
          <w:lang w:val="en-US"/>
        </w:rPr>
        <w:t>Guys and Dolls</w:t>
      </w:r>
      <w:r w:rsidRPr="00E4455F">
        <w:rPr>
          <w:lang w:val="en-US"/>
        </w:rPr>
        <w:t xml:space="preserve"> in March 2019 when she will be playing the role of </w:t>
      </w:r>
      <w:r w:rsidRPr="00E4455F">
        <w:rPr>
          <w:i/>
          <w:lang w:val="en-US"/>
        </w:rPr>
        <w:t>Sarah</w:t>
      </w:r>
      <w:r w:rsidRPr="00E4455F">
        <w:rPr>
          <w:lang w:val="en-US"/>
        </w:rPr>
        <w:t xml:space="preserve"> (at the Warwick Arts Centre). </w:t>
      </w:r>
    </w:p>
    <w:p w14:paraId="66772BD2" w14:textId="776501D4" w:rsidR="00E4455F" w:rsidRDefault="00E4455F" w:rsidP="00FF2684">
      <w:pPr>
        <w:pBdr>
          <w:bottom w:val="single" w:sz="6" w:space="1" w:color="auto"/>
        </w:pBdr>
        <w:jc w:val="both"/>
      </w:pPr>
    </w:p>
    <w:p w14:paraId="28719D97" w14:textId="77777777" w:rsidR="00E4455F" w:rsidRDefault="00E4455F" w:rsidP="00E4455F">
      <w:pPr>
        <w:jc w:val="both"/>
        <w:rPr>
          <w:b/>
        </w:rPr>
      </w:pPr>
    </w:p>
    <w:p w14:paraId="59C9173C" w14:textId="758FCB27" w:rsidR="00E4455F" w:rsidRDefault="00E4455F" w:rsidP="00E4455F">
      <w:pPr>
        <w:jc w:val="both"/>
      </w:pPr>
      <w:r w:rsidRPr="00E4455F">
        <w:rPr>
          <w:b/>
        </w:rPr>
        <w:t>Name:</w:t>
      </w:r>
      <w:r>
        <w:t xml:space="preserve"> </w:t>
      </w:r>
      <w:proofErr w:type="spellStart"/>
      <w:r>
        <w:t>Taz</w:t>
      </w:r>
      <w:proofErr w:type="spellEnd"/>
      <w:r>
        <w:t xml:space="preserve"> </w:t>
      </w:r>
      <w:proofErr w:type="spellStart"/>
      <w:r>
        <w:t>Fivey</w:t>
      </w:r>
      <w:proofErr w:type="spellEnd"/>
    </w:p>
    <w:p w14:paraId="1EA6D512" w14:textId="77777777" w:rsidR="00E4455F" w:rsidRDefault="00E4455F" w:rsidP="00E4455F">
      <w:pPr>
        <w:jc w:val="both"/>
      </w:pPr>
    </w:p>
    <w:p w14:paraId="5C42945F" w14:textId="6AF73337" w:rsidR="00E4455F" w:rsidRPr="00E4455F" w:rsidRDefault="00E4455F" w:rsidP="00E4455F">
      <w:pPr>
        <w:jc w:val="both"/>
        <w:rPr>
          <w:b/>
          <w:color w:val="000000" w:themeColor="text1"/>
        </w:rPr>
      </w:pPr>
      <w:r w:rsidRPr="00E4455F">
        <w:rPr>
          <w:b/>
          <w:color w:val="000000" w:themeColor="text1"/>
        </w:rPr>
        <w:lastRenderedPageBreak/>
        <w:t xml:space="preserve">Title: </w:t>
      </w:r>
      <w:r w:rsidRPr="00E4455F">
        <w:rPr>
          <w:color w:val="000000" w:themeColor="text1"/>
        </w:rPr>
        <w:t>Make up and Identity</w:t>
      </w:r>
    </w:p>
    <w:p w14:paraId="4D439D43" w14:textId="77777777" w:rsidR="00E4455F" w:rsidRDefault="00E4455F" w:rsidP="00E4455F">
      <w:pPr>
        <w:jc w:val="both"/>
      </w:pPr>
    </w:p>
    <w:p w14:paraId="44BF4AD0" w14:textId="56C1F4DF" w:rsidR="00E4455F" w:rsidRPr="00E4455F" w:rsidRDefault="00E4455F" w:rsidP="00E4455F">
      <w:pPr>
        <w:jc w:val="both"/>
        <w:rPr>
          <w:u w:val="single"/>
        </w:rPr>
      </w:pPr>
      <w:r w:rsidRPr="00E4455F">
        <w:rPr>
          <w:b/>
        </w:rPr>
        <w:t>Abstract:</w:t>
      </w:r>
      <w:r>
        <w:rPr>
          <w:u w:val="single"/>
        </w:rPr>
        <w:t xml:space="preserve"> </w:t>
      </w:r>
      <w:r w:rsidRPr="00E4455F">
        <w:t>My research aims to investigate Make up as a subculture. Now, in the 21</w:t>
      </w:r>
      <w:r w:rsidRPr="00E4455F">
        <w:rPr>
          <w:vertAlign w:val="superscript"/>
        </w:rPr>
        <w:t>st</w:t>
      </w:r>
      <w:r w:rsidRPr="00E4455F">
        <w:t xml:space="preserve"> century, cosmetic lines aim to provide products to improve your appearance, hide blemishes and protect your skin. This is all created from globalised cosmetics industries, but this research looks to explore the role of ‘make up in femininity’ and how in western cultures we have now normalised make up and started to break down gender boundaries created through platforms such as social media. Specifically, looking at the engagement of </w:t>
      </w:r>
      <w:proofErr w:type="gramStart"/>
      <w:r w:rsidRPr="00E4455F">
        <w:t>high profile</w:t>
      </w:r>
      <w:proofErr w:type="gramEnd"/>
      <w:r w:rsidRPr="00E4455F">
        <w:t xml:space="preserve"> make-up artists like Jeffery Star, James Charles, Manny MUA and many more to explore how make up can change identity and how the ideal of make-up is now improving. To focus and challenge the ideal Western beauty standards promoted by fashion industries, television, internet and social media I will look to explore how make up has created an opportunity for people to express themselves and their true identities. Specifically, make-up in the 21</w:t>
      </w:r>
      <w:r w:rsidRPr="00E4455F">
        <w:rPr>
          <w:vertAlign w:val="superscript"/>
        </w:rPr>
        <w:t>st</w:t>
      </w:r>
      <w:r w:rsidRPr="00E4455F">
        <w:t xml:space="preserve"> century and to explore how there has been a shift in trying to break down the stigma attached to males in make-up. Over time we have been able to identify the struggles for Women in beauty, however we are not as familiar with male beauty. For Women there has always been an enforced look to aim for, being white, skinny, big breast, small waist and full lips is what industries portray as the ‘ideal women’ but failing to provide a real sample of true beauty and identity. That is now being circulated through a wide spread make-up phenomenon to try and understand what </w:t>
      </w:r>
      <w:proofErr w:type="gramStart"/>
      <w:r w:rsidRPr="00E4455F">
        <w:t>is your real identity</w:t>
      </w:r>
      <w:proofErr w:type="gramEnd"/>
      <w:r w:rsidRPr="00E4455F">
        <w:t xml:space="preserve">. This research will aim to provide a sound understanding of why as women it is normalised to wear make-up and not men, and despite often questioning what </w:t>
      </w:r>
      <w:proofErr w:type="gramStart"/>
      <w:r w:rsidRPr="00E4455F">
        <w:t>is the real representation of ‘beauty’</w:t>
      </w:r>
      <w:proofErr w:type="gramEnd"/>
      <w:r w:rsidRPr="00E4455F">
        <w:t xml:space="preserve"> yet paradoxically understanding these false representations created by photo shop, they still aim to try and achieve this unrealistic standard of what you should look like. </w:t>
      </w:r>
    </w:p>
    <w:p w14:paraId="79A5F78C" w14:textId="77777777" w:rsidR="00E4455F" w:rsidRPr="00E4455F" w:rsidRDefault="00E4455F" w:rsidP="00E4455F">
      <w:pPr>
        <w:jc w:val="both"/>
      </w:pPr>
    </w:p>
    <w:p w14:paraId="1EF8F155" w14:textId="2874A99C" w:rsidR="00E4455F" w:rsidRDefault="00E4455F" w:rsidP="00E4455F">
      <w:pPr>
        <w:jc w:val="both"/>
      </w:pPr>
      <w:r w:rsidRPr="00E4455F">
        <w:rPr>
          <w:b/>
        </w:rPr>
        <w:t>Bio:</w:t>
      </w:r>
      <w:r>
        <w:rPr>
          <w:u w:val="single"/>
        </w:rPr>
        <w:t xml:space="preserve"> </w:t>
      </w:r>
      <w:r w:rsidRPr="00E4455F">
        <w:t xml:space="preserve">Tasmin is twenty years old attending Warwick University in her third year of her Theatre and Performance degree. Tasmin is currently studying and working part-time. At Warwick, Tasmin has been able to understand her passion for community theatre after undertaking a module in second year. And has often helped with her old school teachers in the Drama department at her secondary school and has applied to become a committee member at Belgrade Theatre Coventry, where you help vulnerable children from the community by doing workshops and new tasks with them to enhance their learning. Her research has been influenced by not only her own passion for make-up but also her younger sister becoming a make-up artist. The has enabled Tasmin to see the real differenced make-up has created for her sisters cliental. </w:t>
      </w:r>
      <w:proofErr w:type="gramStart"/>
      <w:r w:rsidRPr="00E4455F">
        <w:t>Also</w:t>
      </w:r>
      <w:proofErr w:type="gramEnd"/>
      <w:r w:rsidRPr="00E4455F">
        <w:t xml:space="preserve"> Tasmin’s mother has always ensured to teach her children to express who you are, and be the best version of yourself so has been a real role model in learning to appreciate yourself, and always help others. Tasmin has been able to relate to how make up can make you feel, and to see that make-up is so effective in helping people be who they want to be. </w:t>
      </w:r>
    </w:p>
    <w:p w14:paraId="1E9B9D6A" w14:textId="52F2B9E2" w:rsidR="00E4455F" w:rsidRDefault="00E4455F" w:rsidP="00E4455F">
      <w:pPr>
        <w:pBdr>
          <w:bottom w:val="single" w:sz="6" w:space="1" w:color="auto"/>
        </w:pBdr>
        <w:jc w:val="both"/>
      </w:pPr>
    </w:p>
    <w:p w14:paraId="5BD4860A" w14:textId="03271ACF" w:rsidR="00E4455F" w:rsidRDefault="00E4455F" w:rsidP="00E4455F">
      <w:pPr>
        <w:jc w:val="both"/>
      </w:pPr>
    </w:p>
    <w:p w14:paraId="74B92651" w14:textId="729A3876" w:rsidR="00E4455F" w:rsidRDefault="00E4455F" w:rsidP="00E4455F">
      <w:pPr>
        <w:jc w:val="both"/>
      </w:pPr>
      <w:r w:rsidRPr="00E4455F">
        <w:rPr>
          <w:b/>
        </w:rPr>
        <w:t>Name:</w:t>
      </w:r>
      <w:r w:rsidRPr="00E4455F">
        <w:t xml:space="preserve"> Charlotte Herbert</w:t>
      </w:r>
    </w:p>
    <w:p w14:paraId="2174F8AF" w14:textId="77777777" w:rsidR="00E4455F" w:rsidRPr="00E4455F" w:rsidRDefault="00E4455F" w:rsidP="00E4455F">
      <w:pPr>
        <w:jc w:val="both"/>
      </w:pPr>
    </w:p>
    <w:p w14:paraId="7DFFE928" w14:textId="6C90D8DE" w:rsidR="00E4455F" w:rsidRPr="00E4455F" w:rsidRDefault="00E4455F" w:rsidP="00E4455F">
      <w:pPr>
        <w:jc w:val="both"/>
      </w:pPr>
      <w:r w:rsidRPr="00E4455F">
        <w:rPr>
          <w:b/>
        </w:rPr>
        <w:t>Title:</w:t>
      </w:r>
      <w:r w:rsidRPr="00E4455F">
        <w:t xml:space="preserve"> Seeking out </w:t>
      </w:r>
      <w:r>
        <w:t>F</w:t>
      </w:r>
      <w:r w:rsidRPr="00E4455F">
        <w:t xml:space="preserve">ear: An investigation of immersive horror performances. </w:t>
      </w:r>
    </w:p>
    <w:p w14:paraId="5DA0ADEC" w14:textId="77777777" w:rsidR="00E4455F" w:rsidRPr="00E4455F" w:rsidRDefault="00E4455F" w:rsidP="00E4455F">
      <w:pPr>
        <w:jc w:val="both"/>
      </w:pPr>
    </w:p>
    <w:p w14:paraId="783D2374" w14:textId="77777777" w:rsidR="00E4455F" w:rsidRPr="00E4455F" w:rsidRDefault="00E4455F" w:rsidP="00E4455F">
      <w:pPr>
        <w:jc w:val="both"/>
      </w:pPr>
      <w:r w:rsidRPr="00E4455F">
        <w:rPr>
          <w:b/>
        </w:rPr>
        <w:t>Abstract:</w:t>
      </w:r>
      <w:r w:rsidRPr="00E4455F">
        <w:t xml:space="preserve"> Fear. In our everyday lives it’s an emotion we attempt to escape from. Ranging from terrorist attacks to deadly diseases, we take every precaution to ensure that the threat does </w:t>
      </w:r>
      <w:r w:rsidRPr="00E4455F">
        <w:lastRenderedPageBreak/>
        <w:t xml:space="preserve">not personally affect us. In our society, however, this fear, we are so desperately trying to avoid, we simultaneously market, buy and reproduce in a palatable form for entertainment in contemporary western culture. This safe alternative of horror entertainment provides the thrill of the fear, without the impending risk. In this conference I will be exploring the different types of fear we experience and their effects, as well as the different experiences we seek with the different forms of horror entertainment </w:t>
      </w:r>
      <w:proofErr w:type="spellStart"/>
      <w:r w:rsidRPr="00E4455F">
        <w:t>e.g</w:t>
      </w:r>
      <w:proofErr w:type="spellEnd"/>
      <w:r w:rsidRPr="00E4455F">
        <w:t xml:space="preserve"> Television, traditional theatre and thrill rides as opposed to immersive horror experiences. In my wider dissertation I will be investigating the effect immersive horror theatre has on the individual, to discover why we seek out fear. To contextualise this idea I took an example which Linda Belau and Kimberly Jackson wrote in </w:t>
      </w:r>
      <w:r w:rsidRPr="00E4455F">
        <w:rPr>
          <w:i/>
          <w:iCs/>
        </w:rPr>
        <w:t xml:space="preserve">TV </w:t>
      </w:r>
      <w:proofErr w:type="spellStart"/>
      <w:r w:rsidRPr="00E4455F">
        <w:rPr>
          <w:i/>
          <w:iCs/>
        </w:rPr>
        <w:t>Hor-ror</w:t>
      </w:r>
      <w:proofErr w:type="spellEnd"/>
      <w:r w:rsidRPr="00E4455F">
        <w:rPr>
          <w:i/>
          <w:iCs/>
        </w:rPr>
        <w:t>:  </w:t>
      </w:r>
      <w:proofErr w:type="gramStart"/>
      <w:r w:rsidRPr="00E4455F">
        <w:rPr>
          <w:i/>
          <w:iCs/>
        </w:rPr>
        <w:t>Investigating  the</w:t>
      </w:r>
      <w:proofErr w:type="gramEnd"/>
      <w:r w:rsidRPr="00E4455F">
        <w:rPr>
          <w:i/>
          <w:iCs/>
        </w:rPr>
        <w:t xml:space="preserve"> Dark Side  of the Small Screen</w:t>
      </w:r>
      <w:r w:rsidRPr="00E4455F">
        <w:t xml:space="preserve">, ‘television is ideally suited for horror because it is still perceived as an object of horror’. The object of horror in film is controlled, set with limitations, yet what happens when you submit yourself to an immersive experience where the boundaries are blurred? Looking specifically at the difference between ‘real fear’ which oppresses and limits us as individuals, compared to the fear in entertainment, such as slasher films, that are deemed safe by the spectator due to the absolute boundary between ourselves and the action. </w:t>
      </w:r>
    </w:p>
    <w:p w14:paraId="5C86087C" w14:textId="77777777" w:rsidR="00E4455F" w:rsidRPr="00E4455F" w:rsidRDefault="00E4455F" w:rsidP="00E4455F">
      <w:pPr>
        <w:jc w:val="both"/>
      </w:pPr>
    </w:p>
    <w:p w14:paraId="1D0053E4" w14:textId="0BDCB1EA" w:rsidR="00E4455F" w:rsidRDefault="00E4455F" w:rsidP="00E4455F">
      <w:pPr>
        <w:jc w:val="both"/>
      </w:pPr>
      <w:r w:rsidRPr="00E4455F">
        <w:rPr>
          <w:b/>
        </w:rPr>
        <w:t>Bio:</w:t>
      </w:r>
      <w:r w:rsidRPr="00E4455F">
        <w:t xml:space="preserve"> Charlotte Herbert is a final year undergraduate in Theatre and Performance Studies at Warwick University. During the course, she has developed interests in Writing for theatre, since she took the module taken by </w:t>
      </w:r>
      <w:proofErr w:type="spellStart"/>
      <w:r w:rsidRPr="00E4455F">
        <w:t>Silvija</w:t>
      </w:r>
      <w:proofErr w:type="spellEnd"/>
      <w:r w:rsidRPr="00E4455F">
        <w:t xml:space="preserve"> </w:t>
      </w:r>
      <w:proofErr w:type="spellStart"/>
      <w:r w:rsidRPr="00E4455F">
        <w:t>Jestrovic</w:t>
      </w:r>
      <w:proofErr w:type="spellEnd"/>
      <w:r w:rsidRPr="00E4455F">
        <w:t xml:space="preserve">. Whilst at University she has performed in a fresh blood play called ‘The Last Supper’ and performed a number of songs at </w:t>
      </w:r>
      <w:proofErr w:type="gramStart"/>
      <w:r w:rsidRPr="00E4455F">
        <w:t>an</w:t>
      </w:r>
      <w:proofErr w:type="gramEnd"/>
      <w:r w:rsidRPr="00E4455F">
        <w:t xml:space="preserve"> Warwick University’s open day 2018. She worked as a member of the Surf Executive committee doing the Media and communications position and is currently working on a play involving horror and gothic elements to put on later in the year. </w:t>
      </w:r>
    </w:p>
    <w:p w14:paraId="2CA21BD3" w14:textId="5357AF01" w:rsidR="00E4455F" w:rsidRDefault="00E4455F" w:rsidP="00E4455F">
      <w:pPr>
        <w:pBdr>
          <w:bottom w:val="single" w:sz="6" w:space="1" w:color="auto"/>
        </w:pBdr>
        <w:jc w:val="both"/>
      </w:pPr>
    </w:p>
    <w:p w14:paraId="1F2CA5DB" w14:textId="62DD92BA" w:rsidR="00E4455F" w:rsidRDefault="00E4455F" w:rsidP="00E4455F">
      <w:pPr>
        <w:jc w:val="both"/>
      </w:pPr>
    </w:p>
    <w:p w14:paraId="0C49178F" w14:textId="79877B73" w:rsidR="00626684" w:rsidRDefault="00626684" w:rsidP="00626684">
      <w:pPr>
        <w:jc w:val="both"/>
      </w:pPr>
      <w:r w:rsidRPr="00626684">
        <w:rPr>
          <w:b/>
        </w:rPr>
        <w:t>Name:</w:t>
      </w:r>
      <w:r>
        <w:t xml:space="preserve"> Guy Jack </w:t>
      </w:r>
    </w:p>
    <w:p w14:paraId="5D97F265" w14:textId="293B0434" w:rsidR="00626684" w:rsidRDefault="00626684" w:rsidP="00626684">
      <w:pPr>
        <w:jc w:val="both"/>
      </w:pPr>
    </w:p>
    <w:p w14:paraId="581D0DDD" w14:textId="45772FE6" w:rsidR="00626684" w:rsidRDefault="00626684" w:rsidP="00626684">
      <w:pPr>
        <w:jc w:val="both"/>
      </w:pPr>
      <w:r w:rsidRPr="00626684">
        <w:rPr>
          <w:b/>
        </w:rPr>
        <w:t>Title:</w:t>
      </w:r>
      <w:r>
        <w:t xml:space="preserve"> How Nature Creates Horror</w:t>
      </w:r>
    </w:p>
    <w:p w14:paraId="08756A9E" w14:textId="77777777" w:rsidR="00626684" w:rsidRDefault="00626684" w:rsidP="00626684">
      <w:pPr>
        <w:jc w:val="both"/>
      </w:pPr>
    </w:p>
    <w:p w14:paraId="6DF8F447" w14:textId="1709A582" w:rsidR="00626684" w:rsidRDefault="00626684" w:rsidP="00626684">
      <w:pPr>
        <w:jc w:val="both"/>
      </w:pPr>
      <w:r w:rsidRPr="00626684">
        <w:rPr>
          <w:b/>
        </w:rPr>
        <w:t>Abstract:</w:t>
      </w:r>
      <w:r>
        <w:t xml:space="preserve"> </w:t>
      </w:r>
      <w:r w:rsidRPr="00626684">
        <w:t xml:space="preserve">The horror film has long occupied a very particular spot in both cinema history and popular culture. As critic Douglas E. Winter once wrote, </w:t>
      </w:r>
    </w:p>
    <w:p w14:paraId="681F3102" w14:textId="77777777" w:rsidR="00626684" w:rsidRPr="00626684" w:rsidRDefault="00626684" w:rsidP="00626684">
      <w:pPr>
        <w:jc w:val="both"/>
      </w:pPr>
    </w:p>
    <w:p w14:paraId="02C04228" w14:textId="32425C60" w:rsidR="00626684" w:rsidRDefault="00626684" w:rsidP="00626684">
      <w:pPr>
        <w:ind w:left="720"/>
        <w:jc w:val="both"/>
      </w:pPr>
      <w:r w:rsidRPr="00626684">
        <w:t>“…horror is not a genre, like the mystery or science fiction or the western. It is not a kind of fiction, meant to be confined to the ghetto of a special shelf in libraries or bookstores. Horror is an emotion” (</w:t>
      </w:r>
      <w:r w:rsidRPr="00626684">
        <w:rPr>
          <w:i/>
        </w:rPr>
        <w:t>Prime Evil</w:t>
      </w:r>
      <w:r w:rsidRPr="00626684">
        <w:t xml:space="preserve">, 12). </w:t>
      </w:r>
    </w:p>
    <w:p w14:paraId="36DEA917" w14:textId="77777777" w:rsidR="00626684" w:rsidRPr="00626684" w:rsidRDefault="00626684" w:rsidP="00626684">
      <w:pPr>
        <w:jc w:val="both"/>
      </w:pPr>
    </w:p>
    <w:p w14:paraId="24B69D79" w14:textId="78728486" w:rsidR="00626684" w:rsidRDefault="00626684" w:rsidP="00626684">
      <w:pPr>
        <w:jc w:val="both"/>
      </w:pPr>
      <w:r w:rsidRPr="00626684">
        <w:t>The horror film is known for being at once a singularly effective exercise in the evocation of feeling and yet, conversely, a breeding ground for cheap, base film-making; attracting many directors looking to make a fast buck. It is my desire to move away from the swath of ten-a-penny ‘jump-scare’ entries in horror’s history and look at those instances where frightful ‘scares’ are largely abandoned for the promise of a horrific ‘atmosphere’. In the course of my viewership, I have acknowledged that those films located in the realm of mother-nature (a notion which has become increasingly idolised and commercialised in the 21</w:t>
      </w:r>
      <w:r w:rsidRPr="00626684">
        <w:rPr>
          <w:vertAlign w:val="superscript"/>
        </w:rPr>
        <w:t>st</w:t>
      </w:r>
      <w:r w:rsidRPr="00626684">
        <w:t xml:space="preserve"> century) hold some ethereal advantage in the pursuit of this trade-off. </w:t>
      </w:r>
    </w:p>
    <w:p w14:paraId="3D81E1F2" w14:textId="77777777" w:rsidR="00626684" w:rsidRPr="00626684" w:rsidRDefault="00626684" w:rsidP="00626684">
      <w:pPr>
        <w:jc w:val="both"/>
      </w:pPr>
    </w:p>
    <w:p w14:paraId="0CC3F37E" w14:textId="3AC5D8F5" w:rsidR="00626684" w:rsidRPr="00626684" w:rsidRDefault="00626684" w:rsidP="00626684">
      <w:pPr>
        <w:jc w:val="both"/>
      </w:pPr>
      <w:r w:rsidRPr="00626684">
        <w:lastRenderedPageBreak/>
        <w:t>What is it about the wilderness from which our ancestors emerged that touches us in such a primal way? How do director and cinematographer interact with the natural environment in a way that is distinct from the filming of our modern-day urban sprawls? These are questions which must be touched upon in order to unpack the mysterious yet tangible effect that nature-horror delivers.</w:t>
      </w:r>
    </w:p>
    <w:p w14:paraId="5460ECA8" w14:textId="77777777" w:rsidR="00626684" w:rsidRPr="00626684" w:rsidRDefault="00626684" w:rsidP="00626684">
      <w:pPr>
        <w:jc w:val="both"/>
      </w:pPr>
    </w:p>
    <w:p w14:paraId="2563D89A" w14:textId="13353164" w:rsidR="00626684" w:rsidRDefault="00626684" w:rsidP="00626684">
      <w:pPr>
        <w:jc w:val="both"/>
      </w:pPr>
      <w:r w:rsidRPr="00626684">
        <w:rPr>
          <w:b/>
        </w:rPr>
        <w:t>Bio:</w:t>
      </w:r>
      <w:r>
        <w:t xml:space="preserve"> </w:t>
      </w:r>
      <w:r w:rsidRPr="00626684">
        <w:t xml:space="preserve">Guy is a final year Theatre &amp; Performance Studies undergraduate at the University of Warwick. Having started at Warwick with a primary interest in acting, he has performed in many university productions including, </w:t>
      </w:r>
      <w:r w:rsidRPr="00626684">
        <w:rPr>
          <w:i/>
        </w:rPr>
        <w:t>As You Like It</w:t>
      </w:r>
      <w:r w:rsidRPr="00626684">
        <w:t xml:space="preserve"> (WUDS), </w:t>
      </w:r>
      <w:r w:rsidRPr="00626684">
        <w:rPr>
          <w:i/>
        </w:rPr>
        <w:t xml:space="preserve">Jerusalem </w:t>
      </w:r>
      <w:r w:rsidRPr="00626684">
        <w:t xml:space="preserve">(WUDS), </w:t>
      </w:r>
      <w:r w:rsidRPr="00626684">
        <w:rPr>
          <w:i/>
        </w:rPr>
        <w:t>The Merchant of Venice</w:t>
      </w:r>
      <w:r w:rsidRPr="00626684">
        <w:t xml:space="preserve"> (</w:t>
      </w:r>
      <w:proofErr w:type="spellStart"/>
      <w:r w:rsidRPr="00626684">
        <w:t>ShakeSoc</w:t>
      </w:r>
      <w:proofErr w:type="spellEnd"/>
      <w:r w:rsidRPr="00626684">
        <w:t xml:space="preserve">) and, the student written show, </w:t>
      </w:r>
      <w:r w:rsidRPr="00626684">
        <w:rPr>
          <w:i/>
        </w:rPr>
        <w:t>Lip Service</w:t>
      </w:r>
      <w:r w:rsidRPr="00626684">
        <w:t xml:space="preserve"> (</w:t>
      </w:r>
      <w:proofErr w:type="spellStart"/>
      <w:r w:rsidRPr="00626684">
        <w:t>FreshBlood</w:t>
      </w:r>
      <w:proofErr w:type="spellEnd"/>
      <w:r w:rsidRPr="00626684">
        <w:t xml:space="preserve">). During his time at the university he has also cultivated a developing interest in directing, and is currently re-working another student-written show, </w:t>
      </w:r>
      <w:r w:rsidRPr="00626684">
        <w:rPr>
          <w:i/>
        </w:rPr>
        <w:t>Takin’ It Easy, 1916</w:t>
      </w:r>
      <w:r w:rsidRPr="00626684">
        <w:t xml:space="preserve"> for its next scheduled performance at the Edinburgh Fringe festival in August.</w:t>
      </w:r>
    </w:p>
    <w:p w14:paraId="7AB47828" w14:textId="77777777" w:rsidR="00626684" w:rsidRPr="00626684" w:rsidRDefault="00626684" w:rsidP="00626684">
      <w:pPr>
        <w:jc w:val="both"/>
      </w:pPr>
    </w:p>
    <w:p w14:paraId="0279512F" w14:textId="77777777" w:rsidR="00626684" w:rsidRPr="00626684" w:rsidRDefault="00626684" w:rsidP="00626684">
      <w:pPr>
        <w:jc w:val="both"/>
      </w:pPr>
      <w:r w:rsidRPr="00626684">
        <w:t xml:space="preserve"> A gradual shift to more directorial work has reinforced Guy’s fascination with, and love of, cinema. An avid fan of Horror classics, such as </w:t>
      </w:r>
      <w:r w:rsidRPr="00626684">
        <w:rPr>
          <w:i/>
        </w:rPr>
        <w:t>The Texas Chainsaw Massacre</w:t>
      </w:r>
      <w:r w:rsidRPr="00626684">
        <w:t xml:space="preserve"> and </w:t>
      </w:r>
      <w:r w:rsidRPr="00626684">
        <w:rPr>
          <w:i/>
        </w:rPr>
        <w:t>The Blair Witch Project</w:t>
      </w:r>
      <w:r w:rsidRPr="00626684">
        <w:t xml:space="preserve">, and long-time subscriber to film critique YouTube channels, such as </w:t>
      </w:r>
      <w:proofErr w:type="spellStart"/>
      <w:r w:rsidRPr="00626684">
        <w:rPr>
          <w:i/>
        </w:rPr>
        <w:t>Filmento</w:t>
      </w:r>
      <w:proofErr w:type="spellEnd"/>
      <w:r w:rsidRPr="00626684">
        <w:t xml:space="preserve">, </w:t>
      </w:r>
      <w:r w:rsidRPr="00626684">
        <w:rPr>
          <w:i/>
        </w:rPr>
        <w:t>Wisecrack</w:t>
      </w:r>
      <w:r w:rsidRPr="00626684">
        <w:t xml:space="preserve"> and </w:t>
      </w:r>
      <w:r w:rsidRPr="00626684">
        <w:rPr>
          <w:i/>
        </w:rPr>
        <w:t>Nerdwriter1</w:t>
      </w:r>
      <w:r w:rsidRPr="00626684">
        <w:t>, it is fitting that his interests have culminated in a dissertation on horror cinema, and an extracurricular cross-society collaborative project to create a student-lead ‘Freshers trailer’ for use by the university in the 2019/2020 academic year.</w:t>
      </w:r>
    </w:p>
    <w:p w14:paraId="54D8EF84" w14:textId="21697DDC" w:rsidR="00626684" w:rsidRDefault="00626684" w:rsidP="00E4455F">
      <w:pPr>
        <w:jc w:val="both"/>
      </w:pPr>
    </w:p>
    <w:p w14:paraId="670E31C4" w14:textId="26982C08" w:rsidR="00626684" w:rsidRDefault="00626684" w:rsidP="00E4455F">
      <w:pPr>
        <w:pBdr>
          <w:bottom w:val="single" w:sz="6" w:space="1" w:color="auto"/>
        </w:pBdr>
        <w:jc w:val="both"/>
      </w:pPr>
    </w:p>
    <w:p w14:paraId="512E0815" w14:textId="77777777" w:rsidR="00626684" w:rsidRDefault="00626684" w:rsidP="00E4455F">
      <w:pPr>
        <w:jc w:val="both"/>
      </w:pPr>
    </w:p>
    <w:p w14:paraId="50BFF571" w14:textId="3619F704" w:rsidR="00E4455F" w:rsidRPr="00E4455F" w:rsidRDefault="00E4455F" w:rsidP="00E4455F">
      <w:pPr>
        <w:jc w:val="both"/>
      </w:pPr>
      <w:r w:rsidRPr="00E4455F">
        <w:rPr>
          <w:b/>
        </w:rPr>
        <w:t>Name:</w:t>
      </w:r>
      <w:r w:rsidRPr="00E4455F">
        <w:t xml:space="preserve"> Eduardo </w:t>
      </w:r>
      <w:proofErr w:type="spellStart"/>
      <w:r w:rsidRPr="00E4455F">
        <w:t>Jara</w:t>
      </w:r>
      <w:proofErr w:type="spellEnd"/>
    </w:p>
    <w:p w14:paraId="6F37D9FF" w14:textId="77777777" w:rsidR="00E4455F" w:rsidRPr="00E4455F" w:rsidRDefault="00E4455F" w:rsidP="00E4455F">
      <w:pPr>
        <w:jc w:val="both"/>
      </w:pPr>
    </w:p>
    <w:p w14:paraId="4CB305B2" w14:textId="77777777" w:rsidR="00E4455F" w:rsidRPr="00E4455F" w:rsidRDefault="00E4455F" w:rsidP="00E4455F">
      <w:pPr>
        <w:jc w:val="both"/>
      </w:pPr>
      <w:r w:rsidRPr="00E4455F">
        <w:rPr>
          <w:b/>
          <w:lang w:val="es-PE"/>
        </w:rPr>
        <w:t>Title:</w:t>
      </w:r>
      <w:r w:rsidRPr="00E4455F">
        <w:rPr>
          <w:lang w:val="es-PE"/>
        </w:rPr>
        <w:t xml:space="preserve"> </w:t>
      </w:r>
      <w:r w:rsidRPr="00E4455F">
        <w:t xml:space="preserve">Carlo </w:t>
      </w:r>
      <w:proofErr w:type="spellStart"/>
      <w:r w:rsidRPr="00E4455F">
        <w:t>Boso</w:t>
      </w:r>
      <w:proofErr w:type="spellEnd"/>
      <w:r w:rsidRPr="00E4455F">
        <w:t xml:space="preserve"> and the Humanist Commedia </w:t>
      </w:r>
      <w:proofErr w:type="spellStart"/>
      <w:r w:rsidRPr="00E4455F">
        <w:t>dell'Arte</w:t>
      </w:r>
      <w:proofErr w:type="spellEnd"/>
    </w:p>
    <w:p w14:paraId="0AEE5376" w14:textId="77777777" w:rsidR="00E4455F" w:rsidRPr="00E4455F" w:rsidRDefault="00E4455F" w:rsidP="00E4455F">
      <w:pPr>
        <w:jc w:val="both"/>
      </w:pPr>
    </w:p>
    <w:p w14:paraId="74048884" w14:textId="7DEEC75F" w:rsidR="00E4455F" w:rsidRPr="00E4455F" w:rsidRDefault="00E4455F" w:rsidP="00E4455F">
      <w:pPr>
        <w:jc w:val="both"/>
      </w:pPr>
      <w:r w:rsidRPr="00E4455F">
        <w:rPr>
          <w:b/>
        </w:rPr>
        <w:t>Abstract:</w:t>
      </w:r>
      <w:r>
        <w:t xml:space="preserve"> </w:t>
      </w:r>
      <w:r w:rsidRPr="00E4455F">
        <w:t xml:space="preserve">From Dr </w:t>
      </w:r>
      <w:proofErr w:type="spellStart"/>
      <w:r w:rsidRPr="00E4455F">
        <w:t>Dappertutto</w:t>
      </w:r>
      <w:proofErr w:type="spellEnd"/>
      <w:r w:rsidRPr="00E4455F">
        <w:t xml:space="preserve"> to the Avignon Festival, practitioners from the early 20</w:t>
      </w:r>
      <w:r w:rsidRPr="00E4455F">
        <w:rPr>
          <w:vertAlign w:val="superscript"/>
        </w:rPr>
        <w:t>th</w:t>
      </w:r>
      <w:r w:rsidRPr="00E4455F">
        <w:t xml:space="preserve"> century to the present day have developed an interest in the use of Commedia </w:t>
      </w:r>
      <w:proofErr w:type="spellStart"/>
      <w:r w:rsidRPr="00E4455F">
        <w:t>dell’Arte</w:t>
      </w:r>
      <w:proofErr w:type="spellEnd"/>
      <w:r w:rsidRPr="00E4455F">
        <w:t xml:space="preserve">. For some it’s a performance style that informs other comic theatrical forms while others consider it a tool to train actors in the art of improvisation, comic timing and acrobatics. This recent resurgence of interest in Commedia, it is agreed by many contemporary practitioners, was marked by Giorgio </w:t>
      </w:r>
      <w:proofErr w:type="spellStart"/>
      <w:r w:rsidRPr="00E4455F">
        <w:t>Strehler’s</w:t>
      </w:r>
      <w:proofErr w:type="spellEnd"/>
      <w:r w:rsidRPr="00E4455F">
        <w:t xml:space="preserve"> 1947 production of </w:t>
      </w:r>
      <w:proofErr w:type="spellStart"/>
      <w:r w:rsidRPr="00E4455F">
        <w:rPr>
          <w:i/>
          <w:iCs/>
        </w:rPr>
        <w:t>Arlecchino</w:t>
      </w:r>
      <w:proofErr w:type="spellEnd"/>
      <w:r w:rsidRPr="00E4455F">
        <w:rPr>
          <w:i/>
          <w:iCs/>
        </w:rPr>
        <w:t xml:space="preserve"> Servant of Two Masters</w:t>
      </w:r>
      <w:r w:rsidRPr="00E4455F">
        <w:t xml:space="preserve"> in the Piccolo Teatro in Milan, is touring internationally to this very date remain an iconic moment in </w:t>
      </w:r>
      <w:proofErr w:type="spellStart"/>
      <w:r w:rsidRPr="00E4455F">
        <w:t>Commedia’s</w:t>
      </w:r>
      <w:proofErr w:type="spellEnd"/>
      <w:r w:rsidRPr="00E4455F">
        <w:t xml:space="preserve"> history.</w:t>
      </w:r>
    </w:p>
    <w:p w14:paraId="6CF62810" w14:textId="77777777" w:rsidR="00E4455F" w:rsidRPr="00E4455F" w:rsidRDefault="00E4455F" w:rsidP="00E4455F">
      <w:pPr>
        <w:jc w:val="both"/>
      </w:pPr>
      <w:r w:rsidRPr="00E4455F">
        <w:t> </w:t>
      </w:r>
    </w:p>
    <w:p w14:paraId="3A6BCE3F" w14:textId="77777777" w:rsidR="00E4455F" w:rsidRPr="00E4455F" w:rsidRDefault="00E4455F" w:rsidP="00E4455F">
      <w:pPr>
        <w:jc w:val="both"/>
      </w:pPr>
      <w:r w:rsidRPr="00E4455F">
        <w:t xml:space="preserve">Since </w:t>
      </w:r>
      <w:proofErr w:type="spellStart"/>
      <w:r w:rsidRPr="00E4455F">
        <w:t>Strehler’s</w:t>
      </w:r>
      <w:proofErr w:type="spellEnd"/>
      <w:r w:rsidRPr="00E4455F">
        <w:t xml:space="preserve"> production, however, two strands of Commedia seem to have branched apart and are marked by two practitioners that are acknowledged and well respected within their fields of work: Antonio Fava and Carlo </w:t>
      </w:r>
      <w:proofErr w:type="spellStart"/>
      <w:r w:rsidRPr="00E4455F">
        <w:t>Boso</w:t>
      </w:r>
      <w:proofErr w:type="spellEnd"/>
      <w:r w:rsidRPr="00E4455F">
        <w:t xml:space="preserve">. This conference will focus on </w:t>
      </w:r>
      <w:proofErr w:type="spellStart"/>
      <w:r w:rsidRPr="00E4455F">
        <w:t>Boso’s</w:t>
      </w:r>
      <w:proofErr w:type="spellEnd"/>
      <w:r w:rsidRPr="00E4455F">
        <w:t xml:space="preserve"> work and unpack the particularities of his interpretation of Commedia </w:t>
      </w:r>
      <w:proofErr w:type="spellStart"/>
      <w:r w:rsidRPr="00E4455F">
        <w:t>dell’Arte</w:t>
      </w:r>
      <w:proofErr w:type="spellEnd"/>
      <w:r w:rsidRPr="00E4455F">
        <w:t xml:space="preserve">. </w:t>
      </w:r>
      <w:proofErr w:type="spellStart"/>
      <w:r w:rsidRPr="00E4455F">
        <w:t>Boso</w:t>
      </w:r>
      <w:proofErr w:type="spellEnd"/>
      <w:r w:rsidRPr="00E4455F">
        <w:t xml:space="preserve">, the understudy for </w:t>
      </w:r>
      <w:proofErr w:type="spellStart"/>
      <w:r w:rsidRPr="00E4455F">
        <w:t>Arlecchino</w:t>
      </w:r>
      <w:proofErr w:type="spellEnd"/>
      <w:r w:rsidRPr="00E4455F">
        <w:t xml:space="preserve"> in </w:t>
      </w:r>
      <w:proofErr w:type="spellStart"/>
      <w:r w:rsidRPr="00E4455F">
        <w:t>Strehler’s</w:t>
      </w:r>
      <w:proofErr w:type="spellEnd"/>
      <w:r w:rsidRPr="00E4455F">
        <w:t xml:space="preserve"> production has a ‘Humanist’ approach on Commedia and its representation of all social classes in order to tell stories relevant to a contemporary audience. What does Carlo draw from the Piccolo Teatro into his own practice? Is this a continuation of a contemporary Commedia tradition?</w:t>
      </w:r>
    </w:p>
    <w:p w14:paraId="54D41808" w14:textId="77777777" w:rsidR="00E4455F" w:rsidRPr="00E4455F" w:rsidRDefault="00E4455F" w:rsidP="00E4455F">
      <w:pPr>
        <w:jc w:val="both"/>
      </w:pPr>
    </w:p>
    <w:p w14:paraId="67AAE03E" w14:textId="77777777" w:rsidR="00E4455F" w:rsidRPr="00E4455F" w:rsidRDefault="00E4455F" w:rsidP="00E4455F">
      <w:pPr>
        <w:jc w:val="both"/>
      </w:pPr>
      <w:proofErr w:type="spellStart"/>
      <w:r w:rsidRPr="00E4455F">
        <w:t>Boso</w:t>
      </w:r>
      <w:proofErr w:type="spellEnd"/>
      <w:r w:rsidRPr="00E4455F">
        <w:t xml:space="preserve"> was greatly influenced by the work of his own masters at the Piccolo Teatro </w:t>
      </w:r>
      <w:proofErr w:type="spellStart"/>
      <w:r w:rsidRPr="00E4455F">
        <w:t>Ferrucio</w:t>
      </w:r>
      <w:proofErr w:type="spellEnd"/>
      <w:r w:rsidRPr="00E4455F">
        <w:t xml:space="preserve"> </w:t>
      </w:r>
      <w:proofErr w:type="spellStart"/>
      <w:r w:rsidRPr="00E4455F">
        <w:t>Soleri</w:t>
      </w:r>
      <w:proofErr w:type="spellEnd"/>
      <w:r w:rsidRPr="00E4455F">
        <w:t xml:space="preserve"> and Giovanni </w:t>
      </w:r>
      <w:proofErr w:type="spellStart"/>
      <w:r w:rsidRPr="00E4455F">
        <w:t>Poli</w:t>
      </w:r>
      <w:proofErr w:type="spellEnd"/>
      <w:r w:rsidRPr="00E4455F">
        <w:t xml:space="preserve">. He learnt the art of comedic delivery and exchange as the main form </w:t>
      </w:r>
      <w:r w:rsidRPr="00E4455F">
        <w:lastRenderedPageBreak/>
        <w:t xml:space="preserve">of audience involvement but added his own technique to his, now distinct, Commedia practice: dramaturgical composition. </w:t>
      </w:r>
      <w:proofErr w:type="spellStart"/>
      <w:r w:rsidRPr="00E4455F">
        <w:t>Boso’s</w:t>
      </w:r>
      <w:proofErr w:type="spellEnd"/>
      <w:r w:rsidRPr="00E4455F">
        <w:t xml:space="preserve"> Commedia uses the comic characters as a vessel to carry a pedagogic message, in </w:t>
      </w:r>
      <w:proofErr w:type="spellStart"/>
      <w:r w:rsidRPr="00E4455F">
        <w:t>Boso’s</w:t>
      </w:r>
      <w:proofErr w:type="spellEnd"/>
      <w:r w:rsidRPr="00E4455F">
        <w:t xml:space="preserve"> words: ‘the human is the only animal laughs as a nervous reaction to fear; Commedia is capable of using laughter to release the fears in society. That is enormous.’</w:t>
      </w:r>
    </w:p>
    <w:p w14:paraId="21699599" w14:textId="77777777" w:rsidR="00E4455F" w:rsidRPr="00E4455F" w:rsidRDefault="00E4455F" w:rsidP="00E4455F">
      <w:pPr>
        <w:jc w:val="both"/>
      </w:pPr>
    </w:p>
    <w:p w14:paraId="017ECF14" w14:textId="0D427B43" w:rsidR="00E4455F" w:rsidRPr="0070271E" w:rsidRDefault="00E4455F" w:rsidP="00E4455F">
      <w:pPr>
        <w:jc w:val="both"/>
      </w:pPr>
      <w:r w:rsidRPr="00E4455F">
        <w:t xml:space="preserve">I have been fascinated by the historical Commedia </w:t>
      </w:r>
      <w:proofErr w:type="spellStart"/>
      <w:r w:rsidRPr="00E4455F">
        <w:t>dell’Arte</w:t>
      </w:r>
      <w:proofErr w:type="spellEnd"/>
      <w:r w:rsidRPr="00E4455F">
        <w:t xml:space="preserve">. But upon realizing there was a contemporary movement that continued the renaissance tradition I immersed myself in it by interviewing practitioners and companies as well as taking Commedia workshops in Australia, France and the UK. I directed my first outdoor Commedia performance in 2016 in a small town in the outskirts of Lima. This first contact with Commedia was enriched when in August of 2018 I enrolled in a workshop with Anna </w:t>
      </w:r>
      <w:proofErr w:type="spellStart"/>
      <w:r w:rsidRPr="00E4455F">
        <w:t>Cottis</w:t>
      </w:r>
      <w:proofErr w:type="spellEnd"/>
      <w:r w:rsidRPr="00E4455F">
        <w:t xml:space="preserve">, one of </w:t>
      </w:r>
      <w:proofErr w:type="spellStart"/>
      <w:r w:rsidRPr="00E4455F">
        <w:t>Boso’s</w:t>
      </w:r>
      <w:proofErr w:type="spellEnd"/>
      <w:r w:rsidRPr="00E4455F">
        <w:t xml:space="preserve"> colleagues, and trained for a week. This culminated in an open performance in Paris’ 4</w:t>
      </w:r>
      <w:r w:rsidRPr="00E4455F">
        <w:rPr>
          <w:vertAlign w:val="superscript"/>
        </w:rPr>
        <w:t>th</w:t>
      </w:r>
      <w:r w:rsidRPr="00E4455F">
        <w:t xml:space="preserve"> district where I understood, practically, the potential Commedia </w:t>
      </w:r>
      <w:proofErr w:type="spellStart"/>
      <w:r w:rsidRPr="00E4455F">
        <w:t>dell’Arte</w:t>
      </w:r>
      <w:proofErr w:type="spellEnd"/>
      <w:r w:rsidRPr="00E4455F">
        <w:t xml:space="preserve"> has as a means to engage all strands of society.  At the moment, I am developing a solo piece around the iconic characters of </w:t>
      </w:r>
      <w:proofErr w:type="spellStart"/>
      <w:r w:rsidRPr="00E4455F">
        <w:t>Arlecchino</w:t>
      </w:r>
      <w:proofErr w:type="spellEnd"/>
      <w:r w:rsidRPr="00E4455F">
        <w:t xml:space="preserve">, better known as Harlequin, and </w:t>
      </w:r>
      <w:proofErr w:type="spellStart"/>
      <w:r w:rsidRPr="00E4455F">
        <w:t>Pulcinella</w:t>
      </w:r>
      <w:proofErr w:type="spellEnd"/>
      <w:r w:rsidRPr="00E4455F">
        <w:t xml:space="preserve">, great grandfather to Mr. Punch. This piece draws form the social ethos of </w:t>
      </w:r>
      <w:proofErr w:type="spellStart"/>
      <w:r w:rsidRPr="00E4455F">
        <w:t>Boso’s</w:t>
      </w:r>
      <w:proofErr w:type="spellEnd"/>
      <w:r w:rsidRPr="00E4455F">
        <w:t xml:space="preserve"> work but combines it with the technique of other Commedia masters such as Antonio Fava and Dario </w:t>
      </w:r>
      <w:proofErr w:type="spellStart"/>
      <w:r w:rsidRPr="00E4455F">
        <w:t>Fo</w:t>
      </w:r>
      <w:proofErr w:type="spellEnd"/>
      <w:r w:rsidRPr="00E4455F">
        <w:t xml:space="preserve">. The Commedia tradition continues. </w:t>
      </w:r>
      <w:r w:rsidRPr="00E4455F">
        <w:rPr>
          <w:i/>
        </w:rPr>
        <w:t xml:space="preserve"> </w:t>
      </w:r>
    </w:p>
    <w:p w14:paraId="632AF58B" w14:textId="021AD301" w:rsidR="00E4455F" w:rsidRDefault="00E4455F" w:rsidP="00E4455F">
      <w:pPr>
        <w:pBdr>
          <w:bottom w:val="single" w:sz="6" w:space="1" w:color="auto"/>
        </w:pBdr>
        <w:jc w:val="both"/>
      </w:pPr>
    </w:p>
    <w:p w14:paraId="78A01F50" w14:textId="31DE43F1" w:rsidR="00E4455F" w:rsidRDefault="00E4455F" w:rsidP="00E4455F">
      <w:pPr>
        <w:jc w:val="both"/>
      </w:pPr>
    </w:p>
    <w:p w14:paraId="30BB1D65" w14:textId="77777777" w:rsidR="00E4455F" w:rsidRPr="00E4455F" w:rsidRDefault="00E4455F" w:rsidP="00E4455F">
      <w:pPr>
        <w:jc w:val="both"/>
      </w:pPr>
      <w:r w:rsidRPr="00E4455F">
        <w:rPr>
          <w:b/>
        </w:rPr>
        <w:t>Name:</w:t>
      </w:r>
      <w:r w:rsidRPr="00E4455F">
        <w:t xml:space="preserve"> Thomas McGrath</w:t>
      </w:r>
    </w:p>
    <w:p w14:paraId="15636AA2" w14:textId="77777777" w:rsidR="00E4455F" w:rsidRPr="00E4455F" w:rsidRDefault="00E4455F" w:rsidP="00E4455F">
      <w:pPr>
        <w:jc w:val="both"/>
      </w:pPr>
    </w:p>
    <w:p w14:paraId="21FE9282" w14:textId="6F0A7FF0" w:rsidR="00E4455F" w:rsidRPr="00E4455F" w:rsidRDefault="00E4455F" w:rsidP="00E4455F">
      <w:pPr>
        <w:jc w:val="both"/>
      </w:pPr>
      <w:r w:rsidRPr="00E4455F">
        <w:rPr>
          <w:b/>
        </w:rPr>
        <w:t>Title:</w:t>
      </w:r>
      <w:r w:rsidRPr="00E4455F">
        <w:t xml:space="preserve"> </w:t>
      </w:r>
      <w:bookmarkStart w:id="1" w:name="OLE_LINK3"/>
      <w:bookmarkStart w:id="2" w:name="OLE_LINK4"/>
      <w:r w:rsidRPr="00E4455F">
        <w:t xml:space="preserve">The </w:t>
      </w:r>
      <w:r>
        <w:t>P</w:t>
      </w:r>
      <w:r w:rsidRPr="00E4455F">
        <w:t xml:space="preserve">ortrayal of </w:t>
      </w:r>
      <w:r>
        <w:t>M</w:t>
      </w:r>
      <w:r w:rsidRPr="00E4455F">
        <w:t>ental</w:t>
      </w:r>
      <w:r>
        <w:t xml:space="preserve"> I</w:t>
      </w:r>
      <w:r w:rsidRPr="00E4455F">
        <w:t xml:space="preserve">llness in </w:t>
      </w:r>
      <w:r>
        <w:t>T</w:t>
      </w:r>
      <w:r w:rsidRPr="00E4455F">
        <w:t xml:space="preserve">hrillers and </w:t>
      </w:r>
      <w:r>
        <w:t>H</w:t>
      </w:r>
      <w:r w:rsidRPr="00E4455F">
        <w:t xml:space="preserve">orror </w:t>
      </w:r>
      <w:r>
        <w:t>M</w:t>
      </w:r>
      <w:r w:rsidRPr="00E4455F">
        <w:t>ovies</w:t>
      </w:r>
      <w:bookmarkEnd w:id="1"/>
      <w:bookmarkEnd w:id="2"/>
    </w:p>
    <w:p w14:paraId="3E474DE8" w14:textId="77777777" w:rsidR="00E4455F" w:rsidRPr="00E4455F" w:rsidRDefault="00E4455F" w:rsidP="00E4455F">
      <w:pPr>
        <w:jc w:val="both"/>
      </w:pPr>
    </w:p>
    <w:p w14:paraId="0396A081" w14:textId="2AE03422" w:rsidR="00E4455F" w:rsidRPr="00E4455F" w:rsidRDefault="00E4455F" w:rsidP="00E4455F">
      <w:pPr>
        <w:jc w:val="both"/>
        <w:rPr>
          <w:b/>
        </w:rPr>
      </w:pPr>
      <w:r w:rsidRPr="00E4455F">
        <w:rPr>
          <w:b/>
        </w:rPr>
        <w:t>Abstract:</w:t>
      </w:r>
      <w:r>
        <w:rPr>
          <w:b/>
        </w:rPr>
        <w:t xml:space="preserve"> </w:t>
      </w:r>
      <w:r w:rsidRPr="00E4455F">
        <w:t xml:space="preserve">In many cases, mental illness has been used to explain the violent behaviour of characters in movies. This phenomenon can be translated as a dramatic device to create tension or fear and although this is not always the case, it can be considered a damaging tool when the movie is a very successful one. Mental illnesses portrayed in thrillers and horror movies are sensationalized to give the effect desired in the movie. The risk with this type of representation is that many people get information on these topics by watching </w:t>
      </w:r>
      <w:proofErr w:type="gramStart"/>
      <w:r w:rsidRPr="00E4455F">
        <w:t>movies</w:t>
      </w:r>
      <w:proofErr w:type="gramEnd"/>
      <w:r w:rsidRPr="00E4455F">
        <w:t xml:space="preserve"> but the information given creates stigma surrounding these illnesses and leads to misconceptions. Not only do the patients suffering from mental illnesses suffer the consequences of misconception but the institutions themselves suffer too. Asylums in horror movies are attached to an idea of fear and violence so the stigma surrounding mental illness does not only limit itself to the individual but everything surrounding it. The question is, how damaging is the portrayal of mental illness in horror movies and how does it affect its representation within our society? Do horror movies have an effect on how people perceive mental </w:t>
      </w:r>
      <w:proofErr w:type="gramStart"/>
      <w:r w:rsidRPr="00E4455F">
        <w:t>illness</w:t>
      </w:r>
      <w:proofErr w:type="gramEnd"/>
      <w:r w:rsidRPr="00E4455F">
        <w:t xml:space="preserve"> or does it lead to more discussion and awareness for these topics? To answer these questions, it is important to analyse the mechanics in thrillers and horror movies used to conjure certain emotions for the watcher. Thrillers and horror movies have the primary function of creating tension and fear for the audience and it is interesting to analyse why the aspects of mental illnesses are used to bring this out. By analysing the portrayal of madness in Shutter Island by Martin Scorsese and The Sixth Sense by M. Night Shyamalan, it will be clearer why these types of movies have a certain effect on the representation of mental illnesses in society.</w:t>
      </w:r>
    </w:p>
    <w:p w14:paraId="2F4FCD67" w14:textId="77777777" w:rsidR="00E4455F" w:rsidRPr="00E4455F" w:rsidRDefault="00E4455F" w:rsidP="00E4455F">
      <w:pPr>
        <w:jc w:val="both"/>
      </w:pPr>
    </w:p>
    <w:p w14:paraId="15624F03" w14:textId="2ED24A01" w:rsidR="00E4455F" w:rsidRDefault="00E4455F" w:rsidP="00E4455F">
      <w:pPr>
        <w:jc w:val="both"/>
      </w:pPr>
      <w:r w:rsidRPr="00E4455F">
        <w:rPr>
          <w:b/>
        </w:rPr>
        <w:lastRenderedPageBreak/>
        <w:t>Bio:</w:t>
      </w:r>
      <w:r>
        <w:t xml:space="preserve"> </w:t>
      </w:r>
      <w:r w:rsidRPr="00E4455F">
        <w:t xml:space="preserve">Thomas McGrath is a third-year Theatre and Performance Studies student at the University of Warwick. He has gathered an interest in the study of mental illness after following the module Performance Analysis in his first year. He has had a passion for movies for a long time and horror has been a genre he has watched a lot throughout the years in his spare time. He has gathered more of an understanding surrounding movies and cinema after following modules such as Wired, Discovering Cinema and Screenwriting. These modules have helped him understand the logistics that go behind movie-making and gather a stronger understanding of the tools used to put forward themes and ideas in movies. </w:t>
      </w:r>
    </w:p>
    <w:p w14:paraId="546DDFE1" w14:textId="16329A93" w:rsidR="00DB4779" w:rsidRDefault="00DB4779" w:rsidP="00E4455F">
      <w:pPr>
        <w:pBdr>
          <w:bottom w:val="single" w:sz="6" w:space="1" w:color="auto"/>
        </w:pBdr>
        <w:jc w:val="both"/>
      </w:pPr>
    </w:p>
    <w:p w14:paraId="0714A6FA" w14:textId="3E568808" w:rsidR="00DB4779" w:rsidRDefault="00DB4779" w:rsidP="00E4455F">
      <w:pPr>
        <w:jc w:val="both"/>
      </w:pPr>
    </w:p>
    <w:p w14:paraId="575D2866" w14:textId="77777777" w:rsidR="00E63B95" w:rsidRPr="00E63B95" w:rsidRDefault="00E63B95" w:rsidP="00E63B95">
      <w:pPr>
        <w:jc w:val="both"/>
        <w:rPr>
          <w:b/>
        </w:rPr>
      </w:pPr>
      <w:r w:rsidRPr="00E63B95">
        <w:rPr>
          <w:b/>
        </w:rPr>
        <w:t xml:space="preserve">Name: </w:t>
      </w:r>
      <w:r w:rsidRPr="00E63B95">
        <w:t>Elliot Mills</w:t>
      </w:r>
    </w:p>
    <w:p w14:paraId="2BE3C186" w14:textId="77777777" w:rsidR="00E63B95" w:rsidRPr="00E63B95" w:rsidRDefault="00E63B95" w:rsidP="00E63B95">
      <w:pPr>
        <w:jc w:val="both"/>
        <w:rPr>
          <w:b/>
        </w:rPr>
      </w:pPr>
    </w:p>
    <w:p w14:paraId="5B83FDCE" w14:textId="0C3F06B7" w:rsidR="00E63B95" w:rsidRPr="00E63B95" w:rsidRDefault="00E63B95" w:rsidP="00E63B95">
      <w:pPr>
        <w:jc w:val="both"/>
        <w:rPr>
          <w:b/>
        </w:rPr>
      </w:pPr>
      <w:r w:rsidRPr="00E63B95">
        <w:rPr>
          <w:b/>
        </w:rPr>
        <w:t xml:space="preserve">Title: </w:t>
      </w:r>
      <w:r w:rsidRPr="00E63B95">
        <w:t>The Sound of Silence: understanding the relationship between silence and noise in performative practices</w:t>
      </w:r>
    </w:p>
    <w:p w14:paraId="71ACB6A7" w14:textId="77777777" w:rsidR="00E63B95" w:rsidRPr="00E63B95" w:rsidRDefault="00E63B95" w:rsidP="00E63B95">
      <w:pPr>
        <w:jc w:val="both"/>
        <w:rPr>
          <w:b/>
        </w:rPr>
      </w:pPr>
    </w:p>
    <w:p w14:paraId="65F0047E" w14:textId="1EDC809F" w:rsidR="00E63B95" w:rsidRPr="00E63B95" w:rsidRDefault="00E63B95" w:rsidP="00E63B95">
      <w:pPr>
        <w:jc w:val="both"/>
      </w:pPr>
      <w:r w:rsidRPr="00E63B95">
        <w:rPr>
          <w:b/>
        </w:rPr>
        <w:t>Abstract:</w:t>
      </w:r>
      <w:r>
        <w:t xml:space="preserve"> </w:t>
      </w:r>
      <w:r w:rsidRPr="00E63B95">
        <w:t xml:space="preserve">The relationship between silence and noise is constantly being negotiated both spiritually and temporally in </w:t>
      </w:r>
      <w:proofErr w:type="spellStart"/>
      <w:r w:rsidRPr="00E63B95">
        <w:t>dictacting</w:t>
      </w:r>
      <w:proofErr w:type="spellEnd"/>
      <w:r w:rsidRPr="00E63B95">
        <w:t xml:space="preserve"> boundaries and hierarchies within religious systems. Both within the spatiality of one’s own being and in one’s relation to the universe, the gap between silence and noise is used to define power structures and </w:t>
      </w:r>
      <w:proofErr w:type="spellStart"/>
      <w:r w:rsidRPr="00E63B95">
        <w:t>solidfy</w:t>
      </w:r>
      <w:proofErr w:type="spellEnd"/>
      <w:r w:rsidRPr="00E63B95">
        <w:t xml:space="preserve"> religious beliefs that rationalise the world we live in. Religious performances of silence in the modern day seems to battle in opposition with the noise of </w:t>
      </w:r>
      <w:proofErr w:type="spellStart"/>
      <w:r w:rsidRPr="00E63B95">
        <w:t>temportal</w:t>
      </w:r>
      <w:proofErr w:type="spellEnd"/>
      <w:r w:rsidRPr="00E63B95">
        <w:t xml:space="preserve"> rebellion to create a void where political conflict and tensions manifest. Throughout history and to the current day, places of worship defined by the silence of </w:t>
      </w:r>
      <w:proofErr w:type="spellStart"/>
      <w:r w:rsidRPr="00E63B95">
        <w:t>it’s</w:t>
      </w:r>
      <w:proofErr w:type="spellEnd"/>
      <w:r w:rsidRPr="00E63B95">
        <w:t xml:space="preserve"> </w:t>
      </w:r>
      <w:proofErr w:type="spellStart"/>
      <w:r w:rsidRPr="00E63B95">
        <w:t>ocupants</w:t>
      </w:r>
      <w:proofErr w:type="spellEnd"/>
      <w:r w:rsidRPr="00E63B95">
        <w:t xml:space="preserve"> have seen noise or the removal of this silence to be utilised as a political weapon. However, in states of </w:t>
      </w:r>
      <w:proofErr w:type="spellStart"/>
      <w:r w:rsidRPr="00E63B95">
        <w:t>relfection</w:t>
      </w:r>
      <w:proofErr w:type="spellEnd"/>
      <w:r w:rsidRPr="00E63B95">
        <w:t xml:space="preserve"> where contemplative practice is </w:t>
      </w:r>
      <w:proofErr w:type="spellStart"/>
      <w:r w:rsidRPr="00E63B95">
        <w:t>harnsed</w:t>
      </w:r>
      <w:proofErr w:type="spellEnd"/>
      <w:r w:rsidRPr="00E63B95">
        <w:t xml:space="preserve"> both individually and </w:t>
      </w:r>
      <w:proofErr w:type="spellStart"/>
      <w:r w:rsidRPr="00E63B95">
        <w:t>communially</w:t>
      </w:r>
      <w:proofErr w:type="spellEnd"/>
      <w:r w:rsidRPr="00E63B95">
        <w:t xml:space="preserve"> as a path to divinity (in Buddhist theory and Quaker and Trappist practice for example) we see noise to be an end product of striving towards a divine spirituality where god can move us. In these cases where do the transitions from silence to noise blur as either: being utilised for democratic betterment of the community, or to tear down the performative structures that uphold religious communities. This essay will examine the relationship between silence and noise in the contexts of religious divinity, collective memory and defining spatial relationships within communities, that either unite or divide them. </w:t>
      </w:r>
    </w:p>
    <w:p w14:paraId="67496963" w14:textId="77777777" w:rsidR="00E63B95" w:rsidRPr="00E63B95" w:rsidRDefault="00E63B95" w:rsidP="00E63B95">
      <w:pPr>
        <w:jc w:val="both"/>
      </w:pPr>
    </w:p>
    <w:p w14:paraId="4943B82B" w14:textId="485BD626" w:rsidR="00E63B95" w:rsidRPr="00E63B95" w:rsidRDefault="00E63B95" w:rsidP="00E63B95">
      <w:pPr>
        <w:jc w:val="both"/>
      </w:pPr>
      <w:r w:rsidRPr="00E63B95">
        <w:rPr>
          <w:b/>
        </w:rPr>
        <w:t>Bio:</w:t>
      </w:r>
      <w:r>
        <w:t xml:space="preserve"> </w:t>
      </w:r>
      <w:r w:rsidRPr="00E63B95">
        <w:t xml:space="preserve">Elliot Mills is a final year undergraduate in Theatre and Performance Studies at the University of Warwick. During the course he has developed a particular interest in religious feeling and ethical consideration, after taking a module led by </w:t>
      </w:r>
      <w:proofErr w:type="spellStart"/>
      <w:r w:rsidRPr="00E63B95">
        <w:t>Milija</w:t>
      </w:r>
      <w:proofErr w:type="spellEnd"/>
      <w:r w:rsidRPr="00E63B95">
        <w:t xml:space="preserve"> </w:t>
      </w:r>
      <w:proofErr w:type="spellStart"/>
      <w:r w:rsidRPr="00E63B95">
        <w:t>Gluvhocih</w:t>
      </w:r>
      <w:proofErr w:type="spellEnd"/>
      <w:r w:rsidRPr="00E63B95">
        <w:t xml:space="preserve"> and has a personal interest into Daoism, mindfulness, supporting Man City, and other silent practices. </w:t>
      </w:r>
    </w:p>
    <w:p w14:paraId="69B17187" w14:textId="06335423" w:rsidR="00E63B95" w:rsidRDefault="00E63B95" w:rsidP="00DB4779">
      <w:pPr>
        <w:pBdr>
          <w:bottom w:val="single" w:sz="6" w:space="1" w:color="auto"/>
        </w:pBdr>
        <w:jc w:val="both"/>
      </w:pPr>
    </w:p>
    <w:p w14:paraId="3946A5B0" w14:textId="77777777" w:rsidR="00E63B95" w:rsidRDefault="00E63B95" w:rsidP="00DB4779">
      <w:pPr>
        <w:jc w:val="both"/>
        <w:rPr>
          <w:b/>
        </w:rPr>
      </w:pPr>
    </w:p>
    <w:p w14:paraId="2D6E1201" w14:textId="28449268" w:rsidR="00DB4779" w:rsidRDefault="00DB4779" w:rsidP="00DB4779">
      <w:pPr>
        <w:jc w:val="both"/>
      </w:pPr>
      <w:r w:rsidRPr="00DB4779">
        <w:rPr>
          <w:b/>
        </w:rPr>
        <w:t>Name</w:t>
      </w:r>
      <w:r w:rsidRPr="00DB4779">
        <w:t xml:space="preserve">: Ana </w:t>
      </w:r>
      <w:proofErr w:type="spellStart"/>
      <w:r w:rsidRPr="00DB4779">
        <w:t>Parvu</w:t>
      </w:r>
      <w:proofErr w:type="spellEnd"/>
      <w:r w:rsidRPr="00DB4779">
        <w:t xml:space="preserve"> </w:t>
      </w:r>
    </w:p>
    <w:p w14:paraId="51A80609" w14:textId="77777777" w:rsidR="00DB4779" w:rsidRPr="00DB4779" w:rsidRDefault="00DB4779" w:rsidP="00DB4779">
      <w:pPr>
        <w:jc w:val="both"/>
      </w:pPr>
    </w:p>
    <w:p w14:paraId="72B573A5" w14:textId="6B22384C" w:rsidR="00DB4779" w:rsidRPr="00DB4779" w:rsidRDefault="00DB4779" w:rsidP="00DB4779">
      <w:pPr>
        <w:jc w:val="both"/>
      </w:pPr>
      <w:r w:rsidRPr="00DB4779">
        <w:rPr>
          <w:b/>
        </w:rPr>
        <w:t>Title</w:t>
      </w:r>
      <w:r w:rsidRPr="00DB4779">
        <w:t xml:space="preserve">: Staging Trauma: An </w:t>
      </w:r>
      <w:r>
        <w:t>E</w:t>
      </w:r>
      <w:r w:rsidRPr="00DB4779">
        <w:t>xploration of Sarah Kane’s Blasted and 4.48 Psychosis.</w:t>
      </w:r>
    </w:p>
    <w:p w14:paraId="31341DAB" w14:textId="77777777" w:rsidR="00DB4779" w:rsidRDefault="00DB4779" w:rsidP="00DB4779">
      <w:pPr>
        <w:jc w:val="both"/>
        <w:rPr>
          <w:b/>
        </w:rPr>
      </w:pPr>
    </w:p>
    <w:p w14:paraId="3622857E" w14:textId="1AD6AEED" w:rsidR="00DB4779" w:rsidRDefault="00DB4779" w:rsidP="00DB4779">
      <w:pPr>
        <w:jc w:val="both"/>
      </w:pPr>
      <w:r w:rsidRPr="00DB4779">
        <w:rPr>
          <w:b/>
        </w:rPr>
        <w:t>Abstract</w:t>
      </w:r>
      <w:r w:rsidRPr="00DB4779">
        <w:t>: When her first play was produced at the Royal Court Theatre Upstairs in 1995, the public received Sarah Kane with a great deal of hostility. However, over the years, the critiques’ regard her with a more positive outlook, viewing her unique theatrical style as one of the most influential styles of the 20</w:t>
      </w:r>
      <w:r w:rsidRPr="00DB4779">
        <w:rPr>
          <w:vertAlign w:val="superscript"/>
        </w:rPr>
        <w:t>th</w:t>
      </w:r>
      <w:r w:rsidRPr="00DB4779">
        <w:t xml:space="preserve"> century. Kane shared the same approach to theatre </w:t>
      </w:r>
      <w:r w:rsidRPr="00DB4779">
        <w:lastRenderedPageBreak/>
        <w:t xml:space="preserve">as Antonin Artaud, implying that theatre no longer raised awareness within the public. Thus, using Artaud’s theories of the Theatre of Cruelty, she explores traumatic experiences within her plays, engaging the audiences both emotionally and physically - she uses the theatricality and physicality of the theatre to draw the public in such that they can be emotionally triggered by the action. In both plays - which are to be analysed in this independent research, </w:t>
      </w:r>
      <w:r w:rsidRPr="00DB4779">
        <w:rPr>
          <w:i/>
        </w:rPr>
        <w:t xml:space="preserve">Blasted </w:t>
      </w:r>
      <w:r w:rsidRPr="00DB4779">
        <w:t xml:space="preserve">and </w:t>
      </w:r>
      <w:r w:rsidRPr="00DB4779">
        <w:rPr>
          <w:i/>
        </w:rPr>
        <w:t>4.48 Psychosis</w:t>
      </w:r>
      <w:r w:rsidRPr="00DB4779">
        <w:t xml:space="preserve">, Kane stages raw, gory and violent scenes that no only show the extent of human nature, but also explores the depth to which our minds can reach. In </w:t>
      </w:r>
      <w:r w:rsidRPr="00DB4779">
        <w:rPr>
          <w:i/>
        </w:rPr>
        <w:t>Blasted</w:t>
      </w:r>
      <w:r w:rsidRPr="00DB4779">
        <w:t xml:space="preserve">¸ the dramatic text draws upon news events and the trauma experienced in the Balkan conflicts of the early 1990s. In contrast, in </w:t>
      </w:r>
      <w:r w:rsidRPr="00DB4779">
        <w:rPr>
          <w:i/>
        </w:rPr>
        <w:t>4.48 Psychosis</w:t>
      </w:r>
      <w:r w:rsidRPr="00DB4779">
        <w:t xml:space="preserve"> she explores an ongoing mental psychosis and how traumatic it can be for the character. The portrayal of trauma has been the subject of numerous debates over the years. Nevertheless, our understanding of it has not yet developed fully. </w:t>
      </w:r>
    </w:p>
    <w:p w14:paraId="3901828E" w14:textId="77777777" w:rsidR="00DB4779" w:rsidRPr="00DB4779" w:rsidRDefault="00DB4779" w:rsidP="00DB4779">
      <w:pPr>
        <w:jc w:val="both"/>
      </w:pPr>
    </w:p>
    <w:p w14:paraId="6567F2AF" w14:textId="77777777" w:rsidR="00DB4779" w:rsidRPr="00DB4779" w:rsidRDefault="00DB4779" w:rsidP="00DB4779">
      <w:pPr>
        <w:jc w:val="both"/>
      </w:pPr>
      <w:r w:rsidRPr="00DB4779">
        <w:t xml:space="preserve">Through this independent research I will examine the plays importance of the physicality of the body when performing trauma, and discuss how characters of the play, and actors consequently, respond to traumatic experiences through their bodies. Furthermore, I will analyse the themes, language and imagery employed within the text to further enhance our understanding of trauma. Therefore, I will investigate how, by means of both text and performance, audiences are able to delve into their own desires, anxieties and even traumas. </w:t>
      </w:r>
    </w:p>
    <w:p w14:paraId="6289EDAD" w14:textId="77777777" w:rsidR="00DB4779" w:rsidRDefault="00DB4779" w:rsidP="00DB4779">
      <w:pPr>
        <w:jc w:val="both"/>
        <w:rPr>
          <w:b/>
        </w:rPr>
      </w:pPr>
    </w:p>
    <w:p w14:paraId="5FD62174" w14:textId="37C454CF" w:rsidR="00DB4779" w:rsidRDefault="00DB4779" w:rsidP="00DB4779">
      <w:pPr>
        <w:jc w:val="both"/>
      </w:pPr>
      <w:r w:rsidRPr="00DB4779">
        <w:rPr>
          <w:b/>
        </w:rPr>
        <w:t>Bio</w:t>
      </w:r>
      <w:r w:rsidRPr="00DB4779">
        <w:t xml:space="preserve">: I am a </w:t>
      </w:r>
      <w:r>
        <w:t xml:space="preserve">third-year </w:t>
      </w:r>
      <w:r w:rsidRPr="00DB4779">
        <w:t xml:space="preserve">student at University of Warwick, studying in the </w:t>
      </w:r>
      <w:r>
        <w:t>D</w:t>
      </w:r>
      <w:r w:rsidRPr="00DB4779">
        <w:t>epartment of Theatre and Performance Studies. While reading Sarah Kane's "4.48 Psychosis" I noticed that, due to its ambiguity, I started questioning the extent to which I could include my personal experience in the text and understand her approach of trauma. My interest for this area of research grew after finding out that Sarah Kane committed suicide after finishing "4.48 Psychosis", thus providing the audience with a grief-stricken picture of the author and her mental and emotional collapse. After its first staging, critiques considered the play a 'suicide note', therefore I started questioning how accurately one's trauma can be authentically represented by performance on stage, consequently helping the audience to understand trauma on personal and social levels. Thus, to further explore this topic, I began researching on other Kane's plays such as "Blasted", in which she graphically portrays the traumas of war and its personal and social impact.</w:t>
      </w:r>
    </w:p>
    <w:p w14:paraId="01F65B8D" w14:textId="6322D53C" w:rsidR="00DB4779" w:rsidRDefault="00DB4779" w:rsidP="00DB4779">
      <w:pPr>
        <w:pBdr>
          <w:bottom w:val="single" w:sz="6" w:space="1" w:color="auto"/>
        </w:pBdr>
        <w:jc w:val="both"/>
      </w:pPr>
    </w:p>
    <w:p w14:paraId="0061F636" w14:textId="492F3070" w:rsidR="00DB4779" w:rsidRDefault="00DB4779" w:rsidP="00DB4779">
      <w:pPr>
        <w:jc w:val="both"/>
      </w:pPr>
    </w:p>
    <w:p w14:paraId="62FD63EE" w14:textId="69ABD1A7" w:rsidR="00DB4779" w:rsidRDefault="00DB4779" w:rsidP="00DB4779">
      <w:pPr>
        <w:jc w:val="both"/>
      </w:pPr>
      <w:r w:rsidRPr="00DB4779">
        <w:rPr>
          <w:b/>
        </w:rPr>
        <w:t>Name:</w:t>
      </w:r>
      <w:r w:rsidRPr="00DB4779">
        <w:t xml:space="preserve"> Elizabeth Plant</w:t>
      </w:r>
    </w:p>
    <w:p w14:paraId="7F96D2E6" w14:textId="77777777" w:rsidR="00DB4779" w:rsidRPr="00DB4779" w:rsidRDefault="00DB4779" w:rsidP="00DB4779">
      <w:pPr>
        <w:jc w:val="both"/>
      </w:pPr>
    </w:p>
    <w:p w14:paraId="2DEF7D54" w14:textId="00EACF33" w:rsidR="00DB4779" w:rsidRPr="00DB4779" w:rsidRDefault="00DB4779" w:rsidP="00DB4779">
      <w:pPr>
        <w:jc w:val="both"/>
      </w:pPr>
      <w:r w:rsidRPr="00DB4779">
        <w:rPr>
          <w:b/>
        </w:rPr>
        <w:t xml:space="preserve">Title: </w:t>
      </w:r>
      <w:r w:rsidRPr="00DB4779">
        <w:t xml:space="preserve">Ensoulment in Japanese voice acting and animation:  </w:t>
      </w:r>
      <w:r>
        <w:t>T</w:t>
      </w:r>
      <w:r w:rsidRPr="00DB4779">
        <w:t xml:space="preserve">he </w:t>
      </w:r>
      <w:r>
        <w:t>C</w:t>
      </w:r>
      <w:r w:rsidRPr="00DB4779">
        <w:t xml:space="preserve">onvergence of </w:t>
      </w:r>
      <w:r>
        <w:t>Vi</w:t>
      </w:r>
      <w:r w:rsidRPr="00DB4779">
        <w:t xml:space="preserve">rtual and </w:t>
      </w:r>
      <w:r>
        <w:t>R</w:t>
      </w:r>
      <w:r w:rsidRPr="00DB4779">
        <w:t xml:space="preserve">eality </w:t>
      </w:r>
    </w:p>
    <w:p w14:paraId="57A7BE28" w14:textId="77777777" w:rsidR="00DB4779" w:rsidRPr="00DB4779" w:rsidRDefault="00DB4779" w:rsidP="00DB4779">
      <w:pPr>
        <w:jc w:val="both"/>
      </w:pPr>
    </w:p>
    <w:p w14:paraId="5936D8AD" w14:textId="77777777" w:rsidR="00DB4779" w:rsidRPr="00DB4779" w:rsidRDefault="00DB4779" w:rsidP="00DB4779">
      <w:pPr>
        <w:jc w:val="both"/>
      </w:pPr>
      <w:r w:rsidRPr="00DB4779">
        <w:rPr>
          <w:b/>
        </w:rPr>
        <w:t xml:space="preserve">Abstract: </w:t>
      </w:r>
      <w:r w:rsidRPr="00DB4779">
        <w:t xml:space="preserve">The realm of Japanese voice work differs substantially from that of its Western counterpart. Whereas a Western audience may refer to an actor as ‘getting into character’, a Japanese audience perceives that the actor is already ‘inside’ the character. This research paper considers the reflexive discourses of acclaimed Japanese voice over artists, alongside studies into the history of Japanese character design and portrayal. Regarding Japanese animation and videogame, the presence of the humanising voice within a rendered onscreen entity forms a face of ensoulment; by transference of the voice between real actor and digital character, the character is made human, and thus real. The voice seemingly no longer </w:t>
      </w:r>
      <w:r w:rsidRPr="00DB4779">
        <w:lastRenderedPageBreak/>
        <w:t xml:space="preserve">‘belongs’ to the actor, because – without the same visual stimulus provided by the animated character, thus giving weight to their physical entity – they are not perceived as real. This may be evidenced in the extremely popular phenomenon of Virtual Idols; a rising market of human/digital interactivity, and – theoretically – the future of emotional connection via the voice. Core discussion of this paper compares two such examples where this may be exhibited: mobile game </w:t>
      </w:r>
      <w:r w:rsidRPr="00DB4779">
        <w:rPr>
          <w:i/>
        </w:rPr>
        <w:t>Love Plus</w:t>
      </w:r>
      <w:r w:rsidRPr="00DB4779">
        <w:t xml:space="preserve"> and CGI pop-star, Hatsune </w:t>
      </w:r>
      <w:proofErr w:type="spellStart"/>
      <w:r w:rsidRPr="00DB4779">
        <w:t>Miku</w:t>
      </w:r>
      <w:proofErr w:type="spellEnd"/>
      <w:r w:rsidRPr="00DB4779">
        <w:t>. To whom does the voice truly belong, and what are the connotations and (indeed) consequences?</w:t>
      </w:r>
    </w:p>
    <w:p w14:paraId="339EFC0C" w14:textId="77777777" w:rsidR="00DB4779" w:rsidRPr="00DB4779" w:rsidRDefault="00DB4779" w:rsidP="00DB4779">
      <w:pPr>
        <w:jc w:val="both"/>
        <w:rPr>
          <w:b/>
        </w:rPr>
      </w:pPr>
    </w:p>
    <w:p w14:paraId="75382336" w14:textId="77777777" w:rsidR="00DB4779" w:rsidRPr="00DB4779" w:rsidRDefault="00DB4779" w:rsidP="00DB4779">
      <w:pPr>
        <w:jc w:val="both"/>
      </w:pPr>
      <w:r w:rsidRPr="00DB4779">
        <w:rPr>
          <w:b/>
        </w:rPr>
        <w:t xml:space="preserve">Bio: </w:t>
      </w:r>
      <w:r w:rsidRPr="00DB4779">
        <w:t xml:space="preserve">Elizabeth Plant is a final year undergraduate in Theatre &amp; Performance Studies at the University of Warwick. Being a professional voice actress prior to her enrolment at Warwick, Elizabeth has sought to explore the use of the voice in live theatre across a wide spectrum of practical-based, performative modules. With relatives native to Japan, Plant has great interest in comparisons of culture and artistic phrase; this is most notably regarding the realms of Japanese entertainment, such as anime and videogame, which has inspired her research into the [Japanese] notion of ensoulment. During the course, Plant has developed particular interest in playwrighting, and is in the process of making a piece of theatre which lends human voice to non-speaking entities - such as the Moon. Plant is also a member of Warwick University Drama Society (WUDS), </w:t>
      </w:r>
      <w:proofErr w:type="spellStart"/>
      <w:r w:rsidRPr="00DB4779">
        <w:t>Freshblood</w:t>
      </w:r>
      <w:proofErr w:type="spellEnd"/>
      <w:r w:rsidRPr="00DB4779">
        <w:t xml:space="preserve"> New Writing, Tech Crew, and </w:t>
      </w:r>
      <w:proofErr w:type="spellStart"/>
      <w:r w:rsidRPr="00DB4779">
        <w:t>ShakeSoc</w:t>
      </w:r>
      <w:proofErr w:type="spellEnd"/>
      <w:r w:rsidRPr="00DB4779">
        <w:t xml:space="preserve">. She has appeared as a performer in Shakespeare’s </w:t>
      </w:r>
      <w:r w:rsidRPr="00DB4779">
        <w:rPr>
          <w:i/>
        </w:rPr>
        <w:t>Titus Andronicus</w:t>
      </w:r>
      <w:r w:rsidRPr="00DB4779">
        <w:t xml:space="preserve">, </w:t>
      </w:r>
      <w:r w:rsidRPr="00DB4779">
        <w:rPr>
          <w:i/>
        </w:rPr>
        <w:t>Romeo and Juliet</w:t>
      </w:r>
      <w:r w:rsidRPr="00DB4779">
        <w:t xml:space="preserve">, and Ionesco’s </w:t>
      </w:r>
      <w:r w:rsidRPr="00DB4779">
        <w:rPr>
          <w:i/>
        </w:rPr>
        <w:t>Rhinoceros</w:t>
      </w:r>
      <w:r w:rsidRPr="00DB4779">
        <w:t xml:space="preserve">. Her playwright debut, </w:t>
      </w:r>
      <w:r w:rsidRPr="00DB4779">
        <w:rPr>
          <w:i/>
        </w:rPr>
        <w:t>Hormones</w:t>
      </w:r>
      <w:r w:rsidRPr="00DB4779">
        <w:t xml:space="preserve">, was performed at Warwick Arts Centre’s Studio theatre at the end of her second year. </w:t>
      </w:r>
    </w:p>
    <w:p w14:paraId="326202B8" w14:textId="0435BA59" w:rsidR="00DB4779" w:rsidRDefault="00DB4779" w:rsidP="00DB4779">
      <w:pPr>
        <w:pBdr>
          <w:bottom w:val="single" w:sz="6" w:space="1" w:color="auto"/>
        </w:pBdr>
        <w:jc w:val="both"/>
      </w:pPr>
    </w:p>
    <w:p w14:paraId="34786177" w14:textId="4B1B84EF" w:rsidR="00DB4779" w:rsidRDefault="00DB4779" w:rsidP="00DB4779">
      <w:pPr>
        <w:jc w:val="both"/>
      </w:pPr>
    </w:p>
    <w:p w14:paraId="033BC9BF" w14:textId="6DAD48B9" w:rsidR="00DB4779" w:rsidRDefault="00DB4779" w:rsidP="00DB4779">
      <w:pPr>
        <w:jc w:val="both"/>
      </w:pPr>
      <w:r w:rsidRPr="00DB4779">
        <w:rPr>
          <w:b/>
        </w:rPr>
        <w:t>Name:</w:t>
      </w:r>
      <w:r w:rsidRPr="00DB4779">
        <w:t xml:space="preserve"> Harriet Simons </w:t>
      </w:r>
    </w:p>
    <w:p w14:paraId="2BCBD38D" w14:textId="77777777" w:rsidR="00E63B95" w:rsidRPr="00DB4779" w:rsidRDefault="00E63B95" w:rsidP="00DB4779">
      <w:pPr>
        <w:jc w:val="both"/>
      </w:pPr>
    </w:p>
    <w:p w14:paraId="27B7620E" w14:textId="77777777" w:rsidR="00DB4779" w:rsidRPr="00DB4779" w:rsidRDefault="00DB4779" w:rsidP="00DB4779">
      <w:pPr>
        <w:jc w:val="both"/>
      </w:pPr>
      <w:r w:rsidRPr="00DB4779">
        <w:rPr>
          <w:b/>
        </w:rPr>
        <w:t xml:space="preserve">Title: </w:t>
      </w:r>
      <w:r w:rsidRPr="00DB4779">
        <w:t xml:space="preserve">The Theatricality of Self-Presentation Online </w:t>
      </w:r>
    </w:p>
    <w:p w14:paraId="47CD4749" w14:textId="77777777" w:rsidR="00E63B95" w:rsidRDefault="00E63B95" w:rsidP="00DB4779">
      <w:pPr>
        <w:jc w:val="both"/>
        <w:rPr>
          <w:b/>
        </w:rPr>
      </w:pPr>
    </w:p>
    <w:p w14:paraId="54F20A87" w14:textId="457F82E4" w:rsidR="00DB4779" w:rsidRPr="00DB4779" w:rsidRDefault="00DB4779" w:rsidP="00DB4779">
      <w:pPr>
        <w:jc w:val="both"/>
        <w:rPr>
          <w:b/>
        </w:rPr>
      </w:pPr>
      <w:r w:rsidRPr="00DB4779">
        <w:rPr>
          <w:b/>
        </w:rPr>
        <w:t>Abstract:</w:t>
      </w:r>
      <w:r>
        <w:rPr>
          <w:b/>
        </w:rPr>
        <w:t xml:space="preserve"> </w:t>
      </w:r>
      <w:r w:rsidRPr="00DB4779">
        <w:t xml:space="preserve">In April 2014, Performance Artist Amalia Ulman began using her personal Instagram account to facilitate a fictional narrative which documented ‘her’ downfall and rehabilitation after moving to Los Angeles. The project, entitled </w:t>
      </w:r>
      <w:r w:rsidRPr="00DB4779">
        <w:rPr>
          <w:i/>
        </w:rPr>
        <w:t>‘Excellences and Perfections’</w:t>
      </w:r>
      <w:r w:rsidRPr="00DB4779">
        <w:t>, spanned over five months and during this time attracted over 90,000 followers. Users became invested in Ulman’s tale, resulting in some disappointment with the revelation that the narrative presented by Ulman was false. The criticisms of Ulman’s performance inhabit a vast spectrum, with some critics arguing that the performance exploited the trust of users through its deception, whilst others argue that Ulman simply used the platform in the way that many users were already doing, so why was her profile any more ‘performance art’ than others?</w:t>
      </w:r>
    </w:p>
    <w:p w14:paraId="648AAECA" w14:textId="293488EC" w:rsidR="00DB4779" w:rsidRDefault="00DB4779" w:rsidP="00DB4779">
      <w:pPr>
        <w:jc w:val="both"/>
      </w:pPr>
      <w:r w:rsidRPr="00DB4779">
        <w:t xml:space="preserve">The first chapter of this paper, presented in this conference, seeks to unpick the significance of online representations of self, assessing whether our expectations of social media are aligned with the actuality of our experience. I will consider how online profiles such as Ulman’s enable a highly curated ‘self’ and will discuss the dangers associated with this. Furthermore, in critiquing Ulman’s performance, I consider to what extent Ulman simply places the label of performance art on a common modern practice of ‘selective self-presentation’ online. In positioning Ulman’s project as a representation of common social media practices, this chapter will provide a springboard from which to consider (a) the dangers of our relationship with social media in terms of the potentially harmful comparisons that can be made with online profiles (b) the performative conventions of social media </w:t>
      </w:r>
      <w:r w:rsidRPr="00DB4779">
        <w:lastRenderedPageBreak/>
        <w:t xml:space="preserve">profiles and (c) the potential exposition of the theatricality of social media and associated benefits of doing so. </w:t>
      </w:r>
    </w:p>
    <w:p w14:paraId="5F75918F" w14:textId="77777777" w:rsidR="00E63B95" w:rsidRPr="00DB4779" w:rsidRDefault="00E63B95" w:rsidP="00DB4779">
      <w:pPr>
        <w:jc w:val="both"/>
      </w:pPr>
    </w:p>
    <w:p w14:paraId="06AC5222" w14:textId="0EF268B6" w:rsidR="00DB4779" w:rsidRDefault="00DB4779" w:rsidP="00DB4779">
      <w:pPr>
        <w:jc w:val="both"/>
      </w:pPr>
      <w:r w:rsidRPr="00DB4779">
        <w:rPr>
          <w:b/>
        </w:rPr>
        <w:t>Bio</w:t>
      </w:r>
      <w:r w:rsidR="00E63B95" w:rsidRPr="00E63B95">
        <w:rPr>
          <w:b/>
        </w:rPr>
        <w:t>:</w:t>
      </w:r>
      <w:r w:rsidR="00E63B95">
        <w:rPr>
          <w:b/>
          <w:i/>
        </w:rPr>
        <w:t xml:space="preserve"> </w:t>
      </w:r>
      <w:r w:rsidRPr="00DB4779">
        <w:t xml:space="preserve">Harriet Simons is an Undergraduate Student reading Theatre and Performance at Warwick University. Throughout the course she has developed a passion for research, particularly in relation to the ethical implications of verbatim theatre and consequently with regards to performances which manipulate the audience’s understanding of reality. Additionally, she has studied the performative potential of social media, writing about the use of Facebook in the organisation of local protests. Outside of her degree, Harriet is President of Warwick Vocal society, organising weekly rehearsals and regular performance events. She has also intermittently written for the Boar, the University newspaper, discussing issues such as the occurrence of sexual assault on campus. Alongside her studies and hobbies, Harriet frequently represents the department of Theatre and Performance as a Departmental Ambassador. </w:t>
      </w:r>
    </w:p>
    <w:p w14:paraId="04A7D2F6" w14:textId="3554DFEC" w:rsidR="00E63B95" w:rsidRDefault="00E63B95" w:rsidP="00DB4779">
      <w:pPr>
        <w:pBdr>
          <w:bottom w:val="single" w:sz="6" w:space="1" w:color="auto"/>
        </w:pBdr>
        <w:jc w:val="both"/>
      </w:pPr>
    </w:p>
    <w:p w14:paraId="2B37A728" w14:textId="11146135" w:rsidR="00E63B95" w:rsidRDefault="00E63B95" w:rsidP="00DB4779">
      <w:pPr>
        <w:jc w:val="both"/>
      </w:pPr>
    </w:p>
    <w:p w14:paraId="4AE0B931" w14:textId="77777777" w:rsidR="00E63B95" w:rsidRPr="00E63B95" w:rsidRDefault="00E63B95" w:rsidP="00E63B95">
      <w:pPr>
        <w:jc w:val="both"/>
        <w:rPr>
          <w:lang w:val="en-US"/>
        </w:rPr>
      </w:pPr>
      <w:r w:rsidRPr="00E63B95">
        <w:rPr>
          <w:b/>
          <w:lang w:val="en-US"/>
        </w:rPr>
        <w:t>Name:</w:t>
      </w:r>
      <w:r w:rsidRPr="00E63B95">
        <w:rPr>
          <w:lang w:val="en-US"/>
        </w:rPr>
        <w:t xml:space="preserve"> Daniel Stubbs-Benbow</w:t>
      </w:r>
    </w:p>
    <w:p w14:paraId="2A2D710E" w14:textId="77777777" w:rsidR="00E63B95" w:rsidRPr="00E63B95" w:rsidRDefault="00E63B95" w:rsidP="00E63B95">
      <w:pPr>
        <w:jc w:val="both"/>
        <w:rPr>
          <w:lang w:val="en-US"/>
        </w:rPr>
      </w:pPr>
    </w:p>
    <w:p w14:paraId="738606E0" w14:textId="09DE233E" w:rsidR="00E63B95" w:rsidRPr="00E63B95" w:rsidRDefault="00E63B95" w:rsidP="00E63B95">
      <w:pPr>
        <w:jc w:val="both"/>
        <w:rPr>
          <w:lang w:val="en-US"/>
        </w:rPr>
      </w:pPr>
      <w:proofErr w:type="spellStart"/>
      <w:proofErr w:type="gramStart"/>
      <w:r w:rsidRPr="00E63B95">
        <w:rPr>
          <w:b/>
          <w:lang w:val="fr-FR"/>
        </w:rPr>
        <w:t>Title</w:t>
      </w:r>
      <w:proofErr w:type="spellEnd"/>
      <w:r w:rsidRPr="00E63B95">
        <w:rPr>
          <w:b/>
          <w:lang w:val="fr-FR"/>
        </w:rPr>
        <w:t>:</w:t>
      </w:r>
      <w:proofErr w:type="gramEnd"/>
      <w:r w:rsidRPr="00E63B95">
        <w:rPr>
          <w:lang w:val="fr-FR"/>
        </w:rPr>
        <w:t xml:space="preserve"> </w:t>
      </w:r>
      <w:r w:rsidRPr="00E63B95">
        <w:rPr>
          <w:lang w:val="en-US"/>
        </w:rPr>
        <w:t>An Anthropomorphic Horse Walks into a Ba</w:t>
      </w:r>
      <w:r>
        <w:rPr>
          <w:lang w:val="en-US"/>
        </w:rPr>
        <w:t xml:space="preserve">r: </w:t>
      </w:r>
      <w:r w:rsidRPr="00E63B95">
        <w:rPr>
          <w:lang w:val="en-US"/>
        </w:rPr>
        <w:t>Mental Health Representation in Animation and Video Games</w:t>
      </w:r>
    </w:p>
    <w:p w14:paraId="77C2BED3" w14:textId="77777777" w:rsidR="00E63B95" w:rsidRPr="00E63B95" w:rsidRDefault="00E63B95" w:rsidP="00E63B95">
      <w:pPr>
        <w:jc w:val="both"/>
        <w:rPr>
          <w:lang w:val="en-US"/>
        </w:rPr>
      </w:pPr>
    </w:p>
    <w:p w14:paraId="76F0C139" w14:textId="62E4517D" w:rsidR="00E63B95" w:rsidRPr="00E63B95" w:rsidRDefault="00E63B95" w:rsidP="00E63B95">
      <w:pPr>
        <w:jc w:val="both"/>
        <w:rPr>
          <w:lang w:val="en-US"/>
        </w:rPr>
      </w:pPr>
      <w:proofErr w:type="gramStart"/>
      <w:r w:rsidRPr="00E63B95">
        <w:rPr>
          <w:b/>
          <w:lang w:val="fr-FR"/>
        </w:rPr>
        <w:t>Abstract:</w:t>
      </w:r>
      <w:proofErr w:type="gramEnd"/>
      <w:r>
        <w:rPr>
          <w:lang w:val="en-US"/>
        </w:rPr>
        <w:t xml:space="preserve"> </w:t>
      </w:r>
      <w:r w:rsidRPr="00E63B95">
        <w:rPr>
          <w:lang w:val="en-US"/>
        </w:rPr>
        <w:t xml:space="preserve">The field of mental health has risen to prominence over the last decade and a half, but representation in the media has often left something to be desired. However, in recent years animation and video games have been used in novel ways to represent diverse forms of mental illnesses. Titles like </w:t>
      </w:r>
      <w:proofErr w:type="spellStart"/>
      <w:r w:rsidRPr="00E63B95">
        <w:rPr>
          <w:lang w:val="sv-SE"/>
        </w:rPr>
        <w:t>Hellblade</w:t>
      </w:r>
      <w:proofErr w:type="spellEnd"/>
      <w:r w:rsidRPr="00E63B95">
        <w:rPr>
          <w:lang w:val="sv-SE"/>
        </w:rPr>
        <w:t xml:space="preserve">: </w:t>
      </w:r>
      <w:proofErr w:type="spellStart"/>
      <w:r w:rsidRPr="00E63B95">
        <w:rPr>
          <w:lang w:val="sv-SE"/>
        </w:rPr>
        <w:t>Senua</w:t>
      </w:r>
      <w:proofErr w:type="spellEnd"/>
      <w:r w:rsidRPr="00E63B95">
        <w:rPr>
          <w:lang w:val="en-US"/>
        </w:rPr>
        <w:t xml:space="preserve">’s Sacrifice, Spec Ops: The Line and </w:t>
      </w:r>
      <w:proofErr w:type="spellStart"/>
      <w:r w:rsidRPr="00E63B95">
        <w:rPr>
          <w:lang w:val="en-US"/>
        </w:rPr>
        <w:t>BoJack</w:t>
      </w:r>
      <w:proofErr w:type="spellEnd"/>
      <w:r w:rsidRPr="00E63B95">
        <w:rPr>
          <w:lang w:val="en-US"/>
        </w:rPr>
        <w:t xml:space="preserve"> Horseman have been lauded as good and even helpful representations of mental health disorders. All </w:t>
      </w:r>
      <w:proofErr w:type="gramStart"/>
      <w:r w:rsidRPr="00E63B95">
        <w:rPr>
          <w:lang w:val="en-US"/>
        </w:rPr>
        <w:t>3 tackle</w:t>
      </w:r>
      <w:proofErr w:type="gramEnd"/>
      <w:r w:rsidRPr="00E63B95">
        <w:rPr>
          <w:lang w:val="en-US"/>
        </w:rPr>
        <w:t xml:space="preserve"> different mental health disorders (psychosis/schizophrenia, PTSD and Depression respectively). In his presentation, I aim to examine 2 of these 3 examples (</w:t>
      </w:r>
      <w:proofErr w:type="spellStart"/>
      <w:r w:rsidRPr="00E63B95">
        <w:rPr>
          <w:lang w:val="en-US"/>
        </w:rPr>
        <w:t>Hellblade</w:t>
      </w:r>
      <w:proofErr w:type="spellEnd"/>
      <w:r w:rsidRPr="00E63B95">
        <w:rPr>
          <w:lang w:val="en-US"/>
        </w:rPr>
        <w:t xml:space="preserve"> and </w:t>
      </w:r>
      <w:proofErr w:type="spellStart"/>
      <w:r w:rsidRPr="00E63B95">
        <w:rPr>
          <w:lang w:val="en-US"/>
        </w:rPr>
        <w:t>BoJack</w:t>
      </w:r>
      <w:proofErr w:type="spellEnd"/>
      <w:r w:rsidRPr="00E63B95">
        <w:rPr>
          <w:lang w:val="en-US"/>
        </w:rPr>
        <w:t xml:space="preserve">) and how they put across their respective illnesses. Looking at </w:t>
      </w:r>
      <w:proofErr w:type="spellStart"/>
      <w:r w:rsidRPr="00E63B95">
        <w:rPr>
          <w:lang w:val="en-US"/>
        </w:rPr>
        <w:t>Hellblade</w:t>
      </w:r>
      <w:proofErr w:type="spellEnd"/>
      <w:r w:rsidRPr="00E63B95">
        <w:rPr>
          <w:lang w:val="en-US"/>
        </w:rPr>
        <w:t xml:space="preserve">, I aim to show just how effective their portrayal of psychosis and voice hearing is, showcasing the technology they used. With </w:t>
      </w:r>
      <w:proofErr w:type="spellStart"/>
      <w:r w:rsidRPr="00E63B95">
        <w:rPr>
          <w:lang w:val="en-US"/>
        </w:rPr>
        <w:t>BoJack</w:t>
      </w:r>
      <w:proofErr w:type="spellEnd"/>
      <w:r w:rsidRPr="00E63B95">
        <w:rPr>
          <w:lang w:val="en-US"/>
        </w:rPr>
        <w:t>, I aim to show why the absurdist premise lends itself to showing how depression can manifest in people, especially those in the creative industry. These two examples are why I decided to write my dissertation on mental health in the animated world, be that video games or animated TV. Join me as I delve into the weird world of mental health in animation and video games.</w:t>
      </w:r>
    </w:p>
    <w:p w14:paraId="41DE8B9A" w14:textId="77777777" w:rsidR="00E63B95" w:rsidRPr="00E63B95" w:rsidRDefault="00E63B95" w:rsidP="00E63B95">
      <w:pPr>
        <w:jc w:val="both"/>
        <w:rPr>
          <w:lang w:val="en-US"/>
        </w:rPr>
      </w:pPr>
    </w:p>
    <w:p w14:paraId="119E764E" w14:textId="426888E8" w:rsidR="00E63B95" w:rsidRPr="00E63B95" w:rsidRDefault="00E63B95" w:rsidP="00E63B95">
      <w:pPr>
        <w:jc w:val="both"/>
        <w:rPr>
          <w:lang w:val="en-US"/>
        </w:rPr>
      </w:pPr>
      <w:r w:rsidRPr="00E63B95">
        <w:rPr>
          <w:b/>
          <w:lang w:val="en-US"/>
        </w:rPr>
        <w:t>Bio:</w:t>
      </w:r>
      <w:r>
        <w:rPr>
          <w:lang w:val="en-US"/>
        </w:rPr>
        <w:t xml:space="preserve"> </w:t>
      </w:r>
      <w:r w:rsidRPr="00E63B95">
        <w:rPr>
          <w:lang w:val="en-US"/>
        </w:rPr>
        <w:t xml:space="preserve">Dan Stubbs-Benbow is a 3rd Year Undergraduate Theatre and Performance Studies student. He has developed particular interest in performance in online forums such as Video Games and Animation after taking the Performing Online module in Second year, led by Tim White. Outside of University he has pursued more avenues of research into this field such as attending the BAFTA Guru event in September. He has been an active member of the Theatre community at Warwick University, performing in shows such as the WUDS (Warwick University Drama Society) Fund production of </w:t>
      </w:r>
      <w:r w:rsidRPr="00E63B95">
        <w:rPr>
          <w:i/>
          <w:lang w:val="en-US"/>
        </w:rPr>
        <w:t xml:space="preserve">A View </w:t>
      </w:r>
      <w:proofErr w:type="gramStart"/>
      <w:r w:rsidRPr="00E63B95">
        <w:rPr>
          <w:i/>
          <w:lang w:val="en-US"/>
        </w:rPr>
        <w:t>From</w:t>
      </w:r>
      <w:proofErr w:type="gramEnd"/>
      <w:r w:rsidRPr="00E63B95">
        <w:rPr>
          <w:i/>
          <w:lang w:val="en-US"/>
        </w:rPr>
        <w:t xml:space="preserve"> the Bridge</w:t>
      </w:r>
      <w:r w:rsidRPr="00E63B95">
        <w:rPr>
          <w:lang w:val="en-US"/>
        </w:rPr>
        <w:t xml:space="preserve"> as Eddie Carbone, as well as student written plays such as Takin’ It Easy – 1916. </w:t>
      </w:r>
    </w:p>
    <w:p w14:paraId="55E1E028" w14:textId="3F59054C" w:rsidR="00E63B95" w:rsidRDefault="00E63B95" w:rsidP="00DB4779">
      <w:pPr>
        <w:pBdr>
          <w:bottom w:val="single" w:sz="6" w:space="1" w:color="auto"/>
        </w:pBdr>
        <w:jc w:val="both"/>
        <w:rPr>
          <w:b/>
          <w:i/>
        </w:rPr>
      </w:pPr>
    </w:p>
    <w:p w14:paraId="7529677B" w14:textId="27AC7B11" w:rsidR="00E63B95" w:rsidRDefault="00E63B95" w:rsidP="00DB4779">
      <w:pPr>
        <w:jc w:val="both"/>
        <w:rPr>
          <w:b/>
        </w:rPr>
      </w:pPr>
    </w:p>
    <w:p w14:paraId="06FA1E60" w14:textId="36CB4EC2" w:rsidR="00E63B95" w:rsidRDefault="00E63B95" w:rsidP="00E63B95">
      <w:pPr>
        <w:jc w:val="both"/>
        <w:rPr>
          <w:b/>
          <w:bCs/>
        </w:rPr>
      </w:pPr>
      <w:r>
        <w:rPr>
          <w:b/>
          <w:bCs/>
        </w:rPr>
        <w:t xml:space="preserve">Name: </w:t>
      </w:r>
      <w:r w:rsidRPr="00E63B95">
        <w:rPr>
          <w:bCs/>
        </w:rPr>
        <w:t xml:space="preserve">Danny </w:t>
      </w:r>
      <w:proofErr w:type="spellStart"/>
      <w:r w:rsidRPr="00E63B95">
        <w:rPr>
          <w:bCs/>
        </w:rPr>
        <w:t>Vavrečka</w:t>
      </w:r>
      <w:proofErr w:type="spellEnd"/>
    </w:p>
    <w:p w14:paraId="76BC8E1A" w14:textId="21C6F645" w:rsidR="00E63B95" w:rsidRPr="00E63B95" w:rsidRDefault="00E63B95" w:rsidP="00E63B95">
      <w:pPr>
        <w:jc w:val="both"/>
        <w:rPr>
          <w:b/>
        </w:rPr>
      </w:pPr>
      <w:r w:rsidRPr="00E63B95">
        <w:rPr>
          <w:b/>
          <w:bCs/>
        </w:rPr>
        <w:lastRenderedPageBreak/>
        <w:br/>
        <w:t xml:space="preserve">Title: </w:t>
      </w:r>
      <w:r w:rsidRPr="00E63B95">
        <w:rPr>
          <w:bCs/>
          <w:iCs/>
        </w:rPr>
        <w:t>Lighting the Spectacular: The Effects of Gaslight on Theatrical Performance</w:t>
      </w:r>
      <w:r w:rsidRPr="00E63B95">
        <w:rPr>
          <w:b/>
          <w:bCs/>
          <w:i/>
          <w:iCs/>
        </w:rPr>
        <w:t xml:space="preserve"> </w:t>
      </w:r>
    </w:p>
    <w:p w14:paraId="69E4F29A" w14:textId="77777777" w:rsidR="00E63B95" w:rsidRDefault="00E63B95" w:rsidP="00E63B95">
      <w:pPr>
        <w:jc w:val="both"/>
        <w:rPr>
          <w:b/>
          <w:bCs/>
        </w:rPr>
      </w:pPr>
    </w:p>
    <w:p w14:paraId="50B89D30" w14:textId="1D4E8F87" w:rsidR="00E63B95" w:rsidRPr="00E63B95" w:rsidRDefault="00E63B95" w:rsidP="00E63B95">
      <w:pPr>
        <w:jc w:val="both"/>
      </w:pPr>
      <w:r w:rsidRPr="00E63B95">
        <w:rPr>
          <w:b/>
          <w:bCs/>
        </w:rPr>
        <w:t>Abstract:</w:t>
      </w:r>
      <w:r>
        <w:rPr>
          <w:b/>
          <w:bCs/>
        </w:rPr>
        <w:t xml:space="preserve"> </w:t>
      </w:r>
      <w:r w:rsidRPr="00E63B95">
        <w:t xml:space="preserve">On September 6, 1817, Theatre Royal Drury Lane became the first theatre with a total gas installation, lighting both stage and house. This presentation considers the introduction and development of gaslighting, the contribution it made to theatrical performance, and its influence in affecting a shift in audience perception during the nineteenth century. While the effects of this new technology certainly reached further than the theatre building itself, the presentation will focus on the changes in theatrical performances themselves. Gaslighting opened new possibilities for spectacle, and new acting. Set-painting techniques were developed to account for this new source of light. It gave rise to a new breed of playwrights such as Dion Boucicault who wrote plays with knowledge of the spectacular effects that gaslighting could create onstage. As the visuality of these performances changed, so did audience notions </w:t>
      </w:r>
      <w:proofErr w:type="gramStart"/>
      <w:r w:rsidRPr="00E63B95">
        <w:t>concerning</w:t>
      </w:r>
      <w:proofErr w:type="gramEnd"/>
      <w:r w:rsidRPr="00E63B95">
        <w:t xml:space="preserve"> the visual. </w:t>
      </w:r>
    </w:p>
    <w:p w14:paraId="49AA10EB" w14:textId="77777777" w:rsidR="00E63B95" w:rsidRPr="00E63B95" w:rsidRDefault="00E63B95" w:rsidP="00E63B95">
      <w:pPr>
        <w:jc w:val="both"/>
      </w:pPr>
    </w:p>
    <w:p w14:paraId="3EAC2DA0" w14:textId="68E27FD8" w:rsidR="00E63B95" w:rsidRDefault="00E63B95" w:rsidP="00E63B95">
      <w:pPr>
        <w:jc w:val="both"/>
      </w:pPr>
      <w:r w:rsidRPr="00E63B95">
        <w:rPr>
          <w:b/>
          <w:bCs/>
        </w:rPr>
        <w:t>Bio:</w:t>
      </w:r>
      <w:r w:rsidRPr="00E63B95">
        <w:rPr>
          <w:bCs/>
        </w:rPr>
        <w:t xml:space="preserve"> </w:t>
      </w:r>
      <w:r w:rsidRPr="00E63B95">
        <w:t xml:space="preserve">Danny </w:t>
      </w:r>
      <w:proofErr w:type="spellStart"/>
      <w:r w:rsidRPr="00E63B95">
        <w:t>Vavrecka</w:t>
      </w:r>
      <w:proofErr w:type="spellEnd"/>
      <w:r w:rsidRPr="00E63B95">
        <w:t xml:space="preserve"> is a final year undergraduate in Theatre &amp; Performance Studies at the University of Warwick. He has a particular interest in technical theatre and lighting design. He recently took part in the university’s undergraduate research support scheme, working on a project that sought to contribute to the creation of an archive of the work of UK theatre company Dash Arts. He also designs frequently across the many student productions at Warwick. Previous designs include: </w:t>
      </w:r>
      <w:r w:rsidRPr="00E63B95">
        <w:rPr>
          <w:i/>
          <w:iCs/>
        </w:rPr>
        <w:t xml:space="preserve">Lip Service </w:t>
      </w:r>
      <w:r w:rsidRPr="00E63B95">
        <w:t>(</w:t>
      </w:r>
      <w:proofErr w:type="spellStart"/>
      <w:r w:rsidRPr="00E63B95">
        <w:t>Freshblood</w:t>
      </w:r>
      <w:proofErr w:type="spellEnd"/>
      <w:r w:rsidRPr="00E63B95">
        <w:t xml:space="preserve"> New Writing), </w:t>
      </w:r>
      <w:r w:rsidRPr="00E63B95">
        <w:rPr>
          <w:i/>
          <w:iCs/>
        </w:rPr>
        <w:t xml:space="preserve">RENT </w:t>
      </w:r>
      <w:r w:rsidRPr="00E63B95">
        <w:t xml:space="preserve">(MTW), </w:t>
      </w:r>
      <w:r w:rsidRPr="00E63B95">
        <w:rPr>
          <w:i/>
          <w:iCs/>
        </w:rPr>
        <w:t xml:space="preserve">Hansel and Gretel </w:t>
      </w:r>
      <w:r w:rsidRPr="00E63B95">
        <w:t xml:space="preserve">(Opera Warwick), and </w:t>
      </w:r>
      <w:r w:rsidRPr="00E63B95">
        <w:rPr>
          <w:i/>
          <w:iCs/>
        </w:rPr>
        <w:t xml:space="preserve">Jerusalem </w:t>
      </w:r>
      <w:r w:rsidRPr="00E63B95">
        <w:t xml:space="preserve">(WUDS). His upcoming designs include the UK regional premiere of Alistair McDowall’s </w:t>
      </w:r>
      <w:r w:rsidRPr="00E63B95">
        <w:rPr>
          <w:i/>
          <w:iCs/>
        </w:rPr>
        <w:t xml:space="preserve">X </w:t>
      </w:r>
      <w:r w:rsidRPr="00E63B95">
        <w:t xml:space="preserve">at the Warwick Arts Centre Studio Theatre, and MTW’s </w:t>
      </w:r>
      <w:r w:rsidRPr="00E63B95">
        <w:rPr>
          <w:i/>
          <w:iCs/>
        </w:rPr>
        <w:t>Guys and Dolls</w:t>
      </w:r>
      <w:r w:rsidRPr="00E63B95">
        <w:t xml:space="preserve">. </w:t>
      </w:r>
    </w:p>
    <w:p w14:paraId="544F65F2" w14:textId="0506E503" w:rsidR="00E63B95" w:rsidRDefault="00E63B95" w:rsidP="00E63B95">
      <w:pPr>
        <w:pBdr>
          <w:bottom w:val="single" w:sz="6" w:space="1" w:color="auto"/>
        </w:pBdr>
        <w:jc w:val="both"/>
      </w:pPr>
    </w:p>
    <w:p w14:paraId="4940DF02" w14:textId="58B82D76" w:rsidR="00E63B95" w:rsidRDefault="00E63B95" w:rsidP="00E63B95">
      <w:pPr>
        <w:jc w:val="both"/>
      </w:pPr>
    </w:p>
    <w:p w14:paraId="281FDD47" w14:textId="77777777" w:rsidR="00E63B95" w:rsidRPr="00E63B95" w:rsidRDefault="00E63B95" w:rsidP="00E63B95">
      <w:pPr>
        <w:jc w:val="both"/>
        <w:rPr>
          <w:b/>
          <w:lang w:val="en-US"/>
        </w:rPr>
      </w:pPr>
      <w:r w:rsidRPr="00E63B95">
        <w:rPr>
          <w:b/>
          <w:lang w:val="en-US"/>
        </w:rPr>
        <w:t xml:space="preserve">Name: </w:t>
      </w:r>
      <w:r w:rsidRPr="00E63B95">
        <w:rPr>
          <w:lang w:val="en-US"/>
        </w:rPr>
        <w:t>Amelia Voss</w:t>
      </w:r>
      <w:r w:rsidRPr="00E63B95">
        <w:rPr>
          <w:b/>
          <w:lang w:val="en-US"/>
        </w:rPr>
        <w:t xml:space="preserve"> </w:t>
      </w:r>
    </w:p>
    <w:p w14:paraId="6978A716" w14:textId="77777777" w:rsidR="00E63B95" w:rsidRPr="00E63B95" w:rsidRDefault="00E63B95" w:rsidP="00E63B95">
      <w:pPr>
        <w:jc w:val="both"/>
        <w:rPr>
          <w:b/>
          <w:lang w:val="en-US"/>
        </w:rPr>
      </w:pPr>
    </w:p>
    <w:p w14:paraId="54AEDCF8" w14:textId="1CC075F0" w:rsidR="00E63B95" w:rsidRPr="00E63B95" w:rsidRDefault="00E63B95" w:rsidP="00E63B95">
      <w:pPr>
        <w:jc w:val="both"/>
        <w:rPr>
          <w:b/>
          <w:lang w:val="en-US"/>
        </w:rPr>
      </w:pPr>
      <w:r w:rsidRPr="00E63B95">
        <w:rPr>
          <w:b/>
          <w:lang w:val="en-US"/>
        </w:rPr>
        <w:t xml:space="preserve">Title: </w:t>
      </w:r>
      <w:r w:rsidRPr="00E63B95">
        <w:rPr>
          <w:i/>
          <w:lang w:val="en-US"/>
        </w:rPr>
        <w:t xml:space="preserve">Under the radar: </w:t>
      </w:r>
      <w:r w:rsidRPr="00E63B95">
        <w:rPr>
          <w:lang w:val="en-US"/>
        </w:rPr>
        <w:t xml:space="preserve">A research study surrounding the lack of Asexual socio-political awareness </w:t>
      </w:r>
    </w:p>
    <w:p w14:paraId="535FF819" w14:textId="77777777" w:rsidR="00E63B95" w:rsidRPr="00E63B95" w:rsidRDefault="00E63B95" w:rsidP="00E63B95">
      <w:pPr>
        <w:jc w:val="both"/>
        <w:rPr>
          <w:b/>
          <w:lang w:val="en-US"/>
        </w:rPr>
      </w:pPr>
    </w:p>
    <w:p w14:paraId="47FAC95F" w14:textId="6151DE0D" w:rsidR="00E63B95" w:rsidRPr="00E63B95" w:rsidRDefault="00E63B95" w:rsidP="00E63B95">
      <w:pPr>
        <w:jc w:val="both"/>
        <w:rPr>
          <w:b/>
          <w:lang w:val="en-US"/>
        </w:rPr>
      </w:pPr>
      <w:r w:rsidRPr="00E63B95">
        <w:rPr>
          <w:b/>
          <w:lang w:val="en-US"/>
        </w:rPr>
        <w:t>Abstract</w:t>
      </w:r>
      <w:r>
        <w:rPr>
          <w:b/>
          <w:lang w:val="en-US"/>
        </w:rPr>
        <w:t xml:space="preserve">: </w:t>
      </w:r>
      <w:r w:rsidRPr="00E63B95">
        <w:rPr>
          <w:lang w:val="en-US"/>
        </w:rPr>
        <w:t xml:space="preserve">There is still a lack of socio-political awareness surrounding Asexuality, proven by the limited amount of academic research and writing on the topic. This means that unlike many other individuals who fall within the LGBTQ+ umbrella, </w:t>
      </w:r>
      <w:proofErr w:type="spellStart"/>
      <w:r w:rsidRPr="00E63B95">
        <w:rPr>
          <w:lang w:val="en-US"/>
        </w:rPr>
        <w:t>Asexuals</w:t>
      </w:r>
      <w:proofErr w:type="spellEnd"/>
      <w:r w:rsidRPr="00E63B95">
        <w:rPr>
          <w:lang w:val="en-US"/>
        </w:rPr>
        <w:t xml:space="preserve"> are yet to receive the same recognition, leading to a possible lack of expression, which has remained under the radar in the same way Transgender individuals (for example) once did. Due to the rise in social media, we now have the capacity to express ourselves by performing on this public domain. This raises many debates, surrounding greater self-awareness but also the possibilities of online trolling and so forth. This study aims to bring forth the notion that in a time whereby the LGBTQ+ community has gained historical moments that have entered the community into the public interest and perhaps civic discourse, is there a cultural process that hasn’t yet </w:t>
      </w:r>
      <w:proofErr w:type="spellStart"/>
      <w:r w:rsidRPr="00E63B95">
        <w:rPr>
          <w:lang w:val="en-US"/>
        </w:rPr>
        <w:t>recognised</w:t>
      </w:r>
      <w:proofErr w:type="spellEnd"/>
      <w:r w:rsidRPr="00E63B95">
        <w:rPr>
          <w:lang w:val="en-US"/>
        </w:rPr>
        <w:t xml:space="preserve"> Asexuality and perhaps should, or ideally, soon will? The aim of this study is to explore the historiography of Asexuality to determine whether there are traces of such expression within art and literature, and history in the longer sense as well. Additionally, this study will evaluate if the rise in social media will enter Asexual individuals into a discourse with identity or help them find groups of likeminded people, perhaps eventually brining the issue into light in the way many other groups within the LGBTQ+ community once did. </w:t>
      </w:r>
    </w:p>
    <w:p w14:paraId="7B0C0D09" w14:textId="77777777" w:rsidR="00E63B95" w:rsidRPr="00E63B95" w:rsidRDefault="00E63B95" w:rsidP="00E63B95">
      <w:pPr>
        <w:jc w:val="both"/>
        <w:rPr>
          <w:b/>
          <w:lang w:val="en-US"/>
        </w:rPr>
      </w:pPr>
    </w:p>
    <w:p w14:paraId="00091D81" w14:textId="191FE462" w:rsidR="00E63B95" w:rsidRPr="00E63B95" w:rsidRDefault="00E63B95" w:rsidP="00E63B95">
      <w:pPr>
        <w:jc w:val="both"/>
        <w:rPr>
          <w:b/>
          <w:lang w:val="en-US"/>
        </w:rPr>
      </w:pPr>
      <w:r w:rsidRPr="00E63B95">
        <w:rPr>
          <w:b/>
          <w:lang w:val="en-US"/>
        </w:rPr>
        <w:t>Bio:</w:t>
      </w:r>
      <w:r>
        <w:rPr>
          <w:b/>
          <w:lang w:val="en-US"/>
        </w:rPr>
        <w:t xml:space="preserve"> </w:t>
      </w:r>
      <w:r w:rsidRPr="00E63B95">
        <w:rPr>
          <w:lang w:val="en-US"/>
        </w:rPr>
        <w:t xml:space="preserve">Amelia Voss is a final year undergraduate in Theatre &amp; Performance Studies at the University of Warwick. During the course, she has developed particular interests in Gender studies and Performativity with regards to social media and the LGBTQ+ community. Throughout her degree, Voss has partaken in an independent research project exploring the benefits and drawbacks of social media in establishing a wider variety of representations, as well as taking a Module entitled “Performing Gender and Sexuality” led by Wallace McDowell. Voss has also spent a year studying at Monash University in Melbourne, whereby she furthered her knowledge by taking a Unit called “Sex and the media”, led by </w:t>
      </w:r>
      <w:proofErr w:type="spellStart"/>
      <w:r w:rsidRPr="00E63B95">
        <w:rPr>
          <w:lang w:val="en-US"/>
        </w:rPr>
        <w:t>Dr</w:t>
      </w:r>
      <w:proofErr w:type="spellEnd"/>
      <w:r w:rsidRPr="00E63B95">
        <w:rPr>
          <w:lang w:val="en-US"/>
        </w:rPr>
        <w:t xml:space="preserve"> Brady Robards. Having a passion for acting, Voss has also been a member of the Warwick Opera Society, performing in a rendition of Bertolt Brecht’s “The </w:t>
      </w:r>
      <w:proofErr w:type="spellStart"/>
      <w:r w:rsidRPr="00E63B95">
        <w:rPr>
          <w:lang w:val="en-US"/>
        </w:rPr>
        <w:t>Threepenny</w:t>
      </w:r>
      <w:proofErr w:type="spellEnd"/>
      <w:r w:rsidRPr="00E63B95">
        <w:rPr>
          <w:lang w:val="en-US"/>
        </w:rPr>
        <w:t xml:space="preserve"> Opera” and is a part-time actor at Warwick Castle. </w:t>
      </w:r>
    </w:p>
    <w:p w14:paraId="2CB4EAA0" w14:textId="7F4C45B3" w:rsidR="00E63B95" w:rsidRDefault="00E63B95" w:rsidP="00E63B95">
      <w:pPr>
        <w:pBdr>
          <w:bottom w:val="single" w:sz="6" w:space="1" w:color="auto"/>
        </w:pBdr>
        <w:jc w:val="both"/>
      </w:pPr>
    </w:p>
    <w:p w14:paraId="7D1EF989" w14:textId="77777777" w:rsidR="00FF2684" w:rsidRPr="00FF2684" w:rsidRDefault="00FF2684" w:rsidP="00FF2684">
      <w:pPr>
        <w:jc w:val="both"/>
      </w:pPr>
    </w:p>
    <w:sectPr w:rsidR="00FF2684" w:rsidRPr="00FF2684" w:rsidSect="00821E97">
      <w:footerReference w:type="even" r:id="rId7"/>
      <w:foot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8985D3" w14:textId="77777777" w:rsidR="009A5324" w:rsidRDefault="009A5324" w:rsidP="00C1666F">
      <w:r>
        <w:separator/>
      </w:r>
    </w:p>
  </w:endnote>
  <w:endnote w:type="continuationSeparator" w:id="0">
    <w:p w14:paraId="4E8A17BE" w14:textId="77777777" w:rsidR="009A5324" w:rsidRDefault="009A5324" w:rsidP="00C166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78494511"/>
      <w:docPartObj>
        <w:docPartGallery w:val="Page Numbers (Bottom of Page)"/>
        <w:docPartUnique/>
      </w:docPartObj>
    </w:sdtPr>
    <w:sdtEndPr>
      <w:rPr>
        <w:rStyle w:val="PageNumber"/>
      </w:rPr>
    </w:sdtEndPr>
    <w:sdtContent>
      <w:p w14:paraId="14E9C7BC" w14:textId="08E8C4D6" w:rsidR="001B4C81" w:rsidRDefault="001B4C81" w:rsidP="001B4C8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2F6E631" w14:textId="77777777" w:rsidR="001B4C81" w:rsidRDefault="001B4C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65150848"/>
      <w:docPartObj>
        <w:docPartGallery w:val="Page Numbers (Bottom of Page)"/>
        <w:docPartUnique/>
      </w:docPartObj>
    </w:sdtPr>
    <w:sdtEndPr>
      <w:rPr>
        <w:rStyle w:val="PageNumber"/>
      </w:rPr>
    </w:sdtEndPr>
    <w:sdtContent>
      <w:p w14:paraId="332E8BA7" w14:textId="69C62A07" w:rsidR="001B4C81" w:rsidRDefault="001B4C81" w:rsidP="001B4C8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27DE7B4" w14:textId="77777777" w:rsidR="001B4C81" w:rsidRDefault="001B4C81" w:rsidP="00C1666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63CE96" w14:textId="77777777" w:rsidR="009A5324" w:rsidRDefault="009A5324" w:rsidP="00C1666F">
      <w:r>
        <w:separator/>
      </w:r>
    </w:p>
  </w:footnote>
  <w:footnote w:type="continuationSeparator" w:id="0">
    <w:p w14:paraId="47E29BAC" w14:textId="77777777" w:rsidR="009A5324" w:rsidRDefault="009A5324" w:rsidP="00C166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E16588A"/>
    <w:multiLevelType w:val="hybridMultilevel"/>
    <w:tmpl w:val="FA901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74B"/>
    <w:rsid w:val="00015AD0"/>
    <w:rsid w:val="000A4AAD"/>
    <w:rsid w:val="000B1278"/>
    <w:rsid w:val="00172315"/>
    <w:rsid w:val="001B4C81"/>
    <w:rsid w:val="001D0A83"/>
    <w:rsid w:val="0022409B"/>
    <w:rsid w:val="0024025D"/>
    <w:rsid w:val="002445D3"/>
    <w:rsid w:val="00254431"/>
    <w:rsid w:val="00296B4D"/>
    <w:rsid w:val="002C37A3"/>
    <w:rsid w:val="0034086C"/>
    <w:rsid w:val="0034376F"/>
    <w:rsid w:val="003E7E1F"/>
    <w:rsid w:val="00444E0B"/>
    <w:rsid w:val="00527F8B"/>
    <w:rsid w:val="006075EA"/>
    <w:rsid w:val="00626684"/>
    <w:rsid w:val="0070271E"/>
    <w:rsid w:val="00734115"/>
    <w:rsid w:val="00735095"/>
    <w:rsid w:val="007F2C50"/>
    <w:rsid w:val="00821E97"/>
    <w:rsid w:val="008B174B"/>
    <w:rsid w:val="00933465"/>
    <w:rsid w:val="009A5324"/>
    <w:rsid w:val="009C193F"/>
    <w:rsid w:val="009F10C9"/>
    <w:rsid w:val="00A14453"/>
    <w:rsid w:val="00A208C3"/>
    <w:rsid w:val="00A2405A"/>
    <w:rsid w:val="00A43BC7"/>
    <w:rsid w:val="00A6180F"/>
    <w:rsid w:val="00A63CAE"/>
    <w:rsid w:val="00A92F6A"/>
    <w:rsid w:val="00AE7BC6"/>
    <w:rsid w:val="00C1666F"/>
    <w:rsid w:val="00DB4779"/>
    <w:rsid w:val="00E4455F"/>
    <w:rsid w:val="00E5476D"/>
    <w:rsid w:val="00E63B95"/>
    <w:rsid w:val="00EF6CC5"/>
    <w:rsid w:val="00F03C40"/>
    <w:rsid w:val="00F46450"/>
    <w:rsid w:val="00F82DC2"/>
    <w:rsid w:val="00FE19F0"/>
    <w:rsid w:val="00FF26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2E4D4B"/>
  <w15:chartTrackingRefBased/>
  <w15:docId w15:val="{53D0DFAD-AE11-1C4C-99D8-17A9E955A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666F"/>
    <w:pPr>
      <w:ind w:left="720"/>
      <w:contextualSpacing/>
    </w:pPr>
  </w:style>
  <w:style w:type="paragraph" w:styleId="Footer">
    <w:name w:val="footer"/>
    <w:basedOn w:val="Normal"/>
    <w:link w:val="FooterChar"/>
    <w:uiPriority w:val="99"/>
    <w:unhideWhenUsed/>
    <w:rsid w:val="00C1666F"/>
    <w:pPr>
      <w:tabs>
        <w:tab w:val="center" w:pos="4680"/>
        <w:tab w:val="right" w:pos="9360"/>
      </w:tabs>
    </w:pPr>
  </w:style>
  <w:style w:type="character" w:customStyle="1" w:styleId="FooterChar">
    <w:name w:val="Footer Char"/>
    <w:basedOn w:val="DefaultParagraphFont"/>
    <w:link w:val="Footer"/>
    <w:uiPriority w:val="99"/>
    <w:rsid w:val="00C1666F"/>
  </w:style>
  <w:style w:type="character" w:styleId="PageNumber">
    <w:name w:val="page number"/>
    <w:basedOn w:val="DefaultParagraphFont"/>
    <w:uiPriority w:val="99"/>
    <w:semiHidden/>
    <w:unhideWhenUsed/>
    <w:rsid w:val="00C1666F"/>
  </w:style>
  <w:style w:type="paragraph" w:styleId="Header">
    <w:name w:val="header"/>
    <w:basedOn w:val="Normal"/>
    <w:link w:val="HeaderChar"/>
    <w:uiPriority w:val="99"/>
    <w:unhideWhenUsed/>
    <w:rsid w:val="00C1666F"/>
    <w:pPr>
      <w:tabs>
        <w:tab w:val="center" w:pos="4680"/>
        <w:tab w:val="right" w:pos="9360"/>
      </w:tabs>
    </w:pPr>
  </w:style>
  <w:style w:type="character" w:customStyle="1" w:styleId="HeaderChar">
    <w:name w:val="Header Char"/>
    <w:basedOn w:val="DefaultParagraphFont"/>
    <w:link w:val="Header"/>
    <w:uiPriority w:val="99"/>
    <w:rsid w:val="00C166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1424885">
      <w:bodyDiv w:val="1"/>
      <w:marLeft w:val="0"/>
      <w:marRight w:val="0"/>
      <w:marTop w:val="0"/>
      <w:marBottom w:val="0"/>
      <w:divBdr>
        <w:top w:val="none" w:sz="0" w:space="0" w:color="auto"/>
        <w:left w:val="none" w:sz="0" w:space="0" w:color="auto"/>
        <w:bottom w:val="none" w:sz="0" w:space="0" w:color="auto"/>
        <w:right w:val="none" w:sz="0" w:space="0" w:color="auto"/>
      </w:divBdr>
      <w:divsChild>
        <w:div w:id="1298531627">
          <w:marLeft w:val="0"/>
          <w:marRight w:val="0"/>
          <w:marTop w:val="0"/>
          <w:marBottom w:val="0"/>
          <w:divBdr>
            <w:top w:val="none" w:sz="0" w:space="0" w:color="auto"/>
            <w:left w:val="none" w:sz="0" w:space="0" w:color="auto"/>
            <w:bottom w:val="none" w:sz="0" w:space="0" w:color="auto"/>
            <w:right w:val="none" w:sz="0" w:space="0" w:color="auto"/>
          </w:divBdr>
          <w:divsChild>
            <w:div w:id="841240623">
              <w:marLeft w:val="0"/>
              <w:marRight w:val="0"/>
              <w:marTop w:val="0"/>
              <w:marBottom w:val="0"/>
              <w:divBdr>
                <w:top w:val="none" w:sz="0" w:space="0" w:color="auto"/>
                <w:left w:val="none" w:sz="0" w:space="0" w:color="auto"/>
                <w:bottom w:val="none" w:sz="0" w:space="0" w:color="auto"/>
                <w:right w:val="none" w:sz="0" w:space="0" w:color="auto"/>
              </w:divBdr>
              <w:divsChild>
                <w:div w:id="1937787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852306">
      <w:bodyDiv w:val="1"/>
      <w:marLeft w:val="0"/>
      <w:marRight w:val="0"/>
      <w:marTop w:val="0"/>
      <w:marBottom w:val="0"/>
      <w:divBdr>
        <w:top w:val="none" w:sz="0" w:space="0" w:color="auto"/>
        <w:left w:val="none" w:sz="0" w:space="0" w:color="auto"/>
        <w:bottom w:val="none" w:sz="0" w:space="0" w:color="auto"/>
        <w:right w:val="none" w:sz="0" w:space="0" w:color="auto"/>
      </w:divBdr>
    </w:div>
    <w:div w:id="1964119659">
      <w:bodyDiv w:val="1"/>
      <w:marLeft w:val="0"/>
      <w:marRight w:val="0"/>
      <w:marTop w:val="0"/>
      <w:marBottom w:val="0"/>
      <w:divBdr>
        <w:top w:val="none" w:sz="0" w:space="0" w:color="auto"/>
        <w:left w:val="none" w:sz="0" w:space="0" w:color="auto"/>
        <w:bottom w:val="none" w:sz="0" w:space="0" w:color="auto"/>
        <w:right w:val="none" w:sz="0" w:space="0" w:color="auto"/>
      </w:divBdr>
      <w:divsChild>
        <w:div w:id="63723806">
          <w:marLeft w:val="0"/>
          <w:marRight w:val="0"/>
          <w:marTop w:val="0"/>
          <w:marBottom w:val="0"/>
          <w:divBdr>
            <w:top w:val="none" w:sz="0" w:space="0" w:color="auto"/>
            <w:left w:val="none" w:sz="0" w:space="0" w:color="auto"/>
            <w:bottom w:val="none" w:sz="0" w:space="0" w:color="auto"/>
            <w:right w:val="none" w:sz="0" w:space="0" w:color="auto"/>
          </w:divBdr>
          <w:divsChild>
            <w:div w:id="943994684">
              <w:marLeft w:val="0"/>
              <w:marRight w:val="0"/>
              <w:marTop w:val="0"/>
              <w:marBottom w:val="0"/>
              <w:divBdr>
                <w:top w:val="none" w:sz="0" w:space="0" w:color="auto"/>
                <w:left w:val="none" w:sz="0" w:space="0" w:color="auto"/>
                <w:bottom w:val="none" w:sz="0" w:space="0" w:color="auto"/>
                <w:right w:val="none" w:sz="0" w:space="0" w:color="auto"/>
              </w:divBdr>
              <w:divsChild>
                <w:div w:id="1671979723">
                  <w:marLeft w:val="0"/>
                  <w:marRight w:val="0"/>
                  <w:marTop w:val="0"/>
                  <w:marBottom w:val="0"/>
                  <w:divBdr>
                    <w:top w:val="none" w:sz="0" w:space="0" w:color="auto"/>
                    <w:left w:val="none" w:sz="0" w:space="0" w:color="auto"/>
                    <w:bottom w:val="none" w:sz="0" w:space="0" w:color="auto"/>
                    <w:right w:val="none" w:sz="0" w:space="0" w:color="auto"/>
                  </w:divBdr>
                  <w:divsChild>
                    <w:div w:id="1788810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19</Pages>
  <Words>7817</Words>
  <Characters>44558</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Coates, David</dc:creator>
  <cp:keywords/>
  <dc:description/>
  <cp:lastModifiedBy>Coates, David</cp:lastModifiedBy>
  <cp:revision>4</cp:revision>
  <dcterms:created xsi:type="dcterms:W3CDTF">2019-02-20T00:42:00Z</dcterms:created>
  <dcterms:modified xsi:type="dcterms:W3CDTF">2019-02-21T16:39:00Z</dcterms:modified>
</cp:coreProperties>
</file>