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5AF46" w14:textId="46DAF166" w:rsidR="00627B98" w:rsidRPr="00627B98" w:rsidRDefault="00627B98" w:rsidP="00627B98">
      <w:pPr>
        <w:jc w:val="center"/>
        <w:rPr>
          <w:b/>
          <w:bCs/>
        </w:rPr>
      </w:pPr>
      <w:r w:rsidRPr="00627B98">
        <w:rPr>
          <w:b/>
          <w:bCs/>
        </w:rPr>
        <w:t>A Conversation with SSLC Disability Rep, Daisy Arthur</w:t>
      </w:r>
    </w:p>
    <w:p w14:paraId="0A2A6BC2" w14:textId="45DE6641" w:rsidR="00960D25" w:rsidRPr="00627B98" w:rsidRDefault="0071605E">
      <w:pPr>
        <w:rPr>
          <w:i/>
          <w:iCs/>
        </w:rPr>
      </w:pPr>
      <w:r w:rsidRPr="00627B98">
        <w:rPr>
          <w:i/>
          <w:iCs/>
        </w:rPr>
        <w:t xml:space="preserve">Liv: Hello and welcome to the Neurodiversity Toolkit Podcast where we introduce different staff and students who are key to creating a more inclusive and welcoming environment here at the University of Warwick. Today we have first-year Psychology with Linguistics student, Daisy Arthur, who is talking to us about her role in the SSLC as Disability Rep. Daisy, tell us about your role with the SSLC. </w:t>
      </w:r>
    </w:p>
    <w:p w14:paraId="79B684F2" w14:textId="2A48CD20" w:rsidR="0071605E" w:rsidRDefault="0071605E">
      <w:r w:rsidRPr="0071605E">
        <w:rPr>
          <w:i/>
          <w:iCs/>
        </w:rPr>
        <w:t>Daisy</w:t>
      </w:r>
      <w:r>
        <w:t xml:space="preserve">: So, within the SSLC I am the first-year disability rep, I think there are others, but it might just be me </w:t>
      </w:r>
      <w:proofErr w:type="gramStart"/>
      <w:r>
        <w:t>at the moment</w:t>
      </w:r>
      <w:proofErr w:type="gramEnd"/>
      <w:r>
        <w:t xml:space="preserve">. Hopefully, next year there will be more than just me. I </w:t>
      </w:r>
      <w:proofErr w:type="gramStart"/>
      <w:r>
        <w:t>am in charge of</w:t>
      </w:r>
      <w:proofErr w:type="gramEnd"/>
      <w:r>
        <w:t xml:space="preserve"> being in </w:t>
      </w:r>
      <w:r w:rsidR="002B21AD">
        <w:t>WhatsApp</w:t>
      </w:r>
      <w:r>
        <w:t xml:space="preserve"> group chats, being around on campus, if anyone has any concerns or good things that anyone wants to pass onto the staff about how Psychology handles disability, reasonable adjustments and other provisions kind of thing. </w:t>
      </w:r>
    </w:p>
    <w:p w14:paraId="5BF57F91" w14:textId="09811A12" w:rsidR="0071605E" w:rsidRPr="00627B98" w:rsidRDefault="0071605E">
      <w:pPr>
        <w:rPr>
          <w:i/>
          <w:iCs/>
        </w:rPr>
      </w:pPr>
      <w:r w:rsidRPr="00627B98">
        <w:rPr>
          <w:i/>
          <w:iCs/>
        </w:rPr>
        <w:t xml:space="preserve">Liv: Great. Why do you think it is important for departments to have SSLC disability reps? </w:t>
      </w:r>
    </w:p>
    <w:p w14:paraId="64CC0976" w14:textId="2C21B8B2" w:rsidR="0071605E" w:rsidRDefault="0071605E">
      <w:r w:rsidRPr="002B21AD">
        <w:rPr>
          <w:i/>
          <w:iCs/>
        </w:rPr>
        <w:t>Daisy</w:t>
      </w:r>
      <w:r>
        <w:t xml:space="preserve">: I think </w:t>
      </w:r>
      <w:r w:rsidR="002B21AD">
        <w:t>it’s</w:t>
      </w:r>
      <w:r>
        <w:t xml:space="preserve"> important because for a lot of people, obviously because I’m a rep this doesn’t apply to me, I know for a lot of people, it can be quite difficult to talk about your disability openly </w:t>
      </w:r>
      <w:r w:rsidR="002B21AD">
        <w:t xml:space="preserve">and it can be quite embarrassing or private. I think having someone who can basically function as a figure head who can tell as much or as little as you need to. It means you then have someone, let’s say when I’m a second year, even if it’s a first year, its closer to being your peer than being an actual staff member. So, having a go between makes the whole prospect of needing to raise something about disability issues, within lectures, seminars, assignments what have you, just easier basically. </w:t>
      </w:r>
    </w:p>
    <w:p w14:paraId="27AEC3B0" w14:textId="4600C024" w:rsidR="002B21AD" w:rsidRPr="00627B98" w:rsidRDefault="002B21AD">
      <w:pPr>
        <w:rPr>
          <w:i/>
          <w:iCs/>
        </w:rPr>
      </w:pPr>
      <w:r w:rsidRPr="00627B98">
        <w:rPr>
          <w:i/>
          <w:iCs/>
        </w:rPr>
        <w:t xml:space="preserve">Liv: Yeah, definitely. How have you been involved in departmental decisions? </w:t>
      </w:r>
    </w:p>
    <w:p w14:paraId="181752FA" w14:textId="786088B0" w:rsidR="002B21AD" w:rsidRDefault="002B21AD">
      <w:r w:rsidRPr="002B21AD">
        <w:rPr>
          <w:i/>
          <w:iCs/>
        </w:rPr>
        <w:t>Daisy</w:t>
      </w:r>
      <w:r>
        <w:t xml:space="preserve">: Ok, so my job is to – we have twice termly meetings, so my job is to check before the meetings if anyone has anything specifically about disability stuff that they want me to mention to staff, so then we can figure out a way to resolve it. At the most recent meeting, which was the last one of the year, I had some first years have some complaints about online exams and struggling with doing them in their room and struggling to find a way to go into exam mode and go ‘ok the exam has finished or I’m taking a break from the exam and can relax for a bit’, because you are in the same room the whole time. At A-levels and GCSE’s you can just leave the exam hall and its like you have left the exam hall, and it is done. When you do the exam in the place that you sleep, it is more of an issue. So, we raised that and had some discussions about making it more obvious to students that it is possible to book out rooms or there are places on campus you can go to do an exam rather than having to do all of it in your room – that would make you less anxious and be able to decompress after the exam has happened. </w:t>
      </w:r>
    </w:p>
    <w:p w14:paraId="116E17D8" w14:textId="71597439" w:rsidR="002B21AD" w:rsidRPr="00627B98" w:rsidRDefault="002B21AD">
      <w:pPr>
        <w:rPr>
          <w:i/>
          <w:iCs/>
        </w:rPr>
      </w:pPr>
      <w:r w:rsidRPr="00627B98">
        <w:rPr>
          <w:i/>
          <w:iCs/>
        </w:rPr>
        <w:t xml:space="preserve">Liv: OK, so I guess </w:t>
      </w:r>
      <w:r w:rsidR="00627B98" w:rsidRPr="00627B98">
        <w:rPr>
          <w:i/>
          <w:iCs/>
        </w:rPr>
        <w:t xml:space="preserve">the department basically heard your concerns and actively used that feedback to better inform their students moving forward – that is </w:t>
      </w:r>
      <w:proofErr w:type="gramStart"/>
      <w:r w:rsidR="00627B98" w:rsidRPr="00627B98">
        <w:rPr>
          <w:i/>
          <w:iCs/>
        </w:rPr>
        <w:t>really good</w:t>
      </w:r>
      <w:proofErr w:type="gramEnd"/>
      <w:r w:rsidR="00627B98" w:rsidRPr="00627B98">
        <w:rPr>
          <w:i/>
          <w:iCs/>
        </w:rPr>
        <w:t xml:space="preserve">, rather than adjusting the whole examination system they are kind of adjusting and explaining what might be best for disabled students.  </w:t>
      </w:r>
    </w:p>
    <w:p w14:paraId="35FDE4D4" w14:textId="5A447132" w:rsidR="00627B98" w:rsidRPr="00627B98" w:rsidRDefault="00627B98">
      <w:pPr>
        <w:rPr>
          <w:i/>
          <w:iCs/>
        </w:rPr>
      </w:pPr>
      <w:r w:rsidRPr="00627B98">
        <w:rPr>
          <w:i/>
          <w:iCs/>
        </w:rPr>
        <w:t xml:space="preserve">Liv: What would be some advice from you, for other departments, if they want to include the opinions and voices of disabled students more? </w:t>
      </w:r>
    </w:p>
    <w:p w14:paraId="2C854AB8" w14:textId="1F3EC37D" w:rsidR="00627B98" w:rsidRDefault="00627B98">
      <w:r w:rsidRPr="00627B98">
        <w:rPr>
          <w:i/>
          <w:iCs/>
        </w:rPr>
        <w:t>Daisy</w:t>
      </w:r>
      <w:r>
        <w:t xml:space="preserve">: I think if the department doesn’t already have a disability rep, because I don’t think the EDI (equality, diversity, and inclusion) reps are technically with the SU, they are within the psych department. So, I would definitely recommend if the department doesn’t already have EDI representatives – then to get some EDI representatives. I’m biased, but from my experience and </w:t>
      </w:r>
      <w:r>
        <w:lastRenderedPageBreak/>
        <w:t xml:space="preserve">from what I have seen from other people in SSLC meetings, it’s the quickest and most efficient way to get information related to disabilities to the people that need to know about it so they can then do something. I think because lecturers get so many emails anyway, its like if you are just one person, trying to raise one thing with one lecturer, it makes the process a lot smoother and easier to get noticed if you go through someone who’s job it is to talk about this – if I ask them it is more likely to get paid attention to then some random email. </w:t>
      </w:r>
    </w:p>
    <w:p w14:paraId="34424D25" w14:textId="1386CAE7" w:rsidR="00627B98" w:rsidRPr="0071605E" w:rsidRDefault="00627B98">
      <w:pPr>
        <w:rPr>
          <w:u w:val="double"/>
        </w:rPr>
      </w:pPr>
      <w:r w:rsidRPr="00627B98">
        <w:rPr>
          <w:i/>
          <w:iCs/>
        </w:rPr>
        <w:t>Liv</w:t>
      </w:r>
      <w:r>
        <w:t xml:space="preserve">: Yeah, definitely. Thanks so much! </w:t>
      </w:r>
    </w:p>
    <w:sectPr w:rsidR="00627B98" w:rsidRPr="007160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71605E"/>
    <w:rsid w:val="001E5716"/>
    <w:rsid w:val="002353D7"/>
    <w:rsid w:val="002B21AD"/>
    <w:rsid w:val="003A0F47"/>
    <w:rsid w:val="003E073D"/>
    <w:rsid w:val="00472916"/>
    <w:rsid w:val="00475962"/>
    <w:rsid w:val="005C032D"/>
    <w:rsid w:val="00627B98"/>
    <w:rsid w:val="0071605E"/>
    <w:rsid w:val="00747D99"/>
    <w:rsid w:val="00831C73"/>
    <w:rsid w:val="008E7588"/>
    <w:rsid w:val="00960D25"/>
    <w:rsid w:val="009E3175"/>
    <w:rsid w:val="00A86CD2"/>
    <w:rsid w:val="00B54A1A"/>
    <w:rsid w:val="00DB6F03"/>
    <w:rsid w:val="00DD7A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8E1D1"/>
  <w15:chartTrackingRefBased/>
  <w15:docId w15:val="{BF218089-E502-4F28-BAA1-BB4B2B3E5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0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0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05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05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05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05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05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05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05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05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05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05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05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05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05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05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05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05E"/>
    <w:rPr>
      <w:rFonts w:eastAsiaTheme="majorEastAsia" w:cstheme="majorBidi"/>
      <w:color w:val="272727" w:themeColor="text1" w:themeTint="D8"/>
    </w:rPr>
  </w:style>
  <w:style w:type="paragraph" w:styleId="Title">
    <w:name w:val="Title"/>
    <w:basedOn w:val="Normal"/>
    <w:next w:val="Normal"/>
    <w:link w:val="TitleChar"/>
    <w:uiPriority w:val="10"/>
    <w:qFormat/>
    <w:rsid w:val="007160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05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05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05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05E"/>
    <w:pPr>
      <w:spacing w:before="160"/>
      <w:jc w:val="center"/>
    </w:pPr>
    <w:rPr>
      <w:i/>
      <w:iCs/>
      <w:color w:val="404040" w:themeColor="text1" w:themeTint="BF"/>
    </w:rPr>
  </w:style>
  <w:style w:type="character" w:customStyle="1" w:styleId="QuoteChar">
    <w:name w:val="Quote Char"/>
    <w:basedOn w:val="DefaultParagraphFont"/>
    <w:link w:val="Quote"/>
    <w:uiPriority w:val="29"/>
    <w:rsid w:val="0071605E"/>
    <w:rPr>
      <w:i/>
      <w:iCs/>
      <w:color w:val="404040" w:themeColor="text1" w:themeTint="BF"/>
    </w:rPr>
  </w:style>
  <w:style w:type="paragraph" w:styleId="ListParagraph">
    <w:name w:val="List Paragraph"/>
    <w:basedOn w:val="Normal"/>
    <w:uiPriority w:val="34"/>
    <w:qFormat/>
    <w:rsid w:val="0071605E"/>
    <w:pPr>
      <w:ind w:left="720"/>
      <w:contextualSpacing/>
    </w:pPr>
  </w:style>
  <w:style w:type="character" w:styleId="IntenseEmphasis">
    <w:name w:val="Intense Emphasis"/>
    <w:basedOn w:val="DefaultParagraphFont"/>
    <w:uiPriority w:val="21"/>
    <w:qFormat/>
    <w:rsid w:val="0071605E"/>
    <w:rPr>
      <w:i/>
      <w:iCs/>
      <w:color w:val="0F4761" w:themeColor="accent1" w:themeShade="BF"/>
    </w:rPr>
  </w:style>
  <w:style w:type="paragraph" w:styleId="IntenseQuote">
    <w:name w:val="Intense Quote"/>
    <w:basedOn w:val="Normal"/>
    <w:next w:val="Normal"/>
    <w:link w:val="IntenseQuoteChar"/>
    <w:uiPriority w:val="30"/>
    <w:qFormat/>
    <w:rsid w:val="007160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05E"/>
    <w:rPr>
      <w:i/>
      <w:iCs/>
      <w:color w:val="0F4761" w:themeColor="accent1" w:themeShade="BF"/>
    </w:rPr>
  </w:style>
  <w:style w:type="character" w:styleId="IntenseReference">
    <w:name w:val="Intense Reference"/>
    <w:basedOn w:val="DefaultParagraphFont"/>
    <w:uiPriority w:val="32"/>
    <w:qFormat/>
    <w:rsid w:val="0071605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Pages>
  <Words>643</Words>
  <Characters>3667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Gunn</dc:creator>
  <cp:keywords/>
  <dc:description/>
  <cp:lastModifiedBy>Olivia Gunn</cp:lastModifiedBy>
  <cp:revision>1</cp:revision>
  <dcterms:created xsi:type="dcterms:W3CDTF">2024-01-29T05:26:00Z</dcterms:created>
  <dcterms:modified xsi:type="dcterms:W3CDTF">2024-01-29T05:58:00Z</dcterms:modified>
</cp:coreProperties>
</file>