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168F1" w:rsidRDefault="002168F1" w:rsidP="00756BEF">
      <w:pPr>
        <w:rPr>
          <w:rFonts w:ascii="Calibri" w:hAnsi="Calibri" w:cs="Arial"/>
          <w:b/>
          <w:sz w:val="24"/>
          <w:szCs w:val="24"/>
          <w:u w:val="single"/>
        </w:rPr>
      </w:pPr>
      <w:r>
        <w:rPr>
          <w:rFonts w:ascii="Calibri" w:hAnsi="Calibri" w:cs="Arial"/>
          <w:b/>
          <w:sz w:val="24"/>
          <w:szCs w:val="24"/>
          <w:u w:val="single"/>
        </w:rPr>
        <w:t>WIHEA project 2017/18</w:t>
      </w:r>
    </w:p>
    <w:p w:rsidR="00756BEF" w:rsidRPr="002168F1" w:rsidRDefault="00756BEF" w:rsidP="00756BEF">
      <w:pPr>
        <w:rPr>
          <w:rFonts w:ascii="Calibri" w:hAnsi="Calibri" w:cs="Arial"/>
          <w:b/>
          <w:sz w:val="24"/>
          <w:szCs w:val="24"/>
          <w:u w:val="single"/>
        </w:rPr>
      </w:pPr>
      <w:r w:rsidRPr="002168F1">
        <w:rPr>
          <w:rFonts w:ascii="Calibri" w:hAnsi="Calibri" w:cs="Arial"/>
          <w:b/>
          <w:sz w:val="24"/>
          <w:szCs w:val="24"/>
          <w:u w:val="single"/>
        </w:rPr>
        <w:t>Exploring the potential of Chinese digital media platforms to support social learning and enhance the learning for Warwick Chinese students.</w:t>
      </w:r>
    </w:p>
    <w:p w:rsidR="00756BEF" w:rsidRPr="007B7871" w:rsidRDefault="00756BEF" w:rsidP="007B7871">
      <w:pPr>
        <w:pStyle w:val="ListParagraph"/>
        <w:numPr>
          <w:ilvl w:val="0"/>
          <w:numId w:val="7"/>
        </w:numPr>
        <w:rPr>
          <w:b/>
        </w:rPr>
      </w:pPr>
      <w:r w:rsidRPr="007B7871">
        <w:rPr>
          <w:b/>
        </w:rPr>
        <w:t>Executive Summary</w:t>
      </w:r>
    </w:p>
    <w:p w:rsidR="005957E1" w:rsidRDefault="005957E1" w:rsidP="00E0375A">
      <w:r w:rsidRPr="00756BEF">
        <w:t xml:space="preserve">This project sought to extend the knowledge of innovative approaches to online learning for Chinese students by exploring social learning </w:t>
      </w:r>
      <w:r w:rsidR="00A53B35">
        <w:t xml:space="preserve">through </w:t>
      </w:r>
      <w:r w:rsidRPr="00756BEF">
        <w:t>the use of social media</w:t>
      </w:r>
      <w:r>
        <w:t xml:space="preserve">. </w:t>
      </w:r>
      <w:r w:rsidRPr="00756BEF">
        <w:t>The project aimed to research Warwick students’ use of Chinese social media for personal, social and academic purposes, produce case studies demonstrating applications to learning and teaching and learning communities; deliver an short pilot online training programme using WeChat to support new students entitled ‘Preparing for a Careers Fair’ and produce a report to share the wider findings.</w:t>
      </w:r>
    </w:p>
    <w:p w:rsidR="005957E1" w:rsidRPr="007B7871" w:rsidRDefault="007B7871" w:rsidP="007B7871">
      <w:pPr>
        <w:pStyle w:val="ListParagraph"/>
        <w:numPr>
          <w:ilvl w:val="0"/>
          <w:numId w:val="7"/>
        </w:numPr>
        <w:rPr>
          <w:b/>
        </w:rPr>
      </w:pPr>
      <w:r>
        <w:rPr>
          <w:b/>
        </w:rPr>
        <w:t>Key findings</w:t>
      </w:r>
    </w:p>
    <w:p w:rsidR="00C033AF" w:rsidRDefault="00E0375A" w:rsidP="00E0375A">
      <w:r>
        <w:t>WeChat is the predominant method of digital communication in China</w:t>
      </w:r>
      <w:r w:rsidR="005957E1">
        <w:t xml:space="preserve"> for personal, social and professional purposes.  It </w:t>
      </w:r>
      <w:r>
        <w:t xml:space="preserve">is increasingly replacing text based communication and emails, notably in the professional context and the work environment.  </w:t>
      </w:r>
      <w:r w:rsidR="00C033AF">
        <w:t>It offers a wide range of function</w:t>
      </w:r>
      <w:r w:rsidR="00A53B35">
        <w:t>ality including online payment facility.  WeChat Groups offer significant potential for shared learning and communication within private groups</w:t>
      </w:r>
      <w:r w:rsidR="00914521">
        <w:t>.</w:t>
      </w:r>
    </w:p>
    <w:p w:rsidR="00FE4545" w:rsidRDefault="00FE4545" w:rsidP="00FE4545">
      <w:r>
        <w:t>Other notable social media applications include Weibo, which offers a micro-blogging function and Youku which is similar to YouTube</w:t>
      </w:r>
      <w:r w:rsidR="00A53B35">
        <w:t>.  In China the social media landscape is dynamic and ever changing</w:t>
      </w:r>
      <w:r w:rsidR="00914521">
        <w:t>.</w:t>
      </w:r>
    </w:p>
    <w:p w:rsidR="005957E1" w:rsidRDefault="005957E1" w:rsidP="00E0375A">
      <w:r>
        <w:t xml:space="preserve">Use of social media applications for academic purposes is at an earlier stage of development, but there are strong indications that this area is developing fast, particularly in the development of </w:t>
      </w:r>
      <w:r w:rsidR="007B7871">
        <w:t xml:space="preserve">differentiated </w:t>
      </w:r>
      <w:r>
        <w:t>online learning applications</w:t>
      </w:r>
      <w:r w:rsidR="00914521">
        <w:t>, for instance applications to support foreign language learning.</w:t>
      </w:r>
    </w:p>
    <w:p w:rsidR="00E0375A" w:rsidRDefault="00E0375A" w:rsidP="00E0375A">
      <w:r>
        <w:t>WeChat is the preferred method of communication for Warwick students and alumni.  It is an application they are most familiar with given the variable access to western social media applications</w:t>
      </w:r>
      <w:r w:rsidR="00FE4545">
        <w:t xml:space="preserve">.  </w:t>
      </w:r>
    </w:p>
    <w:p w:rsidR="00834DF1" w:rsidRPr="00756BEF" w:rsidRDefault="00834DF1" w:rsidP="00E0375A">
      <w:r>
        <w:t xml:space="preserve">The joint WBS/Careers and Skills </w:t>
      </w:r>
      <w:r w:rsidR="005053A6">
        <w:t>WeChat based online programme ‘Preparing for a Careers Fair’ was well received by a pilot group of 50 students.  They emb</w:t>
      </w:r>
      <w:r>
        <w:t xml:space="preserve">raced this form of online learning </w:t>
      </w:r>
      <w:r w:rsidR="005053A6">
        <w:t xml:space="preserve">and willingly shared </w:t>
      </w:r>
      <w:r>
        <w:t>their tasks and reflections with other students</w:t>
      </w:r>
      <w:r w:rsidR="00FE4545">
        <w:t>.  Using WeChat meant that students could access the content whilst still in China or en route to the UK.</w:t>
      </w:r>
      <w:r>
        <w:t xml:space="preserve">  </w:t>
      </w:r>
    </w:p>
    <w:p w:rsidR="00E0375A" w:rsidRDefault="00E0375A" w:rsidP="00E0375A">
      <w:r>
        <w:t xml:space="preserve">Some UK HE institutions are using WeChat for marketing and communication purposes; Chinese students see this willingness to acknowledge WeChat in this way very positively and as an indicator of a depth of </w:t>
      </w:r>
      <w:r w:rsidR="007B7871">
        <w:t xml:space="preserve">UK HE </w:t>
      </w:r>
      <w:r>
        <w:t>understanding</w:t>
      </w:r>
      <w:r w:rsidR="00FE4545">
        <w:t xml:space="preserve"> of </w:t>
      </w:r>
      <w:r w:rsidR="00A53B35">
        <w:t xml:space="preserve">Chinese </w:t>
      </w:r>
      <w:r w:rsidR="00FE4545">
        <w:t>cultural</w:t>
      </w:r>
      <w:r w:rsidR="00A53B35">
        <w:t xml:space="preserve"> context</w:t>
      </w:r>
      <w:r w:rsidR="00FE4545">
        <w:t xml:space="preserve">.  </w:t>
      </w:r>
    </w:p>
    <w:p w:rsidR="00FE4545" w:rsidRDefault="00834DF1" w:rsidP="00E0375A">
      <w:r>
        <w:t xml:space="preserve">Suggestions from Warwick students included the development of </w:t>
      </w:r>
      <w:r w:rsidR="00FE4545">
        <w:t>more WeChat based communications, particularly as part of alumni</w:t>
      </w:r>
      <w:r>
        <w:t xml:space="preserve"> networks.  Students from WMG and CAL departments expressed an interest in future online training similar to the </w:t>
      </w:r>
      <w:r w:rsidR="00914521">
        <w:t xml:space="preserve">WeChat </w:t>
      </w:r>
      <w:r>
        <w:t>‘Preparing for a Careers Fair’ training</w:t>
      </w:r>
      <w:r w:rsidR="00914521">
        <w:t xml:space="preserve"> with differentiated content by level (introductory – advanced) and sector (engineering, finance, education)</w:t>
      </w:r>
    </w:p>
    <w:p w:rsidR="00E0375A" w:rsidRDefault="005053A6" w:rsidP="00E0375A">
      <w:r>
        <w:t xml:space="preserve">WeChat is an integral aspect of much of the employment related activity.  Warwick’s Chinese graduates will find that it is the key communication tool for employers’ internships programmes and recruitment processes. </w:t>
      </w:r>
    </w:p>
    <w:p w:rsidR="006E1D41" w:rsidRPr="007B7871" w:rsidRDefault="006E1D41" w:rsidP="007B7871">
      <w:pPr>
        <w:pStyle w:val="ListParagraph"/>
        <w:numPr>
          <w:ilvl w:val="0"/>
          <w:numId w:val="7"/>
        </w:numPr>
        <w:rPr>
          <w:b/>
        </w:rPr>
      </w:pPr>
      <w:r w:rsidRPr="007B7871">
        <w:rPr>
          <w:b/>
        </w:rPr>
        <w:lastRenderedPageBreak/>
        <w:t>Background</w:t>
      </w:r>
    </w:p>
    <w:p w:rsidR="00756BEF" w:rsidRDefault="00756BEF" w:rsidP="00756BEF">
      <w:r w:rsidRPr="00756BEF">
        <w:t>This project sought to extend the knowledge of innovative approaches to online learning for Chinese students by exploring a key aspect of social learning and the use of social media. Whilst most UK social media platforms are banned in China (Facebook, Twitter, Pinterest, Instagram), significant opportunities exist to engage with Chinese learners in a use of Chinese social media such as WeChat and Weibo. The project aimed to research Warwick students’ use of Chinese social media for personal, social and academic purposes, produce case studies demonstrating applications to learning and teaching and learning communities; deliver an short pilot online training programme using WeChat to support new students entitled ‘Preparing for a Careers Fair’ and produce a report to share the wider findings.</w:t>
      </w:r>
    </w:p>
    <w:p w:rsidR="002168F1" w:rsidRPr="00756BEF" w:rsidRDefault="002168F1" w:rsidP="00756BEF"/>
    <w:p w:rsidR="00C033AF" w:rsidRPr="007B7871" w:rsidRDefault="00C033AF" w:rsidP="007B7871">
      <w:pPr>
        <w:pStyle w:val="ListParagraph"/>
        <w:numPr>
          <w:ilvl w:val="0"/>
          <w:numId w:val="7"/>
        </w:numPr>
        <w:rPr>
          <w:b/>
        </w:rPr>
      </w:pPr>
      <w:r w:rsidRPr="007B7871">
        <w:rPr>
          <w:b/>
        </w:rPr>
        <w:t>Project team</w:t>
      </w:r>
    </w:p>
    <w:p w:rsidR="005957E1" w:rsidRPr="005957E1" w:rsidRDefault="005957E1" w:rsidP="00C033AF">
      <w:r>
        <w:t xml:space="preserve">The project team consisted of a number of staff from across the university including: </w:t>
      </w:r>
    </w:p>
    <w:p w:rsidR="00C033AF" w:rsidRDefault="00C033AF" w:rsidP="005957E1">
      <w:pPr>
        <w:pStyle w:val="NoSpacing"/>
      </w:pPr>
      <w:r>
        <w:t>Esther de Perlaky, International Employer Liaison Manager, SCS</w:t>
      </w:r>
    </w:p>
    <w:p w:rsidR="00C033AF" w:rsidRDefault="00C033AF" w:rsidP="005957E1">
      <w:pPr>
        <w:pStyle w:val="NoSpacing"/>
      </w:pPr>
      <w:r>
        <w:t>Chris Fenton, International Student Employability and Entrepreneurship Support, SCS</w:t>
      </w:r>
    </w:p>
    <w:p w:rsidR="00C033AF" w:rsidRDefault="00C033AF" w:rsidP="005957E1">
      <w:pPr>
        <w:pStyle w:val="NoSpacing"/>
      </w:pPr>
      <w:r>
        <w:t>Xu Nuo (Fiona), Careers Consultant, WBS</w:t>
      </w:r>
    </w:p>
    <w:p w:rsidR="00C033AF" w:rsidRDefault="00C033AF" w:rsidP="005957E1">
      <w:pPr>
        <w:pStyle w:val="NoSpacing"/>
      </w:pPr>
      <w:r>
        <w:t xml:space="preserve">Jay </w:t>
      </w:r>
      <w:proofErr w:type="gramStart"/>
      <w:r>
        <w:t>Bal</w:t>
      </w:r>
      <w:proofErr w:type="gramEnd"/>
      <w:r>
        <w:t>, Professor of Innovation and Entrepreneurship, WMG</w:t>
      </w:r>
    </w:p>
    <w:p w:rsidR="00C033AF" w:rsidRDefault="00C033AF" w:rsidP="005957E1">
      <w:pPr>
        <w:pStyle w:val="NoSpacing"/>
      </w:pPr>
      <w:r>
        <w:t>Amber Thomas, Academic Technology Manager</w:t>
      </w:r>
    </w:p>
    <w:p w:rsidR="00C033AF" w:rsidRDefault="00C033AF" w:rsidP="005957E1">
      <w:pPr>
        <w:pStyle w:val="NoSpacing"/>
      </w:pPr>
      <w:r>
        <w:t xml:space="preserve">Ming Yang, WIHEA project Student Researcher (Y2 UG student </w:t>
      </w:r>
      <w:r w:rsidR="006D3FC2">
        <w:t>in</w:t>
      </w:r>
      <w:r>
        <w:t xml:space="preserve"> Politics and International Studies and Global Sustainable Development and President of China Careers Society 2017/18</w:t>
      </w:r>
      <w:r w:rsidR="00A53B35">
        <w:t>)</w:t>
      </w:r>
    </w:p>
    <w:p w:rsidR="00C033AF" w:rsidRDefault="00C033AF" w:rsidP="005957E1">
      <w:pPr>
        <w:pStyle w:val="NoSpacing"/>
      </w:pPr>
      <w:r>
        <w:t>Sun Ruiqing (Reedy) Administrator, Beijing Warwick office</w:t>
      </w:r>
    </w:p>
    <w:p w:rsidR="00FE4545" w:rsidRDefault="00FE4545" w:rsidP="00756BEF"/>
    <w:p w:rsidR="00756BEF" w:rsidRPr="007B7871" w:rsidRDefault="00FE4545" w:rsidP="007B7871">
      <w:pPr>
        <w:pStyle w:val="ListParagraph"/>
        <w:numPr>
          <w:ilvl w:val="0"/>
          <w:numId w:val="7"/>
        </w:numPr>
        <w:rPr>
          <w:b/>
        </w:rPr>
      </w:pPr>
      <w:r w:rsidRPr="007B7871">
        <w:rPr>
          <w:b/>
        </w:rPr>
        <w:t>Project outcomes</w:t>
      </w:r>
    </w:p>
    <w:p w:rsidR="00756BEF" w:rsidRPr="001C063F" w:rsidRDefault="00756BEF" w:rsidP="00756BEF">
      <w:pPr>
        <w:rPr>
          <w:b/>
        </w:rPr>
      </w:pPr>
      <w:r w:rsidRPr="001C063F">
        <w:rPr>
          <w:b/>
        </w:rPr>
        <w:t xml:space="preserve">Student research project report: The use of Chinese Social Media </w:t>
      </w:r>
    </w:p>
    <w:p w:rsidR="00756BEF" w:rsidRDefault="00756BEF" w:rsidP="00756BEF">
      <w:r>
        <w:t>This report was undertaken by Ming Yang, our student researcher, during her summer vacation in Beijing.  Her research project provided the following outcomes:</w:t>
      </w:r>
    </w:p>
    <w:p w:rsidR="00756BEF" w:rsidRDefault="00756BEF" w:rsidP="00756BEF">
      <w:r w:rsidRPr="006D3FC2">
        <w:rPr>
          <w:b/>
        </w:rPr>
        <w:t>The use of WeChat in China in 2017</w:t>
      </w:r>
      <w:r>
        <w:t xml:space="preserve"> – an overview of the use of WeChat in China for personal, social and academic purposes</w:t>
      </w:r>
      <w:r w:rsidR="006E1D41">
        <w:t xml:space="preserve">.  WeChat is used predominantly for personal use but </w:t>
      </w:r>
      <w:r w:rsidR="00A53B35">
        <w:t xml:space="preserve">with </w:t>
      </w:r>
      <w:proofErr w:type="gramStart"/>
      <w:r w:rsidR="00A53B35">
        <w:t xml:space="preserve">the </w:t>
      </w:r>
      <w:r w:rsidR="006E1D41">
        <w:t xml:space="preserve"> broad</w:t>
      </w:r>
      <w:proofErr w:type="gramEnd"/>
      <w:r w:rsidR="006E1D41">
        <w:t xml:space="preserve"> functionality it offers, it has become </w:t>
      </w:r>
      <w:r w:rsidR="001C063F">
        <w:t>the ‘go to’</w:t>
      </w:r>
      <w:r w:rsidR="00A53B35">
        <w:t xml:space="preserve"> communication application of choice </w:t>
      </w:r>
    </w:p>
    <w:p w:rsidR="00756BEF" w:rsidRDefault="00756BEF" w:rsidP="00756BEF">
      <w:r w:rsidRPr="006D3FC2">
        <w:rPr>
          <w:b/>
        </w:rPr>
        <w:t>Case study: Use of WeChat in UK HE</w:t>
      </w:r>
      <w:r>
        <w:t xml:space="preserve"> – a comparison between Birmingham City University and Exeter University. Both of these universities use WeChat and the report details the way that they use social media platforms to support students and for marketing and communication purposes</w:t>
      </w:r>
    </w:p>
    <w:p w:rsidR="00756BEF" w:rsidRDefault="00756BEF" w:rsidP="00756BEF">
      <w:r w:rsidRPr="006D3FC2">
        <w:rPr>
          <w:b/>
        </w:rPr>
        <w:t xml:space="preserve">Case Study: Use of WeChat in Chinese </w:t>
      </w:r>
      <w:proofErr w:type="gramStart"/>
      <w:r w:rsidRPr="006D3FC2">
        <w:rPr>
          <w:b/>
        </w:rPr>
        <w:t>HE</w:t>
      </w:r>
      <w:proofErr w:type="gramEnd"/>
      <w:r>
        <w:t xml:space="preserve"> – Wuhan College.  Wuhan College is an innovative new university which uses WeChat to support careers and student employability; the report provides examples of the content that is used to do this</w:t>
      </w:r>
    </w:p>
    <w:p w:rsidR="00756BEF" w:rsidRDefault="00756BEF" w:rsidP="00756BEF">
      <w:r w:rsidRPr="006D3FC2">
        <w:rPr>
          <w:b/>
        </w:rPr>
        <w:t>Warwick Chinese student use of social media</w:t>
      </w:r>
      <w:r>
        <w:t xml:space="preserve"> –  an in-depth investigation of a number of current students and Warwick alumni using interviews and questionnaire to identify patterns of WeChat use for personal, social and academic purposes.</w:t>
      </w:r>
    </w:p>
    <w:p w:rsidR="00756BEF" w:rsidRPr="007B7871" w:rsidRDefault="00756BEF" w:rsidP="007B7871">
      <w:pPr>
        <w:pStyle w:val="ListParagraph"/>
        <w:numPr>
          <w:ilvl w:val="0"/>
          <w:numId w:val="7"/>
        </w:numPr>
        <w:rPr>
          <w:b/>
        </w:rPr>
      </w:pPr>
      <w:r w:rsidRPr="007B7871">
        <w:rPr>
          <w:b/>
        </w:rPr>
        <w:t>Employer case study – using WeChat to support internship programmes</w:t>
      </w:r>
    </w:p>
    <w:p w:rsidR="00756BEF" w:rsidRDefault="00756BEF" w:rsidP="00756BEF">
      <w:r>
        <w:t xml:space="preserve">WeChat is an important communication tool and digital platform for Chinese businesses.  Consequently many of our Chinese employers have shown great interest in this project and the </w:t>
      </w:r>
      <w:r>
        <w:lastRenderedPageBreak/>
        <w:t xml:space="preserve">opportunities it offers to connect with our students.  For example, Taylor Wessing China (an international law firm employing 1200 lawyers based in 33 offices globally) kindly provided a case study of their use of WeChat in a professional context.  The Beijing office of this international law firm uses WeChat to support and inform their interns, prepare them for the work environment, and establish and develop their connections both inside and outside the business. </w:t>
      </w:r>
    </w:p>
    <w:p w:rsidR="007B7871" w:rsidRDefault="007B7871" w:rsidP="00756BEF"/>
    <w:p w:rsidR="00756BEF" w:rsidRPr="007B7871" w:rsidRDefault="00756BEF" w:rsidP="007B7871">
      <w:pPr>
        <w:pStyle w:val="ListParagraph"/>
        <w:numPr>
          <w:ilvl w:val="0"/>
          <w:numId w:val="7"/>
        </w:numPr>
        <w:rPr>
          <w:b/>
        </w:rPr>
      </w:pPr>
      <w:r w:rsidRPr="007B7871">
        <w:rPr>
          <w:b/>
        </w:rPr>
        <w:t xml:space="preserve">HE case study – using WeChat to support Warwick students’ employability </w:t>
      </w:r>
    </w:p>
    <w:p w:rsidR="00756BEF" w:rsidRDefault="00756BEF" w:rsidP="00756BEF">
      <w:r>
        <w:t xml:space="preserve">During the summer vacation the Employer Connect team ran a WeChat campaign working together with the Warwick China office in Beijing.  This campaign introduced students to relevant careers content to help prepare them ahead of joining Warwick – we used our </w:t>
      </w:r>
      <w:hyperlink r:id="rId5" w:history="1">
        <w:r w:rsidR="001C063F" w:rsidRPr="00A75F0D">
          <w:rPr>
            <w:rStyle w:val="Hyperlink"/>
          </w:rPr>
          <w:t>www.prepare2getahead.co.uk</w:t>
        </w:r>
      </w:hyperlink>
      <w:r w:rsidR="001C063F">
        <w:t xml:space="preserve"> </w:t>
      </w:r>
      <w:r>
        <w:t xml:space="preserve"> resource as the foundation for the content.  Part of the rationale for undertaking preparatory work during the summer vacation was that many students, particularly those on Masters programmes, arrive on campus in late September and are immediately catapulted into careers fairs and employer presentations for which they have little time to prepare.</w:t>
      </w:r>
    </w:p>
    <w:p w:rsidR="00756BEF" w:rsidRDefault="00756BEF" w:rsidP="00756BEF">
      <w:r>
        <w:t>As a result of this campaign, Warwick Chinese students have been better informed and prepared for careers events early on during the autumn term. This has been evident from the earlier registrations and increased volumes of registrations for these events, for example 180 s</w:t>
      </w:r>
      <w:r w:rsidR="008B68F6">
        <w:t xml:space="preserve">tudents arrived at 9 am at a recent </w:t>
      </w:r>
      <w:r>
        <w:t>Nielsen China employer presentation event.</w:t>
      </w:r>
    </w:p>
    <w:p w:rsidR="00756BEF" w:rsidRDefault="00914521" w:rsidP="00756BEF">
      <w:r>
        <w:t>Being engaged earlier also meant that students were</w:t>
      </w:r>
      <w:r w:rsidR="00756BEF">
        <w:t xml:space="preserve"> in a better position to meet the early application deadlines that many of the Chinese and Asia Pacific employers set and are better prepared for the recruitment process.  It is anticipated that this will increase their employability and opportunities of securing a graduate job offer.</w:t>
      </w:r>
    </w:p>
    <w:p w:rsidR="007B7871" w:rsidRDefault="007B7871" w:rsidP="00756BEF"/>
    <w:p w:rsidR="00756BEF" w:rsidRPr="007B7871" w:rsidRDefault="00756BEF" w:rsidP="007B7871">
      <w:pPr>
        <w:pStyle w:val="ListParagraph"/>
        <w:numPr>
          <w:ilvl w:val="0"/>
          <w:numId w:val="7"/>
        </w:numPr>
        <w:rPr>
          <w:b/>
        </w:rPr>
      </w:pPr>
      <w:r w:rsidRPr="007B7871">
        <w:rPr>
          <w:b/>
        </w:rPr>
        <w:t xml:space="preserve">WeChat online training course – ‘Preparing for a Careers Fair’ </w:t>
      </w:r>
    </w:p>
    <w:p w:rsidR="00756BEF" w:rsidRDefault="00756BEF" w:rsidP="00756BEF">
      <w:r>
        <w:t xml:space="preserve">One of the key employer events is the Asia Pacific Careers Fair at The Shard, which takes place at the end of September.  Having identified that this event takes place very early in the recruitment cycle, and having received feedback from employers about how students could be better prepared for this event, we identified that we could use WeChat to deliver an online training course called ‘Preparing for a Careers Fair’, using the WeChat online platform to deliver this.  Using WeChat enabled us to engage with students who were still in their home countries, or en route to the UK before they had arrived at Warwick and completed their registration.  </w:t>
      </w:r>
    </w:p>
    <w:p w:rsidR="00756BEF" w:rsidRDefault="00756BEF" w:rsidP="00756BEF">
      <w:r>
        <w:t xml:space="preserve">This innovative 4 week pilot project involved Employer Connect and WBS Careers Plus staff working together to deliver a WeChat based training course.  </w:t>
      </w:r>
    </w:p>
    <w:p w:rsidR="00C033AF" w:rsidRDefault="00C033AF" w:rsidP="00756BEF">
      <w:r>
        <w:t xml:space="preserve">Fifty students from across the university participated in the WeChat online programme.  75% of these were registered on WBS programmes and the remaining 25% were split between WMG (13%), History, Economics, Global Sustainable Development and the Centre for Interdisciplinary studies.  The majority (87%) were postgraduate students. The majority of these students were Chinese (90%) but several students who were non-Chinese also registered for the programme and quickly familiarised themselves with the platform. </w:t>
      </w:r>
    </w:p>
    <w:p w:rsidR="00756BEF" w:rsidRDefault="00C033AF" w:rsidP="00756BEF">
      <w:r>
        <w:t xml:space="preserve">These students were </w:t>
      </w:r>
      <w:r w:rsidR="00756BEF">
        <w:t>assigned to 5 x WeChat groups of 10.  Each group was assigned a career coach to offer personalised support and promote student interactions within the group.  The programme comprised a</w:t>
      </w:r>
      <w:r>
        <w:t xml:space="preserve"> series of WeChat presentations, covering the following topics:  Effective </w:t>
      </w:r>
      <w:r>
        <w:lastRenderedPageBreak/>
        <w:t xml:space="preserve">Communication, Researching Employers, and Networking Skills.  These presentations were accompanied by </w:t>
      </w:r>
      <w:r w:rsidR="00756BEF">
        <w:t xml:space="preserve">online homework, online coaching and a face-to-face workshop, </w:t>
      </w:r>
      <w:r>
        <w:t xml:space="preserve">and </w:t>
      </w:r>
      <w:r w:rsidR="00756BEF">
        <w:t xml:space="preserve">culminated in the annual Asia Pacific Careers Fair at The Shard where students applied their learning to a real life networking event.  </w:t>
      </w:r>
    </w:p>
    <w:p w:rsidR="00756BEF" w:rsidRDefault="00756BEF" w:rsidP="00756BEF">
      <w:r>
        <w:t xml:space="preserve">Employers at the </w:t>
      </w:r>
      <w:r w:rsidR="00914521">
        <w:t xml:space="preserve">Asia Pacific </w:t>
      </w:r>
      <w:r>
        <w:t>Fair reported that students were better prepared than in previous years and commented positively on their engagement and motivation.  As the Careers Fair is about networking conversations and students needing to demon</w:t>
      </w:r>
      <w:r w:rsidR="00914521">
        <w:t xml:space="preserve">strate their research and </w:t>
      </w:r>
      <w:r>
        <w:t>effective communication skills, the feedback from employers was that the students had a greater ap</w:t>
      </w:r>
      <w:r w:rsidR="008B68F6">
        <w:t>p</w:t>
      </w:r>
      <w:r>
        <w:t xml:space="preserve">reciation of the networking skills required.  </w:t>
      </w:r>
    </w:p>
    <w:p w:rsidR="00756BEF" w:rsidRDefault="00756BEF" w:rsidP="00756BEF">
      <w:r>
        <w:t>Students were highly engaged with the online course with 80% of students participating in the online homework activities, many of which were completed with great diligence and willingness to share both their employer research information and personal reflections about their own skills and job search plans.</w:t>
      </w:r>
    </w:p>
    <w:p w:rsidR="00756BEF" w:rsidRDefault="00756BEF" w:rsidP="00756BEF">
      <w:r>
        <w:t xml:space="preserve">When surveyed after the course, 100% of students reported that the course had helped them improve their preparation for a careers fair, in particular helping </w:t>
      </w:r>
      <w:proofErr w:type="gramStart"/>
      <w:r>
        <w:t>them</w:t>
      </w:r>
      <w:proofErr w:type="gramEnd"/>
      <w:r>
        <w:t xml:space="preserve"> to communicate more effectively with employers and ask better quality questions.  They also liked the format of the course and commented favourably on the accessibility and the fact that the presentations could be revisited.  Suggested improvements included greater depth to the presentations, more differentiation to meet the needs of a wider range of students, more sector specific information and more content from employers.</w:t>
      </w:r>
    </w:p>
    <w:p w:rsidR="007B7871" w:rsidRDefault="007B7871" w:rsidP="00756BEF"/>
    <w:p w:rsidR="00756BEF" w:rsidRPr="007B7871" w:rsidRDefault="00756BEF" w:rsidP="007B7871">
      <w:pPr>
        <w:pStyle w:val="ListParagraph"/>
        <w:numPr>
          <w:ilvl w:val="0"/>
          <w:numId w:val="7"/>
        </w:numPr>
        <w:rPr>
          <w:b/>
        </w:rPr>
      </w:pPr>
      <w:r w:rsidRPr="007B7871">
        <w:rPr>
          <w:b/>
        </w:rPr>
        <w:t xml:space="preserve">Student focus group – exploring the use of social media </w:t>
      </w:r>
    </w:p>
    <w:p w:rsidR="005957E1" w:rsidRDefault="00756BEF" w:rsidP="005957E1">
      <w:r>
        <w:t xml:space="preserve">These focus groups took place with 2 groups of Postgraduate students on CAL programmes. </w:t>
      </w:r>
      <w:r w:rsidR="005957E1">
        <w:t xml:space="preserve"> Seven students participated in the two student focus groups, 6 of these were Chinese students and one was a UK student who had lived and worked in China for 13 years. </w:t>
      </w:r>
    </w:p>
    <w:p w:rsidR="00756BEF" w:rsidRDefault="00756BEF" w:rsidP="00756BEF">
      <w:r>
        <w:t xml:space="preserve"> With a background in language, intercultural communication and teaching, these students offered a different perspective to online learning to the </w:t>
      </w:r>
      <w:r w:rsidR="00A53B35">
        <w:t xml:space="preserve">predominantly WBS </w:t>
      </w:r>
      <w:r>
        <w:t>student group who had participated in the online WeChat training course, the majority of whom were WBS students.</w:t>
      </w:r>
    </w:p>
    <w:p w:rsidR="00820807" w:rsidRDefault="00756BEF" w:rsidP="00756BEF">
      <w:r>
        <w:t>The focus groups were used to further explore how social media can be used to support learning</w:t>
      </w:r>
      <w:r w:rsidR="00820807">
        <w:t xml:space="preserve"> as well as their overall student experience</w:t>
      </w:r>
      <w:r>
        <w:t xml:space="preserve">, </w:t>
      </w:r>
      <w:r w:rsidR="00820807">
        <w:t xml:space="preserve">including their </w:t>
      </w:r>
      <w:r>
        <w:t>experiences of online learning, the challenges and opportunities this form of learning presents for international students generally, and Chinese students specifically.</w:t>
      </w:r>
      <w:r w:rsidR="00820807">
        <w:t xml:space="preserve">  </w:t>
      </w:r>
    </w:p>
    <w:p w:rsidR="00756BEF" w:rsidRDefault="00820807" w:rsidP="00756BEF">
      <w:r>
        <w:t>The following comments provide some insights into the role that social media play in supporting learning, and the recognition that use of WeChat can be both a help and a barrier to integration with non-Chinese students.</w:t>
      </w:r>
    </w:p>
    <w:p w:rsidR="00820807" w:rsidRPr="00820807" w:rsidRDefault="00820807" w:rsidP="00820807">
      <w:pPr>
        <w:ind w:left="720"/>
        <w:rPr>
          <w:i/>
        </w:rPr>
      </w:pPr>
      <w:r w:rsidRPr="00820807">
        <w:rPr>
          <w:i/>
        </w:rPr>
        <w:t xml:space="preserve">At Warwick most of my classmates are Chinese so I use WeChat.  For my non-Chinese classmates we will have a face to face discussion at the time and after the class but we don’t carry on that conversation in the same way that I do with my Chinese classmates </w:t>
      </w:r>
      <w:r>
        <w:rPr>
          <w:i/>
        </w:rPr>
        <w:t>(</w:t>
      </w:r>
      <w:r w:rsidRPr="00820807">
        <w:rPr>
          <w:i/>
        </w:rPr>
        <w:t>PGT student)</w:t>
      </w:r>
      <w:r>
        <w:rPr>
          <w:i/>
        </w:rPr>
        <w:t>.</w:t>
      </w:r>
    </w:p>
    <w:p w:rsidR="00820807" w:rsidRPr="00820807" w:rsidRDefault="00820807" w:rsidP="00820807">
      <w:pPr>
        <w:ind w:left="720"/>
        <w:rPr>
          <w:i/>
        </w:rPr>
      </w:pPr>
      <w:r w:rsidRPr="00820807">
        <w:rPr>
          <w:i/>
        </w:rPr>
        <w:t>All the information I have about Warwick comes from Weibo, it’s where I found out about this course that I am on (UG student Year 1)</w:t>
      </w:r>
      <w:r>
        <w:rPr>
          <w:i/>
        </w:rPr>
        <w:t>.</w:t>
      </w:r>
    </w:p>
    <w:p w:rsidR="00820807" w:rsidRDefault="00820807" w:rsidP="00820807">
      <w:pPr>
        <w:ind w:left="720"/>
        <w:rPr>
          <w:i/>
        </w:rPr>
      </w:pPr>
      <w:r w:rsidRPr="00820807">
        <w:rPr>
          <w:bCs/>
          <w:i/>
        </w:rPr>
        <w:lastRenderedPageBreak/>
        <w:t>We’ve set up some Messenger groups and Facebook groups but that’s not as convenient and we’re not that used to it.  So it’s a dilemma, but we want to be closer.  So it’s a nice gesture for the university to do this and look at using WeChat.</w:t>
      </w:r>
    </w:p>
    <w:p w:rsidR="00756BEF" w:rsidRPr="00820807" w:rsidRDefault="00756BEF" w:rsidP="00820807">
      <w:pPr>
        <w:ind w:left="720"/>
        <w:rPr>
          <w:i/>
        </w:rPr>
      </w:pPr>
      <w:r>
        <w:t>The discussions from the focus groups showed that the use of social media for all studen</w:t>
      </w:r>
      <w:r w:rsidR="008B68F6">
        <w:t xml:space="preserve">ts is integral to their studies.  Students’ </w:t>
      </w:r>
      <w:r>
        <w:t xml:space="preserve">use of social media </w:t>
      </w:r>
      <w:r w:rsidR="008B68F6">
        <w:t xml:space="preserve">to support learning varies from </w:t>
      </w:r>
      <w:r>
        <w:t xml:space="preserve">an administrative tool to share dates and times of classes to being actively engaged with sophisticated learning programmes, such as a social media app </w:t>
      </w:r>
      <w:r w:rsidR="008B68F6">
        <w:t>used to develop language skills at several levels.</w:t>
      </w:r>
      <w:r>
        <w:t xml:space="preserve">   As a space for social or shared learning, the focus group participants cited several examples of how they had used social media in this way:</w:t>
      </w:r>
    </w:p>
    <w:p w:rsidR="00756BEF" w:rsidRDefault="00756BEF" w:rsidP="008B68F6">
      <w:pPr>
        <w:pStyle w:val="ListParagraph"/>
        <w:numPr>
          <w:ilvl w:val="0"/>
          <w:numId w:val="3"/>
        </w:numPr>
        <w:ind w:left="720"/>
      </w:pPr>
      <w:proofErr w:type="gramStart"/>
      <w:r>
        <w:t>to</w:t>
      </w:r>
      <w:proofErr w:type="gramEnd"/>
      <w:r>
        <w:t xml:space="preserve"> create work that other students could critique (</w:t>
      </w:r>
      <w:r w:rsidR="008B68F6">
        <w:t xml:space="preserve">for example, </w:t>
      </w:r>
      <w:r>
        <w:t>drama students taking photos of their activi</w:t>
      </w:r>
      <w:r w:rsidR="008B68F6">
        <w:t>ties and sharing them on WeChat)</w:t>
      </w:r>
      <w:r>
        <w:t xml:space="preserve">  This could be both part of an informal exchange and a formal part of assessed work.</w:t>
      </w:r>
    </w:p>
    <w:p w:rsidR="00756BEF" w:rsidRDefault="00756BEF" w:rsidP="008B68F6">
      <w:pPr>
        <w:pStyle w:val="ListParagraph"/>
        <w:numPr>
          <w:ilvl w:val="0"/>
          <w:numId w:val="3"/>
        </w:numPr>
        <w:ind w:left="720"/>
      </w:pPr>
      <w:r>
        <w:t>using WeChat to practice their spoken language skills as they learnt a new language</w:t>
      </w:r>
    </w:p>
    <w:p w:rsidR="00756BEF" w:rsidRDefault="00756BEF" w:rsidP="008B68F6">
      <w:pPr>
        <w:pStyle w:val="ListParagraph"/>
        <w:numPr>
          <w:ilvl w:val="0"/>
          <w:numId w:val="3"/>
        </w:numPr>
        <w:ind w:left="720"/>
      </w:pPr>
      <w:r>
        <w:t>using WhatsApp to share links to articles and discuss assignments</w:t>
      </w:r>
      <w:r w:rsidR="00575F80">
        <w:t xml:space="preserve"> – WhatsApp is not consistently available in China but is an application that </w:t>
      </w:r>
      <w:r w:rsidR="00E0375A">
        <w:t>many Chinese students were familiar with and is commonly used by both Chinese and non- Chinese students</w:t>
      </w:r>
    </w:p>
    <w:p w:rsidR="008B68F6" w:rsidRDefault="008B68F6" w:rsidP="008B68F6">
      <w:pPr>
        <w:pStyle w:val="ListParagraph"/>
        <w:numPr>
          <w:ilvl w:val="0"/>
          <w:numId w:val="3"/>
        </w:numPr>
        <w:ind w:left="720"/>
      </w:pPr>
      <w:r>
        <w:t>as an integral part of</w:t>
      </w:r>
      <w:r w:rsidR="00575F80">
        <w:t xml:space="preserve"> their internship experience where WeChat groups were used to share lea</w:t>
      </w:r>
      <w:r w:rsidR="00E0375A">
        <w:t xml:space="preserve">rning and </w:t>
      </w:r>
      <w:r w:rsidR="00575F80">
        <w:t>communicate with colleagues and line managers</w:t>
      </w:r>
    </w:p>
    <w:p w:rsidR="00756BEF" w:rsidRDefault="00756BEF" w:rsidP="008B68F6">
      <w:pPr>
        <w:pStyle w:val="ListParagraph"/>
        <w:numPr>
          <w:ilvl w:val="0"/>
          <w:numId w:val="3"/>
        </w:numPr>
        <w:ind w:left="720"/>
      </w:pPr>
      <w:proofErr w:type="gramStart"/>
      <w:r>
        <w:t>using</w:t>
      </w:r>
      <w:proofErr w:type="gramEnd"/>
      <w:r>
        <w:t xml:space="preserve"> Bili </w:t>
      </w:r>
      <w:proofErr w:type="spellStart"/>
      <w:r>
        <w:t>Bili</w:t>
      </w:r>
      <w:proofErr w:type="spellEnd"/>
      <w:r>
        <w:t xml:space="preserve"> (a new interactive video streaming application) to </w:t>
      </w:r>
      <w:r w:rsidR="008B68F6">
        <w:t xml:space="preserve">watch Japanese language videos.  This application </w:t>
      </w:r>
      <w:r>
        <w:t xml:space="preserve">supports shared peer to peer learning </w:t>
      </w:r>
      <w:r w:rsidR="008B68F6">
        <w:t xml:space="preserve">enabling students to have </w:t>
      </w:r>
      <w:r>
        <w:t>live interact</w:t>
      </w:r>
      <w:r w:rsidR="008B68F6">
        <w:t>ions with other online learners.</w:t>
      </w:r>
      <w:r w:rsidR="00575F80">
        <w:t xml:space="preserve"> It has also been used by some companies for recruitment purposes.</w:t>
      </w:r>
    </w:p>
    <w:p w:rsidR="00756BEF" w:rsidRDefault="00756BEF" w:rsidP="00756BEF">
      <w:r>
        <w:t>Several students commented that WeChat had become so integral to everyday wor</w:t>
      </w:r>
      <w:r w:rsidR="00E0375A">
        <w:t xml:space="preserve">king life that in </w:t>
      </w:r>
      <w:r>
        <w:t>some in</w:t>
      </w:r>
      <w:r w:rsidR="00E0375A">
        <w:t xml:space="preserve">stances it was more common to use WeChat </w:t>
      </w:r>
      <w:r>
        <w:t>than traditional email (this included organisations such as the British Council who when organising a university tour for a group of teachers h</w:t>
      </w:r>
      <w:r w:rsidR="00A53B35">
        <w:t xml:space="preserve">ad used WeChat as the primary </w:t>
      </w:r>
      <w:r>
        <w:t>means of communication).</w:t>
      </w:r>
    </w:p>
    <w:p w:rsidR="00756BEF" w:rsidRDefault="00756BEF" w:rsidP="00756BEF">
      <w:r>
        <w:t>As the study explored employability of Chinese students and the use of WeChat to support graduates and interns, one unexpected learning outcome from the project was how social media platforms could be more widely used to support graduates’ transition into employment and prepare them for the world of work.  Given the focus on employability and positive graduate outcomes proposed in the Teaching Excellence Framework there does appear to be further opportunities to use social media as part of a delivery approach to enhance employability of Warwick graduates.</w:t>
      </w:r>
    </w:p>
    <w:p w:rsidR="00756BEF" w:rsidRDefault="00756BEF" w:rsidP="00756BEF">
      <w:r>
        <w:t xml:space="preserve">The project has provided an opportunity to look at the use of social media, especially WeChat, in its broader applicability to Chinese students learning and supporting their positive student experience at Warwick.  We have also been able to examine its use both as a tool to deliver training, but also as a digital communication tool and to evaluate how this tool is and will continue to be an integral part of their working and personal lives. </w:t>
      </w:r>
    </w:p>
    <w:p w:rsidR="00756BEF" w:rsidRDefault="00756BEF" w:rsidP="00756BEF">
      <w:r>
        <w:t>Employers in China and Hong Kong have also viewed this project with great interest and support, recognising that Warwick’s interest in this area showcases Warwick’s leadership position in China and Asia Pacific employer liaison. Many employers were keen to learn from our project for their own delivery to students; and many also requested to be involved in subsequent stages to boost their connectivity with our students.</w:t>
      </w:r>
    </w:p>
    <w:p w:rsidR="00820807" w:rsidRDefault="00820807" w:rsidP="00756BEF"/>
    <w:p w:rsidR="00756BEF" w:rsidRPr="007B7871" w:rsidRDefault="00756BEF" w:rsidP="007B7871">
      <w:pPr>
        <w:pStyle w:val="ListParagraph"/>
        <w:numPr>
          <w:ilvl w:val="0"/>
          <w:numId w:val="7"/>
        </w:numPr>
        <w:rPr>
          <w:b/>
        </w:rPr>
      </w:pPr>
      <w:r w:rsidRPr="007B7871">
        <w:rPr>
          <w:b/>
        </w:rPr>
        <w:lastRenderedPageBreak/>
        <w:t>Summary</w:t>
      </w:r>
      <w:r w:rsidR="005D3100">
        <w:rPr>
          <w:b/>
        </w:rPr>
        <w:t xml:space="preserve"> and Conclusion</w:t>
      </w:r>
    </w:p>
    <w:p w:rsidR="00756BEF" w:rsidRPr="00756BEF" w:rsidRDefault="00756BEF" w:rsidP="00756BEF">
      <w:pPr>
        <w:rPr>
          <w:rFonts w:ascii="Calibri" w:hAnsi="Calibri" w:cs="Arial"/>
        </w:rPr>
      </w:pPr>
      <w:r w:rsidRPr="00756BEF">
        <w:rPr>
          <w:rFonts w:ascii="Calibri" w:hAnsi="Calibri" w:cs="Arial"/>
        </w:rPr>
        <w:t>In the short term, the impact of the project has been to increase our awareness of the role of Chinese social media both as a communication tool as well as a digital tool to support learning.  This has generated interest from a range of individuals and departments and led to many fascinating discussions with colleagues. We have discovered how widespread and important WeChat is for Chinese students, both socially and for careers and employment, as well as learning more about its potential for use as a tool to support learning.</w:t>
      </w:r>
    </w:p>
    <w:p w:rsidR="00756BEF" w:rsidRPr="00756BEF" w:rsidRDefault="00756BEF" w:rsidP="00756BEF">
      <w:pPr>
        <w:rPr>
          <w:rFonts w:ascii="Calibri" w:hAnsi="Calibri" w:cs="Arial"/>
        </w:rPr>
      </w:pPr>
      <w:r w:rsidRPr="00756BEF">
        <w:rPr>
          <w:rFonts w:ascii="Calibri" w:hAnsi="Calibri" w:cs="Arial"/>
        </w:rPr>
        <w:t>Using WeChat as a means to deliver a short training programme has captured the interest of students and motivated them to prepare for employer events using a tool that they are very familiar and comfortable with. There is clear evidence that this preparation is having a positive impact on their employability skills and with the quality of their engagement with employers at these events.</w:t>
      </w:r>
    </w:p>
    <w:p w:rsidR="00756BEF" w:rsidRPr="00756BEF" w:rsidRDefault="00756BEF" w:rsidP="00756BEF">
      <w:pPr>
        <w:rPr>
          <w:rFonts w:ascii="Calibri" w:hAnsi="Calibri" w:cs="Arial"/>
        </w:rPr>
      </w:pPr>
      <w:r w:rsidRPr="00756BEF">
        <w:rPr>
          <w:rFonts w:ascii="Calibri" w:hAnsi="Calibri" w:cs="Arial"/>
        </w:rPr>
        <w:t>Longer term, it is anticipated that the outcomes of this project will start to shape the ways that we engage with Chinese employers and the ways that we support students in the development of their employability skills as well as their engagement with employers.  Recognising that over 80% of Chinese students will return to work in mainland China or the Asia Pacific regions there is a need to support these students with the transition back to these destinations, using the tools and platforms that they use, and that this is particularly important for one year postgraduate Masters students.</w:t>
      </w:r>
    </w:p>
    <w:p w:rsidR="00756BEF" w:rsidRPr="00756BEF" w:rsidRDefault="00756BEF" w:rsidP="00756BEF">
      <w:pPr>
        <w:rPr>
          <w:rFonts w:ascii="Calibri" w:hAnsi="Calibri" w:cs="Arial"/>
        </w:rPr>
      </w:pPr>
      <w:r w:rsidRPr="00756BEF">
        <w:rPr>
          <w:rFonts w:ascii="Calibri" w:hAnsi="Calibri" w:cs="Arial"/>
        </w:rPr>
        <w:t>Employers in China and Hong Kong have also viewed this project with great interest and support, recognising that Warwick’s interest in this area showcases Warwick’s leadership position in China and Asia Pacific employer liaison. Many employers were keen to learn from our project for their own delivery to students; and many also requested to be involved in subsequent stages to boost their connectivity with our students.</w:t>
      </w:r>
    </w:p>
    <w:p w:rsidR="005957E1" w:rsidRDefault="005957E1" w:rsidP="005957E1">
      <w:r>
        <w:t>This project has also highlighted the need to offer a more differentiated approach.  There is a place for training to prepare students to engage with employers, but there is a clear appetite for more sector specific and discipline specific employability information.  Using WeChat has highlighted its use in reaching students in a medium they are familiar with, and that this is particularly important for one year postgraduate Masters students.</w:t>
      </w:r>
    </w:p>
    <w:p w:rsidR="005957E1" w:rsidRDefault="005957E1" w:rsidP="005957E1">
      <w:r>
        <w:t xml:space="preserve">It was noted that the majority of students engaging with the WeChat training and subsequent employer events were PG and from WBS, yet we know that approximately 60% of Warwick’s Chinese students are on programmes in other departments; identifying this disparity provides an incentive to redress this imbalance and to seek ways to support these students’ employability skills as part of their search for a graduate role.  </w:t>
      </w:r>
    </w:p>
    <w:p w:rsidR="00CA3F62" w:rsidRDefault="00820807"/>
    <w:p w:rsidR="006D3FC2" w:rsidRDefault="006D3FC2">
      <w:r>
        <w:t>Chris Fenton</w:t>
      </w:r>
      <w:r w:rsidR="002168F1">
        <w:t xml:space="preserve"> &amp; Esther de Perlaky</w:t>
      </w:r>
      <w:r w:rsidR="00820807">
        <w:t>, Student Careers and Skills.</w:t>
      </w:r>
      <w:bookmarkStart w:id="0" w:name="_GoBack"/>
      <w:bookmarkEnd w:id="0"/>
    </w:p>
    <w:p w:rsidR="006D3FC2" w:rsidRDefault="006D3FC2">
      <w:r>
        <w:t>November 2017</w:t>
      </w:r>
    </w:p>
    <w:sectPr w:rsidR="006D3FC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Arial">
    <w:altName w:val="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D403E4"/>
    <w:multiLevelType w:val="hybridMultilevel"/>
    <w:tmpl w:val="36E65EE2"/>
    <w:lvl w:ilvl="0" w:tplc="F3DE3CE2">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DC3042"/>
    <w:multiLevelType w:val="hybridMultilevel"/>
    <w:tmpl w:val="0C3A4B44"/>
    <w:lvl w:ilvl="0" w:tplc="F3DE3CE2">
      <w:numFmt w:val="bullet"/>
      <w:lvlText w:val="•"/>
      <w:lvlJc w:val="left"/>
      <w:pPr>
        <w:ind w:left="720" w:hanging="72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2CA45B34"/>
    <w:multiLevelType w:val="hybridMultilevel"/>
    <w:tmpl w:val="427ABB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C0414D5"/>
    <w:multiLevelType w:val="hybridMultilevel"/>
    <w:tmpl w:val="242C230E"/>
    <w:lvl w:ilvl="0" w:tplc="F3DE3CE2">
      <w:numFmt w:val="bullet"/>
      <w:lvlText w:val="•"/>
      <w:lvlJc w:val="left"/>
      <w:pPr>
        <w:ind w:left="720" w:hanging="720"/>
      </w:pPr>
      <w:rPr>
        <w:rFonts w:ascii="Calibri" w:eastAsiaTheme="minorHAnsi" w:hAnsi="Calibri"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4AF6002B"/>
    <w:multiLevelType w:val="hybridMultilevel"/>
    <w:tmpl w:val="735C32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62A926C3"/>
    <w:multiLevelType w:val="hybridMultilevel"/>
    <w:tmpl w:val="81F864A4"/>
    <w:lvl w:ilvl="0" w:tplc="F3DE3CE2">
      <w:numFmt w:val="bullet"/>
      <w:lvlText w:val="•"/>
      <w:lvlJc w:val="left"/>
      <w:pPr>
        <w:ind w:left="1080" w:hanging="72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555BD1"/>
    <w:multiLevelType w:val="hybridMultilevel"/>
    <w:tmpl w:val="3D903BF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2"/>
  </w:num>
  <w:num w:numId="3">
    <w:abstractNumId w:val="0"/>
  </w:num>
  <w:num w:numId="4">
    <w:abstractNumId w:val="1"/>
  </w:num>
  <w:num w:numId="5">
    <w:abstractNumId w:val="5"/>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6BEF"/>
    <w:rsid w:val="001520E5"/>
    <w:rsid w:val="001C063F"/>
    <w:rsid w:val="002168F1"/>
    <w:rsid w:val="00243BE1"/>
    <w:rsid w:val="005053A6"/>
    <w:rsid w:val="00575F80"/>
    <w:rsid w:val="005957E1"/>
    <w:rsid w:val="005D3100"/>
    <w:rsid w:val="006D3FC2"/>
    <w:rsid w:val="006E1D41"/>
    <w:rsid w:val="00711FA8"/>
    <w:rsid w:val="00752EFD"/>
    <w:rsid w:val="00756BEF"/>
    <w:rsid w:val="007B7871"/>
    <w:rsid w:val="007D538D"/>
    <w:rsid w:val="00820807"/>
    <w:rsid w:val="008304D5"/>
    <w:rsid w:val="00834DF1"/>
    <w:rsid w:val="00882420"/>
    <w:rsid w:val="008B68F6"/>
    <w:rsid w:val="00914521"/>
    <w:rsid w:val="00A53B35"/>
    <w:rsid w:val="00A93B0D"/>
    <w:rsid w:val="00C033AF"/>
    <w:rsid w:val="00E0375A"/>
    <w:rsid w:val="00E40A61"/>
    <w:rsid w:val="00FE45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28572C3-8336-42BB-AC0B-956E017E0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82420"/>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882420"/>
    <w:pPr>
      <w:spacing w:after="0" w:line="240" w:lineRule="auto"/>
    </w:pPr>
  </w:style>
  <w:style w:type="paragraph" w:styleId="ListParagraph">
    <w:name w:val="List Paragraph"/>
    <w:basedOn w:val="Normal"/>
    <w:uiPriority w:val="34"/>
    <w:qFormat/>
    <w:rsid w:val="00882420"/>
    <w:pPr>
      <w:ind w:left="720"/>
      <w:contextualSpacing/>
    </w:pPr>
  </w:style>
  <w:style w:type="character" w:styleId="Hyperlink">
    <w:name w:val="Hyperlink"/>
    <w:basedOn w:val="DefaultParagraphFont"/>
    <w:uiPriority w:val="99"/>
    <w:unhideWhenUsed/>
    <w:rsid w:val="001C063F"/>
    <w:rPr>
      <w:color w:val="0563C1" w:themeColor="hyperlink"/>
      <w:u w:val="single"/>
    </w:rPr>
  </w:style>
  <w:style w:type="paragraph" w:styleId="BalloonText">
    <w:name w:val="Balloon Text"/>
    <w:basedOn w:val="Normal"/>
    <w:link w:val="BalloonTextChar"/>
    <w:uiPriority w:val="99"/>
    <w:semiHidden/>
    <w:unhideWhenUsed/>
    <w:rsid w:val="00834DF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34DF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4264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prepare2getahead.co.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14D046C3</Template>
  <TotalTime>8</TotalTime>
  <Pages>6</Pages>
  <Words>2878</Words>
  <Characters>16407</Characters>
  <Application>Microsoft Office Word</Application>
  <DocSecurity>0</DocSecurity>
  <Lines>136</Lines>
  <Paragraphs>38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19247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Fenton, Christine</dc:creator>
  <cp:keywords/>
  <dc:description/>
  <cp:lastModifiedBy>Fenton, Christine</cp:lastModifiedBy>
  <cp:revision>3</cp:revision>
  <cp:lastPrinted>2018-01-09T09:34:00Z</cp:lastPrinted>
  <dcterms:created xsi:type="dcterms:W3CDTF">2018-01-10T10:52:00Z</dcterms:created>
  <dcterms:modified xsi:type="dcterms:W3CDTF">2018-01-15T14:03:00Z</dcterms:modified>
</cp:coreProperties>
</file>