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FCD6F92" w14:textId="31CE3256" w:rsidR="00BD314F" w:rsidRPr="006279BC" w:rsidRDefault="00875662" w:rsidP="006279BC">
      <w:pPr>
        <w:spacing w:line="276" w:lineRule="auto"/>
        <w:jc w:val="center"/>
        <w:rPr>
          <w:rFonts w:ascii="Calibri" w:hAnsi="Calibri" w:cs="Calibri"/>
          <w:b/>
          <w:smallCaps/>
          <w:color w:val="000000" w:themeColor="text1"/>
          <w:sz w:val="32"/>
        </w:rPr>
      </w:pPr>
      <w:r w:rsidRPr="006279BC">
        <w:rPr>
          <w:rFonts w:ascii="Calibri" w:hAnsi="Calibri" w:cs="Calibri"/>
          <w:b/>
          <w:smallCaps/>
          <w:color w:val="000000" w:themeColor="text1"/>
          <w:sz w:val="32"/>
        </w:rPr>
        <w:t xml:space="preserve">Supporting International Students at Warwick </w:t>
      </w:r>
      <w:r w:rsidR="006279BC">
        <w:rPr>
          <w:rFonts w:ascii="Calibri" w:hAnsi="Calibri" w:cs="Calibri"/>
          <w:b/>
          <w:smallCaps/>
          <w:color w:val="000000" w:themeColor="text1"/>
          <w:sz w:val="32"/>
        </w:rPr>
        <w:br/>
      </w:r>
      <w:r w:rsidRPr="006279BC">
        <w:rPr>
          <w:rFonts w:ascii="Calibri" w:hAnsi="Calibri" w:cs="Calibri"/>
          <w:b/>
          <w:smallCaps/>
          <w:color w:val="000000" w:themeColor="text1"/>
          <w:sz w:val="32"/>
        </w:rPr>
        <w:t>during the COVID19 crisis</w:t>
      </w:r>
      <w:r w:rsidR="0019451A" w:rsidRPr="006279BC">
        <w:rPr>
          <w:rStyle w:val="FootnoteReference"/>
          <w:rFonts w:ascii="Calibri" w:hAnsi="Calibri" w:cs="Calibri"/>
          <w:b/>
          <w:smallCaps/>
          <w:color w:val="000000" w:themeColor="text1"/>
          <w:sz w:val="32"/>
        </w:rPr>
        <w:footnoteReference w:id="1"/>
      </w:r>
    </w:p>
    <w:p w14:paraId="10742401" w14:textId="5295F2DC" w:rsidR="00875662" w:rsidRPr="00604911" w:rsidRDefault="00875662" w:rsidP="00B01A3B">
      <w:pPr>
        <w:spacing w:line="276" w:lineRule="auto"/>
        <w:rPr>
          <w:rFonts w:ascii="Calibri" w:hAnsi="Calibri" w:cs="Calibri"/>
          <w:b/>
          <w:color w:val="000000" w:themeColor="text1"/>
        </w:rPr>
      </w:pPr>
    </w:p>
    <w:p w14:paraId="5D92BA1C" w14:textId="0F226018" w:rsidR="00875662" w:rsidRPr="00604911" w:rsidRDefault="00981F65" w:rsidP="006279BC">
      <w:pPr>
        <w:spacing w:line="276" w:lineRule="auto"/>
        <w:jc w:val="right"/>
        <w:rPr>
          <w:rFonts w:ascii="Calibri" w:hAnsi="Calibri" w:cs="Calibri"/>
          <w:color w:val="000000" w:themeColor="text1"/>
        </w:rPr>
      </w:pPr>
      <w:r>
        <w:rPr>
          <w:rFonts w:ascii="Calibri" w:hAnsi="Calibri" w:cs="Calibri"/>
          <w:color w:val="000000" w:themeColor="text1"/>
        </w:rPr>
        <w:t xml:space="preserve">18 </w:t>
      </w:r>
      <w:proofErr w:type="gramStart"/>
      <w:r>
        <w:rPr>
          <w:rFonts w:ascii="Calibri" w:hAnsi="Calibri" w:cs="Calibri"/>
          <w:color w:val="000000" w:themeColor="text1"/>
        </w:rPr>
        <w:t>September</w:t>
      </w:r>
      <w:r w:rsidR="00875662" w:rsidRPr="00604911">
        <w:rPr>
          <w:rFonts w:ascii="Calibri" w:hAnsi="Calibri" w:cs="Calibri"/>
          <w:color w:val="000000" w:themeColor="text1"/>
        </w:rPr>
        <w:t>,</w:t>
      </w:r>
      <w:proofErr w:type="gramEnd"/>
      <w:r w:rsidR="00875662" w:rsidRPr="00604911">
        <w:rPr>
          <w:rFonts w:ascii="Calibri" w:hAnsi="Calibri" w:cs="Calibri"/>
          <w:color w:val="000000" w:themeColor="text1"/>
        </w:rPr>
        <w:t xml:space="preserve"> 2020</w:t>
      </w:r>
    </w:p>
    <w:p w14:paraId="3513B944" w14:textId="50B7252B" w:rsidR="00875662" w:rsidRPr="00604911" w:rsidRDefault="00875662" w:rsidP="00B01A3B">
      <w:pPr>
        <w:spacing w:line="276" w:lineRule="auto"/>
        <w:rPr>
          <w:rFonts w:ascii="Calibri" w:hAnsi="Calibri" w:cs="Calibri"/>
          <w:color w:val="000000" w:themeColor="text1"/>
        </w:rPr>
      </w:pPr>
    </w:p>
    <w:p w14:paraId="01332A5B" w14:textId="645DCD8C" w:rsidR="00875662" w:rsidRPr="00604911" w:rsidRDefault="00AE35C8" w:rsidP="00B01A3B">
      <w:pPr>
        <w:spacing w:line="276" w:lineRule="auto"/>
        <w:rPr>
          <w:rFonts w:ascii="Calibri" w:hAnsi="Calibri" w:cs="Calibri"/>
          <w:color w:val="000000" w:themeColor="text1"/>
        </w:rPr>
      </w:pPr>
      <w:r>
        <w:rPr>
          <w:rFonts w:ascii="Calibri" w:hAnsi="Calibri" w:cs="Calibri"/>
          <w:color w:val="000000" w:themeColor="text1"/>
        </w:rPr>
        <w:t xml:space="preserve">Reflections from the </w:t>
      </w:r>
      <w:r w:rsidR="00875662" w:rsidRPr="00604911">
        <w:rPr>
          <w:rFonts w:ascii="Calibri" w:hAnsi="Calibri" w:cs="Calibri"/>
          <w:color w:val="000000" w:themeColor="text1"/>
        </w:rPr>
        <w:t>WIHEA Internationalisation Learning Circle</w:t>
      </w:r>
    </w:p>
    <w:p w14:paraId="79F0DF70" w14:textId="77777777" w:rsidR="00D92E53" w:rsidRPr="00604911" w:rsidRDefault="00D92E53" w:rsidP="00B01A3B">
      <w:pPr>
        <w:spacing w:line="276" w:lineRule="auto"/>
        <w:rPr>
          <w:rFonts w:ascii="Calibri" w:hAnsi="Calibri" w:cs="Calibri"/>
          <w:color w:val="000000" w:themeColor="text1"/>
        </w:rPr>
      </w:pPr>
    </w:p>
    <w:p w14:paraId="678829C1" w14:textId="69C1181B" w:rsidR="00875662" w:rsidRPr="00817116" w:rsidRDefault="00FF4FFD" w:rsidP="00B01A3B">
      <w:pPr>
        <w:spacing w:line="276" w:lineRule="auto"/>
        <w:rPr>
          <w:rFonts w:ascii="Calibri" w:hAnsi="Calibri" w:cs="Calibri"/>
          <w:color w:val="000000" w:themeColor="text1"/>
        </w:rPr>
      </w:pPr>
      <w:r w:rsidRPr="00817116">
        <w:rPr>
          <w:rFonts w:ascii="Calibri" w:hAnsi="Calibri" w:cs="Calibri"/>
          <w:color w:val="000000" w:themeColor="text1"/>
        </w:rPr>
        <w:t xml:space="preserve">Compiled </w:t>
      </w:r>
      <w:r w:rsidR="00D30BB6" w:rsidRPr="00817116">
        <w:rPr>
          <w:rFonts w:ascii="Calibri" w:hAnsi="Calibri" w:cs="Calibri"/>
          <w:color w:val="000000" w:themeColor="text1"/>
        </w:rPr>
        <w:t xml:space="preserve">and developed </w:t>
      </w:r>
      <w:r w:rsidRPr="00817116">
        <w:rPr>
          <w:rFonts w:ascii="Calibri" w:hAnsi="Calibri" w:cs="Calibri"/>
          <w:color w:val="000000" w:themeColor="text1"/>
        </w:rPr>
        <w:t>by Bryan Brazeau w</w:t>
      </w:r>
      <w:r w:rsidR="00875662" w:rsidRPr="00817116">
        <w:rPr>
          <w:rFonts w:ascii="Calibri" w:hAnsi="Calibri" w:cs="Calibri"/>
          <w:color w:val="000000" w:themeColor="text1"/>
        </w:rPr>
        <w:t xml:space="preserve">ith </w:t>
      </w:r>
      <w:r w:rsidR="00DC529C" w:rsidRPr="00817116">
        <w:rPr>
          <w:rFonts w:ascii="Calibri" w:hAnsi="Calibri" w:cs="Calibri"/>
          <w:color w:val="000000" w:themeColor="text1"/>
        </w:rPr>
        <w:t xml:space="preserve">significant </w:t>
      </w:r>
      <w:r w:rsidR="00875662" w:rsidRPr="00817116">
        <w:rPr>
          <w:rFonts w:ascii="Calibri" w:hAnsi="Calibri" w:cs="Calibri"/>
          <w:color w:val="000000" w:themeColor="text1"/>
        </w:rPr>
        <w:t>contributions from</w:t>
      </w:r>
      <w:r w:rsidRPr="00817116">
        <w:rPr>
          <w:rFonts w:ascii="Calibri" w:hAnsi="Calibri" w:cs="Calibri"/>
          <w:color w:val="000000" w:themeColor="text1"/>
        </w:rPr>
        <w:t xml:space="preserve"> </w:t>
      </w:r>
      <w:r w:rsidR="00875662" w:rsidRPr="00817116">
        <w:rPr>
          <w:rFonts w:ascii="Calibri" w:hAnsi="Calibri" w:cs="Calibri"/>
          <w:color w:val="000000" w:themeColor="text1"/>
        </w:rPr>
        <w:t>Claire O’Leary, Sandra Pereir</w:t>
      </w:r>
      <w:r w:rsidRPr="00817116">
        <w:rPr>
          <w:rFonts w:ascii="Calibri" w:hAnsi="Calibri" w:cs="Calibri"/>
          <w:color w:val="000000" w:themeColor="text1"/>
        </w:rPr>
        <w:t>a,</w:t>
      </w:r>
      <w:r w:rsidR="00DC529C" w:rsidRPr="00817116">
        <w:rPr>
          <w:rFonts w:ascii="Calibri" w:hAnsi="Calibri" w:cs="Calibri"/>
          <w:color w:val="000000" w:themeColor="text1"/>
        </w:rPr>
        <w:t xml:space="preserve"> Amanda Hopkins,</w:t>
      </w:r>
      <w:r w:rsidRPr="00817116">
        <w:rPr>
          <w:rFonts w:ascii="Calibri" w:hAnsi="Calibri" w:cs="Calibri"/>
          <w:color w:val="000000" w:themeColor="text1"/>
        </w:rPr>
        <w:t xml:space="preserve"> Caroline Gibson, </w:t>
      </w:r>
      <w:r w:rsidR="00D92E53" w:rsidRPr="00817116">
        <w:rPr>
          <w:rFonts w:ascii="Calibri" w:hAnsi="Calibri" w:cs="Calibri"/>
          <w:color w:val="000000" w:themeColor="text1"/>
        </w:rPr>
        <w:t xml:space="preserve">and </w:t>
      </w:r>
      <w:r w:rsidRPr="00817116">
        <w:rPr>
          <w:rFonts w:ascii="Calibri" w:hAnsi="Calibri" w:cs="Calibri"/>
          <w:color w:val="000000" w:themeColor="text1"/>
        </w:rPr>
        <w:t>Elena Riva</w:t>
      </w:r>
      <w:r w:rsidR="00D92E53" w:rsidRPr="00817116">
        <w:rPr>
          <w:rFonts w:ascii="Calibri" w:hAnsi="Calibri" w:cs="Calibri"/>
          <w:color w:val="000000" w:themeColor="text1"/>
        </w:rPr>
        <w:t>.</w:t>
      </w:r>
    </w:p>
    <w:p w14:paraId="5F1A67FF" w14:textId="13148FDC" w:rsidR="00875662" w:rsidRPr="00604911" w:rsidRDefault="00875662" w:rsidP="00B01A3B">
      <w:pPr>
        <w:spacing w:line="276" w:lineRule="auto"/>
        <w:rPr>
          <w:rFonts w:ascii="Calibri" w:hAnsi="Calibri" w:cs="Calibri"/>
          <w:color w:val="000000" w:themeColor="text1"/>
        </w:rPr>
      </w:pPr>
    </w:p>
    <w:p w14:paraId="16DFA5D1" w14:textId="5C00CC03" w:rsidR="00875662" w:rsidRPr="006279BC" w:rsidRDefault="00875662" w:rsidP="00B01A3B">
      <w:pPr>
        <w:spacing w:line="276" w:lineRule="auto"/>
        <w:rPr>
          <w:rFonts w:ascii="Calibri" w:hAnsi="Calibri" w:cs="Calibri"/>
          <w:color w:val="000000" w:themeColor="text1"/>
          <w:sz w:val="32"/>
          <w:u w:val="single"/>
        </w:rPr>
      </w:pPr>
      <w:r w:rsidRPr="006279BC">
        <w:rPr>
          <w:rFonts w:ascii="Calibri" w:hAnsi="Calibri" w:cs="Calibri"/>
          <w:b/>
          <w:color w:val="000000" w:themeColor="text1"/>
          <w:sz w:val="32"/>
        </w:rPr>
        <w:t>Introduction:</w:t>
      </w:r>
      <w:r w:rsidRPr="006279BC">
        <w:rPr>
          <w:rFonts w:ascii="Calibri" w:hAnsi="Calibri" w:cs="Calibri"/>
          <w:color w:val="000000" w:themeColor="text1"/>
          <w:sz w:val="32"/>
          <w:u w:val="single"/>
        </w:rPr>
        <w:t xml:space="preserve"> </w:t>
      </w:r>
    </w:p>
    <w:p w14:paraId="259F70B9" w14:textId="70B436AE" w:rsidR="00875662" w:rsidRPr="00604911" w:rsidRDefault="00875662" w:rsidP="00B01A3B">
      <w:pPr>
        <w:spacing w:line="276" w:lineRule="auto"/>
        <w:rPr>
          <w:rFonts w:ascii="Calibri" w:hAnsi="Calibri" w:cs="Calibri"/>
          <w:color w:val="000000" w:themeColor="text1"/>
          <w:u w:val="single"/>
        </w:rPr>
      </w:pPr>
    </w:p>
    <w:p w14:paraId="69D431F3" w14:textId="00C1240C" w:rsidR="00825FB2" w:rsidRPr="00604911" w:rsidRDefault="00875662" w:rsidP="00B01A3B">
      <w:pPr>
        <w:spacing w:line="276" w:lineRule="auto"/>
        <w:rPr>
          <w:rFonts w:ascii="Calibri" w:hAnsi="Calibri" w:cs="Calibri"/>
          <w:color w:val="000000" w:themeColor="text1"/>
        </w:rPr>
      </w:pPr>
      <w:r w:rsidRPr="00604911">
        <w:rPr>
          <w:rFonts w:ascii="Calibri" w:hAnsi="Calibri" w:cs="Calibri"/>
          <w:color w:val="000000" w:themeColor="text1"/>
        </w:rPr>
        <w:t xml:space="preserve">The COVD-19 crisis has had a significant impact on how we deliver teaching, learning, and pastoral support within the Higher Education context. </w:t>
      </w:r>
      <w:r w:rsidR="00BB572D" w:rsidRPr="00604911">
        <w:rPr>
          <w:rFonts w:ascii="Calibri" w:hAnsi="Calibri" w:cs="Calibri"/>
          <w:color w:val="000000" w:themeColor="text1"/>
        </w:rPr>
        <w:t xml:space="preserve">Both the UK Government and the Office for Students have identified international students as a particularly vulnerable group likely to be impacted by the coronavirus pandemic. International students make up approximately 20% of students in UKHE, and the University of Warwick welcomed </w:t>
      </w:r>
      <w:hyperlink r:id="rId8" w:history="1">
        <w:r w:rsidR="00BB572D" w:rsidRPr="00817116">
          <w:rPr>
            <w:rStyle w:val="Hyperlink"/>
            <w:rFonts w:ascii="Calibri" w:hAnsi="Calibri" w:cs="Calibri"/>
            <w:color w:val="0070C0"/>
          </w:rPr>
          <w:t>10,</w:t>
        </w:r>
        <w:r w:rsidR="0019451A" w:rsidRPr="00817116">
          <w:rPr>
            <w:rStyle w:val="Hyperlink"/>
            <w:rFonts w:ascii="Calibri" w:hAnsi="Calibri" w:cs="Calibri"/>
            <w:color w:val="0070C0"/>
          </w:rPr>
          <w:t>453</w:t>
        </w:r>
      </w:hyperlink>
      <w:r w:rsidR="0019451A" w:rsidRPr="00817116">
        <w:rPr>
          <w:rFonts w:ascii="Calibri" w:hAnsi="Calibri" w:cs="Calibri"/>
          <w:color w:val="0070C0"/>
        </w:rPr>
        <w:t xml:space="preserve"> </w:t>
      </w:r>
      <w:r w:rsidR="0019451A" w:rsidRPr="00604911">
        <w:rPr>
          <w:rFonts w:ascii="Calibri" w:hAnsi="Calibri" w:cs="Calibri"/>
          <w:color w:val="000000" w:themeColor="text1"/>
        </w:rPr>
        <w:t>students who were domiciled outside the UK in 2018.</w:t>
      </w:r>
      <w:r w:rsidR="00825FB2" w:rsidRPr="00604911">
        <w:rPr>
          <w:rFonts w:ascii="Calibri" w:hAnsi="Calibri" w:cs="Calibri"/>
          <w:color w:val="000000" w:themeColor="text1"/>
        </w:rPr>
        <w:t xml:space="preserve"> Moreover, from 1 January 2021, all EU, EEA and Swiss National students who are entering the UK to study and who have not obtained ‘settled status’, will be classed as international students—they will subject to immigration control. </w:t>
      </w:r>
    </w:p>
    <w:p w14:paraId="1BE1D18C" w14:textId="77777777" w:rsidR="00825FB2" w:rsidRPr="00604911" w:rsidRDefault="00825FB2" w:rsidP="00B01A3B">
      <w:pPr>
        <w:spacing w:line="276" w:lineRule="auto"/>
        <w:rPr>
          <w:rFonts w:ascii="Calibri" w:hAnsi="Calibri" w:cs="Calibri"/>
          <w:color w:val="000000" w:themeColor="text1"/>
        </w:rPr>
      </w:pPr>
    </w:p>
    <w:p w14:paraId="6B461BEC" w14:textId="162FC4DF" w:rsidR="0019451A" w:rsidRPr="00604911" w:rsidRDefault="00875662" w:rsidP="00B01A3B">
      <w:pPr>
        <w:spacing w:line="276" w:lineRule="auto"/>
        <w:rPr>
          <w:rFonts w:ascii="Calibri" w:hAnsi="Calibri" w:cs="Calibri"/>
          <w:color w:val="000000" w:themeColor="text1"/>
        </w:rPr>
      </w:pPr>
      <w:r w:rsidRPr="00604911">
        <w:rPr>
          <w:rFonts w:ascii="Calibri" w:hAnsi="Calibri" w:cs="Calibri"/>
          <w:color w:val="000000" w:themeColor="text1"/>
        </w:rPr>
        <w:t>Within an institution such as Warwick, where internationalisation</w:t>
      </w:r>
      <w:r w:rsidR="00BB572D" w:rsidRPr="00604911">
        <w:rPr>
          <w:rFonts w:ascii="Calibri" w:hAnsi="Calibri" w:cs="Calibri"/>
          <w:color w:val="000000" w:themeColor="text1"/>
        </w:rPr>
        <w:t xml:space="preserve"> </w:t>
      </w:r>
      <w:r w:rsidRPr="00604911">
        <w:rPr>
          <w:rFonts w:ascii="Calibri" w:hAnsi="Calibri" w:cs="Calibri"/>
          <w:color w:val="000000" w:themeColor="text1"/>
        </w:rPr>
        <w:t xml:space="preserve">is a key component of the </w:t>
      </w:r>
      <w:hyperlink r:id="rId9" w:history="1">
        <w:r w:rsidRPr="00817116">
          <w:rPr>
            <w:rStyle w:val="Hyperlink"/>
            <w:rFonts w:ascii="Calibri" w:hAnsi="Calibri" w:cs="Calibri"/>
            <w:color w:val="0070C0"/>
          </w:rPr>
          <w:t>university’s strategy</w:t>
        </w:r>
      </w:hyperlink>
      <w:r w:rsidR="00BB572D" w:rsidRPr="00604911">
        <w:rPr>
          <w:rFonts w:ascii="Calibri" w:hAnsi="Calibri" w:cs="Calibri"/>
          <w:color w:val="000000" w:themeColor="text1"/>
        </w:rPr>
        <w:t xml:space="preserve"> and informs many of our activities both within and beyond the classroom, </w:t>
      </w:r>
      <w:r w:rsidR="0019451A" w:rsidRPr="00604911">
        <w:rPr>
          <w:rFonts w:ascii="Calibri" w:hAnsi="Calibri" w:cs="Calibri"/>
          <w:color w:val="000000" w:themeColor="text1"/>
        </w:rPr>
        <w:t xml:space="preserve">this document aims to provide some general non-prescriptive </w:t>
      </w:r>
      <w:r w:rsidR="00AD6C36">
        <w:rPr>
          <w:rFonts w:ascii="Calibri" w:hAnsi="Calibri" w:cs="Calibri"/>
          <w:color w:val="000000" w:themeColor="text1"/>
        </w:rPr>
        <w:t>reflections and suggestions</w:t>
      </w:r>
      <w:r w:rsidR="0019451A" w:rsidRPr="00604911">
        <w:rPr>
          <w:rFonts w:ascii="Calibri" w:hAnsi="Calibri" w:cs="Calibri"/>
          <w:color w:val="000000" w:themeColor="text1"/>
        </w:rPr>
        <w:t xml:space="preserve"> to support academic and support staff, helping them provide informed responses to the challenges faced by international students during this pandemic.</w:t>
      </w:r>
      <w:r w:rsidR="00771A64" w:rsidRPr="00604911">
        <w:rPr>
          <w:rFonts w:ascii="Calibri" w:hAnsi="Calibri" w:cs="Calibri"/>
          <w:color w:val="000000" w:themeColor="text1"/>
        </w:rPr>
        <w:t xml:space="preserve"> The Office for Students has provided a </w:t>
      </w:r>
      <w:hyperlink r:id="rId10" w:history="1">
        <w:r w:rsidR="00771A64" w:rsidRPr="00817116">
          <w:rPr>
            <w:rStyle w:val="Hyperlink"/>
            <w:rFonts w:ascii="Calibri" w:hAnsi="Calibri" w:cs="Calibri"/>
            <w:color w:val="0070C0"/>
          </w:rPr>
          <w:t>briefing note on supporting international students</w:t>
        </w:r>
      </w:hyperlink>
      <w:r w:rsidR="00771A64" w:rsidRPr="00604911">
        <w:rPr>
          <w:rFonts w:ascii="Calibri" w:hAnsi="Calibri" w:cs="Calibri"/>
          <w:color w:val="000000" w:themeColor="text1"/>
        </w:rPr>
        <w:t>.</w:t>
      </w:r>
      <w:r w:rsidR="0019451A" w:rsidRPr="00604911">
        <w:rPr>
          <w:rFonts w:ascii="Calibri" w:hAnsi="Calibri" w:cs="Calibri"/>
          <w:color w:val="000000" w:themeColor="text1"/>
        </w:rPr>
        <w:t xml:space="preserve"> </w:t>
      </w:r>
      <w:r w:rsidR="00771A64" w:rsidRPr="00604911">
        <w:rPr>
          <w:rFonts w:ascii="Calibri" w:hAnsi="Calibri" w:cs="Calibri"/>
          <w:color w:val="000000" w:themeColor="text1"/>
        </w:rPr>
        <w:t>Th</w:t>
      </w:r>
      <w:r w:rsidR="00AD6C36">
        <w:rPr>
          <w:rFonts w:ascii="Calibri" w:hAnsi="Calibri" w:cs="Calibri"/>
          <w:color w:val="000000" w:themeColor="text1"/>
        </w:rPr>
        <w:t xml:space="preserve">ese suggestions </w:t>
      </w:r>
      <w:r w:rsidR="00771A64" w:rsidRPr="00604911">
        <w:rPr>
          <w:rFonts w:ascii="Calibri" w:hAnsi="Calibri" w:cs="Calibri"/>
          <w:color w:val="000000" w:themeColor="text1"/>
        </w:rPr>
        <w:t>aim to build on such a document and adapt it to the Warwick context and the specific challenges our students face. It i</w:t>
      </w:r>
      <w:r w:rsidR="0019451A" w:rsidRPr="00604911">
        <w:rPr>
          <w:rFonts w:ascii="Calibri" w:hAnsi="Calibri" w:cs="Calibri"/>
          <w:color w:val="000000" w:themeColor="text1"/>
        </w:rPr>
        <w:t xml:space="preserve">s our hope that this guide will be able to make a small contribution to providing an inclusive and encouraging environment for international students at Warwick in the coming academic year. The guide is organised around </w:t>
      </w:r>
      <w:r w:rsidR="006279BC">
        <w:rPr>
          <w:rFonts w:ascii="Calibri" w:hAnsi="Calibri" w:cs="Calibri"/>
          <w:color w:val="000000" w:themeColor="text1"/>
        </w:rPr>
        <w:t>some key</w:t>
      </w:r>
      <w:r w:rsidR="0019451A" w:rsidRPr="00604911">
        <w:rPr>
          <w:rFonts w:ascii="Calibri" w:hAnsi="Calibri" w:cs="Calibri"/>
          <w:color w:val="000000" w:themeColor="text1"/>
        </w:rPr>
        <w:t xml:space="preserve"> issues faced by international students at Warwick during this pandemic</w:t>
      </w:r>
      <w:r w:rsidR="006279BC">
        <w:rPr>
          <w:rFonts w:ascii="Calibri" w:hAnsi="Calibri" w:cs="Calibri"/>
          <w:color w:val="000000" w:themeColor="text1"/>
        </w:rPr>
        <w:t>, though it is not by any means intended to be comprehensive.</w:t>
      </w:r>
      <w:r w:rsidR="0019451A" w:rsidRPr="00604911">
        <w:rPr>
          <w:rFonts w:ascii="Calibri" w:hAnsi="Calibri" w:cs="Calibri"/>
          <w:color w:val="000000" w:themeColor="text1"/>
        </w:rPr>
        <w:t xml:space="preserve"> </w:t>
      </w:r>
      <w:r w:rsidR="006279BC">
        <w:rPr>
          <w:rFonts w:ascii="Calibri" w:hAnsi="Calibri" w:cs="Calibri"/>
          <w:color w:val="000000" w:themeColor="text1"/>
        </w:rPr>
        <w:t xml:space="preserve">It also </w:t>
      </w:r>
      <w:r w:rsidR="0019451A" w:rsidRPr="00604911">
        <w:rPr>
          <w:rFonts w:ascii="Calibri" w:hAnsi="Calibri" w:cs="Calibri"/>
          <w:color w:val="000000" w:themeColor="text1"/>
        </w:rPr>
        <w:t>suggests</w:t>
      </w:r>
      <w:r w:rsidR="00DC529C" w:rsidRPr="00604911">
        <w:rPr>
          <w:rFonts w:ascii="Calibri" w:hAnsi="Calibri" w:cs="Calibri"/>
          <w:color w:val="000000" w:themeColor="text1"/>
        </w:rPr>
        <w:t xml:space="preserve"> some questions for ongoing consideration</w:t>
      </w:r>
      <w:r w:rsidR="007C6C2E">
        <w:rPr>
          <w:rFonts w:ascii="Calibri" w:hAnsi="Calibri" w:cs="Calibri"/>
          <w:color w:val="000000" w:themeColor="text1"/>
        </w:rPr>
        <w:t xml:space="preserve"> and some helpful resources. We hope that this document will spark further reflection and foster discussions both within and across departments.</w:t>
      </w:r>
    </w:p>
    <w:p w14:paraId="2B3CE0E7" w14:textId="121F7C92" w:rsidR="0019451A" w:rsidRDefault="0019451A" w:rsidP="00B01A3B">
      <w:pPr>
        <w:spacing w:line="276" w:lineRule="auto"/>
        <w:rPr>
          <w:rFonts w:ascii="Calibri" w:hAnsi="Calibri" w:cs="Calibri"/>
          <w:color w:val="000000" w:themeColor="text1"/>
        </w:rPr>
      </w:pPr>
    </w:p>
    <w:p w14:paraId="5CFA94F9" w14:textId="77777777" w:rsidR="006279BC" w:rsidRPr="00604911" w:rsidRDefault="006279BC" w:rsidP="00B01A3B">
      <w:pPr>
        <w:spacing w:line="276" w:lineRule="auto"/>
        <w:rPr>
          <w:rFonts w:ascii="Calibri" w:hAnsi="Calibri" w:cs="Calibri"/>
          <w:color w:val="000000" w:themeColor="text1"/>
        </w:rPr>
      </w:pPr>
    </w:p>
    <w:p w14:paraId="6720705F" w14:textId="37FFE240" w:rsidR="0019451A" w:rsidRPr="006279BC" w:rsidRDefault="00165D62" w:rsidP="00B01A3B">
      <w:pPr>
        <w:pStyle w:val="ListParagraph"/>
        <w:numPr>
          <w:ilvl w:val="0"/>
          <w:numId w:val="1"/>
        </w:numPr>
        <w:spacing w:line="276" w:lineRule="auto"/>
        <w:rPr>
          <w:rFonts w:ascii="Calibri" w:hAnsi="Calibri" w:cs="Calibri"/>
          <w:b/>
          <w:smallCaps/>
          <w:color w:val="000000" w:themeColor="text1"/>
          <w:sz w:val="32"/>
        </w:rPr>
      </w:pPr>
      <w:r w:rsidRPr="006279BC">
        <w:rPr>
          <w:rFonts w:ascii="Calibri" w:hAnsi="Calibri" w:cs="Calibri"/>
          <w:b/>
          <w:smallCaps/>
          <w:color w:val="000000" w:themeColor="text1"/>
          <w:sz w:val="32"/>
        </w:rPr>
        <w:t>Financial Hardship</w:t>
      </w:r>
    </w:p>
    <w:p w14:paraId="6E97822C" w14:textId="35C0BD24" w:rsidR="00165D62" w:rsidRPr="00604911" w:rsidRDefault="00165D62" w:rsidP="00B01A3B">
      <w:pPr>
        <w:pStyle w:val="ListParagraph"/>
        <w:spacing w:line="276" w:lineRule="auto"/>
        <w:rPr>
          <w:rFonts w:ascii="Calibri" w:hAnsi="Calibri" w:cs="Calibri"/>
          <w:color w:val="000000" w:themeColor="text1"/>
        </w:rPr>
      </w:pPr>
    </w:p>
    <w:p w14:paraId="268E9103" w14:textId="2E44DD17" w:rsidR="004878C6" w:rsidRPr="00604911" w:rsidRDefault="00DC529C" w:rsidP="00B01A3B">
      <w:pPr>
        <w:pStyle w:val="ListParagraph"/>
        <w:spacing w:line="276" w:lineRule="auto"/>
        <w:rPr>
          <w:rFonts w:ascii="Calibri" w:hAnsi="Calibri" w:cs="Calibri"/>
          <w:b/>
          <w:color w:val="000000" w:themeColor="text1"/>
        </w:rPr>
      </w:pPr>
      <w:r w:rsidRPr="00604911">
        <w:rPr>
          <w:rFonts w:ascii="Calibri" w:hAnsi="Calibri" w:cs="Calibri"/>
          <w:b/>
          <w:color w:val="000000" w:themeColor="text1"/>
        </w:rPr>
        <w:t>Issue:</w:t>
      </w:r>
      <w:r w:rsidR="00771A64" w:rsidRPr="00604911">
        <w:rPr>
          <w:rFonts w:ascii="Calibri" w:hAnsi="Calibri" w:cs="Calibri"/>
          <w:b/>
          <w:color w:val="000000" w:themeColor="text1"/>
        </w:rPr>
        <w:t xml:space="preserve"> </w:t>
      </w:r>
      <w:r w:rsidR="004878C6" w:rsidRPr="00604911">
        <w:rPr>
          <w:rFonts w:ascii="Calibri" w:hAnsi="Calibri" w:cs="Calibri"/>
          <w:color w:val="000000" w:themeColor="text1"/>
        </w:rPr>
        <w:t xml:space="preserve">While EU students remain able to access student loans and other financial support during this period, many non-EU international students face a dual challenge. On the one hand, they are required to pay significantly higher international fees, on the other, one of the conditions of their Tier4 visa is that they cannot access any public funds such as welfare or local housing. The government has clarified that all foreign national visa holders who were legally employed prior to the pandemic and placed on furlough </w:t>
      </w:r>
      <w:r w:rsidR="004878C6" w:rsidRPr="00817116">
        <w:rPr>
          <w:rFonts w:ascii="Calibri" w:hAnsi="Calibri" w:cs="Calibri"/>
          <w:color w:val="0070C0"/>
          <w:u w:val="single"/>
        </w:rPr>
        <w:t>do</w:t>
      </w:r>
      <w:r w:rsidR="004878C6" w:rsidRPr="00817116">
        <w:rPr>
          <w:rFonts w:ascii="Calibri" w:hAnsi="Calibri" w:cs="Calibri"/>
          <w:color w:val="0070C0"/>
        </w:rPr>
        <w:t xml:space="preserve"> </w:t>
      </w:r>
      <w:hyperlink r:id="rId11" w:history="1">
        <w:r w:rsidR="004878C6" w:rsidRPr="00817116">
          <w:rPr>
            <w:rStyle w:val="Hyperlink"/>
            <w:rFonts w:ascii="Calibri" w:hAnsi="Calibri" w:cs="Calibri"/>
            <w:color w:val="0070C0"/>
          </w:rPr>
          <w:t>have access to the Coronavirus Jobs Retention Scheme</w:t>
        </w:r>
      </w:hyperlink>
      <w:r w:rsidR="004878C6" w:rsidRPr="00604911">
        <w:rPr>
          <w:rFonts w:ascii="Calibri" w:hAnsi="Calibri" w:cs="Calibri"/>
          <w:color w:val="000000" w:themeColor="text1"/>
        </w:rPr>
        <w:t xml:space="preserve">, and that these do not count as “use of public funds.” At the same time, many international students may have been planning to return home for the summer to work in their country of origin and may </w:t>
      </w:r>
      <w:r w:rsidR="00610A16" w:rsidRPr="00604911">
        <w:rPr>
          <w:rFonts w:ascii="Calibri" w:hAnsi="Calibri" w:cs="Calibri"/>
          <w:color w:val="000000" w:themeColor="text1"/>
        </w:rPr>
        <w:t>no longer</w:t>
      </w:r>
      <w:r w:rsidR="004878C6" w:rsidRPr="00604911">
        <w:rPr>
          <w:rFonts w:ascii="Calibri" w:hAnsi="Calibri" w:cs="Calibri"/>
          <w:color w:val="000000" w:themeColor="text1"/>
        </w:rPr>
        <w:t xml:space="preserve"> have access to </w:t>
      </w:r>
      <w:r w:rsidR="00610A16" w:rsidRPr="00604911">
        <w:rPr>
          <w:rFonts w:ascii="Calibri" w:hAnsi="Calibri" w:cs="Calibri"/>
          <w:color w:val="000000" w:themeColor="text1"/>
        </w:rPr>
        <w:t>these employment</w:t>
      </w:r>
      <w:r w:rsidR="004878C6" w:rsidRPr="00604911">
        <w:rPr>
          <w:rFonts w:ascii="Calibri" w:hAnsi="Calibri" w:cs="Calibri"/>
          <w:color w:val="000000" w:themeColor="text1"/>
        </w:rPr>
        <w:t xml:space="preserve"> opportunit</w:t>
      </w:r>
      <w:r w:rsidR="00610A16" w:rsidRPr="00604911">
        <w:rPr>
          <w:rFonts w:ascii="Calibri" w:hAnsi="Calibri" w:cs="Calibri"/>
          <w:color w:val="000000" w:themeColor="text1"/>
        </w:rPr>
        <w:t>ies</w:t>
      </w:r>
      <w:r w:rsidR="004878C6" w:rsidRPr="00604911">
        <w:rPr>
          <w:rFonts w:ascii="Calibri" w:hAnsi="Calibri" w:cs="Calibri"/>
          <w:color w:val="000000" w:themeColor="text1"/>
        </w:rPr>
        <w:t>. Given the ongoing disruption with air travel, a number of students may also be facing much higher costs for travel to and from the UK in September.</w:t>
      </w:r>
      <w:r w:rsidR="00610A16" w:rsidRPr="00604911">
        <w:rPr>
          <w:rFonts w:ascii="Calibri" w:hAnsi="Calibri" w:cs="Calibri"/>
          <w:color w:val="000000" w:themeColor="text1"/>
        </w:rPr>
        <w:t xml:space="preserve"> Given the uncertainty around the pandemic, students may also face high last-minute travel costs if they choose to return to their family during a potential second wave.</w:t>
      </w:r>
      <w:r w:rsidRPr="00604911">
        <w:rPr>
          <w:rFonts w:ascii="Calibri" w:hAnsi="Calibri" w:cs="Calibri"/>
          <w:color w:val="000000" w:themeColor="text1"/>
        </w:rPr>
        <w:br/>
      </w:r>
      <w:r w:rsidRPr="00604911">
        <w:rPr>
          <w:rFonts w:ascii="Calibri" w:hAnsi="Calibri" w:cs="Calibri"/>
          <w:b/>
          <w:color w:val="000000" w:themeColor="text1"/>
        </w:rPr>
        <w:br/>
        <w:t>Questions to consider:</w:t>
      </w:r>
    </w:p>
    <w:p w14:paraId="22E28F0D" w14:textId="0A2909F4" w:rsidR="00610A16" w:rsidRPr="00604911" w:rsidRDefault="00610A16" w:rsidP="00B01A3B">
      <w:pPr>
        <w:pStyle w:val="ListParagraph"/>
        <w:spacing w:line="276" w:lineRule="auto"/>
        <w:rPr>
          <w:rFonts w:ascii="Calibri" w:hAnsi="Calibri" w:cs="Calibri"/>
          <w:b/>
          <w:color w:val="000000" w:themeColor="text1"/>
        </w:rPr>
      </w:pPr>
    </w:p>
    <w:p w14:paraId="4041B163" w14:textId="6A5FA78A" w:rsidR="003F6E77" w:rsidRPr="00604911" w:rsidRDefault="00610A16" w:rsidP="00B01A3B">
      <w:pPr>
        <w:pStyle w:val="ListParagraph"/>
        <w:spacing w:line="276" w:lineRule="auto"/>
        <w:rPr>
          <w:rFonts w:ascii="Calibri" w:hAnsi="Calibri" w:cs="Calibri"/>
          <w:color w:val="000000" w:themeColor="text1"/>
        </w:rPr>
      </w:pPr>
      <w:r w:rsidRPr="00604911">
        <w:rPr>
          <w:rFonts w:ascii="Calibri" w:hAnsi="Calibri" w:cs="Calibri"/>
          <w:color w:val="000000" w:themeColor="text1"/>
        </w:rPr>
        <w:t xml:space="preserve">Due to financial hardship, international students will have fewer available funds in the upcoming academic year. </w:t>
      </w:r>
      <w:r w:rsidR="008A6430" w:rsidRPr="00604911">
        <w:rPr>
          <w:rFonts w:ascii="Calibri" w:hAnsi="Calibri" w:cs="Calibri"/>
          <w:color w:val="000000" w:themeColor="text1"/>
        </w:rPr>
        <w:t xml:space="preserve">How can we </w:t>
      </w:r>
      <w:r w:rsidRPr="00604911">
        <w:rPr>
          <w:rFonts w:ascii="Calibri" w:hAnsi="Calibri" w:cs="Calibri"/>
          <w:color w:val="000000" w:themeColor="text1"/>
        </w:rPr>
        <w:t>reduce costs for modules (e.g. book purchases, equipment, etc…)?</w:t>
      </w:r>
      <w:r w:rsidR="008A6430" w:rsidRPr="00604911">
        <w:rPr>
          <w:rFonts w:ascii="Calibri" w:hAnsi="Calibri" w:cs="Calibri"/>
          <w:color w:val="000000" w:themeColor="text1"/>
        </w:rPr>
        <w:t xml:space="preserve"> Is there anything that can be done to reduce living costs for international students on campus?</w:t>
      </w:r>
    </w:p>
    <w:p w14:paraId="18CC5060" w14:textId="77777777" w:rsidR="004878C6" w:rsidRPr="00604911" w:rsidRDefault="004878C6" w:rsidP="00B01A3B">
      <w:pPr>
        <w:pStyle w:val="ListParagraph"/>
        <w:spacing w:line="276" w:lineRule="auto"/>
        <w:rPr>
          <w:rFonts w:ascii="Calibri" w:hAnsi="Calibri" w:cs="Calibri"/>
          <w:b/>
          <w:color w:val="000000" w:themeColor="text1"/>
        </w:rPr>
      </w:pPr>
    </w:p>
    <w:p w14:paraId="5BA6663A" w14:textId="1B39240E" w:rsidR="00DC529C" w:rsidRPr="00604911" w:rsidRDefault="00DC529C" w:rsidP="00B01A3B">
      <w:pPr>
        <w:pStyle w:val="ListParagraph"/>
        <w:spacing w:line="276" w:lineRule="auto"/>
        <w:rPr>
          <w:rFonts w:ascii="Calibri" w:hAnsi="Calibri" w:cs="Calibri"/>
          <w:b/>
          <w:color w:val="000000" w:themeColor="text1"/>
        </w:rPr>
      </w:pPr>
      <w:r w:rsidRPr="00604911">
        <w:rPr>
          <w:rFonts w:ascii="Calibri" w:hAnsi="Calibri" w:cs="Calibri"/>
          <w:b/>
          <w:color w:val="000000" w:themeColor="text1"/>
        </w:rPr>
        <w:t>Potential Solutions:</w:t>
      </w:r>
    </w:p>
    <w:p w14:paraId="5ECA3E9E" w14:textId="438880EB" w:rsidR="00DC529C" w:rsidRPr="00604911" w:rsidRDefault="00DC529C" w:rsidP="00B01A3B">
      <w:pPr>
        <w:pStyle w:val="ListParagraph"/>
        <w:spacing w:line="276" w:lineRule="auto"/>
        <w:rPr>
          <w:rFonts w:ascii="Calibri" w:hAnsi="Calibri" w:cs="Calibri"/>
          <w:color w:val="000000" w:themeColor="text1"/>
        </w:rPr>
      </w:pPr>
    </w:p>
    <w:p w14:paraId="24527396" w14:textId="42942886" w:rsidR="00610A16" w:rsidRPr="00A02429" w:rsidRDefault="004878C6" w:rsidP="00A02429">
      <w:pPr>
        <w:pStyle w:val="ListParagraph"/>
        <w:spacing w:line="276" w:lineRule="auto"/>
        <w:rPr>
          <w:rFonts w:ascii="Calibri" w:hAnsi="Calibri" w:cs="Calibri"/>
          <w:color w:val="000000" w:themeColor="text1"/>
        </w:rPr>
      </w:pPr>
      <w:r w:rsidRPr="00604911">
        <w:rPr>
          <w:rFonts w:ascii="Calibri" w:hAnsi="Calibri" w:cs="Calibri"/>
          <w:color w:val="000000" w:themeColor="text1"/>
        </w:rPr>
        <w:t xml:space="preserve">International students facing financial hardship may be directed to the </w:t>
      </w:r>
      <w:hyperlink r:id="rId12" w:history="1">
        <w:r w:rsidRPr="00817116">
          <w:rPr>
            <w:rStyle w:val="Hyperlink"/>
            <w:rFonts w:ascii="Calibri" w:hAnsi="Calibri" w:cs="Calibri"/>
            <w:color w:val="0070C0"/>
          </w:rPr>
          <w:t>Warwick International Students’ Emergency Fund</w:t>
        </w:r>
      </w:hyperlink>
      <w:r w:rsidRPr="00604911">
        <w:rPr>
          <w:rFonts w:ascii="Calibri" w:hAnsi="Calibri" w:cs="Calibri"/>
          <w:color w:val="000000" w:themeColor="text1"/>
        </w:rPr>
        <w:t>.</w:t>
      </w:r>
      <w:r w:rsidR="00610A16" w:rsidRPr="00604911">
        <w:rPr>
          <w:rFonts w:ascii="Calibri" w:hAnsi="Calibri" w:cs="Calibri"/>
          <w:color w:val="000000" w:themeColor="text1"/>
        </w:rPr>
        <w:t xml:space="preserve"> </w:t>
      </w:r>
    </w:p>
    <w:p w14:paraId="0FDA79D8" w14:textId="05EB0CF3" w:rsidR="006279BC" w:rsidRDefault="006279BC">
      <w:pPr>
        <w:rPr>
          <w:rFonts w:ascii="Calibri" w:hAnsi="Calibri" w:cs="Calibri"/>
          <w:b/>
          <w:color w:val="000000" w:themeColor="text1"/>
        </w:rPr>
      </w:pPr>
      <w:r>
        <w:rPr>
          <w:rFonts w:ascii="Calibri" w:hAnsi="Calibri" w:cs="Calibri"/>
          <w:b/>
          <w:color w:val="000000" w:themeColor="text1"/>
        </w:rPr>
        <w:br w:type="page"/>
      </w:r>
    </w:p>
    <w:p w14:paraId="255C8392" w14:textId="77777777" w:rsidR="006026A6" w:rsidRPr="00604911" w:rsidRDefault="006026A6" w:rsidP="006026A6">
      <w:pPr>
        <w:pStyle w:val="ListParagraph"/>
        <w:spacing w:line="276" w:lineRule="auto"/>
        <w:rPr>
          <w:rFonts w:ascii="Calibri" w:hAnsi="Calibri" w:cs="Calibri"/>
          <w:b/>
          <w:color w:val="000000" w:themeColor="text1"/>
        </w:rPr>
      </w:pPr>
    </w:p>
    <w:p w14:paraId="4B811303" w14:textId="77777777" w:rsidR="006026A6" w:rsidRPr="006279BC" w:rsidRDefault="006026A6" w:rsidP="006026A6">
      <w:pPr>
        <w:pStyle w:val="ListParagraph"/>
        <w:numPr>
          <w:ilvl w:val="0"/>
          <w:numId w:val="1"/>
        </w:numPr>
        <w:spacing w:line="276" w:lineRule="auto"/>
        <w:rPr>
          <w:rFonts w:ascii="Calibri" w:hAnsi="Calibri" w:cs="Calibri"/>
          <w:b/>
          <w:smallCaps/>
          <w:color w:val="000000" w:themeColor="text1"/>
          <w:sz w:val="32"/>
        </w:rPr>
      </w:pPr>
      <w:r w:rsidRPr="006279BC">
        <w:rPr>
          <w:rFonts w:ascii="Calibri" w:hAnsi="Calibri" w:cs="Calibri"/>
          <w:b/>
          <w:smallCaps/>
          <w:color w:val="000000" w:themeColor="text1"/>
          <w:sz w:val="32"/>
        </w:rPr>
        <w:t>Harassment and Targeted Hate Crimes Against International Students</w:t>
      </w:r>
    </w:p>
    <w:p w14:paraId="31C325C5" w14:textId="77777777" w:rsidR="006026A6" w:rsidRPr="00604911" w:rsidRDefault="006026A6" w:rsidP="006026A6">
      <w:pPr>
        <w:pStyle w:val="ListParagraph"/>
        <w:spacing w:line="276" w:lineRule="auto"/>
        <w:rPr>
          <w:rFonts w:ascii="Calibri" w:hAnsi="Calibri" w:cs="Calibri"/>
          <w:b/>
          <w:color w:val="000000" w:themeColor="text1"/>
          <w:u w:val="single"/>
        </w:rPr>
      </w:pPr>
    </w:p>
    <w:p w14:paraId="268CBB94" w14:textId="77777777" w:rsidR="006026A6" w:rsidRPr="00604911" w:rsidRDefault="006026A6" w:rsidP="006026A6">
      <w:pPr>
        <w:pStyle w:val="ListParagraph"/>
        <w:spacing w:line="276" w:lineRule="auto"/>
        <w:rPr>
          <w:rFonts w:ascii="Calibri" w:hAnsi="Calibri" w:cs="Calibri"/>
          <w:color w:val="000000" w:themeColor="text1"/>
        </w:rPr>
      </w:pPr>
      <w:r w:rsidRPr="00604911">
        <w:rPr>
          <w:rFonts w:ascii="Calibri" w:hAnsi="Calibri" w:cs="Calibri"/>
          <w:b/>
          <w:color w:val="000000" w:themeColor="text1"/>
        </w:rPr>
        <w:t xml:space="preserve">Issue: </w:t>
      </w:r>
      <w:r w:rsidRPr="00604911">
        <w:rPr>
          <w:rFonts w:ascii="Calibri" w:hAnsi="Calibri" w:cs="Calibri"/>
          <w:color w:val="000000" w:themeColor="text1"/>
        </w:rPr>
        <w:t xml:space="preserve">There has been a recent </w:t>
      </w:r>
      <w:hyperlink r:id="rId13" w:history="1">
        <w:r w:rsidRPr="00E85B00">
          <w:rPr>
            <w:rStyle w:val="Hyperlink"/>
            <w:rFonts w:ascii="Calibri" w:hAnsi="Calibri" w:cs="Calibri"/>
            <w:color w:val="0070C0"/>
          </w:rPr>
          <w:t>worldwide rise in xenophobic attacks</w:t>
        </w:r>
      </w:hyperlink>
      <w:r w:rsidRPr="00E85B00">
        <w:rPr>
          <w:rFonts w:ascii="Calibri" w:hAnsi="Calibri" w:cs="Calibri"/>
          <w:color w:val="0070C0"/>
        </w:rPr>
        <w:t xml:space="preserve"> </w:t>
      </w:r>
      <w:r w:rsidRPr="00604911">
        <w:rPr>
          <w:rFonts w:ascii="Calibri" w:hAnsi="Calibri" w:cs="Calibri"/>
          <w:color w:val="000000" w:themeColor="text1"/>
        </w:rPr>
        <w:t xml:space="preserve">since the beginning of the pandemic, an a number of targeted attacks throughout the UK. Students from Coventry University have faced </w:t>
      </w:r>
      <w:hyperlink r:id="rId14" w:history="1">
        <w:r w:rsidRPr="00E85B00">
          <w:rPr>
            <w:rStyle w:val="Hyperlink"/>
            <w:rFonts w:ascii="Calibri" w:hAnsi="Calibri" w:cs="Calibri"/>
            <w:color w:val="0070C0"/>
          </w:rPr>
          <w:t>racially-targeted abuse</w:t>
        </w:r>
      </w:hyperlink>
      <w:r w:rsidRPr="00604911">
        <w:rPr>
          <w:rFonts w:ascii="Calibri" w:hAnsi="Calibri" w:cs="Calibri"/>
          <w:color w:val="000000" w:themeColor="text1"/>
        </w:rPr>
        <w:t xml:space="preserve"> during the pandemic, adding to the increase in </w:t>
      </w:r>
      <w:hyperlink r:id="rId15" w:history="1">
        <w:r w:rsidRPr="00E85B00">
          <w:rPr>
            <w:rStyle w:val="Hyperlink"/>
            <w:rFonts w:ascii="Calibri" w:hAnsi="Calibri" w:cs="Calibri"/>
            <w:color w:val="0070C0"/>
          </w:rPr>
          <w:t>targeted harassment</w:t>
        </w:r>
      </w:hyperlink>
      <w:r w:rsidRPr="00604911">
        <w:rPr>
          <w:rFonts w:ascii="Calibri" w:hAnsi="Calibri" w:cs="Calibri"/>
          <w:color w:val="000000" w:themeColor="text1"/>
        </w:rPr>
        <w:t xml:space="preserve"> that students who live near Warwick’s campus have experienced in recent years. While we all acknowledge that racism and harassment have no place in higher education, a number of our students unfortunately have to confront such attitudes during their time at Warwick.</w:t>
      </w:r>
    </w:p>
    <w:p w14:paraId="0004DB69" w14:textId="77777777" w:rsidR="006026A6" w:rsidRPr="00604911" w:rsidRDefault="006026A6" w:rsidP="006026A6">
      <w:pPr>
        <w:spacing w:line="276" w:lineRule="auto"/>
        <w:ind w:left="720"/>
        <w:rPr>
          <w:rFonts w:ascii="Calibri" w:hAnsi="Calibri" w:cs="Calibri"/>
          <w:b/>
          <w:color w:val="000000" w:themeColor="text1"/>
        </w:rPr>
      </w:pPr>
      <w:r w:rsidRPr="00604911">
        <w:rPr>
          <w:rFonts w:ascii="Calibri" w:hAnsi="Calibri" w:cs="Calibri"/>
          <w:b/>
          <w:color w:val="000000" w:themeColor="text1"/>
        </w:rPr>
        <w:br/>
        <w:t>Questions to consider:</w:t>
      </w:r>
    </w:p>
    <w:p w14:paraId="5561F8ED" w14:textId="77777777" w:rsidR="006026A6" w:rsidRPr="00604911" w:rsidRDefault="006026A6" w:rsidP="006026A6">
      <w:pPr>
        <w:pStyle w:val="ListParagraph"/>
        <w:spacing w:line="276" w:lineRule="auto"/>
        <w:rPr>
          <w:rFonts w:ascii="Calibri" w:hAnsi="Calibri" w:cs="Calibri"/>
          <w:b/>
          <w:color w:val="000000" w:themeColor="text1"/>
        </w:rPr>
      </w:pPr>
    </w:p>
    <w:p w14:paraId="2A977544" w14:textId="00F9F142" w:rsidR="006026A6" w:rsidRPr="00604911" w:rsidRDefault="006026A6" w:rsidP="006026A6">
      <w:pPr>
        <w:pStyle w:val="ListParagraph"/>
        <w:spacing w:line="276" w:lineRule="auto"/>
        <w:rPr>
          <w:rFonts w:ascii="Calibri" w:hAnsi="Calibri" w:cs="Calibri"/>
          <w:color w:val="000000" w:themeColor="text1"/>
        </w:rPr>
      </w:pPr>
      <w:r w:rsidRPr="00604911">
        <w:rPr>
          <w:rFonts w:ascii="Calibri" w:hAnsi="Calibri" w:cs="Calibri"/>
          <w:color w:val="000000" w:themeColor="text1"/>
        </w:rPr>
        <w:t xml:space="preserve">What can we do to make sure that all students </w:t>
      </w:r>
      <w:r w:rsidR="004B54A9">
        <w:rPr>
          <w:rFonts w:ascii="Calibri" w:hAnsi="Calibri" w:cs="Calibri"/>
          <w:color w:val="000000" w:themeColor="text1"/>
        </w:rPr>
        <w:t xml:space="preserve">in our department </w:t>
      </w:r>
      <w:r w:rsidRPr="00604911">
        <w:rPr>
          <w:rFonts w:ascii="Calibri" w:hAnsi="Calibri" w:cs="Calibri"/>
          <w:color w:val="000000" w:themeColor="text1"/>
        </w:rPr>
        <w:t>feel supported and safe?</w:t>
      </w:r>
    </w:p>
    <w:p w14:paraId="0F7A78E3" w14:textId="77777777" w:rsidR="006026A6" w:rsidRPr="00604911" w:rsidRDefault="006026A6" w:rsidP="006026A6">
      <w:pPr>
        <w:pStyle w:val="ListParagraph"/>
        <w:spacing w:line="276" w:lineRule="auto"/>
        <w:rPr>
          <w:rFonts w:ascii="Calibri" w:hAnsi="Calibri" w:cs="Calibri"/>
          <w:color w:val="000000" w:themeColor="text1"/>
        </w:rPr>
      </w:pPr>
      <w:r w:rsidRPr="00604911">
        <w:rPr>
          <w:rFonts w:ascii="Calibri" w:hAnsi="Calibri" w:cs="Calibri"/>
          <w:color w:val="000000" w:themeColor="text1"/>
        </w:rPr>
        <w:t>What can we do to help students feel safe off campus?</w:t>
      </w:r>
    </w:p>
    <w:p w14:paraId="687C655E" w14:textId="77777777" w:rsidR="006026A6" w:rsidRDefault="006026A6" w:rsidP="006026A6">
      <w:pPr>
        <w:pStyle w:val="ListParagraph"/>
        <w:spacing w:line="276" w:lineRule="auto"/>
        <w:rPr>
          <w:rFonts w:ascii="Calibri" w:hAnsi="Calibri" w:cs="Calibri"/>
          <w:color w:val="000000" w:themeColor="text1"/>
        </w:rPr>
      </w:pPr>
      <w:r w:rsidRPr="00604911">
        <w:rPr>
          <w:rFonts w:ascii="Calibri" w:hAnsi="Calibri" w:cs="Calibri"/>
          <w:color w:val="000000" w:themeColor="text1"/>
        </w:rPr>
        <w:t>What kind of support do we offer when students report they have been victims of racially-targeted harassment or violence? Can we do more?</w:t>
      </w:r>
    </w:p>
    <w:p w14:paraId="61883D73" w14:textId="4A740025" w:rsidR="00144F92" w:rsidRPr="0026617B" w:rsidRDefault="006026A6" w:rsidP="00144F92">
      <w:pPr>
        <w:pStyle w:val="ListParagraph"/>
        <w:spacing w:line="276" w:lineRule="auto"/>
        <w:rPr>
          <w:rFonts w:ascii="Calibri" w:hAnsi="Calibri" w:cs="Calibri"/>
          <w:color w:val="000000" w:themeColor="text1"/>
        </w:rPr>
      </w:pPr>
      <w:r>
        <w:rPr>
          <w:rFonts w:ascii="Calibri" w:hAnsi="Calibri" w:cs="Calibri"/>
          <w:color w:val="000000" w:themeColor="text1"/>
        </w:rPr>
        <w:t>How can we highlight our internationalisation efforts within the local community?</w:t>
      </w:r>
    </w:p>
    <w:p w14:paraId="32ED8AD4" w14:textId="77777777" w:rsidR="006026A6" w:rsidRPr="00604911" w:rsidRDefault="006026A6" w:rsidP="006026A6">
      <w:pPr>
        <w:pStyle w:val="ListParagraph"/>
        <w:spacing w:line="276" w:lineRule="auto"/>
        <w:rPr>
          <w:rFonts w:ascii="Calibri" w:hAnsi="Calibri" w:cs="Calibri"/>
          <w:b/>
          <w:color w:val="000000" w:themeColor="text1"/>
        </w:rPr>
      </w:pPr>
    </w:p>
    <w:p w14:paraId="5DF3AD4C" w14:textId="77777777" w:rsidR="006026A6" w:rsidRPr="00604911" w:rsidRDefault="006026A6" w:rsidP="006026A6">
      <w:pPr>
        <w:pStyle w:val="ListParagraph"/>
        <w:spacing w:line="276" w:lineRule="auto"/>
        <w:rPr>
          <w:rFonts w:ascii="Calibri" w:hAnsi="Calibri" w:cs="Calibri"/>
          <w:b/>
          <w:color w:val="000000" w:themeColor="text1"/>
        </w:rPr>
      </w:pPr>
      <w:r w:rsidRPr="00604911">
        <w:rPr>
          <w:rFonts w:ascii="Calibri" w:hAnsi="Calibri" w:cs="Calibri"/>
          <w:b/>
          <w:color w:val="000000" w:themeColor="text1"/>
        </w:rPr>
        <w:t>Potential Solutions:</w:t>
      </w:r>
    </w:p>
    <w:p w14:paraId="729C2560" w14:textId="0716B10E" w:rsidR="000227FC" w:rsidRDefault="000227FC" w:rsidP="0026617B"/>
    <w:p w14:paraId="4528C935" w14:textId="5EED6C63" w:rsidR="00144F92" w:rsidRDefault="00144F92" w:rsidP="006026A6">
      <w:pPr>
        <w:pStyle w:val="ListParagraph"/>
        <w:numPr>
          <w:ilvl w:val="0"/>
          <w:numId w:val="2"/>
        </w:numPr>
        <w:spacing w:line="276" w:lineRule="auto"/>
        <w:rPr>
          <w:rFonts w:ascii="Calibri" w:hAnsi="Calibri" w:cs="Calibri"/>
          <w:color w:val="000000" w:themeColor="text1"/>
        </w:rPr>
      </w:pPr>
      <w:r>
        <w:rPr>
          <w:rFonts w:ascii="Calibri" w:hAnsi="Calibri" w:cs="Calibri"/>
          <w:color w:val="000000" w:themeColor="text1"/>
        </w:rPr>
        <w:t xml:space="preserve">Ensuring that personal tutors and all staff providing pastoral support are sensitive to this context and aware of the </w:t>
      </w:r>
      <w:r w:rsidR="004B54A9">
        <w:rPr>
          <w:rFonts w:ascii="Calibri" w:hAnsi="Calibri" w:cs="Calibri"/>
          <w:color w:val="000000" w:themeColor="text1"/>
        </w:rPr>
        <w:t xml:space="preserve">unique </w:t>
      </w:r>
      <w:r>
        <w:rPr>
          <w:rFonts w:ascii="Calibri" w:hAnsi="Calibri" w:cs="Calibri"/>
          <w:color w:val="000000" w:themeColor="text1"/>
        </w:rPr>
        <w:t>challenges faced by international students.</w:t>
      </w:r>
    </w:p>
    <w:p w14:paraId="764E52F4" w14:textId="5F366760" w:rsidR="006026A6" w:rsidRPr="00604911" w:rsidRDefault="000227FC" w:rsidP="006026A6">
      <w:pPr>
        <w:pStyle w:val="ListParagraph"/>
        <w:numPr>
          <w:ilvl w:val="0"/>
          <w:numId w:val="2"/>
        </w:numPr>
        <w:spacing w:line="276" w:lineRule="auto"/>
        <w:rPr>
          <w:rFonts w:ascii="Calibri" w:hAnsi="Calibri" w:cs="Calibri"/>
          <w:color w:val="000000" w:themeColor="text1"/>
        </w:rPr>
      </w:pPr>
      <w:r w:rsidRPr="00604911">
        <w:rPr>
          <w:rFonts w:ascii="Calibri" w:hAnsi="Calibri" w:cs="Calibri"/>
          <w:color w:val="000000" w:themeColor="text1"/>
        </w:rPr>
        <w:t>Continued access to supermarket on campus; support via residential tutors and wardens; support via Wellbeing Services; support from campus Security; support from the Immigration team.</w:t>
      </w:r>
    </w:p>
    <w:p w14:paraId="35D14B2F" w14:textId="77777777" w:rsidR="006026A6" w:rsidRPr="00604911" w:rsidRDefault="006026A6" w:rsidP="006026A6">
      <w:pPr>
        <w:pStyle w:val="ListParagraph"/>
        <w:numPr>
          <w:ilvl w:val="0"/>
          <w:numId w:val="2"/>
        </w:numPr>
        <w:spacing w:line="276" w:lineRule="auto"/>
        <w:rPr>
          <w:rFonts w:ascii="Calibri" w:hAnsi="Calibri" w:cs="Calibri"/>
          <w:color w:val="000000" w:themeColor="text1"/>
        </w:rPr>
      </w:pPr>
      <w:r w:rsidRPr="00604911">
        <w:rPr>
          <w:rFonts w:ascii="Calibri" w:hAnsi="Calibri" w:cs="Calibri"/>
          <w:color w:val="000000" w:themeColor="text1"/>
        </w:rPr>
        <w:t>Continued access to social support via the Students’ Union and via other stakeholders (Warwick SU, World at Warwick team).</w:t>
      </w:r>
    </w:p>
    <w:p w14:paraId="61B0A95A" w14:textId="515DD29D" w:rsidR="004B54A9" w:rsidRDefault="004B54A9">
      <w:pPr>
        <w:rPr>
          <w:rFonts w:ascii="Calibri" w:hAnsi="Calibri" w:cs="Calibri"/>
          <w:color w:val="000000" w:themeColor="text1"/>
        </w:rPr>
      </w:pPr>
    </w:p>
    <w:p w14:paraId="1765A09D" w14:textId="30CF56C4" w:rsidR="004B54A9" w:rsidRDefault="004B54A9">
      <w:pPr>
        <w:rPr>
          <w:rFonts w:ascii="Calibri" w:hAnsi="Calibri" w:cs="Calibri"/>
          <w:color w:val="000000" w:themeColor="text1"/>
        </w:rPr>
      </w:pPr>
    </w:p>
    <w:p w14:paraId="1D406BBB" w14:textId="4B71A632" w:rsidR="004B54A9" w:rsidRDefault="004B54A9">
      <w:pPr>
        <w:rPr>
          <w:rFonts w:ascii="Calibri" w:hAnsi="Calibri" w:cs="Calibri"/>
          <w:color w:val="000000" w:themeColor="text1"/>
        </w:rPr>
      </w:pPr>
    </w:p>
    <w:p w14:paraId="6201AE05" w14:textId="757DD832" w:rsidR="004B54A9" w:rsidRDefault="004B54A9">
      <w:pPr>
        <w:rPr>
          <w:rFonts w:ascii="Calibri" w:hAnsi="Calibri" w:cs="Calibri"/>
          <w:color w:val="000000" w:themeColor="text1"/>
        </w:rPr>
      </w:pPr>
    </w:p>
    <w:p w14:paraId="77DBE2F5" w14:textId="499EC751" w:rsidR="004B54A9" w:rsidRDefault="004B54A9">
      <w:pPr>
        <w:rPr>
          <w:rFonts w:ascii="Calibri" w:hAnsi="Calibri" w:cs="Calibri"/>
          <w:color w:val="000000" w:themeColor="text1"/>
        </w:rPr>
      </w:pPr>
    </w:p>
    <w:p w14:paraId="6B514112" w14:textId="273A36CB" w:rsidR="004B54A9" w:rsidRDefault="004B54A9">
      <w:pPr>
        <w:rPr>
          <w:rFonts w:ascii="Calibri" w:hAnsi="Calibri" w:cs="Calibri"/>
          <w:color w:val="000000" w:themeColor="text1"/>
        </w:rPr>
      </w:pPr>
    </w:p>
    <w:p w14:paraId="7F54C8E8" w14:textId="72AC7134" w:rsidR="004B54A9" w:rsidRDefault="004B54A9">
      <w:pPr>
        <w:rPr>
          <w:rFonts w:ascii="Calibri" w:hAnsi="Calibri" w:cs="Calibri"/>
          <w:color w:val="000000" w:themeColor="text1"/>
        </w:rPr>
      </w:pPr>
    </w:p>
    <w:p w14:paraId="5C7FBAB8" w14:textId="2B2B152A" w:rsidR="004B54A9" w:rsidRDefault="004B54A9">
      <w:pPr>
        <w:rPr>
          <w:rFonts w:ascii="Calibri" w:hAnsi="Calibri" w:cs="Calibri"/>
          <w:color w:val="000000" w:themeColor="text1"/>
        </w:rPr>
      </w:pPr>
    </w:p>
    <w:p w14:paraId="2ED7AA73" w14:textId="22B2CE7A" w:rsidR="004B54A9" w:rsidRDefault="004B54A9">
      <w:pPr>
        <w:rPr>
          <w:rFonts w:ascii="Calibri" w:hAnsi="Calibri" w:cs="Calibri"/>
          <w:color w:val="000000" w:themeColor="text1"/>
        </w:rPr>
      </w:pPr>
    </w:p>
    <w:p w14:paraId="40A7E9D9" w14:textId="04C30746" w:rsidR="004B54A9" w:rsidRDefault="004B54A9">
      <w:pPr>
        <w:rPr>
          <w:rFonts w:ascii="Calibri" w:hAnsi="Calibri" w:cs="Calibri"/>
          <w:color w:val="000000" w:themeColor="text1"/>
        </w:rPr>
      </w:pPr>
    </w:p>
    <w:p w14:paraId="48FAA8F3" w14:textId="77777777" w:rsidR="004B54A9" w:rsidRDefault="004B54A9">
      <w:pPr>
        <w:rPr>
          <w:rFonts w:ascii="Calibri" w:hAnsi="Calibri" w:cs="Calibri"/>
          <w:color w:val="000000" w:themeColor="text1"/>
        </w:rPr>
      </w:pPr>
    </w:p>
    <w:p w14:paraId="7B5AD215" w14:textId="77777777" w:rsidR="006026A6" w:rsidRPr="0026617B" w:rsidRDefault="006026A6" w:rsidP="0026617B">
      <w:pPr>
        <w:rPr>
          <w:rFonts w:ascii="Calibri" w:hAnsi="Calibri" w:cs="Calibri"/>
          <w:color w:val="000000" w:themeColor="text1"/>
        </w:rPr>
      </w:pPr>
    </w:p>
    <w:p w14:paraId="4D3ECAA0" w14:textId="77777777" w:rsidR="006026A6" w:rsidRPr="006279BC" w:rsidRDefault="006026A6" w:rsidP="006026A6">
      <w:pPr>
        <w:pStyle w:val="ListParagraph"/>
        <w:numPr>
          <w:ilvl w:val="0"/>
          <w:numId w:val="1"/>
        </w:numPr>
        <w:spacing w:line="276" w:lineRule="auto"/>
        <w:rPr>
          <w:rFonts w:ascii="Calibri" w:hAnsi="Calibri" w:cs="Calibri"/>
          <w:b/>
          <w:smallCaps/>
          <w:color w:val="000000" w:themeColor="text1"/>
          <w:sz w:val="32"/>
        </w:rPr>
      </w:pPr>
      <w:r w:rsidRPr="006279BC">
        <w:rPr>
          <w:rFonts w:ascii="Calibri" w:hAnsi="Calibri" w:cs="Calibri"/>
          <w:b/>
          <w:smallCaps/>
          <w:color w:val="000000" w:themeColor="text1"/>
          <w:sz w:val="32"/>
        </w:rPr>
        <w:lastRenderedPageBreak/>
        <w:t>Home/University Divide</w:t>
      </w:r>
    </w:p>
    <w:p w14:paraId="7CF02C85" w14:textId="77777777" w:rsidR="006026A6" w:rsidRPr="00604911" w:rsidRDefault="006026A6" w:rsidP="006026A6">
      <w:pPr>
        <w:pStyle w:val="ListParagraph"/>
        <w:spacing w:line="276" w:lineRule="auto"/>
        <w:rPr>
          <w:rFonts w:ascii="Calibri" w:hAnsi="Calibri" w:cs="Calibri"/>
          <w:color w:val="000000" w:themeColor="text1"/>
        </w:rPr>
      </w:pPr>
    </w:p>
    <w:p w14:paraId="41BA8DAD" w14:textId="0F8955B7" w:rsidR="006026A6" w:rsidRDefault="006026A6" w:rsidP="006026A6">
      <w:pPr>
        <w:pStyle w:val="ListParagraph"/>
        <w:spacing w:line="276" w:lineRule="auto"/>
        <w:rPr>
          <w:rFonts w:ascii="Calibri" w:hAnsi="Calibri" w:cs="Calibri"/>
          <w:color w:val="000000" w:themeColor="text1"/>
        </w:rPr>
      </w:pPr>
      <w:r w:rsidRPr="00604911">
        <w:rPr>
          <w:rFonts w:ascii="Calibri" w:hAnsi="Calibri" w:cs="Calibri"/>
          <w:b/>
          <w:color w:val="000000" w:themeColor="text1"/>
        </w:rPr>
        <w:t xml:space="preserve">Issue: </w:t>
      </w:r>
      <w:r w:rsidRPr="00604911">
        <w:rPr>
          <w:rFonts w:ascii="Calibri" w:hAnsi="Calibri" w:cs="Calibri"/>
          <w:color w:val="000000" w:themeColor="text1"/>
        </w:rPr>
        <w:t xml:space="preserve">The separation from home during time at university is an issue faced by many students in higher education. The homesickness and culture shock that such students face </w:t>
      </w:r>
      <w:r w:rsidR="000227FC">
        <w:rPr>
          <w:rFonts w:ascii="Calibri" w:hAnsi="Calibri" w:cs="Calibri"/>
          <w:color w:val="000000" w:themeColor="text1"/>
        </w:rPr>
        <w:t>can be</w:t>
      </w:r>
      <w:r w:rsidRPr="00604911">
        <w:rPr>
          <w:rFonts w:ascii="Calibri" w:hAnsi="Calibri" w:cs="Calibri"/>
          <w:color w:val="000000" w:themeColor="text1"/>
        </w:rPr>
        <w:t xml:space="preserve"> particularly acute for international and visiting students. Moreover, the distance from one’s family and country of origin is felt more greatly during the pandemic. Such students may be </w:t>
      </w:r>
      <w:hyperlink r:id="rId16" w:history="1">
        <w:r w:rsidRPr="00E85B00">
          <w:rPr>
            <w:rStyle w:val="Hyperlink"/>
            <w:rFonts w:ascii="Calibri" w:hAnsi="Calibri" w:cs="Calibri"/>
            <w:color w:val="0070C0"/>
          </w:rPr>
          <w:t>at risk of greater mental health issues</w:t>
        </w:r>
      </w:hyperlink>
      <w:r w:rsidRPr="00E85B00">
        <w:rPr>
          <w:rFonts w:ascii="Calibri" w:hAnsi="Calibri" w:cs="Calibri"/>
          <w:color w:val="0070C0"/>
        </w:rPr>
        <w:t xml:space="preserve"> </w:t>
      </w:r>
      <w:r w:rsidRPr="00604911">
        <w:rPr>
          <w:rFonts w:ascii="Calibri" w:hAnsi="Calibri" w:cs="Calibri"/>
          <w:color w:val="000000" w:themeColor="text1"/>
        </w:rPr>
        <w:t>and more psychologically vulnerable than their peers.</w:t>
      </w:r>
    </w:p>
    <w:p w14:paraId="449FB8AD" w14:textId="77777777" w:rsidR="006026A6" w:rsidRDefault="006026A6" w:rsidP="006026A6">
      <w:pPr>
        <w:pStyle w:val="ListParagraph"/>
        <w:spacing w:line="276" w:lineRule="auto"/>
        <w:rPr>
          <w:rFonts w:ascii="Calibri" w:hAnsi="Calibri" w:cs="Calibri"/>
          <w:color w:val="000000" w:themeColor="text1"/>
        </w:rPr>
      </w:pPr>
    </w:p>
    <w:p w14:paraId="044C2BA9" w14:textId="60571819" w:rsidR="006026A6" w:rsidRDefault="006026A6" w:rsidP="006026A6">
      <w:pPr>
        <w:pStyle w:val="ListParagraph"/>
        <w:spacing w:line="276" w:lineRule="auto"/>
        <w:rPr>
          <w:rFonts w:ascii="Calibri" w:hAnsi="Calibri" w:cs="Calibri"/>
          <w:color w:val="000000" w:themeColor="text1"/>
        </w:rPr>
      </w:pPr>
      <w:r>
        <w:rPr>
          <w:rFonts w:ascii="Calibri" w:hAnsi="Calibri" w:cs="Calibri"/>
          <w:color w:val="000000" w:themeColor="text1"/>
        </w:rPr>
        <w:t xml:space="preserve">The steps in the transition from a student’s home country to the UK is often complex and anxiety-inducing. For students requiring a visa, such a transition is even more difficult. As many UK visa are </w:t>
      </w:r>
      <w:r w:rsidR="00144F92">
        <w:rPr>
          <w:rFonts w:ascii="Calibri" w:hAnsi="Calibri" w:cs="Calibri"/>
          <w:color w:val="000000" w:themeColor="text1"/>
        </w:rPr>
        <w:t xml:space="preserve">still </w:t>
      </w:r>
      <w:r>
        <w:rPr>
          <w:rFonts w:ascii="Calibri" w:hAnsi="Calibri" w:cs="Calibri"/>
          <w:color w:val="000000" w:themeColor="text1"/>
        </w:rPr>
        <w:t>working through a large backlog</w:t>
      </w:r>
      <w:r w:rsidR="00376A08">
        <w:rPr>
          <w:rFonts w:ascii="Calibri" w:hAnsi="Calibri" w:cs="Calibri"/>
          <w:color w:val="000000" w:themeColor="text1"/>
        </w:rPr>
        <w:t>,</w:t>
      </w:r>
      <w:r>
        <w:rPr>
          <w:rFonts w:ascii="Calibri" w:hAnsi="Calibri" w:cs="Calibri"/>
          <w:color w:val="000000" w:themeColor="text1"/>
        </w:rPr>
        <w:t xml:space="preserve"> these students may be anxious about questions such as: </w:t>
      </w:r>
    </w:p>
    <w:p w14:paraId="4BBD2136" w14:textId="77777777" w:rsidR="006026A6" w:rsidRDefault="006026A6" w:rsidP="006026A6">
      <w:pPr>
        <w:pStyle w:val="ListParagraph"/>
        <w:spacing w:line="276" w:lineRule="auto"/>
        <w:rPr>
          <w:rFonts w:ascii="Calibri" w:hAnsi="Calibri" w:cs="Calibri"/>
          <w:color w:val="000000" w:themeColor="text1"/>
        </w:rPr>
      </w:pPr>
    </w:p>
    <w:p w14:paraId="2B1C9627" w14:textId="77777777" w:rsidR="006026A6" w:rsidRDefault="006026A6" w:rsidP="006026A6">
      <w:pPr>
        <w:pStyle w:val="ListParagraph"/>
        <w:numPr>
          <w:ilvl w:val="0"/>
          <w:numId w:val="5"/>
        </w:numPr>
        <w:spacing w:line="276" w:lineRule="auto"/>
        <w:rPr>
          <w:rFonts w:ascii="Calibri" w:hAnsi="Calibri" w:cs="Calibri"/>
          <w:color w:val="000000" w:themeColor="text1"/>
        </w:rPr>
      </w:pPr>
      <w:r w:rsidRPr="006026A6">
        <w:rPr>
          <w:rFonts w:ascii="Calibri" w:hAnsi="Calibri" w:cs="Calibri"/>
          <w:color w:val="000000" w:themeColor="text1"/>
        </w:rPr>
        <w:t>When will the University provide me with a CAS (Confirmation of Acceptance for Studies - needed for making a visa application)? (Students who are determined to come are likely to be even more anxious about receiving their CAS quickly as we anticipate a big backlog and therefore slow processing times for visas)</w:t>
      </w:r>
      <w:r>
        <w:rPr>
          <w:rFonts w:ascii="Calibri" w:hAnsi="Calibri" w:cs="Calibri"/>
          <w:color w:val="000000" w:themeColor="text1"/>
        </w:rPr>
        <w:t>?</w:t>
      </w:r>
    </w:p>
    <w:p w14:paraId="74BADC57" w14:textId="77777777" w:rsidR="006026A6" w:rsidRDefault="006026A6" w:rsidP="006026A6">
      <w:pPr>
        <w:pStyle w:val="ListParagraph"/>
        <w:numPr>
          <w:ilvl w:val="0"/>
          <w:numId w:val="5"/>
        </w:numPr>
        <w:spacing w:line="276" w:lineRule="auto"/>
        <w:rPr>
          <w:rFonts w:ascii="Calibri" w:hAnsi="Calibri" w:cs="Calibri"/>
          <w:color w:val="000000" w:themeColor="text1"/>
        </w:rPr>
      </w:pPr>
      <w:r w:rsidRPr="006026A6">
        <w:rPr>
          <w:rFonts w:ascii="Calibri" w:hAnsi="Calibri" w:cs="Calibri"/>
          <w:color w:val="000000" w:themeColor="text1"/>
        </w:rPr>
        <w:t xml:space="preserve">Can the University do anything to ensure that my application prioritised? </w:t>
      </w:r>
    </w:p>
    <w:p w14:paraId="1579A300" w14:textId="77777777" w:rsidR="00376A08" w:rsidRDefault="006026A6" w:rsidP="006026A6">
      <w:pPr>
        <w:pStyle w:val="ListParagraph"/>
        <w:numPr>
          <w:ilvl w:val="0"/>
          <w:numId w:val="5"/>
        </w:numPr>
        <w:spacing w:line="276" w:lineRule="auto"/>
        <w:rPr>
          <w:rFonts w:ascii="Calibri" w:hAnsi="Calibri" w:cs="Calibri"/>
          <w:color w:val="000000" w:themeColor="text1"/>
        </w:rPr>
      </w:pPr>
      <w:r w:rsidRPr="006026A6">
        <w:rPr>
          <w:rFonts w:ascii="Calibri" w:hAnsi="Calibri" w:cs="Calibri"/>
          <w:color w:val="000000" w:themeColor="text1"/>
        </w:rPr>
        <w:t xml:space="preserve">I am coming to do a STEM subject and I am required to obtain an </w:t>
      </w:r>
      <w:r w:rsidR="00376A08">
        <w:rPr>
          <w:rFonts w:ascii="Calibri" w:hAnsi="Calibri" w:cs="Calibri"/>
          <w:color w:val="000000" w:themeColor="text1"/>
        </w:rPr>
        <w:t>Academic Technology Approval (</w:t>
      </w:r>
      <w:r w:rsidRPr="006026A6">
        <w:rPr>
          <w:rFonts w:ascii="Calibri" w:hAnsi="Calibri" w:cs="Calibri"/>
          <w:color w:val="000000" w:themeColor="text1"/>
        </w:rPr>
        <w:t>ATAS</w:t>
      </w:r>
      <w:r w:rsidR="00376A08">
        <w:rPr>
          <w:rFonts w:ascii="Calibri" w:hAnsi="Calibri" w:cs="Calibri"/>
          <w:color w:val="000000" w:themeColor="text1"/>
        </w:rPr>
        <w:t>)</w:t>
      </w:r>
      <w:r w:rsidRPr="006026A6">
        <w:rPr>
          <w:rFonts w:ascii="Calibri" w:hAnsi="Calibri" w:cs="Calibri"/>
          <w:color w:val="000000" w:themeColor="text1"/>
        </w:rPr>
        <w:t xml:space="preserve"> certificate</w:t>
      </w:r>
      <w:r w:rsidR="00376A08">
        <w:rPr>
          <w:rFonts w:ascii="Calibri" w:hAnsi="Calibri" w:cs="Calibri"/>
          <w:color w:val="000000" w:themeColor="text1"/>
        </w:rPr>
        <w:t>,</w:t>
      </w:r>
      <w:r w:rsidRPr="006026A6">
        <w:rPr>
          <w:rFonts w:ascii="Calibri" w:hAnsi="Calibri" w:cs="Calibri"/>
          <w:color w:val="000000" w:themeColor="text1"/>
        </w:rPr>
        <w:t xml:space="preserve"> but this service is not currently available, what can I do?</w:t>
      </w:r>
    </w:p>
    <w:p w14:paraId="7B7E4200" w14:textId="77777777" w:rsidR="00376A08" w:rsidRDefault="006026A6" w:rsidP="006026A6">
      <w:pPr>
        <w:pStyle w:val="ListParagraph"/>
        <w:numPr>
          <w:ilvl w:val="0"/>
          <w:numId w:val="5"/>
        </w:numPr>
        <w:spacing w:line="276" w:lineRule="auto"/>
        <w:rPr>
          <w:rFonts w:ascii="Calibri" w:hAnsi="Calibri" w:cs="Calibri"/>
          <w:color w:val="000000" w:themeColor="text1"/>
        </w:rPr>
      </w:pPr>
      <w:r w:rsidRPr="006026A6">
        <w:rPr>
          <w:rFonts w:ascii="Calibri" w:hAnsi="Calibri" w:cs="Calibri"/>
          <w:color w:val="000000" w:themeColor="text1"/>
        </w:rPr>
        <w:t xml:space="preserve">What will the process be like when I land at the airport in the UK? Is there a risk they could send me home if they think have the virus? </w:t>
      </w:r>
    </w:p>
    <w:p w14:paraId="4E727D1B" w14:textId="77777777" w:rsidR="00376A08" w:rsidRDefault="006026A6" w:rsidP="006026A6">
      <w:pPr>
        <w:pStyle w:val="ListParagraph"/>
        <w:numPr>
          <w:ilvl w:val="0"/>
          <w:numId w:val="5"/>
        </w:numPr>
        <w:spacing w:line="276" w:lineRule="auto"/>
        <w:rPr>
          <w:rFonts w:ascii="Calibri" w:hAnsi="Calibri" w:cs="Calibri"/>
          <w:color w:val="000000" w:themeColor="text1"/>
        </w:rPr>
      </w:pPr>
      <w:r w:rsidRPr="006026A6">
        <w:rPr>
          <w:rFonts w:ascii="Calibri" w:hAnsi="Calibri" w:cs="Calibri"/>
          <w:color w:val="000000" w:themeColor="text1"/>
        </w:rPr>
        <w:t>How will I get from the UK airport to campus?</w:t>
      </w:r>
    </w:p>
    <w:p w14:paraId="710B3E27" w14:textId="7E07BD47" w:rsidR="00376A08" w:rsidRDefault="006026A6" w:rsidP="006026A6">
      <w:pPr>
        <w:pStyle w:val="ListParagraph"/>
        <w:numPr>
          <w:ilvl w:val="0"/>
          <w:numId w:val="5"/>
        </w:numPr>
        <w:spacing w:line="276" w:lineRule="auto"/>
        <w:rPr>
          <w:rFonts w:ascii="Calibri" w:hAnsi="Calibri" w:cs="Calibri"/>
          <w:color w:val="000000" w:themeColor="text1"/>
        </w:rPr>
      </w:pPr>
      <w:r w:rsidRPr="006026A6">
        <w:rPr>
          <w:rFonts w:ascii="Calibri" w:hAnsi="Calibri" w:cs="Calibri"/>
          <w:color w:val="000000" w:themeColor="text1"/>
        </w:rPr>
        <w:t xml:space="preserve">Where will I go and how will I be treated if I have to put myself through quarantine on arrival? Will the University look after me during this time? Will I be able to contact my family </w:t>
      </w:r>
      <w:r w:rsidR="00376A08">
        <w:rPr>
          <w:rFonts w:ascii="Calibri" w:hAnsi="Calibri" w:cs="Calibri"/>
          <w:color w:val="000000" w:themeColor="text1"/>
        </w:rPr>
        <w:t>during</w:t>
      </w:r>
      <w:r w:rsidRPr="006026A6">
        <w:rPr>
          <w:rFonts w:ascii="Calibri" w:hAnsi="Calibri" w:cs="Calibri"/>
          <w:color w:val="000000" w:themeColor="text1"/>
        </w:rPr>
        <w:t xml:space="preserve"> this time? Will I miss the start of my year and Welcome Week?</w:t>
      </w:r>
    </w:p>
    <w:p w14:paraId="4C388B46" w14:textId="77777777" w:rsidR="00376A08" w:rsidRDefault="00376A08" w:rsidP="006026A6">
      <w:pPr>
        <w:pStyle w:val="ListParagraph"/>
        <w:spacing w:line="276" w:lineRule="auto"/>
        <w:rPr>
          <w:rFonts w:ascii="Calibri" w:hAnsi="Calibri" w:cs="Calibri"/>
          <w:b/>
          <w:color w:val="000000" w:themeColor="text1"/>
        </w:rPr>
      </w:pPr>
    </w:p>
    <w:p w14:paraId="7DEDB7B0" w14:textId="0D4FC670" w:rsidR="004B54A9" w:rsidRPr="0026617B" w:rsidRDefault="004B54A9" w:rsidP="0026617B">
      <w:pPr>
        <w:spacing w:line="276" w:lineRule="auto"/>
        <w:ind w:left="360"/>
        <w:rPr>
          <w:rFonts w:ascii="Calibri" w:hAnsi="Calibri" w:cs="Calibri"/>
          <w:color w:val="000000" w:themeColor="text1"/>
        </w:rPr>
      </w:pPr>
      <w:r w:rsidRPr="0026617B">
        <w:rPr>
          <w:rFonts w:ascii="Calibri" w:hAnsi="Calibri" w:cs="Calibri"/>
          <w:color w:val="000000" w:themeColor="text1"/>
        </w:rPr>
        <w:t xml:space="preserve">Personal tutors and staff working with international students may wish to be aware of these questions and familiarise themselves with the university’s guidance on these topics. </w:t>
      </w:r>
      <w:r w:rsidR="00376A08" w:rsidRPr="0026617B">
        <w:rPr>
          <w:rFonts w:ascii="Calibri" w:hAnsi="Calibri" w:cs="Calibri"/>
          <w:color w:val="000000" w:themeColor="text1"/>
        </w:rPr>
        <w:t xml:space="preserve">Given the ongoing pandemic, international students may also be concerned as to whether there will still be adequate opportunities for them </w:t>
      </w:r>
      <w:r w:rsidR="00170E87" w:rsidRPr="0026617B">
        <w:rPr>
          <w:rFonts w:ascii="Calibri" w:hAnsi="Calibri" w:cs="Calibri"/>
          <w:color w:val="000000" w:themeColor="text1"/>
        </w:rPr>
        <w:t xml:space="preserve">engage </w:t>
      </w:r>
      <w:r w:rsidR="00144F92" w:rsidRPr="0026617B">
        <w:rPr>
          <w:rFonts w:ascii="Calibri" w:hAnsi="Calibri" w:cs="Calibri"/>
          <w:color w:val="000000" w:themeColor="text1"/>
        </w:rPr>
        <w:t xml:space="preserve">fully </w:t>
      </w:r>
      <w:r w:rsidR="00170E87" w:rsidRPr="0026617B">
        <w:rPr>
          <w:rFonts w:ascii="Calibri" w:hAnsi="Calibri" w:cs="Calibri"/>
          <w:color w:val="000000" w:themeColor="text1"/>
        </w:rPr>
        <w:t>in a</w:t>
      </w:r>
      <w:r w:rsidR="00144F92" w:rsidRPr="0026617B">
        <w:rPr>
          <w:rFonts w:ascii="Calibri" w:hAnsi="Calibri" w:cs="Calibri"/>
          <w:color w:val="000000" w:themeColor="text1"/>
        </w:rPr>
        <w:t>n</w:t>
      </w:r>
      <w:r w:rsidR="00170E87" w:rsidRPr="0026617B">
        <w:rPr>
          <w:rFonts w:ascii="Calibri" w:hAnsi="Calibri" w:cs="Calibri"/>
          <w:color w:val="000000" w:themeColor="text1"/>
        </w:rPr>
        <w:t xml:space="preserve"> international learning experience</w:t>
      </w:r>
      <w:r w:rsidR="00376A08" w:rsidRPr="0026617B">
        <w:rPr>
          <w:rFonts w:ascii="Calibri" w:hAnsi="Calibri" w:cs="Calibri"/>
          <w:color w:val="000000" w:themeColor="text1"/>
        </w:rPr>
        <w:t xml:space="preserve"> by meaningfully interacting with </w:t>
      </w:r>
      <w:r w:rsidR="00170E87" w:rsidRPr="0026617B">
        <w:rPr>
          <w:rFonts w:ascii="Calibri" w:hAnsi="Calibri" w:cs="Calibri"/>
          <w:color w:val="000000" w:themeColor="text1"/>
        </w:rPr>
        <w:t>their peers</w:t>
      </w:r>
      <w:r w:rsidR="00376A08" w:rsidRPr="0026617B">
        <w:rPr>
          <w:rFonts w:ascii="Calibri" w:hAnsi="Calibri" w:cs="Calibri"/>
          <w:color w:val="000000" w:themeColor="text1"/>
        </w:rPr>
        <w:t xml:space="preserve"> if face-to-face interactions become difficult/impossible due to the pandemic.</w:t>
      </w:r>
      <w:r>
        <w:rPr>
          <w:rFonts w:ascii="Calibri" w:hAnsi="Calibri" w:cs="Calibri"/>
          <w:color w:val="000000" w:themeColor="text1"/>
        </w:rPr>
        <w:t xml:space="preserve"> </w:t>
      </w:r>
      <w:r>
        <w:rPr>
          <w:rFonts w:ascii="Calibri" w:hAnsi="Calibri" w:cs="Calibri"/>
          <w:color w:val="000000" w:themeColor="text1"/>
        </w:rPr>
        <w:br/>
      </w:r>
    </w:p>
    <w:p w14:paraId="5314B75B" w14:textId="462C4C9D" w:rsidR="006026A6" w:rsidRPr="00604911" w:rsidRDefault="006026A6" w:rsidP="0026617B">
      <w:pPr>
        <w:ind w:left="360"/>
      </w:pPr>
      <w:r w:rsidRPr="00170E87">
        <w:t xml:space="preserve">With </w:t>
      </w:r>
      <w:r w:rsidR="00144F92">
        <w:t>International students</w:t>
      </w:r>
      <w:r w:rsidRPr="00170E87">
        <w:t xml:space="preserve"> there may well also be anxiety about whether they will be able to return home during the Christmas vacation, as most do, and if so, again, whether they will be able to come back afterwards. What can we do to provide more clarity on this and different options for these students (if possible)?</w:t>
      </w:r>
    </w:p>
    <w:p w14:paraId="6ABE91AD" w14:textId="77777777" w:rsidR="00376A08" w:rsidRPr="00604911" w:rsidRDefault="00376A08" w:rsidP="0026617B"/>
    <w:p w14:paraId="011BAD85" w14:textId="580B1429" w:rsidR="00DC529C" w:rsidRPr="006279BC" w:rsidRDefault="00DC529C" w:rsidP="00B01A3B">
      <w:pPr>
        <w:pStyle w:val="ListParagraph"/>
        <w:numPr>
          <w:ilvl w:val="0"/>
          <w:numId w:val="1"/>
        </w:numPr>
        <w:spacing w:line="276" w:lineRule="auto"/>
        <w:rPr>
          <w:rFonts w:ascii="Calibri" w:hAnsi="Calibri" w:cs="Calibri"/>
          <w:b/>
          <w:color w:val="000000" w:themeColor="text1"/>
          <w:sz w:val="32"/>
        </w:rPr>
      </w:pPr>
      <w:r w:rsidRPr="006279BC">
        <w:rPr>
          <w:rFonts w:ascii="Calibri" w:hAnsi="Calibri" w:cs="Calibri"/>
          <w:b/>
          <w:smallCaps/>
          <w:color w:val="000000" w:themeColor="text1"/>
          <w:sz w:val="32"/>
        </w:rPr>
        <w:t>Teaching and Learning</w:t>
      </w:r>
    </w:p>
    <w:p w14:paraId="3C114B33" w14:textId="2ED260A6" w:rsidR="00DC529C" w:rsidRPr="00604911" w:rsidRDefault="00DC529C" w:rsidP="00B01A3B">
      <w:pPr>
        <w:pStyle w:val="ListParagraph"/>
        <w:spacing w:line="276" w:lineRule="auto"/>
        <w:rPr>
          <w:rFonts w:ascii="Calibri" w:hAnsi="Calibri" w:cs="Calibri"/>
          <w:color w:val="000000" w:themeColor="text1"/>
        </w:rPr>
      </w:pPr>
    </w:p>
    <w:p w14:paraId="7A609D9E" w14:textId="1CA16F59" w:rsidR="003E5C4A" w:rsidRPr="00604911" w:rsidRDefault="00DC529C" w:rsidP="00B01A3B">
      <w:pPr>
        <w:pStyle w:val="ListParagraph"/>
        <w:spacing w:line="276" w:lineRule="auto"/>
        <w:rPr>
          <w:rFonts w:ascii="Calibri" w:hAnsi="Calibri" w:cs="Calibri"/>
          <w:color w:val="000000" w:themeColor="text1"/>
        </w:rPr>
      </w:pPr>
      <w:r w:rsidRPr="00604911">
        <w:rPr>
          <w:rFonts w:ascii="Calibri" w:hAnsi="Calibri" w:cs="Calibri"/>
          <w:b/>
          <w:color w:val="000000" w:themeColor="text1"/>
        </w:rPr>
        <w:t>Issue:</w:t>
      </w:r>
      <w:r w:rsidR="003E5C4A" w:rsidRPr="00604911">
        <w:rPr>
          <w:rFonts w:ascii="Calibri" w:hAnsi="Calibri" w:cs="Calibri"/>
          <w:b/>
          <w:color w:val="000000" w:themeColor="text1"/>
        </w:rPr>
        <w:t xml:space="preserve"> </w:t>
      </w:r>
      <w:r w:rsidR="003E5C4A" w:rsidRPr="00604911">
        <w:rPr>
          <w:rFonts w:ascii="Calibri" w:hAnsi="Calibri" w:cs="Calibri"/>
          <w:color w:val="000000" w:themeColor="text1"/>
        </w:rPr>
        <w:t xml:space="preserve">The issues around teaching and learning facing students </w:t>
      </w:r>
      <w:r w:rsidR="00144F92">
        <w:rPr>
          <w:rFonts w:ascii="Calibri" w:hAnsi="Calibri" w:cs="Calibri"/>
          <w:color w:val="000000" w:themeColor="text1"/>
        </w:rPr>
        <w:t xml:space="preserve">during the pandemic </w:t>
      </w:r>
      <w:r w:rsidR="003E5C4A" w:rsidRPr="00604911">
        <w:rPr>
          <w:rFonts w:ascii="Calibri" w:hAnsi="Calibri" w:cs="Calibri"/>
          <w:color w:val="000000" w:themeColor="text1"/>
        </w:rPr>
        <w:t xml:space="preserve">are myriad. </w:t>
      </w:r>
      <w:r w:rsidR="006044FD" w:rsidRPr="00604911">
        <w:rPr>
          <w:rFonts w:ascii="Calibri" w:hAnsi="Calibri" w:cs="Calibri"/>
          <w:color w:val="000000" w:themeColor="text1"/>
        </w:rPr>
        <w:t>Responding to</w:t>
      </w:r>
      <w:r w:rsidR="003E5C4A" w:rsidRPr="00604911">
        <w:rPr>
          <w:rFonts w:ascii="Calibri" w:hAnsi="Calibri" w:cs="Calibri"/>
          <w:color w:val="000000" w:themeColor="text1"/>
        </w:rPr>
        <w:t xml:space="preserve"> the challenges posed by COVID 19 will mean adjusting Teaching and Learning (T&amp;L) experiences in the context of Higher Education (HE). Potential limitations can result from the sheer ability of students to actually be on campus (either due to lockdown or travel limitations, both in the UK and their country of origin), and/or from the potential continued need for social distancing. Among other aspects, these issues </w:t>
      </w:r>
      <w:r w:rsidR="000227FC">
        <w:rPr>
          <w:rFonts w:ascii="Calibri" w:hAnsi="Calibri" w:cs="Calibri"/>
          <w:color w:val="000000" w:themeColor="text1"/>
        </w:rPr>
        <w:t>could</w:t>
      </w:r>
      <w:r w:rsidR="000227FC" w:rsidRPr="00604911">
        <w:rPr>
          <w:rFonts w:ascii="Calibri" w:hAnsi="Calibri" w:cs="Calibri"/>
          <w:color w:val="000000" w:themeColor="text1"/>
        </w:rPr>
        <w:t xml:space="preserve"> </w:t>
      </w:r>
      <w:r w:rsidR="003E5C4A" w:rsidRPr="00604911">
        <w:rPr>
          <w:rFonts w:ascii="Calibri" w:hAnsi="Calibri" w:cs="Calibri"/>
          <w:color w:val="000000" w:themeColor="text1"/>
        </w:rPr>
        <w:t xml:space="preserve">further </w:t>
      </w:r>
      <w:r w:rsidR="00144F92">
        <w:rPr>
          <w:rFonts w:ascii="Calibri" w:hAnsi="Calibri" w:cs="Calibri"/>
          <w:color w:val="000000" w:themeColor="text1"/>
        </w:rPr>
        <w:t>exacerbate</w:t>
      </w:r>
      <w:r w:rsidR="00144F92" w:rsidRPr="00604911">
        <w:rPr>
          <w:rFonts w:ascii="Calibri" w:hAnsi="Calibri" w:cs="Calibri"/>
          <w:color w:val="000000" w:themeColor="text1"/>
        </w:rPr>
        <w:t xml:space="preserve"> </w:t>
      </w:r>
      <w:r w:rsidR="003E5C4A" w:rsidRPr="00604911">
        <w:rPr>
          <w:rFonts w:ascii="Calibri" w:hAnsi="Calibri" w:cs="Calibri"/>
          <w:color w:val="000000" w:themeColor="text1"/>
        </w:rPr>
        <w:t>the challenges already felt by international students.</w:t>
      </w:r>
    </w:p>
    <w:p w14:paraId="678BA7FD" w14:textId="77777777" w:rsidR="003E5C4A" w:rsidRPr="00604911" w:rsidRDefault="003E5C4A" w:rsidP="00B01A3B">
      <w:pPr>
        <w:pStyle w:val="ListParagraph"/>
        <w:spacing w:line="276" w:lineRule="auto"/>
        <w:rPr>
          <w:rFonts w:ascii="Calibri" w:hAnsi="Calibri" w:cs="Calibri"/>
          <w:color w:val="000000" w:themeColor="text1"/>
        </w:rPr>
      </w:pPr>
    </w:p>
    <w:p w14:paraId="73B87CD5" w14:textId="3023EF5F" w:rsidR="003E5C4A" w:rsidRPr="00604911" w:rsidRDefault="000F0733" w:rsidP="00B01A3B">
      <w:pPr>
        <w:pStyle w:val="ListParagraph"/>
        <w:spacing w:line="276" w:lineRule="auto"/>
        <w:rPr>
          <w:rFonts w:ascii="Calibri" w:hAnsi="Calibri" w:cs="Calibri"/>
          <w:color w:val="000000" w:themeColor="text1"/>
        </w:rPr>
      </w:pPr>
      <w:r w:rsidRPr="00604911">
        <w:rPr>
          <w:rFonts w:ascii="Calibri" w:hAnsi="Calibri" w:cs="Calibri"/>
          <w:color w:val="000000" w:themeColor="text1"/>
        </w:rPr>
        <w:t>It</w:t>
      </w:r>
      <w:r w:rsidR="003E5C4A" w:rsidRPr="00604911">
        <w:rPr>
          <w:rFonts w:ascii="Calibri" w:hAnsi="Calibri" w:cs="Calibri"/>
          <w:color w:val="000000" w:themeColor="text1"/>
        </w:rPr>
        <w:t xml:space="preserve"> seems undeniable that we will witness a much stronger reliance on online and digital environments. </w:t>
      </w:r>
      <w:r w:rsidRPr="00604911">
        <w:rPr>
          <w:rFonts w:ascii="Calibri" w:hAnsi="Calibri" w:cs="Calibri"/>
          <w:color w:val="000000" w:themeColor="text1"/>
        </w:rPr>
        <w:t xml:space="preserve">As the university </w:t>
      </w:r>
      <w:hyperlink r:id="rId17" w:history="1">
        <w:r w:rsidRPr="00E85B00">
          <w:rPr>
            <w:rStyle w:val="Hyperlink"/>
            <w:rFonts w:ascii="Calibri" w:hAnsi="Calibri" w:cs="Calibri"/>
            <w:color w:val="0070C0"/>
          </w:rPr>
          <w:t>has recently announced</w:t>
        </w:r>
      </w:hyperlink>
      <w:r w:rsidRPr="00604911">
        <w:rPr>
          <w:rFonts w:ascii="Calibri" w:hAnsi="Calibri" w:cs="Calibri"/>
          <w:color w:val="000000" w:themeColor="text1"/>
        </w:rPr>
        <w:t xml:space="preserve">, the preference will be for blended learning with a </w:t>
      </w:r>
      <w:r w:rsidR="00144F92">
        <w:rPr>
          <w:rFonts w:ascii="Calibri" w:hAnsi="Calibri" w:cs="Calibri"/>
          <w:color w:val="000000" w:themeColor="text1"/>
        </w:rPr>
        <w:t>both</w:t>
      </w:r>
      <w:r w:rsidRPr="00604911">
        <w:rPr>
          <w:rFonts w:ascii="Calibri" w:hAnsi="Calibri" w:cs="Calibri"/>
          <w:color w:val="000000" w:themeColor="text1"/>
        </w:rPr>
        <w:t xml:space="preserve"> Face to Face (F2F) and online </w:t>
      </w:r>
      <w:r w:rsidR="00144F92">
        <w:rPr>
          <w:rFonts w:ascii="Calibri" w:hAnsi="Calibri" w:cs="Calibri"/>
          <w:color w:val="000000" w:themeColor="text1"/>
        </w:rPr>
        <w:t>teaching</w:t>
      </w:r>
      <w:r w:rsidRPr="00604911">
        <w:rPr>
          <w:rFonts w:ascii="Calibri" w:hAnsi="Calibri" w:cs="Calibri"/>
          <w:color w:val="000000" w:themeColor="text1"/>
        </w:rPr>
        <w:t>, with online components being primarily asynchronous</w:t>
      </w:r>
      <w:r w:rsidR="00AA0BF2" w:rsidRPr="00604911">
        <w:rPr>
          <w:rFonts w:ascii="Calibri" w:hAnsi="Calibri" w:cs="Calibri"/>
          <w:color w:val="000000" w:themeColor="text1"/>
        </w:rPr>
        <w:t xml:space="preserve"> whenever possible</w:t>
      </w:r>
      <w:r w:rsidRPr="00604911">
        <w:rPr>
          <w:rFonts w:ascii="Calibri" w:hAnsi="Calibri" w:cs="Calibri"/>
          <w:color w:val="000000" w:themeColor="text1"/>
        </w:rPr>
        <w:t xml:space="preserve">. </w:t>
      </w:r>
      <w:r w:rsidR="003E5C4A" w:rsidRPr="00604911">
        <w:rPr>
          <w:rFonts w:ascii="Calibri" w:hAnsi="Calibri" w:cs="Calibri"/>
          <w:color w:val="000000" w:themeColor="text1"/>
        </w:rPr>
        <w:t xml:space="preserve">This being the case, it is important to consider how this will </w:t>
      </w:r>
      <w:r w:rsidR="00144F92">
        <w:rPr>
          <w:rFonts w:ascii="Calibri" w:hAnsi="Calibri" w:cs="Calibri"/>
          <w:color w:val="000000" w:themeColor="text1"/>
        </w:rPr>
        <w:t xml:space="preserve">affect </w:t>
      </w:r>
      <w:r w:rsidR="003E5C4A" w:rsidRPr="00604911">
        <w:rPr>
          <w:rFonts w:ascii="Calibri" w:hAnsi="Calibri" w:cs="Calibri"/>
          <w:color w:val="000000" w:themeColor="text1"/>
        </w:rPr>
        <w:t xml:space="preserve">international </w:t>
      </w:r>
      <w:proofErr w:type="gramStart"/>
      <w:r w:rsidR="003E5C4A" w:rsidRPr="00604911">
        <w:rPr>
          <w:rFonts w:ascii="Calibri" w:hAnsi="Calibri" w:cs="Calibri"/>
          <w:color w:val="000000" w:themeColor="text1"/>
        </w:rPr>
        <w:t>students</w:t>
      </w:r>
      <w:r w:rsidR="00772E8E" w:rsidRPr="00604911">
        <w:rPr>
          <w:rFonts w:ascii="Calibri" w:hAnsi="Calibri" w:cs="Calibri"/>
          <w:color w:val="000000" w:themeColor="text1"/>
        </w:rPr>
        <w:t xml:space="preserve"> in particular</w:t>
      </w:r>
      <w:proofErr w:type="gramEnd"/>
      <w:r w:rsidR="003E5C4A" w:rsidRPr="00604911">
        <w:rPr>
          <w:rFonts w:ascii="Calibri" w:hAnsi="Calibri" w:cs="Calibri"/>
          <w:color w:val="000000" w:themeColor="text1"/>
        </w:rPr>
        <w:t>.</w:t>
      </w:r>
    </w:p>
    <w:p w14:paraId="6D9CAD79" w14:textId="77777777" w:rsidR="003E5C4A" w:rsidRPr="00604911" w:rsidRDefault="003E5C4A" w:rsidP="00B01A3B">
      <w:pPr>
        <w:pStyle w:val="ListParagraph"/>
        <w:spacing w:line="276" w:lineRule="auto"/>
        <w:rPr>
          <w:rFonts w:ascii="Calibri" w:hAnsi="Calibri" w:cs="Calibri"/>
          <w:color w:val="000000" w:themeColor="text1"/>
        </w:rPr>
      </w:pPr>
    </w:p>
    <w:p w14:paraId="67524D67" w14:textId="584A269F" w:rsidR="002470F9" w:rsidRPr="00604911" w:rsidRDefault="003E5C4A" w:rsidP="00B01A3B">
      <w:pPr>
        <w:pStyle w:val="ListParagraph"/>
        <w:spacing w:line="276" w:lineRule="auto"/>
        <w:rPr>
          <w:rFonts w:ascii="Calibri" w:hAnsi="Calibri" w:cs="Calibri"/>
          <w:color w:val="000000" w:themeColor="text1"/>
        </w:rPr>
      </w:pPr>
      <w:r w:rsidRPr="00604911">
        <w:rPr>
          <w:rFonts w:ascii="Calibri" w:hAnsi="Calibri" w:cs="Calibri"/>
          <w:color w:val="000000" w:themeColor="text1"/>
        </w:rPr>
        <w:t>The way in which HE institutions are considering changes to their Teaching and Learning methods range from options to move the experience fully online, to pledges to maintain a combination of online and F2F</w:t>
      </w:r>
      <w:r w:rsidR="000F0733" w:rsidRPr="00604911">
        <w:rPr>
          <w:rFonts w:ascii="Calibri" w:hAnsi="Calibri" w:cs="Calibri"/>
          <w:color w:val="000000" w:themeColor="text1"/>
        </w:rPr>
        <w:t xml:space="preserve"> </w:t>
      </w:r>
      <w:r w:rsidRPr="00604911">
        <w:rPr>
          <w:rFonts w:ascii="Calibri" w:hAnsi="Calibri" w:cs="Calibri"/>
          <w:color w:val="000000" w:themeColor="text1"/>
        </w:rPr>
        <w:t>experiences. Options at this level will be impacted mainly by Health and Safety considerations, but also by an array of other issues, including the very nature and size of degree programmes, or in campus conditions/facilities. When it comes to the former, it has been admitted that in some situations the activities required for skills development are harder to be developed online, and thus should be prioritised in terms of access to campus – this is the case with lab related activities, just to mention one example. The size of the programme may also have some bearing on the decision Smaller cohorts may allow safe options to be followed more easily than when compared with larger ones. Finally, campus facilities (such as room features and availability, or access to campus) may also constrain possible options.</w:t>
      </w:r>
    </w:p>
    <w:p w14:paraId="4639860F" w14:textId="15A6DA55" w:rsidR="00DC529C" w:rsidRPr="00604911" w:rsidRDefault="00DC529C" w:rsidP="00B01A3B">
      <w:pPr>
        <w:pStyle w:val="ListParagraph"/>
        <w:spacing w:line="276" w:lineRule="auto"/>
        <w:rPr>
          <w:rFonts w:ascii="Calibri" w:hAnsi="Calibri" w:cs="Calibri"/>
          <w:b/>
          <w:color w:val="000000" w:themeColor="text1"/>
        </w:rPr>
      </w:pPr>
      <w:r w:rsidRPr="00604911">
        <w:rPr>
          <w:rFonts w:ascii="Calibri" w:hAnsi="Calibri" w:cs="Calibri"/>
          <w:b/>
          <w:color w:val="000000" w:themeColor="text1"/>
        </w:rPr>
        <w:br/>
        <w:t>Questions to consider:</w:t>
      </w:r>
    </w:p>
    <w:p w14:paraId="27D8D946" w14:textId="1E6F7B2E" w:rsidR="00DC529C" w:rsidRPr="00604911" w:rsidRDefault="00DC529C" w:rsidP="00B01A3B">
      <w:pPr>
        <w:pStyle w:val="ListParagraph"/>
        <w:spacing w:line="276" w:lineRule="auto"/>
        <w:rPr>
          <w:rFonts w:ascii="Calibri" w:hAnsi="Calibri" w:cs="Calibri"/>
          <w:b/>
          <w:color w:val="000000" w:themeColor="text1"/>
        </w:rPr>
      </w:pPr>
    </w:p>
    <w:p w14:paraId="5500D376" w14:textId="184B641B" w:rsidR="00AA0BF2" w:rsidRPr="00604911" w:rsidRDefault="00AA0BF2" w:rsidP="00B01A3B">
      <w:pPr>
        <w:pStyle w:val="ListParagraph"/>
        <w:spacing w:line="276" w:lineRule="auto"/>
        <w:rPr>
          <w:rFonts w:ascii="Calibri" w:hAnsi="Calibri" w:cs="Calibri"/>
          <w:color w:val="000000" w:themeColor="text1"/>
        </w:rPr>
      </w:pPr>
      <w:r w:rsidRPr="00604911">
        <w:rPr>
          <w:rFonts w:ascii="Calibri" w:hAnsi="Calibri" w:cs="Calibri"/>
          <w:color w:val="000000" w:themeColor="text1"/>
        </w:rPr>
        <w:t xml:space="preserve">While the preference is for </w:t>
      </w:r>
      <w:r w:rsidR="00170E87">
        <w:rPr>
          <w:rFonts w:ascii="Calibri" w:hAnsi="Calibri" w:cs="Calibri"/>
          <w:color w:val="000000" w:themeColor="text1"/>
        </w:rPr>
        <w:t xml:space="preserve">blended </w:t>
      </w:r>
      <w:r w:rsidRPr="00604911">
        <w:rPr>
          <w:rFonts w:ascii="Calibri" w:hAnsi="Calibri" w:cs="Calibri"/>
          <w:color w:val="000000" w:themeColor="text1"/>
        </w:rPr>
        <w:t xml:space="preserve">asynchronous online learning, </w:t>
      </w:r>
      <w:r w:rsidR="00BD185A" w:rsidRPr="00604911">
        <w:rPr>
          <w:rFonts w:ascii="Calibri" w:hAnsi="Calibri" w:cs="Calibri"/>
          <w:color w:val="000000" w:themeColor="text1"/>
        </w:rPr>
        <w:t>s</w:t>
      </w:r>
      <w:r w:rsidRPr="00604911">
        <w:rPr>
          <w:rFonts w:ascii="Calibri" w:hAnsi="Calibri" w:cs="Calibri"/>
          <w:color w:val="000000" w:themeColor="text1"/>
        </w:rPr>
        <w:t>ynchronous T&amp;L</w:t>
      </w:r>
      <w:r w:rsidR="006044FD" w:rsidRPr="00604911">
        <w:rPr>
          <w:rFonts w:ascii="Calibri" w:hAnsi="Calibri" w:cs="Calibri"/>
          <w:color w:val="000000" w:themeColor="text1"/>
        </w:rPr>
        <w:t xml:space="preserve"> events</w:t>
      </w:r>
      <w:r w:rsidRPr="00604911">
        <w:rPr>
          <w:rFonts w:ascii="Calibri" w:hAnsi="Calibri" w:cs="Calibri"/>
          <w:color w:val="000000" w:themeColor="text1"/>
        </w:rPr>
        <w:t xml:space="preserve"> also brin</w:t>
      </w:r>
      <w:r w:rsidR="006044FD" w:rsidRPr="00604911">
        <w:rPr>
          <w:rFonts w:ascii="Calibri" w:hAnsi="Calibri" w:cs="Calibri"/>
          <w:color w:val="000000" w:themeColor="text1"/>
        </w:rPr>
        <w:t>g</w:t>
      </w:r>
      <w:r w:rsidRPr="00604911">
        <w:rPr>
          <w:rFonts w:ascii="Calibri" w:hAnsi="Calibri" w:cs="Calibri"/>
          <w:color w:val="000000" w:themeColor="text1"/>
        </w:rPr>
        <w:t xml:space="preserve"> considerable benefits for International Students:</w:t>
      </w:r>
    </w:p>
    <w:p w14:paraId="1BBD297D" w14:textId="77777777" w:rsidR="00AA0BF2" w:rsidRPr="00604911" w:rsidRDefault="00AA0BF2" w:rsidP="00B01A3B">
      <w:pPr>
        <w:pStyle w:val="ListParagraph"/>
        <w:spacing w:line="276" w:lineRule="auto"/>
        <w:rPr>
          <w:rFonts w:ascii="Calibri" w:hAnsi="Calibri" w:cs="Calibri"/>
          <w:color w:val="000000" w:themeColor="text1"/>
        </w:rPr>
      </w:pPr>
    </w:p>
    <w:p w14:paraId="42ED6F29" w14:textId="2AD3F7D1" w:rsidR="00AA0BF2" w:rsidRPr="00604911" w:rsidRDefault="00AA0BF2" w:rsidP="00B01A3B">
      <w:pPr>
        <w:pStyle w:val="ListParagraph"/>
        <w:numPr>
          <w:ilvl w:val="0"/>
          <w:numId w:val="3"/>
        </w:numPr>
        <w:spacing w:line="276" w:lineRule="auto"/>
        <w:rPr>
          <w:rFonts w:ascii="Calibri" w:hAnsi="Calibri" w:cs="Calibri"/>
          <w:color w:val="000000" w:themeColor="text1"/>
        </w:rPr>
      </w:pPr>
      <w:r w:rsidRPr="00604911">
        <w:rPr>
          <w:rFonts w:ascii="Calibri" w:hAnsi="Calibri" w:cs="Calibri"/>
          <w:color w:val="000000" w:themeColor="text1"/>
        </w:rPr>
        <w:t xml:space="preserve">Students can interact in real-time. Clarifications and feedback are available in more immediate terms, thus fostering better understanding and stronger knowledge </w:t>
      </w:r>
      <w:r w:rsidRPr="00604911">
        <w:rPr>
          <w:rFonts w:ascii="Calibri" w:hAnsi="Calibri" w:cs="Calibri"/>
          <w:color w:val="000000" w:themeColor="text1"/>
        </w:rPr>
        <w:lastRenderedPageBreak/>
        <w:t>retention.</w:t>
      </w:r>
      <w:r w:rsidR="00B01A3B" w:rsidRPr="00604911">
        <w:rPr>
          <w:rFonts w:ascii="Calibri" w:hAnsi="Calibri" w:cs="Calibri"/>
          <w:color w:val="000000" w:themeColor="text1"/>
        </w:rPr>
        <w:br/>
      </w:r>
    </w:p>
    <w:p w14:paraId="29CE4E10" w14:textId="62807765" w:rsidR="00AA0BF2" w:rsidRPr="00604911" w:rsidRDefault="00AA0BF2" w:rsidP="00B01A3B">
      <w:pPr>
        <w:pStyle w:val="ListParagraph"/>
        <w:numPr>
          <w:ilvl w:val="0"/>
          <w:numId w:val="3"/>
        </w:numPr>
        <w:spacing w:line="276" w:lineRule="auto"/>
        <w:rPr>
          <w:rFonts w:ascii="Calibri" w:hAnsi="Calibri" w:cs="Calibri"/>
          <w:color w:val="000000" w:themeColor="text1"/>
        </w:rPr>
      </w:pPr>
      <w:r w:rsidRPr="00604911">
        <w:rPr>
          <w:rFonts w:ascii="Calibri" w:hAnsi="Calibri" w:cs="Calibri"/>
          <w:color w:val="000000" w:themeColor="text1"/>
        </w:rPr>
        <w:t>It creates a greater sense of community. Either F2F or remotely, this is particularly important for international students, mainly in their first year. The interactions with lecturers and with peers can contribute to fight any sense of isolation, and create much desired connections. This is particularly important if students are not able to be on campus/are retained in their home country.</w:t>
      </w:r>
      <w:r w:rsidR="00B01A3B" w:rsidRPr="00604911">
        <w:rPr>
          <w:rFonts w:ascii="Calibri" w:hAnsi="Calibri" w:cs="Calibri"/>
          <w:color w:val="000000" w:themeColor="text1"/>
        </w:rPr>
        <w:br/>
      </w:r>
    </w:p>
    <w:p w14:paraId="6A95914E" w14:textId="6F2613C0" w:rsidR="00AA0BF2" w:rsidRPr="00604911" w:rsidRDefault="00AA0BF2" w:rsidP="00B01A3B">
      <w:pPr>
        <w:pStyle w:val="ListParagraph"/>
        <w:numPr>
          <w:ilvl w:val="0"/>
          <w:numId w:val="3"/>
        </w:numPr>
        <w:spacing w:line="276" w:lineRule="auto"/>
        <w:rPr>
          <w:rFonts w:ascii="Calibri" w:hAnsi="Calibri" w:cs="Calibri"/>
          <w:color w:val="000000" w:themeColor="text1"/>
        </w:rPr>
      </w:pPr>
      <w:r w:rsidRPr="00604911">
        <w:rPr>
          <w:rFonts w:ascii="Calibri" w:hAnsi="Calibri" w:cs="Calibri"/>
          <w:color w:val="000000" w:themeColor="text1"/>
        </w:rPr>
        <w:t>Higher levels of engagement and motivation. If well designed</w:t>
      </w:r>
      <w:r w:rsidR="000227FC">
        <w:rPr>
          <w:rFonts w:ascii="Calibri" w:hAnsi="Calibri" w:cs="Calibri"/>
          <w:color w:val="000000" w:themeColor="text1"/>
        </w:rPr>
        <w:t xml:space="preserve"> via constructive alignment, co-creation, and student ownership</w:t>
      </w:r>
      <w:r w:rsidRPr="00604911">
        <w:rPr>
          <w:rFonts w:ascii="Calibri" w:hAnsi="Calibri" w:cs="Calibri"/>
          <w:color w:val="000000" w:themeColor="text1"/>
        </w:rPr>
        <w:t>, activities encourage stronger levels of participation.</w:t>
      </w:r>
      <w:r w:rsidR="00B01A3B" w:rsidRPr="00604911">
        <w:rPr>
          <w:rFonts w:ascii="Calibri" w:hAnsi="Calibri" w:cs="Calibri"/>
          <w:color w:val="000000" w:themeColor="text1"/>
        </w:rPr>
        <w:br/>
      </w:r>
    </w:p>
    <w:p w14:paraId="06F440D8" w14:textId="5EB8B0D9" w:rsidR="00AA0BF2" w:rsidRPr="00604911" w:rsidRDefault="00AA0BF2" w:rsidP="00B01A3B">
      <w:pPr>
        <w:pStyle w:val="ListParagraph"/>
        <w:numPr>
          <w:ilvl w:val="0"/>
          <w:numId w:val="3"/>
        </w:numPr>
        <w:spacing w:line="276" w:lineRule="auto"/>
        <w:rPr>
          <w:rFonts w:ascii="Calibri" w:hAnsi="Calibri" w:cs="Calibri"/>
          <w:color w:val="000000" w:themeColor="text1"/>
        </w:rPr>
      </w:pPr>
      <w:r w:rsidRPr="00604911">
        <w:rPr>
          <w:rFonts w:ascii="Calibri" w:hAnsi="Calibri" w:cs="Calibri"/>
          <w:color w:val="000000" w:themeColor="text1"/>
        </w:rPr>
        <w:t>Real-time activities among peers from different international backgrounds can contribute towards mutual development by sharing of knowledge and skills, reinforcing at the same time the sense of community mentioned above. It allows the development of learning communities.</w:t>
      </w:r>
    </w:p>
    <w:p w14:paraId="63685A56" w14:textId="77777777" w:rsidR="00AA0BF2" w:rsidRPr="00604911" w:rsidRDefault="00AA0BF2" w:rsidP="00B01A3B">
      <w:pPr>
        <w:pStyle w:val="ListParagraph"/>
        <w:spacing w:line="276" w:lineRule="auto"/>
        <w:rPr>
          <w:rFonts w:ascii="Calibri" w:hAnsi="Calibri" w:cs="Calibri"/>
          <w:color w:val="000000" w:themeColor="text1"/>
        </w:rPr>
      </w:pPr>
    </w:p>
    <w:p w14:paraId="774DD147" w14:textId="438EEAE8" w:rsidR="00C95E8A" w:rsidRPr="00604911" w:rsidRDefault="00BD185A" w:rsidP="006044FD">
      <w:pPr>
        <w:pStyle w:val="ListParagraph"/>
        <w:spacing w:line="276" w:lineRule="auto"/>
        <w:rPr>
          <w:rFonts w:ascii="Calibri" w:hAnsi="Calibri" w:cs="Calibri"/>
          <w:color w:val="000000" w:themeColor="text1"/>
        </w:rPr>
      </w:pPr>
      <w:r w:rsidRPr="00604911">
        <w:rPr>
          <w:rFonts w:ascii="Calibri" w:hAnsi="Calibri" w:cs="Calibri"/>
          <w:color w:val="000000" w:themeColor="text1"/>
        </w:rPr>
        <w:t xml:space="preserve">Nevertheless, </w:t>
      </w:r>
      <w:r w:rsidR="006044FD" w:rsidRPr="00604911">
        <w:rPr>
          <w:rFonts w:ascii="Calibri" w:hAnsi="Calibri" w:cs="Calibri"/>
          <w:color w:val="000000" w:themeColor="text1"/>
        </w:rPr>
        <w:t xml:space="preserve">we should also acknowledge </w:t>
      </w:r>
      <w:r w:rsidRPr="00604911">
        <w:rPr>
          <w:rFonts w:ascii="Calibri" w:hAnsi="Calibri" w:cs="Calibri"/>
          <w:color w:val="000000" w:themeColor="text1"/>
        </w:rPr>
        <w:t>t</w:t>
      </w:r>
      <w:r w:rsidR="00AA0BF2" w:rsidRPr="00604911">
        <w:rPr>
          <w:rFonts w:ascii="Calibri" w:hAnsi="Calibri" w:cs="Calibri"/>
          <w:color w:val="000000" w:themeColor="text1"/>
        </w:rPr>
        <w:t xml:space="preserve">he limitations of synchronous T&amp;L </w:t>
      </w:r>
      <w:r w:rsidRPr="00604911">
        <w:rPr>
          <w:rFonts w:ascii="Calibri" w:hAnsi="Calibri" w:cs="Calibri"/>
          <w:color w:val="000000" w:themeColor="text1"/>
        </w:rPr>
        <w:t>for</w:t>
      </w:r>
      <w:r w:rsidR="00AA0BF2" w:rsidRPr="00604911">
        <w:rPr>
          <w:rFonts w:ascii="Calibri" w:hAnsi="Calibri" w:cs="Calibri"/>
          <w:color w:val="000000" w:themeColor="text1"/>
        </w:rPr>
        <w:t xml:space="preserve"> international students</w:t>
      </w:r>
      <w:r w:rsidR="006044FD" w:rsidRPr="00604911">
        <w:rPr>
          <w:rFonts w:ascii="Calibri" w:hAnsi="Calibri" w:cs="Calibri"/>
          <w:color w:val="000000" w:themeColor="text1"/>
        </w:rPr>
        <w:t>, such as its reliance on high speed internet access and a minimum tech spec, issues relating to different time zones,</w:t>
      </w:r>
      <w:r w:rsidR="00AA0BF2" w:rsidRPr="00604911">
        <w:rPr>
          <w:rFonts w:ascii="Calibri" w:hAnsi="Calibri" w:cs="Calibri"/>
          <w:color w:val="000000" w:themeColor="text1"/>
        </w:rPr>
        <w:t xml:space="preserve"> </w:t>
      </w:r>
      <w:r w:rsidR="006044FD" w:rsidRPr="00604911">
        <w:rPr>
          <w:rFonts w:ascii="Calibri" w:hAnsi="Calibri" w:cs="Calibri"/>
          <w:color w:val="000000" w:themeColor="text1"/>
        </w:rPr>
        <w:t>and the social effects of synchronous T&amp;L for students with less strong social skills.</w:t>
      </w:r>
    </w:p>
    <w:p w14:paraId="49BBC55A" w14:textId="77777777" w:rsidR="006044FD" w:rsidRPr="00604911" w:rsidRDefault="006044FD" w:rsidP="006044FD">
      <w:pPr>
        <w:pStyle w:val="ListParagraph"/>
        <w:spacing w:line="276" w:lineRule="auto"/>
        <w:rPr>
          <w:rFonts w:ascii="Calibri" w:hAnsi="Calibri" w:cs="Calibri"/>
          <w:color w:val="000000" w:themeColor="text1"/>
        </w:rPr>
      </w:pPr>
    </w:p>
    <w:p w14:paraId="16BCBB76" w14:textId="77777777" w:rsidR="00BD185A" w:rsidRPr="00604911" w:rsidRDefault="00DC529C" w:rsidP="00B01A3B">
      <w:pPr>
        <w:spacing w:line="276" w:lineRule="auto"/>
        <w:ind w:left="720"/>
        <w:rPr>
          <w:rFonts w:ascii="Calibri" w:hAnsi="Calibri" w:cs="Calibri"/>
          <w:b/>
          <w:color w:val="000000" w:themeColor="text1"/>
        </w:rPr>
      </w:pPr>
      <w:r w:rsidRPr="00604911">
        <w:rPr>
          <w:rFonts w:ascii="Calibri" w:hAnsi="Calibri" w:cs="Calibri"/>
          <w:b/>
          <w:color w:val="000000" w:themeColor="text1"/>
        </w:rPr>
        <w:t>Potential Solutions:</w:t>
      </w:r>
      <w:r w:rsidR="00A9146F" w:rsidRPr="00604911">
        <w:rPr>
          <w:rFonts w:ascii="Calibri" w:hAnsi="Calibri" w:cs="Calibri"/>
          <w:b/>
          <w:color w:val="000000" w:themeColor="text1"/>
        </w:rPr>
        <w:br/>
      </w:r>
    </w:p>
    <w:p w14:paraId="2E4EFEBC" w14:textId="3DE01647" w:rsidR="00BD185A" w:rsidRPr="00604911" w:rsidRDefault="00BD185A" w:rsidP="00B01A3B">
      <w:pPr>
        <w:spacing w:line="276" w:lineRule="auto"/>
        <w:ind w:left="720"/>
        <w:rPr>
          <w:rFonts w:ascii="Calibri" w:hAnsi="Calibri" w:cs="Calibri"/>
          <w:color w:val="000000" w:themeColor="text1"/>
        </w:rPr>
      </w:pPr>
      <w:r w:rsidRPr="00604911">
        <w:rPr>
          <w:rFonts w:ascii="Calibri" w:hAnsi="Calibri" w:cs="Calibri"/>
          <w:color w:val="000000" w:themeColor="text1"/>
        </w:rPr>
        <w:t xml:space="preserve">For students, the </w:t>
      </w:r>
      <w:hyperlink r:id="rId18" w:history="1">
        <w:r w:rsidR="000227FC" w:rsidRPr="00E85B00">
          <w:rPr>
            <w:rStyle w:val="Hyperlink"/>
            <w:rFonts w:ascii="Calibri" w:hAnsi="Calibri" w:cs="Calibri"/>
            <w:color w:val="0070C0"/>
          </w:rPr>
          <w:t xml:space="preserve">Warwick Online Learning </w:t>
        </w:r>
        <w:r w:rsidR="000227FC">
          <w:rPr>
            <w:rStyle w:val="Hyperlink"/>
            <w:rFonts w:ascii="Calibri" w:hAnsi="Calibri" w:cs="Calibri"/>
            <w:color w:val="0070C0"/>
          </w:rPr>
          <w:t>Fundamentals</w:t>
        </w:r>
      </w:hyperlink>
      <w:r w:rsidRPr="00604911">
        <w:rPr>
          <w:rFonts w:ascii="Calibri" w:hAnsi="Calibri" w:cs="Calibri"/>
          <w:color w:val="000000" w:themeColor="text1"/>
        </w:rPr>
        <w:t xml:space="preserve"> has been released, and staff/personal tutors should encourage </w:t>
      </w:r>
      <w:proofErr w:type="spellStart"/>
      <w:r w:rsidRPr="00604911">
        <w:rPr>
          <w:rFonts w:ascii="Calibri" w:hAnsi="Calibri" w:cs="Calibri"/>
          <w:color w:val="000000" w:themeColor="text1"/>
        </w:rPr>
        <w:t>takeup</w:t>
      </w:r>
      <w:proofErr w:type="spellEnd"/>
      <w:r w:rsidRPr="00604911">
        <w:rPr>
          <w:rFonts w:ascii="Calibri" w:hAnsi="Calibri" w:cs="Calibri"/>
          <w:color w:val="000000" w:themeColor="text1"/>
        </w:rPr>
        <w:t xml:space="preserve"> of this resource by their students prior to the beginning of AY 20-21. Students who complete the course will be awarded a downloadable certificate of completion, and the course will be featured on their HEAR. </w:t>
      </w:r>
    </w:p>
    <w:p w14:paraId="70F7BA35" w14:textId="6AAF7FB5" w:rsidR="00BD185A" w:rsidRPr="00604911" w:rsidRDefault="00BD185A" w:rsidP="00B01A3B">
      <w:pPr>
        <w:spacing w:line="276" w:lineRule="auto"/>
        <w:ind w:left="720"/>
        <w:rPr>
          <w:rFonts w:ascii="Calibri" w:hAnsi="Calibri" w:cs="Calibri"/>
          <w:color w:val="000000" w:themeColor="text1"/>
        </w:rPr>
      </w:pPr>
    </w:p>
    <w:p w14:paraId="69C337B7" w14:textId="3DE73F9E" w:rsidR="00BD185A" w:rsidRPr="00604911" w:rsidRDefault="00BD185A" w:rsidP="00B01A3B">
      <w:pPr>
        <w:spacing w:line="276" w:lineRule="auto"/>
        <w:ind w:left="720"/>
        <w:rPr>
          <w:rFonts w:ascii="Calibri" w:hAnsi="Calibri" w:cs="Calibri"/>
          <w:color w:val="000000" w:themeColor="text1"/>
        </w:rPr>
      </w:pPr>
      <w:r w:rsidRPr="00604911">
        <w:rPr>
          <w:rFonts w:ascii="Calibri" w:hAnsi="Calibri" w:cs="Calibri"/>
          <w:color w:val="000000" w:themeColor="text1"/>
        </w:rPr>
        <w:t xml:space="preserve">For staff, the Academic Development Centre has released the </w:t>
      </w:r>
      <w:hyperlink r:id="rId19" w:history="1">
        <w:r w:rsidRPr="00E85B00">
          <w:rPr>
            <w:rStyle w:val="Hyperlink"/>
            <w:rFonts w:ascii="Calibri" w:hAnsi="Calibri" w:cs="Calibri"/>
            <w:color w:val="0070C0"/>
          </w:rPr>
          <w:t>Teaching for Learning Online</w:t>
        </w:r>
      </w:hyperlink>
      <w:r w:rsidRPr="00E85B00">
        <w:rPr>
          <w:rFonts w:ascii="Calibri" w:hAnsi="Calibri" w:cs="Calibri"/>
          <w:color w:val="0070C0"/>
        </w:rPr>
        <w:t xml:space="preserve"> </w:t>
      </w:r>
      <w:r w:rsidRPr="00604911">
        <w:rPr>
          <w:rFonts w:ascii="Calibri" w:hAnsi="Calibri" w:cs="Calibri"/>
          <w:color w:val="000000" w:themeColor="text1"/>
        </w:rPr>
        <w:t>course, which features a wide range of resources to make online teaching more effective.</w:t>
      </w:r>
    </w:p>
    <w:p w14:paraId="7F01000A" w14:textId="02FAB8FE" w:rsidR="00BD185A" w:rsidRPr="00604911" w:rsidRDefault="00A9146F" w:rsidP="00451D49">
      <w:pPr>
        <w:spacing w:line="276" w:lineRule="auto"/>
        <w:ind w:left="720"/>
        <w:rPr>
          <w:rFonts w:ascii="Calibri" w:hAnsi="Calibri" w:cs="Calibri"/>
          <w:color w:val="000000" w:themeColor="text1"/>
        </w:rPr>
      </w:pPr>
      <w:r w:rsidRPr="00604911">
        <w:rPr>
          <w:rFonts w:ascii="Calibri" w:hAnsi="Calibri" w:cs="Calibri"/>
          <w:b/>
          <w:color w:val="000000" w:themeColor="text1"/>
        </w:rPr>
        <w:br/>
      </w:r>
      <w:r w:rsidR="00BD185A" w:rsidRPr="00604911">
        <w:rPr>
          <w:rFonts w:ascii="Calibri" w:hAnsi="Calibri" w:cs="Calibri"/>
          <w:color w:val="000000" w:themeColor="text1"/>
        </w:rPr>
        <w:t>More broadly, and c</w:t>
      </w:r>
      <w:r w:rsidRPr="00604911">
        <w:rPr>
          <w:rFonts w:ascii="Calibri" w:hAnsi="Calibri" w:cs="Calibri"/>
          <w:color w:val="000000" w:themeColor="text1"/>
        </w:rPr>
        <w:t xml:space="preserve">onsidering the </w:t>
      </w:r>
      <w:r w:rsidR="00BD185A" w:rsidRPr="00604911">
        <w:rPr>
          <w:rFonts w:ascii="Calibri" w:hAnsi="Calibri" w:cs="Calibri"/>
          <w:color w:val="000000" w:themeColor="text1"/>
        </w:rPr>
        <w:t>specific</w:t>
      </w:r>
      <w:r w:rsidRPr="00604911">
        <w:rPr>
          <w:rFonts w:ascii="Calibri" w:hAnsi="Calibri" w:cs="Calibri"/>
          <w:color w:val="000000" w:themeColor="text1"/>
        </w:rPr>
        <w:t xml:space="preserve"> difficulties that international students might face, namely in terms of their possible inability to travel to the UK and be on campus, it is suggested that even if the option is to maintain F2F activities (at least to some extent), this should not preclude (whenever possible) the development of a fully online option</w:t>
      </w:r>
      <w:r w:rsidR="00604911" w:rsidRPr="00604911">
        <w:rPr>
          <w:rFonts w:ascii="Calibri" w:hAnsi="Calibri" w:cs="Calibri"/>
          <w:color w:val="000000" w:themeColor="text1"/>
        </w:rPr>
        <w:t>, though this may not be practical for certain degree courses</w:t>
      </w:r>
      <w:r w:rsidRPr="00604911">
        <w:rPr>
          <w:rFonts w:ascii="Calibri" w:hAnsi="Calibri" w:cs="Calibri"/>
          <w:color w:val="000000" w:themeColor="text1"/>
        </w:rPr>
        <w:t>.</w:t>
      </w:r>
      <w:r w:rsidR="00451D49">
        <w:rPr>
          <w:rFonts w:ascii="Calibri" w:hAnsi="Calibri" w:cs="Calibri"/>
          <w:color w:val="000000" w:themeColor="text1"/>
        </w:rPr>
        <w:t xml:space="preserve"> </w:t>
      </w:r>
      <w:r w:rsidR="00BD185A" w:rsidRPr="00604911">
        <w:rPr>
          <w:rFonts w:ascii="Calibri" w:hAnsi="Calibri" w:cs="Calibri"/>
          <w:color w:val="000000" w:themeColor="text1"/>
        </w:rPr>
        <w:t xml:space="preserve">Keeping in mind the strengths and weaknesses of both synchronous and asynchronous T&amp;L mentioned above, a few good practices for staff can be identified. </w:t>
      </w:r>
      <w:r w:rsidR="00BD185A" w:rsidRPr="00604911">
        <w:rPr>
          <w:rFonts w:ascii="Calibri" w:hAnsi="Calibri" w:cs="Calibri"/>
          <w:color w:val="000000" w:themeColor="text1"/>
        </w:rPr>
        <w:lastRenderedPageBreak/>
        <w:t>These should assist international students in coping with the additional burden that might result from COVD 19:</w:t>
      </w:r>
      <w:r w:rsidR="00704D8F" w:rsidRPr="00604911">
        <w:rPr>
          <w:rFonts w:ascii="Calibri" w:hAnsi="Calibri" w:cs="Calibri"/>
          <w:color w:val="000000" w:themeColor="text1"/>
        </w:rPr>
        <w:br/>
      </w:r>
    </w:p>
    <w:p w14:paraId="646B89A6" w14:textId="45E8689F" w:rsidR="00BD185A" w:rsidRDefault="00BD185A" w:rsidP="00B01A3B">
      <w:pPr>
        <w:pStyle w:val="NormalWeb"/>
        <w:numPr>
          <w:ilvl w:val="0"/>
          <w:numId w:val="3"/>
        </w:numPr>
        <w:shd w:val="clear" w:color="auto" w:fill="FFFFFF"/>
        <w:spacing w:before="0" w:beforeAutospacing="0" w:after="0" w:afterAutospacing="0" w:line="276" w:lineRule="auto"/>
        <w:textAlignment w:val="baseline"/>
        <w:rPr>
          <w:rFonts w:ascii="Calibri" w:hAnsi="Calibri" w:cs="Calibri"/>
          <w:color w:val="000000" w:themeColor="text1"/>
        </w:rPr>
      </w:pPr>
      <w:r w:rsidRPr="00604911">
        <w:rPr>
          <w:rFonts w:ascii="Calibri" w:hAnsi="Calibri" w:cs="Calibri"/>
          <w:color w:val="000000" w:themeColor="text1"/>
        </w:rPr>
        <w:t xml:space="preserve">Have clear module structures, fully depicted in the existing course-management systems (e.g. </w:t>
      </w:r>
      <w:r w:rsidR="003F6E77" w:rsidRPr="00604911">
        <w:rPr>
          <w:rFonts w:ascii="Calibri" w:hAnsi="Calibri" w:cs="Calibri"/>
          <w:color w:val="000000" w:themeColor="text1"/>
        </w:rPr>
        <w:t>T</w:t>
      </w:r>
      <w:r w:rsidRPr="00604911">
        <w:rPr>
          <w:rFonts w:ascii="Calibri" w:hAnsi="Calibri" w:cs="Calibri"/>
          <w:color w:val="000000" w:themeColor="text1"/>
        </w:rPr>
        <w:t xml:space="preserve">abula, </w:t>
      </w:r>
      <w:r w:rsidR="003F6E77" w:rsidRPr="00604911">
        <w:rPr>
          <w:rFonts w:ascii="Calibri" w:hAnsi="Calibri" w:cs="Calibri"/>
          <w:color w:val="000000" w:themeColor="text1"/>
        </w:rPr>
        <w:t>M</w:t>
      </w:r>
      <w:r w:rsidRPr="00604911">
        <w:rPr>
          <w:rFonts w:ascii="Calibri" w:hAnsi="Calibri" w:cs="Calibri"/>
          <w:color w:val="000000" w:themeColor="text1"/>
        </w:rPr>
        <w:t xml:space="preserve">oodle, and/or </w:t>
      </w:r>
      <w:proofErr w:type="spellStart"/>
      <w:r w:rsidR="003F6E77" w:rsidRPr="00604911">
        <w:rPr>
          <w:rFonts w:ascii="Calibri" w:hAnsi="Calibri" w:cs="Calibri"/>
          <w:color w:val="000000" w:themeColor="text1"/>
        </w:rPr>
        <w:t>M</w:t>
      </w:r>
      <w:r w:rsidRPr="00604911">
        <w:rPr>
          <w:rFonts w:ascii="Calibri" w:hAnsi="Calibri" w:cs="Calibri"/>
          <w:color w:val="000000" w:themeColor="text1"/>
        </w:rPr>
        <w:t>y.wbs</w:t>
      </w:r>
      <w:proofErr w:type="spellEnd"/>
      <w:r w:rsidRPr="00604911">
        <w:rPr>
          <w:rFonts w:ascii="Calibri" w:hAnsi="Calibri" w:cs="Calibri"/>
          <w:color w:val="000000" w:themeColor="text1"/>
        </w:rPr>
        <w:t>) – this should detail the several components being used, how they complement each other, and how/when students are supposed to interact with each.</w:t>
      </w:r>
    </w:p>
    <w:p w14:paraId="0002790D" w14:textId="77777777" w:rsidR="00451D49" w:rsidRPr="00604911" w:rsidRDefault="00451D49" w:rsidP="00451D49">
      <w:pPr>
        <w:pStyle w:val="NormalWeb"/>
        <w:shd w:val="clear" w:color="auto" w:fill="FFFFFF"/>
        <w:spacing w:before="0" w:beforeAutospacing="0" w:after="0" w:afterAutospacing="0" w:line="276" w:lineRule="auto"/>
        <w:ind w:left="720"/>
        <w:textAlignment w:val="baseline"/>
        <w:rPr>
          <w:rFonts w:ascii="Calibri" w:hAnsi="Calibri" w:cs="Calibri"/>
          <w:color w:val="000000" w:themeColor="text1"/>
        </w:rPr>
      </w:pPr>
    </w:p>
    <w:p w14:paraId="0C8C95A0" w14:textId="67979EE5" w:rsidR="00BD185A" w:rsidRDefault="00BD185A" w:rsidP="00B01A3B">
      <w:pPr>
        <w:pStyle w:val="NormalWeb"/>
        <w:numPr>
          <w:ilvl w:val="0"/>
          <w:numId w:val="3"/>
        </w:numPr>
        <w:shd w:val="clear" w:color="auto" w:fill="FFFFFF"/>
        <w:spacing w:before="0" w:beforeAutospacing="0" w:after="0" w:afterAutospacing="0" w:line="276" w:lineRule="auto"/>
        <w:textAlignment w:val="baseline"/>
        <w:rPr>
          <w:rFonts w:ascii="Calibri" w:hAnsi="Calibri" w:cs="Calibri"/>
          <w:color w:val="000000" w:themeColor="text1"/>
        </w:rPr>
      </w:pPr>
      <w:r w:rsidRPr="00604911">
        <w:rPr>
          <w:rFonts w:ascii="Calibri" w:hAnsi="Calibri" w:cs="Calibri"/>
          <w:color w:val="000000" w:themeColor="text1"/>
        </w:rPr>
        <w:t>Materials made available should include FAQs and troubleshooting options, clearly explaining systems in place and signposting available support in case of difficulties. This is again particularly relevant if students are not co-located. It can also allow a quicker and more effective addressing of difficulties.</w:t>
      </w:r>
    </w:p>
    <w:p w14:paraId="7C4DDDD0" w14:textId="77777777" w:rsidR="00451D49" w:rsidRPr="00604911" w:rsidRDefault="00451D49" w:rsidP="00451D49">
      <w:pPr>
        <w:pStyle w:val="NormalWeb"/>
        <w:shd w:val="clear" w:color="auto" w:fill="FFFFFF"/>
        <w:spacing w:before="0" w:beforeAutospacing="0" w:after="0" w:afterAutospacing="0" w:line="276" w:lineRule="auto"/>
        <w:textAlignment w:val="baseline"/>
        <w:rPr>
          <w:rFonts w:ascii="Calibri" w:hAnsi="Calibri" w:cs="Calibri"/>
          <w:color w:val="000000" w:themeColor="text1"/>
        </w:rPr>
      </w:pPr>
    </w:p>
    <w:p w14:paraId="0854D952" w14:textId="6238CD4F" w:rsidR="00BD185A" w:rsidRPr="00604911" w:rsidRDefault="00144F92" w:rsidP="00B01A3B">
      <w:pPr>
        <w:pStyle w:val="NormalWeb"/>
        <w:numPr>
          <w:ilvl w:val="0"/>
          <w:numId w:val="3"/>
        </w:numPr>
        <w:shd w:val="clear" w:color="auto" w:fill="FFFFFF"/>
        <w:spacing w:before="0" w:beforeAutospacing="0" w:after="0" w:afterAutospacing="0" w:line="276" w:lineRule="auto"/>
        <w:textAlignment w:val="baseline"/>
        <w:rPr>
          <w:rFonts w:ascii="Calibri" w:hAnsi="Calibri" w:cs="Calibri"/>
          <w:color w:val="000000" w:themeColor="text1"/>
        </w:rPr>
      </w:pPr>
      <w:r>
        <w:rPr>
          <w:rFonts w:ascii="Calibri" w:hAnsi="Calibri" w:cs="Calibri"/>
          <w:color w:val="000000" w:themeColor="text1"/>
        </w:rPr>
        <w:t>For online teaching</w:t>
      </w:r>
      <w:r w:rsidR="00451D49">
        <w:rPr>
          <w:rFonts w:ascii="Calibri" w:hAnsi="Calibri" w:cs="Calibri"/>
          <w:color w:val="000000" w:themeColor="text1"/>
        </w:rPr>
        <w:t xml:space="preserve">, </w:t>
      </w:r>
      <w:r w:rsidR="000227FC">
        <w:rPr>
          <w:rFonts w:ascii="Calibri" w:hAnsi="Calibri" w:cs="Calibri"/>
          <w:color w:val="000000" w:themeColor="text1"/>
        </w:rPr>
        <w:t>materials</w:t>
      </w:r>
      <w:r w:rsidR="000227FC" w:rsidRPr="00604911">
        <w:rPr>
          <w:rFonts w:ascii="Calibri" w:hAnsi="Calibri" w:cs="Calibri"/>
          <w:color w:val="000000" w:themeColor="text1"/>
        </w:rPr>
        <w:t xml:space="preserve"> </w:t>
      </w:r>
      <w:r w:rsidR="00BD185A" w:rsidRPr="00604911">
        <w:rPr>
          <w:rFonts w:ascii="Calibri" w:hAnsi="Calibri" w:cs="Calibri"/>
          <w:color w:val="000000" w:themeColor="text1"/>
        </w:rPr>
        <w:t>should be made available in advance</w:t>
      </w:r>
      <w:r w:rsidR="000227FC">
        <w:rPr>
          <w:rFonts w:ascii="Calibri" w:hAnsi="Calibri" w:cs="Calibri"/>
          <w:color w:val="000000" w:themeColor="text1"/>
        </w:rPr>
        <w:t xml:space="preserve"> if possible. </w:t>
      </w:r>
      <w:r w:rsidR="00BD185A" w:rsidRPr="00604911">
        <w:rPr>
          <w:rFonts w:ascii="Calibri" w:hAnsi="Calibri" w:cs="Calibri"/>
          <w:color w:val="000000" w:themeColor="text1"/>
        </w:rPr>
        <w:t xml:space="preserve">This will </w:t>
      </w:r>
      <w:r>
        <w:rPr>
          <w:rFonts w:ascii="Calibri" w:hAnsi="Calibri" w:cs="Calibri"/>
          <w:color w:val="000000" w:themeColor="text1"/>
        </w:rPr>
        <w:t xml:space="preserve">ensure maximum accessibility, </w:t>
      </w:r>
      <w:r w:rsidR="00BD185A" w:rsidRPr="00604911">
        <w:rPr>
          <w:rFonts w:ascii="Calibri" w:hAnsi="Calibri" w:cs="Calibri"/>
          <w:color w:val="000000" w:themeColor="text1"/>
        </w:rPr>
        <w:t>allow</w:t>
      </w:r>
      <w:r>
        <w:rPr>
          <w:rFonts w:ascii="Calibri" w:hAnsi="Calibri" w:cs="Calibri"/>
          <w:color w:val="000000" w:themeColor="text1"/>
        </w:rPr>
        <w:t>ing</w:t>
      </w:r>
      <w:r w:rsidR="00BD185A" w:rsidRPr="00604911">
        <w:rPr>
          <w:rFonts w:ascii="Calibri" w:hAnsi="Calibri" w:cs="Calibri"/>
          <w:color w:val="000000" w:themeColor="text1"/>
        </w:rPr>
        <w:t xml:space="preserve"> students not only a preview of the session, but also a better learning experience by anticipating any language proficiency issues, as well as improv</w:t>
      </w:r>
      <w:r>
        <w:rPr>
          <w:rFonts w:ascii="Calibri" w:hAnsi="Calibri" w:cs="Calibri"/>
          <w:color w:val="000000" w:themeColor="text1"/>
        </w:rPr>
        <w:t>ing</w:t>
      </w:r>
      <w:r w:rsidR="00BD185A" w:rsidRPr="00604911">
        <w:rPr>
          <w:rFonts w:ascii="Calibri" w:hAnsi="Calibri" w:cs="Calibri"/>
          <w:color w:val="000000" w:themeColor="text1"/>
        </w:rPr>
        <w:t xml:space="preserve"> their real-time understanding.</w:t>
      </w:r>
      <w:r>
        <w:rPr>
          <w:rFonts w:ascii="Calibri" w:hAnsi="Calibri" w:cs="Calibri"/>
          <w:color w:val="000000" w:themeColor="text1"/>
        </w:rPr>
        <w:t xml:space="preserve"> Of course, there is no “one-size-fits-all” approach when it comes to teaching, but instructors should be aware of accessibility requirements, which include provisions for students whose native language is not English.</w:t>
      </w:r>
      <w:r>
        <w:rPr>
          <w:rFonts w:ascii="Calibri" w:hAnsi="Calibri" w:cs="Calibri"/>
          <w:color w:val="000000" w:themeColor="text1"/>
        </w:rPr>
        <w:br/>
      </w:r>
    </w:p>
    <w:p w14:paraId="2932F6D4" w14:textId="48CBDB77" w:rsidR="00704D8F" w:rsidRDefault="00604911" w:rsidP="00B01A3B">
      <w:pPr>
        <w:pStyle w:val="NormalWeb"/>
        <w:numPr>
          <w:ilvl w:val="0"/>
          <w:numId w:val="3"/>
        </w:numPr>
        <w:shd w:val="clear" w:color="auto" w:fill="FFFFFF"/>
        <w:spacing w:before="0" w:beforeAutospacing="0" w:after="0" w:afterAutospacing="0" w:line="276" w:lineRule="auto"/>
        <w:textAlignment w:val="baseline"/>
        <w:rPr>
          <w:rFonts w:ascii="Calibri" w:hAnsi="Calibri" w:cs="Calibri"/>
          <w:color w:val="000000" w:themeColor="text1"/>
        </w:rPr>
      </w:pPr>
      <w:r w:rsidRPr="00604911">
        <w:rPr>
          <w:rFonts w:ascii="Calibri" w:hAnsi="Calibri" w:cs="Calibri"/>
          <w:color w:val="000000" w:themeColor="text1"/>
        </w:rPr>
        <w:t>If possible, find ways to draw on the unique experience of international/multilingual students; i.e. if the assignment is to find a particular newspaper or scholarly article on a topic and present it to the group, international students might be encouraged to find these resources in their own language and contribute their findings to the discussion.</w:t>
      </w:r>
    </w:p>
    <w:p w14:paraId="4FAF3FDE" w14:textId="77777777" w:rsidR="00604911" w:rsidRPr="00604911" w:rsidRDefault="00604911" w:rsidP="00604911">
      <w:pPr>
        <w:pStyle w:val="NormalWeb"/>
        <w:shd w:val="clear" w:color="auto" w:fill="FFFFFF"/>
        <w:spacing w:before="0" w:beforeAutospacing="0" w:after="0" w:afterAutospacing="0" w:line="276" w:lineRule="auto"/>
        <w:ind w:left="720"/>
        <w:textAlignment w:val="baseline"/>
        <w:rPr>
          <w:rFonts w:ascii="Calibri" w:hAnsi="Calibri" w:cs="Calibri"/>
          <w:color w:val="000000" w:themeColor="text1"/>
        </w:rPr>
      </w:pPr>
    </w:p>
    <w:p w14:paraId="79D41360" w14:textId="1DFD66E0" w:rsidR="00451D49" w:rsidRPr="00170E87" w:rsidRDefault="00704D8F">
      <w:pPr>
        <w:pStyle w:val="ListParagraph"/>
        <w:spacing w:line="276" w:lineRule="auto"/>
      </w:pPr>
      <w:r w:rsidRPr="00604911">
        <w:rPr>
          <w:rFonts w:ascii="Calibri" w:hAnsi="Calibri" w:cs="Calibri"/>
          <w:color w:val="000000" w:themeColor="text1"/>
        </w:rPr>
        <w:t>Additional guidance for staff can be found in the Teaching for Learning Online course mentioned above.</w:t>
      </w:r>
    </w:p>
    <w:p w14:paraId="6BF17A37" w14:textId="500697A5" w:rsidR="006B26B6" w:rsidRPr="006279BC" w:rsidRDefault="006279BC" w:rsidP="006279BC">
      <w:pPr>
        <w:rPr>
          <w:rFonts w:ascii="Calibri" w:hAnsi="Calibri" w:cs="Calibri"/>
          <w:color w:val="000000" w:themeColor="text1"/>
        </w:rPr>
      </w:pPr>
      <w:r>
        <w:rPr>
          <w:rFonts w:ascii="Calibri" w:hAnsi="Calibri" w:cs="Calibri"/>
          <w:color w:val="000000" w:themeColor="text1"/>
        </w:rPr>
        <w:br w:type="page"/>
      </w:r>
    </w:p>
    <w:p w14:paraId="6107BE48" w14:textId="3FFAA6DA" w:rsidR="00DC529C" w:rsidRPr="006279BC" w:rsidRDefault="00DC529C" w:rsidP="00B01A3B">
      <w:pPr>
        <w:pStyle w:val="ListParagraph"/>
        <w:numPr>
          <w:ilvl w:val="0"/>
          <w:numId w:val="1"/>
        </w:numPr>
        <w:spacing w:line="276" w:lineRule="auto"/>
        <w:rPr>
          <w:rFonts w:ascii="Calibri" w:hAnsi="Calibri" w:cs="Calibri"/>
          <w:b/>
          <w:smallCaps/>
          <w:color w:val="000000" w:themeColor="text1"/>
          <w:sz w:val="32"/>
        </w:rPr>
      </w:pPr>
      <w:r w:rsidRPr="006279BC">
        <w:rPr>
          <w:rFonts w:ascii="Calibri" w:hAnsi="Calibri" w:cs="Calibri"/>
          <w:b/>
          <w:smallCaps/>
          <w:color w:val="000000" w:themeColor="text1"/>
          <w:sz w:val="32"/>
        </w:rPr>
        <w:lastRenderedPageBreak/>
        <w:t>Communication</w:t>
      </w:r>
    </w:p>
    <w:p w14:paraId="5C1D8F8E" w14:textId="2E63EDBC" w:rsidR="00DC529C" w:rsidRPr="00604911" w:rsidRDefault="00DC529C" w:rsidP="00B01A3B">
      <w:pPr>
        <w:pStyle w:val="ListParagraph"/>
        <w:spacing w:line="276" w:lineRule="auto"/>
        <w:rPr>
          <w:rFonts w:ascii="Calibri" w:hAnsi="Calibri" w:cs="Calibri"/>
          <w:b/>
          <w:color w:val="000000" w:themeColor="text1"/>
        </w:rPr>
      </w:pPr>
    </w:p>
    <w:p w14:paraId="21CB2DB5" w14:textId="53B8483C" w:rsidR="0026681D" w:rsidRDefault="00DC529C" w:rsidP="00B01A3B">
      <w:pPr>
        <w:pStyle w:val="ListParagraph"/>
        <w:spacing w:line="276" w:lineRule="auto"/>
        <w:rPr>
          <w:rFonts w:ascii="Calibri" w:hAnsi="Calibri" w:cs="Calibri"/>
          <w:color w:val="000000" w:themeColor="text1"/>
        </w:rPr>
      </w:pPr>
      <w:r w:rsidRPr="00604911">
        <w:rPr>
          <w:rFonts w:ascii="Calibri" w:hAnsi="Calibri" w:cs="Calibri"/>
          <w:b/>
          <w:color w:val="000000" w:themeColor="text1"/>
        </w:rPr>
        <w:t>Issue:</w:t>
      </w:r>
      <w:r w:rsidR="003F6E77" w:rsidRPr="00604911">
        <w:rPr>
          <w:rFonts w:ascii="Calibri" w:hAnsi="Calibri" w:cs="Calibri"/>
          <w:b/>
          <w:color w:val="000000" w:themeColor="text1"/>
        </w:rPr>
        <w:t xml:space="preserve"> </w:t>
      </w:r>
      <w:r w:rsidR="00D30BB6" w:rsidRPr="00604911">
        <w:rPr>
          <w:rFonts w:ascii="Calibri" w:hAnsi="Calibri" w:cs="Calibri"/>
          <w:color w:val="000000" w:themeColor="text1"/>
        </w:rPr>
        <w:t xml:space="preserve">Timely, relevant, and clear communication to international students is crucial in managing expectations and helping quell anxieties around typical uncertainties. Effective communication becomes even more important in light of the COVID19 pandemic. </w:t>
      </w:r>
      <w:r w:rsidR="0026681D">
        <w:rPr>
          <w:rFonts w:ascii="Calibri" w:hAnsi="Calibri" w:cs="Calibri"/>
          <w:color w:val="000000" w:themeColor="text1"/>
        </w:rPr>
        <w:t xml:space="preserve">During this time, </w:t>
      </w:r>
      <w:hyperlink r:id="rId20" w:history="1">
        <w:r w:rsidR="0026681D" w:rsidRPr="0026681D">
          <w:rPr>
            <w:rStyle w:val="Hyperlink"/>
            <w:rFonts w:ascii="Calibri" w:hAnsi="Calibri" w:cs="Calibri"/>
          </w:rPr>
          <w:t xml:space="preserve">Coventry University has created a WeChat group to provide informal pastoral support </w:t>
        </w:r>
        <w:r w:rsidR="0026681D">
          <w:rPr>
            <w:rStyle w:val="Hyperlink"/>
            <w:rFonts w:ascii="Calibri" w:hAnsi="Calibri" w:cs="Calibri"/>
          </w:rPr>
          <w:t xml:space="preserve">for </w:t>
        </w:r>
        <w:r w:rsidR="0026681D" w:rsidRPr="0026681D">
          <w:rPr>
            <w:rStyle w:val="Hyperlink"/>
            <w:rFonts w:ascii="Calibri" w:hAnsi="Calibri" w:cs="Calibri"/>
          </w:rPr>
          <w:t>East Asian students</w:t>
        </w:r>
      </w:hyperlink>
      <w:r w:rsidR="0026681D">
        <w:rPr>
          <w:rFonts w:ascii="Calibri" w:hAnsi="Calibri" w:cs="Calibri"/>
          <w:color w:val="000000" w:themeColor="text1"/>
        </w:rPr>
        <w:t>, with students and staff who speak Mandarin engaging with their peers and helping them share their experience and directing them to where/how the university can continue to support them.</w:t>
      </w:r>
    </w:p>
    <w:p w14:paraId="7EEC161A" w14:textId="77777777" w:rsidR="0026681D" w:rsidRDefault="0026681D" w:rsidP="00B01A3B">
      <w:pPr>
        <w:pStyle w:val="ListParagraph"/>
        <w:spacing w:line="276" w:lineRule="auto"/>
        <w:rPr>
          <w:rFonts w:ascii="Calibri" w:hAnsi="Calibri" w:cs="Calibri"/>
          <w:color w:val="000000" w:themeColor="text1"/>
        </w:rPr>
      </w:pPr>
    </w:p>
    <w:p w14:paraId="28E29B11" w14:textId="55609342" w:rsidR="00D30BB6" w:rsidRPr="00604911" w:rsidRDefault="0026681D" w:rsidP="00B01A3B">
      <w:pPr>
        <w:pStyle w:val="ListParagraph"/>
        <w:spacing w:line="276" w:lineRule="auto"/>
        <w:rPr>
          <w:rFonts w:ascii="Calibri" w:hAnsi="Calibri" w:cs="Calibri"/>
          <w:color w:val="000000" w:themeColor="text1"/>
        </w:rPr>
      </w:pPr>
      <w:r>
        <w:rPr>
          <w:rFonts w:ascii="Calibri" w:hAnsi="Calibri" w:cs="Calibri"/>
          <w:color w:val="000000" w:themeColor="text1"/>
        </w:rPr>
        <w:t>The Coventry University example demonstrates how o</w:t>
      </w:r>
      <w:r w:rsidR="00D30BB6" w:rsidRPr="00604911">
        <w:rPr>
          <w:rFonts w:ascii="Calibri" w:hAnsi="Calibri" w:cs="Calibri"/>
          <w:color w:val="000000" w:themeColor="text1"/>
        </w:rPr>
        <w:t xml:space="preserve">n top of the inherent uncertainty and risks posed by </w:t>
      </w:r>
      <w:r>
        <w:rPr>
          <w:rFonts w:ascii="Calibri" w:hAnsi="Calibri" w:cs="Calibri"/>
          <w:color w:val="000000" w:themeColor="text1"/>
        </w:rPr>
        <w:t>COVID19</w:t>
      </w:r>
      <w:r w:rsidR="00D30BB6" w:rsidRPr="00604911">
        <w:rPr>
          <w:rFonts w:ascii="Calibri" w:hAnsi="Calibri" w:cs="Calibri"/>
          <w:color w:val="000000" w:themeColor="text1"/>
        </w:rPr>
        <w:t>, issues such as language proficiency, cultural and institutional distance, differences in communication styles and language structures</w:t>
      </w:r>
      <w:r>
        <w:rPr>
          <w:rFonts w:ascii="Calibri" w:hAnsi="Calibri" w:cs="Calibri"/>
          <w:color w:val="000000" w:themeColor="text1"/>
        </w:rPr>
        <w:t xml:space="preserve"> can</w:t>
      </w:r>
      <w:r w:rsidR="00D30BB6" w:rsidRPr="00604911">
        <w:rPr>
          <w:rFonts w:ascii="Calibri" w:hAnsi="Calibri" w:cs="Calibri"/>
          <w:color w:val="000000" w:themeColor="text1"/>
        </w:rPr>
        <w:t xml:space="preserve"> pose additional challenges</w:t>
      </w:r>
      <w:r w:rsidR="00665A57">
        <w:rPr>
          <w:rFonts w:ascii="Calibri" w:hAnsi="Calibri" w:cs="Calibri"/>
          <w:color w:val="000000" w:themeColor="text1"/>
        </w:rPr>
        <w:t>. Nevertheless,</w:t>
      </w:r>
      <w:r>
        <w:rPr>
          <w:rFonts w:ascii="Calibri" w:hAnsi="Calibri" w:cs="Calibri"/>
          <w:color w:val="000000" w:themeColor="text1"/>
        </w:rPr>
        <w:t xml:space="preserve"> informal support networks are crucial for establishing a sense of community and helping non-native speakers during the crisis.</w:t>
      </w:r>
    </w:p>
    <w:p w14:paraId="4EC48E06" w14:textId="74FE343F" w:rsidR="002E1FC1" w:rsidRPr="00604911" w:rsidRDefault="00DC529C" w:rsidP="00B01A3B">
      <w:pPr>
        <w:pStyle w:val="ListParagraph"/>
        <w:spacing w:line="276" w:lineRule="auto"/>
        <w:rPr>
          <w:rFonts w:ascii="Calibri" w:hAnsi="Calibri" w:cs="Calibri"/>
          <w:b/>
          <w:color w:val="000000" w:themeColor="text1"/>
        </w:rPr>
      </w:pPr>
      <w:r w:rsidRPr="00604911">
        <w:rPr>
          <w:rFonts w:ascii="Calibri" w:hAnsi="Calibri" w:cs="Calibri"/>
          <w:b/>
          <w:color w:val="000000" w:themeColor="text1"/>
        </w:rPr>
        <w:br/>
        <w:t>Questions to consider:</w:t>
      </w:r>
    </w:p>
    <w:p w14:paraId="11918610" w14:textId="6AE46A09" w:rsidR="00DC529C" w:rsidRPr="002E1FC1" w:rsidRDefault="00DC529C" w:rsidP="002E1FC1">
      <w:pPr>
        <w:pStyle w:val="ListParagraph"/>
        <w:spacing w:line="276" w:lineRule="auto"/>
      </w:pPr>
    </w:p>
    <w:p w14:paraId="033B8309" w14:textId="4E4A145C" w:rsidR="00145E5E" w:rsidRPr="00604911" w:rsidRDefault="00145E5E" w:rsidP="0026617B">
      <w:pPr>
        <w:pStyle w:val="ListParagraph"/>
        <w:numPr>
          <w:ilvl w:val="1"/>
          <w:numId w:val="2"/>
        </w:numPr>
        <w:spacing w:line="276" w:lineRule="auto"/>
        <w:rPr>
          <w:rFonts w:ascii="Calibri" w:hAnsi="Calibri" w:cs="Calibri"/>
          <w:color w:val="000000" w:themeColor="text1"/>
        </w:rPr>
      </w:pPr>
      <w:r w:rsidRPr="00604911">
        <w:rPr>
          <w:rFonts w:ascii="Calibri" w:hAnsi="Calibri" w:cs="Calibri"/>
          <w:color w:val="000000" w:themeColor="text1"/>
        </w:rPr>
        <w:t>When serving as the personal tutor for an international student, are staff aware of the myriad challenges such students face, and how these differ from those faced by domestic students? Could succinct guidance for personal tutors of international students or a brief video outlining these challenges perhaps be issued via the Dean of Students’ office</w:t>
      </w:r>
      <w:r w:rsidR="002E1FC1">
        <w:rPr>
          <w:rFonts w:ascii="Calibri" w:hAnsi="Calibri" w:cs="Calibri"/>
          <w:color w:val="000000" w:themeColor="text1"/>
        </w:rPr>
        <w:t>?</w:t>
      </w:r>
    </w:p>
    <w:p w14:paraId="18DB81F1" w14:textId="77777777" w:rsidR="00D30BB6" w:rsidRPr="00604911" w:rsidRDefault="00D30BB6" w:rsidP="00B01A3B">
      <w:pPr>
        <w:pStyle w:val="ListParagraph"/>
        <w:spacing w:line="276" w:lineRule="auto"/>
        <w:rPr>
          <w:rFonts w:ascii="Calibri" w:hAnsi="Calibri" w:cs="Calibri"/>
          <w:b/>
          <w:color w:val="000000" w:themeColor="text1"/>
        </w:rPr>
      </w:pPr>
    </w:p>
    <w:p w14:paraId="16D0C38B" w14:textId="4C794D22" w:rsidR="00DC529C" w:rsidRPr="00604911" w:rsidRDefault="00DC529C" w:rsidP="00B01A3B">
      <w:pPr>
        <w:pStyle w:val="ListParagraph"/>
        <w:spacing w:line="276" w:lineRule="auto"/>
        <w:rPr>
          <w:rFonts w:ascii="Calibri" w:hAnsi="Calibri" w:cs="Calibri"/>
          <w:b/>
          <w:color w:val="000000" w:themeColor="text1"/>
        </w:rPr>
      </w:pPr>
      <w:r w:rsidRPr="00604911">
        <w:rPr>
          <w:rFonts w:ascii="Calibri" w:hAnsi="Calibri" w:cs="Calibri"/>
          <w:b/>
          <w:color w:val="000000" w:themeColor="text1"/>
        </w:rPr>
        <w:t>Potential Solutions:</w:t>
      </w:r>
    </w:p>
    <w:p w14:paraId="6490EC9D" w14:textId="26D22604" w:rsidR="00D30BB6" w:rsidRPr="00604911" w:rsidRDefault="00D30BB6" w:rsidP="00B01A3B">
      <w:pPr>
        <w:pStyle w:val="ListParagraph"/>
        <w:spacing w:line="276" w:lineRule="auto"/>
        <w:rPr>
          <w:rFonts w:ascii="Calibri" w:hAnsi="Calibri" w:cs="Calibri"/>
          <w:b/>
          <w:color w:val="000000" w:themeColor="text1"/>
        </w:rPr>
      </w:pPr>
    </w:p>
    <w:p w14:paraId="68CD0F68" w14:textId="35C03D6B" w:rsidR="00D30BB6" w:rsidRPr="006279BC" w:rsidRDefault="00D30BB6" w:rsidP="00B01A3B">
      <w:pPr>
        <w:pStyle w:val="ListParagraph"/>
        <w:numPr>
          <w:ilvl w:val="0"/>
          <w:numId w:val="4"/>
        </w:numPr>
        <w:spacing w:line="276" w:lineRule="auto"/>
        <w:rPr>
          <w:rFonts w:ascii="Calibri" w:hAnsi="Calibri" w:cs="Calibri"/>
          <w:bCs/>
          <w:color w:val="000000" w:themeColor="text1"/>
          <w:u w:val="single"/>
        </w:rPr>
      </w:pPr>
      <w:r w:rsidRPr="006279BC">
        <w:rPr>
          <w:rFonts w:ascii="Calibri" w:hAnsi="Calibri" w:cs="Calibri"/>
          <w:bCs/>
          <w:color w:val="000000" w:themeColor="text1"/>
          <w:u w:val="single"/>
        </w:rPr>
        <w:t>Communication format and process</w:t>
      </w:r>
      <w:r w:rsidR="00144F92">
        <w:rPr>
          <w:rFonts w:ascii="Calibri" w:hAnsi="Calibri" w:cs="Calibri"/>
          <w:bCs/>
          <w:color w:val="000000" w:themeColor="text1"/>
          <w:u w:val="single"/>
        </w:rPr>
        <w:t xml:space="preserve"> for departmental communications</w:t>
      </w:r>
      <w:r w:rsidR="008A6493">
        <w:rPr>
          <w:rFonts w:ascii="Calibri" w:hAnsi="Calibri" w:cs="Calibri"/>
          <w:bCs/>
          <w:color w:val="000000" w:themeColor="text1"/>
          <w:u w:val="single"/>
        </w:rPr>
        <w:t>:</w:t>
      </w:r>
    </w:p>
    <w:p w14:paraId="1DD504B7" w14:textId="73C1A6E9" w:rsidR="00D30BB6" w:rsidRPr="00604911" w:rsidRDefault="00D30BB6" w:rsidP="00B01A3B">
      <w:pPr>
        <w:pStyle w:val="ListParagraph"/>
        <w:numPr>
          <w:ilvl w:val="0"/>
          <w:numId w:val="3"/>
        </w:numPr>
        <w:spacing w:line="276" w:lineRule="auto"/>
        <w:rPr>
          <w:rFonts w:ascii="Calibri" w:hAnsi="Calibri" w:cs="Calibri"/>
          <w:color w:val="000000" w:themeColor="text1"/>
        </w:rPr>
      </w:pPr>
      <w:r w:rsidRPr="00604911">
        <w:rPr>
          <w:rFonts w:ascii="Calibri" w:hAnsi="Calibri" w:cs="Calibri"/>
          <w:color w:val="000000" w:themeColor="text1"/>
        </w:rPr>
        <w:t>Empathy and social decentring</w:t>
      </w:r>
      <w:r w:rsidR="00825FB2" w:rsidRPr="00604911">
        <w:rPr>
          <w:rFonts w:ascii="Calibri" w:hAnsi="Calibri" w:cs="Calibri"/>
          <w:color w:val="000000" w:themeColor="text1"/>
        </w:rPr>
        <w:t xml:space="preserve">; </w:t>
      </w:r>
      <w:r w:rsidRPr="00604911">
        <w:rPr>
          <w:rFonts w:ascii="Calibri" w:hAnsi="Calibri" w:cs="Calibri"/>
          <w:color w:val="000000" w:themeColor="text1"/>
        </w:rPr>
        <w:t>when it comes to international students, recognising and adapting to a culturally diverse audience is key. In this regard, any communication effort should be devised based on empathy, perspective</w:t>
      </w:r>
      <w:r w:rsidR="00825FB2" w:rsidRPr="00604911">
        <w:rPr>
          <w:rFonts w:ascii="Calibri" w:hAnsi="Calibri" w:cs="Calibri"/>
          <w:color w:val="000000" w:themeColor="text1"/>
        </w:rPr>
        <w:t>-</w:t>
      </w:r>
      <w:r w:rsidRPr="00604911">
        <w:rPr>
          <w:rFonts w:ascii="Calibri" w:hAnsi="Calibri" w:cs="Calibri"/>
          <w:color w:val="000000" w:themeColor="text1"/>
        </w:rPr>
        <w:t>taking and cultural sensitivity. That is, the more culturally diverse the context, the less effective an egocentric communication effort will be.</w:t>
      </w:r>
      <w:r w:rsidR="00451D49">
        <w:rPr>
          <w:rFonts w:ascii="Calibri" w:hAnsi="Calibri" w:cs="Calibri"/>
          <w:color w:val="000000" w:themeColor="text1"/>
        </w:rPr>
        <w:br/>
      </w:r>
    </w:p>
    <w:p w14:paraId="1022A498" w14:textId="10B0917F" w:rsidR="00D30BB6" w:rsidRPr="00604911" w:rsidRDefault="00D30BB6" w:rsidP="00B01A3B">
      <w:pPr>
        <w:pStyle w:val="ListParagraph"/>
        <w:numPr>
          <w:ilvl w:val="0"/>
          <w:numId w:val="3"/>
        </w:numPr>
        <w:spacing w:line="276" w:lineRule="auto"/>
        <w:rPr>
          <w:rFonts w:ascii="Calibri" w:hAnsi="Calibri" w:cs="Calibri"/>
          <w:color w:val="000000" w:themeColor="text1"/>
        </w:rPr>
      </w:pPr>
      <w:r w:rsidRPr="00604911">
        <w:rPr>
          <w:rFonts w:ascii="Calibri" w:hAnsi="Calibri" w:cs="Calibri"/>
          <w:color w:val="000000" w:themeColor="text1"/>
        </w:rPr>
        <w:t>Language competence</w:t>
      </w:r>
      <w:r w:rsidR="00825FB2" w:rsidRPr="00604911">
        <w:rPr>
          <w:rFonts w:ascii="Calibri" w:hAnsi="Calibri" w:cs="Calibri"/>
          <w:color w:val="000000" w:themeColor="text1"/>
        </w:rPr>
        <w:t xml:space="preserve">; </w:t>
      </w:r>
      <w:r w:rsidR="008A6493">
        <w:rPr>
          <w:rFonts w:ascii="Calibri" w:hAnsi="Calibri" w:cs="Calibri"/>
          <w:color w:val="000000" w:themeColor="text1"/>
        </w:rPr>
        <w:t xml:space="preserve">For non-native English speakers, </w:t>
      </w:r>
      <w:r w:rsidRPr="00604911">
        <w:rPr>
          <w:rFonts w:ascii="Calibri" w:hAnsi="Calibri" w:cs="Calibri"/>
          <w:color w:val="000000" w:themeColor="text1"/>
        </w:rPr>
        <w:t xml:space="preserve">there is a greater potential for loss of information and misunderstandings in the communication process. This is yet another aspect that needs to be taken into account when putting together the information to be conveyed. The use of idiomatic expressions, </w:t>
      </w:r>
      <w:r w:rsidR="008A6493">
        <w:rPr>
          <w:rFonts w:ascii="Calibri" w:hAnsi="Calibri" w:cs="Calibri"/>
          <w:color w:val="000000" w:themeColor="text1"/>
        </w:rPr>
        <w:t xml:space="preserve">or </w:t>
      </w:r>
      <w:r w:rsidRPr="00604911">
        <w:rPr>
          <w:rFonts w:ascii="Calibri" w:hAnsi="Calibri" w:cs="Calibri"/>
          <w:color w:val="000000" w:themeColor="text1"/>
        </w:rPr>
        <w:t xml:space="preserve">complex phrasing and vocabulary should be put aside, favouring a more direct and simpler </w:t>
      </w:r>
      <w:r w:rsidR="008A6493">
        <w:rPr>
          <w:rFonts w:ascii="Calibri" w:hAnsi="Calibri" w:cs="Calibri"/>
          <w:color w:val="000000" w:themeColor="text1"/>
        </w:rPr>
        <w:t xml:space="preserve">style. </w:t>
      </w:r>
    </w:p>
    <w:p w14:paraId="1C1112F8" w14:textId="48B1DF35" w:rsidR="00D30BB6" w:rsidRPr="00604911" w:rsidRDefault="00D30BB6" w:rsidP="00B01A3B">
      <w:pPr>
        <w:pStyle w:val="ListParagraph"/>
        <w:numPr>
          <w:ilvl w:val="0"/>
          <w:numId w:val="3"/>
        </w:numPr>
        <w:spacing w:line="276" w:lineRule="auto"/>
        <w:rPr>
          <w:rFonts w:ascii="Calibri" w:hAnsi="Calibri" w:cs="Calibri"/>
          <w:color w:val="000000" w:themeColor="text1"/>
        </w:rPr>
      </w:pPr>
      <w:r w:rsidRPr="00604911">
        <w:rPr>
          <w:rFonts w:ascii="Calibri" w:hAnsi="Calibri" w:cs="Calibri"/>
          <w:color w:val="000000" w:themeColor="text1"/>
        </w:rPr>
        <w:lastRenderedPageBreak/>
        <w:t>Communication channels</w:t>
      </w:r>
      <w:r w:rsidR="00825FB2" w:rsidRPr="00604911">
        <w:rPr>
          <w:rFonts w:ascii="Calibri" w:hAnsi="Calibri" w:cs="Calibri"/>
          <w:color w:val="000000" w:themeColor="text1"/>
        </w:rPr>
        <w:t xml:space="preserve">; </w:t>
      </w:r>
      <w:r w:rsidRPr="00604911">
        <w:rPr>
          <w:rFonts w:ascii="Calibri" w:hAnsi="Calibri" w:cs="Calibri"/>
          <w:color w:val="000000" w:themeColor="text1"/>
        </w:rPr>
        <w:t xml:space="preserve">consideration should be given to the selected channels. </w:t>
      </w:r>
      <w:r w:rsidR="00825FB2" w:rsidRPr="00604911">
        <w:rPr>
          <w:rFonts w:ascii="Calibri" w:hAnsi="Calibri" w:cs="Calibri"/>
          <w:color w:val="000000" w:themeColor="text1"/>
        </w:rPr>
        <w:t>O</w:t>
      </w:r>
      <w:r w:rsidRPr="00604911">
        <w:rPr>
          <w:rFonts w:ascii="Calibri" w:hAnsi="Calibri" w:cs="Calibri"/>
          <w:color w:val="000000" w:themeColor="text1"/>
        </w:rPr>
        <w:t xml:space="preserve">n the one hand, the university may need to establish an official communication trail, on the other its actual effectiveness also needs to be considered. The former may advise the use of channels such as official university websites, and students’ institutional emails. The latter may advise using a combination of channels. </w:t>
      </w:r>
      <w:r w:rsidR="00825FB2" w:rsidRPr="00604911">
        <w:rPr>
          <w:rFonts w:ascii="Calibri" w:hAnsi="Calibri" w:cs="Calibri"/>
          <w:color w:val="000000" w:themeColor="text1"/>
        </w:rPr>
        <w:t>O</w:t>
      </w:r>
      <w:r w:rsidRPr="00604911">
        <w:rPr>
          <w:rFonts w:ascii="Calibri" w:hAnsi="Calibri" w:cs="Calibri"/>
          <w:color w:val="000000" w:themeColor="text1"/>
        </w:rPr>
        <w:t xml:space="preserve">n top of the institutional channels, HE institutions may consider using other channels, more appealing to their international student base. These may include the use of </w:t>
      </w:r>
      <w:r w:rsidR="00825FB2" w:rsidRPr="00604911">
        <w:rPr>
          <w:rFonts w:ascii="Calibri" w:hAnsi="Calibri" w:cs="Calibri"/>
          <w:color w:val="000000" w:themeColor="text1"/>
        </w:rPr>
        <w:t xml:space="preserve">certain </w:t>
      </w:r>
      <w:r w:rsidRPr="00604911">
        <w:rPr>
          <w:rFonts w:ascii="Calibri" w:hAnsi="Calibri" w:cs="Calibri"/>
          <w:color w:val="000000" w:themeColor="text1"/>
        </w:rPr>
        <w:t>social media</w:t>
      </w:r>
      <w:r w:rsidR="00825FB2" w:rsidRPr="00604911">
        <w:rPr>
          <w:rFonts w:ascii="Calibri" w:hAnsi="Calibri" w:cs="Calibri"/>
          <w:color w:val="000000" w:themeColor="text1"/>
        </w:rPr>
        <w:t xml:space="preserve"> platforms</w:t>
      </w:r>
      <w:r w:rsidRPr="00604911">
        <w:rPr>
          <w:rFonts w:ascii="Calibri" w:hAnsi="Calibri" w:cs="Calibri"/>
          <w:color w:val="000000" w:themeColor="text1"/>
        </w:rPr>
        <w:t>, popular globally or locally (depending on the existence of a large number of students from a specific origin).</w:t>
      </w:r>
      <w:r w:rsidR="00451D49">
        <w:rPr>
          <w:rFonts w:ascii="Calibri" w:hAnsi="Calibri" w:cs="Calibri"/>
          <w:color w:val="000000" w:themeColor="text1"/>
        </w:rPr>
        <w:br/>
      </w:r>
    </w:p>
    <w:p w14:paraId="30818993" w14:textId="30D4A3E0" w:rsidR="00604911" w:rsidRDefault="00D30BB6">
      <w:pPr>
        <w:pStyle w:val="ListParagraph"/>
        <w:numPr>
          <w:ilvl w:val="0"/>
          <w:numId w:val="3"/>
        </w:numPr>
        <w:spacing w:line="276" w:lineRule="auto"/>
      </w:pPr>
      <w:r w:rsidRPr="00604911">
        <w:rPr>
          <w:rFonts w:ascii="Calibri" w:hAnsi="Calibri" w:cs="Calibri"/>
          <w:color w:val="000000" w:themeColor="text1"/>
        </w:rPr>
        <w:t>Timel</w:t>
      </w:r>
      <w:r w:rsidR="00825FB2" w:rsidRPr="00604911">
        <w:rPr>
          <w:rFonts w:ascii="Calibri" w:hAnsi="Calibri" w:cs="Calibri"/>
          <w:color w:val="000000" w:themeColor="text1"/>
        </w:rPr>
        <w:t>iness;</w:t>
      </w:r>
      <w:r w:rsidRPr="00604911">
        <w:rPr>
          <w:rFonts w:ascii="Calibri" w:hAnsi="Calibri" w:cs="Calibri"/>
          <w:color w:val="000000" w:themeColor="text1"/>
        </w:rPr>
        <w:t xml:space="preserve"> communication should be timely. The sooner international students are informed of any aspects resulting from COVID 19 impacting their learning experience, the lower</w:t>
      </w:r>
      <w:r w:rsidR="000D45F1">
        <w:rPr>
          <w:rFonts w:ascii="Calibri" w:hAnsi="Calibri" w:cs="Calibri"/>
          <w:color w:val="000000" w:themeColor="text1"/>
        </w:rPr>
        <w:t xml:space="preserve"> that</w:t>
      </w:r>
      <w:r w:rsidRPr="00604911">
        <w:rPr>
          <w:rFonts w:ascii="Calibri" w:hAnsi="Calibri" w:cs="Calibri"/>
          <w:color w:val="000000" w:themeColor="text1"/>
        </w:rPr>
        <w:t xml:space="preserve"> stress and uncertainty levels will be.</w:t>
      </w:r>
      <w:r w:rsidR="00825FB2" w:rsidRPr="00604911">
        <w:rPr>
          <w:rFonts w:ascii="Calibri" w:hAnsi="Calibri" w:cs="Calibri"/>
          <w:color w:val="000000" w:themeColor="text1"/>
        </w:rPr>
        <w:t xml:space="preserve"> </w:t>
      </w:r>
      <w:r w:rsidR="00604911">
        <w:br/>
      </w:r>
    </w:p>
    <w:p w14:paraId="65735589" w14:textId="7D17A681" w:rsidR="006279BC" w:rsidRPr="003960B9" w:rsidRDefault="00604911" w:rsidP="003960B9">
      <w:pPr>
        <w:pStyle w:val="ListParagraph"/>
        <w:numPr>
          <w:ilvl w:val="0"/>
          <w:numId w:val="3"/>
        </w:numPr>
        <w:spacing w:line="276" w:lineRule="auto"/>
        <w:rPr>
          <w:rFonts w:ascii="Calibri" w:hAnsi="Calibri" w:cs="Calibri"/>
          <w:color w:val="000000" w:themeColor="text1"/>
        </w:rPr>
      </w:pPr>
      <w:r>
        <w:rPr>
          <w:rFonts w:ascii="Calibri" w:hAnsi="Calibri" w:cs="Calibri"/>
          <w:color w:val="000000" w:themeColor="text1"/>
        </w:rPr>
        <w:t xml:space="preserve">Community-building; </w:t>
      </w:r>
      <w:r w:rsidR="0026681D">
        <w:rPr>
          <w:rFonts w:ascii="Calibri" w:hAnsi="Calibri" w:cs="Calibri"/>
          <w:color w:val="000000" w:themeColor="text1"/>
        </w:rPr>
        <w:t>If they do not already exist, could informal WeChat/</w:t>
      </w:r>
      <w:proofErr w:type="spellStart"/>
      <w:r w:rsidR="0026681D">
        <w:rPr>
          <w:rFonts w:ascii="Calibri" w:hAnsi="Calibri" w:cs="Calibri"/>
          <w:color w:val="000000" w:themeColor="text1"/>
        </w:rPr>
        <w:t>Whatsapp</w:t>
      </w:r>
      <w:proofErr w:type="spellEnd"/>
      <w:r w:rsidR="0026681D">
        <w:rPr>
          <w:rFonts w:ascii="Calibri" w:hAnsi="Calibri" w:cs="Calibri"/>
          <w:color w:val="000000" w:themeColor="text1"/>
        </w:rPr>
        <w:t xml:space="preserve"> groups be established to support international students and direct them to university resources?</w:t>
      </w:r>
      <w:r w:rsidR="00AE35C8">
        <w:rPr>
          <w:rFonts w:ascii="Calibri" w:hAnsi="Calibri" w:cs="Calibri"/>
          <w:color w:val="000000" w:themeColor="text1"/>
        </w:rPr>
        <w:br/>
      </w:r>
    </w:p>
    <w:p w14:paraId="753C51DE" w14:textId="77777777" w:rsidR="00144F92" w:rsidRDefault="00144F92">
      <w:pPr>
        <w:rPr>
          <w:rFonts w:ascii="Calibri" w:hAnsi="Calibri" w:cs="Calibri"/>
          <w:b/>
          <w:smallCaps/>
          <w:color w:val="000000" w:themeColor="text1"/>
          <w:sz w:val="32"/>
        </w:rPr>
      </w:pPr>
      <w:r>
        <w:rPr>
          <w:rFonts w:ascii="Calibri" w:hAnsi="Calibri" w:cs="Calibri"/>
          <w:b/>
          <w:smallCaps/>
          <w:color w:val="000000" w:themeColor="text1"/>
          <w:sz w:val="32"/>
        </w:rPr>
        <w:br w:type="page"/>
      </w:r>
    </w:p>
    <w:p w14:paraId="2AA8FC6C" w14:textId="3F8BE77C" w:rsidR="00DC529C" w:rsidRPr="006279BC" w:rsidRDefault="00DC529C" w:rsidP="00B01A3B">
      <w:pPr>
        <w:spacing w:line="276" w:lineRule="auto"/>
        <w:rPr>
          <w:rFonts w:ascii="Calibri" w:hAnsi="Calibri" w:cs="Calibri"/>
          <w:b/>
          <w:smallCaps/>
          <w:color w:val="000000" w:themeColor="text1"/>
          <w:sz w:val="32"/>
        </w:rPr>
      </w:pPr>
      <w:r w:rsidRPr="006279BC">
        <w:rPr>
          <w:rFonts w:ascii="Calibri" w:hAnsi="Calibri" w:cs="Calibri"/>
          <w:b/>
          <w:smallCaps/>
          <w:color w:val="000000" w:themeColor="text1"/>
          <w:sz w:val="32"/>
        </w:rPr>
        <w:lastRenderedPageBreak/>
        <w:t>Conclusion:</w:t>
      </w:r>
    </w:p>
    <w:p w14:paraId="3CA742E4" w14:textId="0D229D35" w:rsidR="00825FB2" w:rsidRDefault="00825FB2" w:rsidP="00B01A3B">
      <w:pPr>
        <w:spacing w:line="276" w:lineRule="auto"/>
        <w:rPr>
          <w:rFonts w:ascii="Calibri" w:hAnsi="Calibri" w:cs="Calibri"/>
          <w:b/>
          <w:color w:val="000000" w:themeColor="text1"/>
        </w:rPr>
      </w:pPr>
    </w:p>
    <w:p w14:paraId="1B0577FD" w14:textId="024A5F41" w:rsidR="00451D49" w:rsidRDefault="00451D49" w:rsidP="00B01A3B">
      <w:pPr>
        <w:spacing w:line="276" w:lineRule="auto"/>
        <w:rPr>
          <w:rFonts w:ascii="Calibri" w:hAnsi="Calibri" w:cs="Calibri"/>
          <w:color w:val="000000" w:themeColor="text1"/>
        </w:rPr>
      </w:pPr>
      <w:r>
        <w:rPr>
          <w:rFonts w:ascii="Calibri" w:hAnsi="Calibri" w:cs="Calibri"/>
          <w:color w:val="000000" w:themeColor="text1"/>
        </w:rPr>
        <w:t xml:space="preserve">This document has attempted to provide an overview of some of the key issues faced by international students that have been exacerbated by this pandemic. While it may indeed raise more questions than it answers, it is hoped that </w:t>
      </w:r>
      <w:r w:rsidR="00AD6C36">
        <w:rPr>
          <w:rFonts w:ascii="Calibri" w:hAnsi="Calibri" w:cs="Calibri"/>
          <w:color w:val="000000" w:themeColor="text1"/>
        </w:rPr>
        <w:t>these</w:t>
      </w:r>
      <w:r>
        <w:rPr>
          <w:rFonts w:ascii="Calibri" w:hAnsi="Calibri" w:cs="Calibri"/>
          <w:color w:val="000000" w:themeColor="text1"/>
        </w:rPr>
        <w:t xml:space="preserve"> </w:t>
      </w:r>
      <w:r w:rsidR="00AD6C36">
        <w:rPr>
          <w:rFonts w:ascii="Calibri" w:hAnsi="Calibri" w:cs="Calibri"/>
          <w:color w:val="000000" w:themeColor="text1"/>
        </w:rPr>
        <w:t>thoughts</w:t>
      </w:r>
      <w:r>
        <w:rPr>
          <w:rFonts w:ascii="Calibri" w:hAnsi="Calibri" w:cs="Calibri"/>
          <w:color w:val="000000" w:themeColor="text1"/>
        </w:rPr>
        <w:t xml:space="preserve"> may be helpful in sensitizing university staff to the challenges these students face and </w:t>
      </w:r>
      <w:r w:rsidR="00144F92">
        <w:rPr>
          <w:rFonts w:ascii="Calibri" w:hAnsi="Calibri" w:cs="Calibri"/>
          <w:color w:val="000000" w:themeColor="text1"/>
        </w:rPr>
        <w:t xml:space="preserve">spark discussions about </w:t>
      </w:r>
      <w:r>
        <w:rPr>
          <w:rFonts w:ascii="Calibri" w:hAnsi="Calibri" w:cs="Calibri"/>
          <w:color w:val="000000" w:themeColor="text1"/>
        </w:rPr>
        <w:t>how we might build a more inclusive internationalised community throughout the university. The combined impact of COVID19 and the UK’s exit from the European Union pose a significant threat to maintaining Warwick’s international profile, and to the diversity of our student body on campus.</w:t>
      </w:r>
    </w:p>
    <w:p w14:paraId="0A06133A" w14:textId="77777777" w:rsidR="00451D49" w:rsidRDefault="00451D49" w:rsidP="00B01A3B">
      <w:pPr>
        <w:spacing w:line="276" w:lineRule="auto"/>
        <w:rPr>
          <w:rFonts w:ascii="Calibri" w:hAnsi="Calibri" w:cs="Calibri"/>
          <w:color w:val="000000" w:themeColor="text1"/>
        </w:rPr>
      </w:pPr>
    </w:p>
    <w:p w14:paraId="185B940A" w14:textId="27D53E5F" w:rsidR="00825FB2" w:rsidRDefault="00825FB2" w:rsidP="00B01A3B">
      <w:pPr>
        <w:spacing w:line="276" w:lineRule="auto"/>
        <w:rPr>
          <w:rFonts w:ascii="Calibri" w:hAnsi="Calibri" w:cs="Calibri"/>
          <w:color w:val="000000" w:themeColor="text1"/>
        </w:rPr>
      </w:pPr>
      <w:r w:rsidRPr="00604911">
        <w:rPr>
          <w:rFonts w:ascii="Calibri" w:hAnsi="Calibri" w:cs="Calibri"/>
          <w:color w:val="000000" w:themeColor="text1"/>
        </w:rPr>
        <w:t xml:space="preserve">EU, EEA and Swiss National students who are currently enrolled Warwick students may well be wondering what impact if any will the end of the Brexit transition period and the launch of a new Immigration System have on them, particularly in light of the recent uncertainty surrounding the pandemic. EU, EEA and Swiss National students starting their course in January 2021, or physically starting a course, which they started remotely in September 2021 will be classed as international students in terms of immigration control. These students will have many queries and they require clear, practical advice about how to apply for a visa and the implications of being suddenly subject to immigration control. If the University is serious about trying to maintain its 11% EU student population, it will need to mount a significant PR campaign of its own as well as joining in with national efforts being prepared by </w:t>
      </w:r>
      <w:proofErr w:type="spellStart"/>
      <w:r w:rsidRPr="00604911">
        <w:rPr>
          <w:rFonts w:ascii="Calibri" w:hAnsi="Calibri" w:cs="Calibri"/>
          <w:color w:val="000000" w:themeColor="text1"/>
        </w:rPr>
        <w:t>UUKi</w:t>
      </w:r>
      <w:proofErr w:type="spellEnd"/>
      <w:r w:rsidRPr="00604911">
        <w:rPr>
          <w:rFonts w:ascii="Calibri" w:hAnsi="Calibri" w:cs="Calibri"/>
          <w:color w:val="000000" w:themeColor="text1"/>
        </w:rPr>
        <w:t>, UKCISA and BUILA</w:t>
      </w:r>
      <w:r w:rsidR="00451D49">
        <w:rPr>
          <w:rFonts w:ascii="Calibri" w:hAnsi="Calibri" w:cs="Calibri"/>
          <w:color w:val="000000" w:themeColor="text1"/>
        </w:rPr>
        <w:t>. We must convey the</w:t>
      </w:r>
      <w:r w:rsidRPr="00604911">
        <w:rPr>
          <w:rFonts w:ascii="Calibri" w:hAnsi="Calibri" w:cs="Calibri"/>
          <w:color w:val="000000" w:themeColor="text1"/>
        </w:rPr>
        <w:t xml:space="preserve"> key message: you are still warmly welcome to the UK and highly valued by UK universities. Losing our EU, EEA and Swiss National students is not just a financial blow, but a devastating one in terms of the diversity of our student body, which is key part of our internationalisation success and a key resource for us being able to meaningfully internationalise the curriculum.</w:t>
      </w:r>
    </w:p>
    <w:p w14:paraId="3AC6947C" w14:textId="6F3B27F2" w:rsidR="00451D49" w:rsidRDefault="00451D49" w:rsidP="00B01A3B">
      <w:pPr>
        <w:spacing w:line="276" w:lineRule="auto"/>
        <w:rPr>
          <w:rFonts w:ascii="Calibri" w:hAnsi="Calibri" w:cs="Calibri"/>
          <w:color w:val="000000" w:themeColor="text1"/>
        </w:rPr>
      </w:pPr>
    </w:p>
    <w:p w14:paraId="4B785305" w14:textId="5D924A1E" w:rsidR="00451D49" w:rsidRPr="00604911" w:rsidRDefault="00451D49" w:rsidP="00B01A3B">
      <w:pPr>
        <w:spacing w:line="276" w:lineRule="auto"/>
        <w:rPr>
          <w:rFonts w:ascii="Calibri" w:hAnsi="Calibri" w:cs="Calibri"/>
          <w:color w:val="000000" w:themeColor="text1"/>
        </w:rPr>
      </w:pPr>
      <w:r>
        <w:rPr>
          <w:rFonts w:ascii="Calibri" w:hAnsi="Calibri" w:cs="Calibri"/>
          <w:color w:val="000000" w:themeColor="text1"/>
        </w:rPr>
        <w:t>By building a more inclusive community that is sensitive to these needs across all of our activities, it is hoped that we can not only help curb the deleterious effects of COVID-19 on our international student body, but also proactively put measures in place that will serve</w:t>
      </w:r>
      <w:r w:rsidR="00945BFB">
        <w:rPr>
          <w:rFonts w:ascii="Calibri" w:hAnsi="Calibri" w:cs="Calibri"/>
          <w:color w:val="000000" w:themeColor="text1"/>
        </w:rPr>
        <w:t xml:space="preserve"> during the coming years</w:t>
      </w:r>
      <w:r>
        <w:rPr>
          <w:rFonts w:ascii="Calibri" w:hAnsi="Calibri" w:cs="Calibri"/>
          <w:color w:val="000000" w:themeColor="text1"/>
        </w:rPr>
        <w:t xml:space="preserve"> </w:t>
      </w:r>
      <w:r w:rsidR="00945BFB">
        <w:rPr>
          <w:rFonts w:ascii="Calibri" w:hAnsi="Calibri" w:cs="Calibri"/>
          <w:color w:val="000000" w:themeColor="text1"/>
        </w:rPr>
        <w:t>to create a campus environment that not only welcomes, but indeed celebrates the contributions of our international students.</w:t>
      </w:r>
    </w:p>
    <w:p w14:paraId="4EF6B6C2" w14:textId="21320E4E" w:rsidR="00825FB2" w:rsidRPr="00604911" w:rsidRDefault="00825FB2" w:rsidP="00B01A3B">
      <w:pPr>
        <w:spacing w:line="276" w:lineRule="auto"/>
        <w:rPr>
          <w:rFonts w:ascii="Calibri" w:hAnsi="Calibri" w:cs="Calibri"/>
          <w:color w:val="000000" w:themeColor="text1"/>
        </w:rPr>
      </w:pPr>
    </w:p>
    <w:sectPr w:rsidR="00825FB2" w:rsidRPr="00604911" w:rsidSect="00F531CB">
      <w:headerReference w:type="default" r:id="rId21"/>
      <w:footerReference w:type="even" r:id="rId22"/>
      <w:footerReference w:type="default" r:id="rId23"/>
      <w:pgSz w:w="11900" w:h="16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FA0BAB6" w14:textId="77777777" w:rsidR="00255061" w:rsidRDefault="00255061" w:rsidP="0019451A">
      <w:r>
        <w:separator/>
      </w:r>
    </w:p>
  </w:endnote>
  <w:endnote w:type="continuationSeparator" w:id="0">
    <w:p w14:paraId="3EC69980" w14:textId="77777777" w:rsidR="00255061" w:rsidRDefault="00255061" w:rsidP="001945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ACFF" w:usb2="00000009" w:usb3="00000000" w:csb0="000001FF" w:csb1="00000000"/>
  </w:font>
  <w:font w:name="Segoe UI">
    <w:panose1 w:val="020B0604020202020204"/>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551187700"/>
      <w:docPartObj>
        <w:docPartGallery w:val="Page Numbers (Bottom of Page)"/>
        <w:docPartUnique/>
      </w:docPartObj>
    </w:sdtPr>
    <w:sdtEndPr>
      <w:rPr>
        <w:rStyle w:val="PageNumber"/>
      </w:rPr>
    </w:sdtEndPr>
    <w:sdtContent>
      <w:p w14:paraId="27A4DDE1" w14:textId="1D794519" w:rsidR="00817116" w:rsidRDefault="00817116" w:rsidP="0007067E">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97A3EC8" w14:textId="77777777" w:rsidR="00817116" w:rsidRDefault="00817116" w:rsidP="00817116">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252822109"/>
      <w:docPartObj>
        <w:docPartGallery w:val="Page Numbers (Bottom of Page)"/>
        <w:docPartUnique/>
      </w:docPartObj>
    </w:sdtPr>
    <w:sdtEndPr>
      <w:rPr>
        <w:rStyle w:val="PageNumber"/>
      </w:rPr>
    </w:sdtEndPr>
    <w:sdtContent>
      <w:p w14:paraId="2B3EA9F2" w14:textId="28778B03" w:rsidR="00817116" w:rsidRDefault="00817116" w:rsidP="0007067E">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CD40A1">
          <w:rPr>
            <w:rStyle w:val="PageNumber"/>
            <w:noProof/>
          </w:rPr>
          <w:t>12</w:t>
        </w:r>
        <w:r>
          <w:rPr>
            <w:rStyle w:val="PageNumber"/>
          </w:rPr>
          <w:fldChar w:fldCharType="end"/>
        </w:r>
      </w:p>
    </w:sdtContent>
  </w:sdt>
  <w:p w14:paraId="2D718E90" w14:textId="77777777" w:rsidR="00817116" w:rsidRDefault="00817116" w:rsidP="00817116">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4A806FB" w14:textId="77777777" w:rsidR="00255061" w:rsidRDefault="00255061" w:rsidP="0019451A">
      <w:r>
        <w:separator/>
      </w:r>
    </w:p>
  </w:footnote>
  <w:footnote w:type="continuationSeparator" w:id="0">
    <w:p w14:paraId="0E0D87CE" w14:textId="77777777" w:rsidR="00255061" w:rsidRDefault="00255061" w:rsidP="0019451A">
      <w:r>
        <w:continuationSeparator/>
      </w:r>
    </w:p>
  </w:footnote>
  <w:footnote w:id="1">
    <w:p w14:paraId="3EB53B22" w14:textId="7B34CCF4" w:rsidR="00376A08" w:rsidRDefault="00376A08">
      <w:pPr>
        <w:pStyle w:val="FootnoteText"/>
      </w:pPr>
      <w:r>
        <w:rPr>
          <w:rStyle w:val="FootnoteReference"/>
        </w:rPr>
        <w:footnoteRef/>
      </w:r>
      <w:r>
        <w:t xml:space="preserve"> Both the aims of this type of document and its structure were adapted from a </w:t>
      </w:r>
      <w:hyperlink r:id="rId1" w:history="1">
        <w:r w:rsidRPr="0019451A">
          <w:rPr>
            <w:rStyle w:val="Hyperlink"/>
          </w:rPr>
          <w:t>guidance document</w:t>
        </w:r>
      </w:hyperlink>
      <w:r>
        <w:t xml:space="preserve"> developed by </w:t>
      </w:r>
      <w:proofErr w:type="spellStart"/>
      <w:r>
        <w:t>Dr.</w:t>
      </w:r>
      <w:proofErr w:type="spellEnd"/>
      <w:r>
        <w:t xml:space="preserve"> </w:t>
      </w:r>
      <w:proofErr w:type="spellStart"/>
      <w:r>
        <w:t>Gurnam</w:t>
      </w:r>
      <w:proofErr w:type="spellEnd"/>
      <w:r>
        <w:t xml:space="preserve"> Singh which discussed supporting Black, Asian, and Minority Ethnic (BAME) students during the COVID-19 crisis and was circulated on 15</w:t>
      </w:r>
      <w:r w:rsidRPr="0019451A">
        <w:rPr>
          <w:vertAlign w:val="superscript"/>
        </w:rPr>
        <w:t>th</w:t>
      </w:r>
      <w:r>
        <w:t xml:space="preserve"> April, 2020.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D3D341A" w14:textId="77777777" w:rsidR="00376A08" w:rsidRPr="00DC529C" w:rsidRDefault="00376A08" w:rsidP="00DC529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24D7847"/>
    <w:multiLevelType w:val="hybridMultilevel"/>
    <w:tmpl w:val="31C2649E"/>
    <w:lvl w:ilvl="0" w:tplc="68283FA8">
      <w:start w:val="1"/>
      <w:numFmt w:val="bullet"/>
      <w:lvlText w:val=""/>
      <w:lvlJc w:val="left"/>
      <w:pPr>
        <w:ind w:left="720" w:hanging="360"/>
      </w:pPr>
      <w:rPr>
        <w:rFonts w:ascii="Symbol" w:hAnsi="Symbol" w:hint="default"/>
      </w:rPr>
    </w:lvl>
    <w:lvl w:ilvl="1" w:tplc="6B0E5220">
      <w:start w:val="1"/>
      <w:numFmt w:val="bullet"/>
      <w:lvlText w:val="o"/>
      <w:lvlJc w:val="left"/>
      <w:pPr>
        <w:ind w:left="1440" w:hanging="360"/>
      </w:pPr>
      <w:rPr>
        <w:rFonts w:ascii="Courier New" w:hAnsi="Courier New" w:hint="default"/>
      </w:rPr>
    </w:lvl>
    <w:lvl w:ilvl="2" w:tplc="E88836B0">
      <w:start w:val="1"/>
      <w:numFmt w:val="bullet"/>
      <w:lvlText w:val=""/>
      <w:lvlJc w:val="left"/>
      <w:pPr>
        <w:ind w:left="2160" w:hanging="360"/>
      </w:pPr>
      <w:rPr>
        <w:rFonts w:ascii="Wingdings" w:hAnsi="Wingdings" w:hint="default"/>
      </w:rPr>
    </w:lvl>
    <w:lvl w:ilvl="3" w:tplc="49AA945C">
      <w:start w:val="1"/>
      <w:numFmt w:val="bullet"/>
      <w:lvlText w:val=""/>
      <w:lvlJc w:val="left"/>
      <w:pPr>
        <w:ind w:left="2880" w:hanging="360"/>
      </w:pPr>
      <w:rPr>
        <w:rFonts w:ascii="Symbol" w:hAnsi="Symbol" w:hint="default"/>
      </w:rPr>
    </w:lvl>
    <w:lvl w:ilvl="4" w:tplc="094CE67E">
      <w:start w:val="1"/>
      <w:numFmt w:val="bullet"/>
      <w:lvlText w:val="o"/>
      <w:lvlJc w:val="left"/>
      <w:pPr>
        <w:ind w:left="3600" w:hanging="360"/>
      </w:pPr>
      <w:rPr>
        <w:rFonts w:ascii="Courier New" w:hAnsi="Courier New" w:hint="default"/>
      </w:rPr>
    </w:lvl>
    <w:lvl w:ilvl="5" w:tplc="0B6A4696">
      <w:start w:val="1"/>
      <w:numFmt w:val="bullet"/>
      <w:lvlText w:val=""/>
      <w:lvlJc w:val="left"/>
      <w:pPr>
        <w:ind w:left="4320" w:hanging="360"/>
      </w:pPr>
      <w:rPr>
        <w:rFonts w:ascii="Wingdings" w:hAnsi="Wingdings" w:hint="default"/>
      </w:rPr>
    </w:lvl>
    <w:lvl w:ilvl="6" w:tplc="353EF6D2">
      <w:start w:val="1"/>
      <w:numFmt w:val="bullet"/>
      <w:lvlText w:val=""/>
      <w:lvlJc w:val="left"/>
      <w:pPr>
        <w:ind w:left="5040" w:hanging="360"/>
      </w:pPr>
      <w:rPr>
        <w:rFonts w:ascii="Symbol" w:hAnsi="Symbol" w:hint="default"/>
      </w:rPr>
    </w:lvl>
    <w:lvl w:ilvl="7" w:tplc="7650452C">
      <w:start w:val="1"/>
      <w:numFmt w:val="bullet"/>
      <w:lvlText w:val="o"/>
      <w:lvlJc w:val="left"/>
      <w:pPr>
        <w:ind w:left="5760" w:hanging="360"/>
      </w:pPr>
      <w:rPr>
        <w:rFonts w:ascii="Courier New" w:hAnsi="Courier New" w:hint="default"/>
      </w:rPr>
    </w:lvl>
    <w:lvl w:ilvl="8" w:tplc="1A6ACA14">
      <w:start w:val="1"/>
      <w:numFmt w:val="bullet"/>
      <w:lvlText w:val=""/>
      <w:lvlJc w:val="left"/>
      <w:pPr>
        <w:ind w:left="6480" w:hanging="360"/>
      </w:pPr>
      <w:rPr>
        <w:rFonts w:ascii="Wingdings" w:hAnsi="Wingdings" w:hint="default"/>
      </w:rPr>
    </w:lvl>
  </w:abstractNum>
  <w:abstractNum w:abstractNumId="1" w15:restartNumberingAfterBreak="0">
    <w:nsid w:val="3CCD4436"/>
    <w:multiLevelType w:val="hybridMultilevel"/>
    <w:tmpl w:val="038ECCE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44BA5B0E"/>
    <w:multiLevelType w:val="hybridMultilevel"/>
    <w:tmpl w:val="9704F41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75F038AB"/>
    <w:multiLevelType w:val="hybridMultilevel"/>
    <w:tmpl w:val="7756B2B2"/>
    <w:lvl w:ilvl="0" w:tplc="450674EC">
      <w:start w:val="1"/>
      <w:numFmt w:val="bullet"/>
      <w:lvlText w:val=""/>
      <w:lvlJc w:val="left"/>
      <w:pPr>
        <w:ind w:left="720" w:hanging="360"/>
      </w:pPr>
      <w:rPr>
        <w:rFonts w:ascii="Symbol" w:hAnsi="Symbol" w:hint="default"/>
      </w:rPr>
    </w:lvl>
    <w:lvl w:ilvl="1" w:tplc="13261FF8">
      <w:start w:val="1"/>
      <w:numFmt w:val="bullet"/>
      <w:lvlText w:val="o"/>
      <w:lvlJc w:val="left"/>
      <w:pPr>
        <w:ind w:left="1440" w:hanging="360"/>
      </w:pPr>
      <w:rPr>
        <w:rFonts w:ascii="Courier New" w:hAnsi="Courier New" w:hint="default"/>
      </w:rPr>
    </w:lvl>
    <w:lvl w:ilvl="2" w:tplc="BE80ECB8">
      <w:start w:val="1"/>
      <w:numFmt w:val="bullet"/>
      <w:lvlText w:val=""/>
      <w:lvlJc w:val="left"/>
      <w:pPr>
        <w:ind w:left="2160" w:hanging="360"/>
      </w:pPr>
      <w:rPr>
        <w:rFonts w:ascii="Wingdings" w:hAnsi="Wingdings" w:hint="default"/>
      </w:rPr>
    </w:lvl>
    <w:lvl w:ilvl="3" w:tplc="D7F461BE">
      <w:start w:val="1"/>
      <w:numFmt w:val="bullet"/>
      <w:lvlText w:val=""/>
      <w:lvlJc w:val="left"/>
      <w:pPr>
        <w:ind w:left="2880" w:hanging="360"/>
      </w:pPr>
      <w:rPr>
        <w:rFonts w:ascii="Symbol" w:hAnsi="Symbol" w:hint="default"/>
      </w:rPr>
    </w:lvl>
    <w:lvl w:ilvl="4" w:tplc="150CEF0A">
      <w:start w:val="1"/>
      <w:numFmt w:val="bullet"/>
      <w:lvlText w:val="o"/>
      <w:lvlJc w:val="left"/>
      <w:pPr>
        <w:ind w:left="3600" w:hanging="360"/>
      </w:pPr>
      <w:rPr>
        <w:rFonts w:ascii="Courier New" w:hAnsi="Courier New" w:hint="default"/>
      </w:rPr>
    </w:lvl>
    <w:lvl w:ilvl="5" w:tplc="07408762">
      <w:start w:val="1"/>
      <w:numFmt w:val="bullet"/>
      <w:lvlText w:val=""/>
      <w:lvlJc w:val="left"/>
      <w:pPr>
        <w:ind w:left="4320" w:hanging="360"/>
      </w:pPr>
      <w:rPr>
        <w:rFonts w:ascii="Wingdings" w:hAnsi="Wingdings" w:hint="default"/>
      </w:rPr>
    </w:lvl>
    <w:lvl w:ilvl="6" w:tplc="40406052">
      <w:start w:val="1"/>
      <w:numFmt w:val="bullet"/>
      <w:lvlText w:val=""/>
      <w:lvlJc w:val="left"/>
      <w:pPr>
        <w:ind w:left="5040" w:hanging="360"/>
      </w:pPr>
      <w:rPr>
        <w:rFonts w:ascii="Symbol" w:hAnsi="Symbol" w:hint="default"/>
      </w:rPr>
    </w:lvl>
    <w:lvl w:ilvl="7" w:tplc="AF723EA2">
      <w:start w:val="1"/>
      <w:numFmt w:val="bullet"/>
      <w:lvlText w:val="o"/>
      <w:lvlJc w:val="left"/>
      <w:pPr>
        <w:ind w:left="5760" w:hanging="360"/>
      </w:pPr>
      <w:rPr>
        <w:rFonts w:ascii="Courier New" w:hAnsi="Courier New" w:hint="default"/>
      </w:rPr>
    </w:lvl>
    <w:lvl w:ilvl="8" w:tplc="3DAA088E">
      <w:start w:val="1"/>
      <w:numFmt w:val="bullet"/>
      <w:lvlText w:val=""/>
      <w:lvlJc w:val="left"/>
      <w:pPr>
        <w:ind w:left="6480" w:hanging="360"/>
      </w:pPr>
      <w:rPr>
        <w:rFonts w:ascii="Wingdings" w:hAnsi="Wingdings" w:hint="default"/>
      </w:rPr>
    </w:lvl>
  </w:abstractNum>
  <w:abstractNum w:abstractNumId="4" w15:restartNumberingAfterBreak="0">
    <w:nsid w:val="76DB78B9"/>
    <w:multiLevelType w:val="hybridMultilevel"/>
    <w:tmpl w:val="8D1256CE"/>
    <w:lvl w:ilvl="0" w:tplc="48101E88">
      <w:numFmt w:val="bullet"/>
      <w:lvlText w:val="-"/>
      <w:lvlJc w:val="left"/>
      <w:pPr>
        <w:ind w:left="720" w:hanging="360"/>
      </w:pPr>
      <w:rPr>
        <w:rFonts w:ascii="Calibri" w:eastAsiaTheme="minorHAns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3"/>
  </w:num>
  <w:num w:numId="3">
    <w:abstractNumId w:val="4"/>
  </w:num>
  <w:num w:numId="4">
    <w:abstractNumId w:val="1"/>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3"/>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75662"/>
    <w:rsid w:val="000227FC"/>
    <w:rsid w:val="00030F84"/>
    <w:rsid w:val="00046DCF"/>
    <w:rsid w:val="000D45F1"/>
    <w:rsid w:val="000E3F57"/>
    <w:rsid w:val="000F0733"/>
    <w:rsid w:val="00144F92"/>
    <w:rsid w:val="00145E5E"/>
    <w:rsid w:val="00165D62"/>
    <w:rsid w:val="00170E87"/>
    <w:rsid w:val="0019451A"/>
    <w:rsid w:val="001A6C69"/>
    <w:rsid w:val="00227737"/>
    <w:rsid w:val="002470F9"/>
    <w:rsid w:val="00255061"/>
    <w:rsid w:val="0026617B"/>
    <w:rsid w:val="0026681D"/>
    <w:rsid w:val="002E1FC1"/>
    <w:rsid w:val="00370AB4"/>
    <w:rsid w:val="00376A08"/>
    <w:rsid w:val="003960B9"/>
    <w:rsid w:val="003A0354"/>
    <w:rsid w:val="003A3F85"/>
    <w:rsid w:val="003B3EF3"/>
    <w:rsid w:val="003E5C4A"/>
    <w:rsid w:val="003F6E77"/>
    <w:rsid w:val="00451D49"/>
    <w:rsid w:val="00486DB1"/>
    <w:rsid w:val="004878C6"/>
    <w:rsid w:val="004B54A9"/>
    <w:rsid w:val="005231AB"/>
    <w:rsid w:val="005C5EAD"/>
    <w:rsid w:val="006026A6"/>
    <w:rsid w:val="006044FD"/>
    <w:rsid w:val="00604911"/>
    <w:rsid w:val="00610A16"/>
    <w:rsid w:val="006279BC"/>
    <w:rsid w:val="00665A57"/>
    <w:rsid w:val="006B26B6"/>
    <w:rsid w:val="00704D8F"/>
    <w:rsid w:val="00737833"/>
    <w:rsid w:val="00771A64"/>
    <w:rsid w:val="00772E8E"/>
    <w:rsid w:val="007C6C2E"/>
    <w:rsid w:val="00817116"/>
    <w:rsid w:val="00825FB2"/>
    <w:rsid w:val="00875662"/>
    <w:rsid w:val="00891AA5"/>
    <w:rsid w:val="008A6430"/>
    <w:rsid w:val="008A6493"/>
    <w:rsid w:val="008B36DA"/>
    <w:rsid w:val="00941400"/>
    <w:rsid w:val="00945BFB"/>
    <w:rsid w:val="00981F65"/>
    <w:rsid w:val="009E4795"/>
    <w:rsid w:val="00A02429"/>
    <w:rsid w:val="00A10C5F"/>
    <w:rsid w:val="00A9146F"/>
    <w:rsid w:val="00AA0BF2"/>
    <w:rsid w:val="00AD6C36"/>
    <w:rsid w:val="00AE35C8"/>
    <w:rsid w:val="00B01A3B"/>
    <w:rsid w:val="00B503E6"/>
    <w:rsid w:val="00BA21CB"/>
    <w:rsid w:val="00BB2A1F"/>
    <w:rsid w:val="00BB572D"/>
    <w:rsid w:val="00BD185A"/>
    <w:rsid w:val="00BD314F"/>
    <w:rsid w:val="00C131C8"/>
    <w:rsid w:val="00C95E8A"/>
    <w:rsid w:val="00CD40A1"/>
    <w:rsid w:val="00D2047C"/>
    <w:rsid w:val="00D30BB6"/>
    <w:rsid w:val="00D92E53"/>
    <w:rsid w:val="00DC529C"/>
    <w:rsid w:val="00E85B00"/>
    <w:rsid w:val="00E960AF"/>
    <w:rsid w:val="00EB6C1C"/>
    <w:rsid w:val="00F531CB"/>
    <w:rsid w:val="00F6492B"/>
    <w:rsid w:val="00FF4FFD"/>
    <w:rsid w:val="00FF6BF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E67F91"/>
  <w15:chartTrackingRefBased/>
  <w15:docId w15:val="{5E013122-6989-3E44-94C5-883FCAAD16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BB572D"/>
    <w:rPr>
      <w:color w:val="0563C1" w:themeColor="hyperlink"/>
      <w:u w:val="single"/>
    </w:rPr>
  </w:style>
  <w:style w:type="character" w:customStyle="1" w:styleId="UnresolvedMention1">
    <w:name w:val="Unresolved Mention1"/>
    <w:basedOn w:val="DefaultParagraphFont"/>
    <w:uiPriority w:val="99"/>
    <w:semiHidden/>
    <w:unhideWhenUsed/>
    <w:rsid w:val="00BB572D"/>
    <w:rPr>
      <w:color w:val="605E5C"/>
      <w:shd w:val="clear" w:color="auto" w:fill="E1DFDD"/>
    </w:rPr>
  </w:style>
  <w:style w:type="paragraph" w:styleId="ListParagraph">
    <w:name w:val="List Paragraph"/>
    <w:basedOn w:val="Normal"/>
    <w:uiPriority w:val="34"/>
    <w:qFormat/>
    <w:rsid w:val="0019451A"/>
    <w:pPr>
      <w:ind w:left="720"/>
      <w:contextualSpacing/>
    </w:pPr>
  </w:style>
  <w:style w:type="paragraph" w:styleId="FootnoteText">
    <w:name w:val="footnote text"/>
    <w:basedOn w:val="Normal"/>
    <w:link w:val="FootnoteTextChar"/>
    <w:uiPriority w:val="99"/>
    <w:semiHidden/>
    <w:unhideWhenUsed/>
    <w:rsid w:val="0019451A"/>
    <w:rPr>
      <w:sz w:val="20"/>
      <w:szCs w:val="20"/>
    </w:rPr>
  </w:style>
  <w:style w:type="character" w:customStyle="1" w:styleId="FootnoteTextChar">
    <w:name w:val="Footnote Text Char"/>
    <w:basedOn w:val="DefaultParagraphFont"/>
    <w:link w:val="FootnoteText"/>
    <w:uiPriority w:val="99"/>
    <w:semiHidden/>
    <w:rsid w:val="0019451A"/>
    <w:rPr>
      <w:sz w:val="20"/>
      <w:szCs w:val="20"/>
    </w:rPr>
  </w:style>
  <w:style w:type="character" w:styleId="FootnoteReference">
    <w:name w:val="footnote reference"/>
    <w:basedOn w:val="DefaultParagraphFont"/>
    <w:uiPriority w:val="99"/>
    <w:semiHidden/>
    <w:unhideWhenUsed/>
    <w:rsid w:val="0019451A"/>
    <w:rPr>
      <w:vertAlign w:val="superscript"/>
    </w:rPr>
  </w:style>
  <w:style w:type="paragraph" w:styleId="Header">
    <w:name w:val="header"/>
    <w:basedOn w:val="Normal"/>
    <w:link w:val="HeaderChar"/>
    <w:uiPriority w:val="99"/>
    <w:unhideWhenUsed/>
    <w:rsid w:val="00DC529C"/>
    <w:pPr>
      <w:tabs>
        <w:tab w:val="center" w:pos="4513"/>
        <w:tab w:val="right" w:pos="9026"/>
      </w:tabs>
    </w:pPr>
  </w:style>
  <w:style w:type="character" w:customStyle="1" w:styleId="HeaderChar">
    <w:name w:val="Header Char"/>
    <w:basedOn w:val="DefaultParagraphFont"/>
    <w:link w:val="Header"/>
    <w:uiPriority w:val="99"/>
    <w:rsid w:val="00DC529C"/>
  </w:style>
  <w:style w:type="paragraph" w:styleId="Footer">
    <w:name w:val="footer"/>
    <w:basedOn w:val="Normal"/>
    <w:link w:val="FooterChar"/>
    <w:uiPriority w:val="99"/>
    <w:unhideWhenUsed/>
    <w:rsid w:val="00DC529C"/>
    <w:pPr>
      <w:tabs>
        <w:tab w:val="center" w:pos="4513"/>
        <w:tab w:val="right" w:pos="9026"/>
      </w:tabs>
    </w:pPr>
  </w:style>
  <w:style w:type="character" w:customStyle="1" w:styleId="FooterChar">
    <w:name w:val="Footer Char"/>
    <w:basedOn w:val="DefaultParagraphFont"/>
    <w:link w:val="Footer"/>
    <w:uiPriority w:val="99"/>
    <w:rsid w:val="00DC529C"/>
  </w:style>
  <w:style w:type="paragraph" w:styleId="NormalWeb">
    <w:name w:val="Normal (Web)"/>
    <w:basedOn w:val="Normal"/>
    <w:uiPriority w:val="99"/>
    <w:unhideWhenUsed/>
    <w:rsid w:val="00BD185A"/>
    <w:pPr>
      <w:spacing w:before="100" w:beforeAutospacing="1" w:after="100" w:afterAutospacing="1"/>
    </w:pPr>
    <w:rPr>
      <w:rFonts w:ascii="Times New Roman" w:eastAsia="Times New Roman" w:hAnsi="Times New Roman" w:cs="Times New Roman"/>
      <w:lang w:eastAsia="en-GB"/>
    </w:rPr>
  </w:style>
  <w:style w:type="character" w:styleId="PageNumber">
    <w:name w:val="page number"/>
    <w:basedOn w:val="DefaultParagraphFont"/>
    <w:uiPriority w:val="99"/>
    <w:semiHidden/>
    <w:unhideWhenUsed/>
    <w:rsid w:val="00817116"/>
  </w:style>
  <w:style w:type="character" w:styleId="FollowedHyperlink">
    <w:name w:val="FollowedHyperlink"/>
    <w:basedOn w:val="DefaultParagraphFont"/>
    <w:uiPriority w:val="99"/>
    <w:semiHidden/>
    <w:unhideWhenUsed/>
    <w:rsid w:val="00E85B00"/>
    <w:rPr>
      <w:color w:val="954F72" w:themeColor="followedHyperlink"/>
      <w:u w:val="single"/>
    </w:rPr>
  </w:style>
  <w:style w:type="character" w:styleId="CommentReference">
    <w:name w:val="annotation reference"/>
    <w:basedOn w:val="DefaultParagraphFont"/>
    <w:uiPriority w:val="99"/>
    <w:semiHidden/>
    <w:unhideWhenUsed/>
    <w:rsid w:val="00F6492B"/>
    <w:rPr>
      <w:sz w:val="16"/>
      <w:szCs w:val="16"/>
    </w:rPr>
  </w:style>
  <w:style w:type="paragraph" w:styleId="CommentText">
    <w:name w:val="annotation text"/>
    <w:basedOn w:val="Normal"/>
    <w:link w:val="CommentTextChar"/>
    <w:uiPriority w:val="99"/>
    <w:semiHidden/>
    <w:unhideWhenUsed/>
    <w:rsid w:val="00F6492B"/>
    <w:rPr>
      <w:sz w:val="20"/>
      <w:szCs w:val="20"/>
    </w:rPr>
  </w:style>
  <w:style w:type="character" w:customStyle="1" w:styleId="CommentTextChar">
    <w:name w:val="Comment Text Char"/>
    <w:basedOn w:val="DefaultParagraphFont"/>
    <w:link w:val="CommentText"/>
    <w:uiPriority w:val="99"/>
    <w:semiHidden/>
    <w:rsid w:val="00F6492B"/>
    <w:rPr>
      <w:sz w:val="20"/>
      <w:szCs w:val="20"/>
    </w:rPr>
  </w:style>
  <w:style w:type="paragraph" w:styleId="CommentSubject">
    <w:name w:val="annotation subject"/>
    <w:basedOn w:val="CommentText"/>
    <w:next w:val="CommentText"/>
    <w:link w:val="CommentSubjectChar"/>
    <w:uiPriority w:val="99"/>
    <w:semiHidden/>
    <w:unhideWhenUsed/>
    <w:rsid w:val="00F6492B"/>
    <w:rPr>
      <w:b/>
      <w:bCs/>
    </w:rPr>
  </w:style>
  <w:style w:type="character" w:customStyle="1" w:styleId="CommentSubjectChar">
    <w:name w:val="Comment Subject Char"/>
    <w:basedOn w:val="CommentTextChar"/>
    <w:link w:val="CommentSubject"/>
    <w:uiPriority w:val="99"/>
    <w:semiHidden/>
    <w:rsid w:val="00F6492B"/>
    <w:rPr>
      <w:b/>
      <w:bCs/>
      <w:sz w:val="20"/>
      <w:szCs w:val="20"/>
    </w:rPr>
  </w:style>
  <w:style w:type="paragraph" w:styleId="BalloonText">
    <w:name w:val="Balloon Text"/>
    <w:basedOn w:val="Normal"/>
    <w:link w:val="BalloonTextChar"/>
    <w:uiPriority w:val="99"/>
    <w:semiHidden/>
    <w:unhideWhenUsed/>
    <w:rsid w:val="00F6492B"/>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6492B"/>
    <w:rPr>
      <w:rFonts w:ascii="Segoe UI" w:hAnsi="Segoe UI" w:cs="Segoe UI"/>
      <w:sz w:val="18"/>
      <w:szCs w:val="18"/>
    </w:rPr>
  </w:style>
  <w:style w:type="character" w:styleId="UnresolvedMention">
    <w:name w:val="Unresolved Mention"/>
    <w:basedOn w:val="DefaultParagraphFont"/>
    <w:uiPriority w:val="99"/>
    <w:semiHidden/>
    <w:unhideWhenUsed/>
    <w:rsid w:val="000227F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about/profile/international/" TargetMode="External"/><Relationship Id="rId13" Type="http://schemas.openxmlformats.org/officeDocument/2006/relationships/hyperlink" Target="https://www.timeshighereducation.com/news/coronavirus-sparks-rising-tide-ofxenophobia-worldwide" TargetMode="External"/><Relationship Id="rId18" Type="http://schemas.openxmlformats.org/officeDocument/2006/relationships/hyperlink" Target="https://moodle.warwick.ac.uk/course/view.php?id=38476" TargetMode="Externa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https://warwick.ac.uk/services/academicoffice/funding/hardshipfunds/isef/" TargetMode="External"/><Relationship Id="rId17" Type="http://schemas.openxmlformats.org/officeDocument/2006/relationships/hyperlink" Target="https://warwick.ac.uk/coronavirus/intranet/continuity/teaching/teaching2020-21/"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www.englishuk.com/en/about-us/news-press/english-uk-news?newsId=3043" TargetMode="External"/><Relationship Id="rId20" Type="http://schemas.openxmlformats.org/officeDocument/2006/relationships/hyperlink" Target="https://www.timeshighereducation.com/career/teaching-intelligence-how-support-overseas-chinese-student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gov.uk/guidance/check-which-employees-you-can-put-on-furlough-to-use-the-coronavirus-job-retention-scheme"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thetab.com/uk/warwick/2019/05/19/police-presence-increases-in-canley-after-number-of-hate-attacks-targeting-chinese-students-34532" TargetMode="External"/><Relationship Id="rId23" Type="http://schemas.openxmlformats.org/officeDocument/2006/relationships/footer" Target="footer2.xml"/><Relationship Id="rId10" Type="http://schemas.openxmlformats.org/officeDocument/2006/relationships/hyperlink" Target="https://www.officeforstudents.org.uk/publications/coronavirus-briefing-note-supporting-international-students/" TargetMode="External"/><Relationship Id="rId19" Type="http://schemas.openxmlformats.org/officeDocument/2006/relationships/hyperlink" Target="https://moodle.warwick.ac.uk/course/view.php?id=38299" TargetMode="External"/><Relationship Id="rId4" Type="http://schemas.openxmlformats.org/officeDocument/2006/relationships/settings" Target="settings.xml"/><Relationship Id="rId9" Type="http://schemas.openxmlformats.org/officeDocument/2006/relationships/hyperlink" Target="https://warwick.ac.uk/about/strategy/international/" TargetMode="External"/><Relationship Id="rId14" Type="http://schemas.openxmlformats.org/officeDocument/2006/relationships/hyperlink" Target="https://www.coventrytelegraph.net/news/coventry-news/chinese-student-racially-abused-coventry-17953482" TargetMode="External"/><Relationship Id="rId22"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s://shadesofnoir.org.uk/supporting-black-asian-minority-ethnic-bame-students-during-the-covid-19-crisi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1295619-DAA8-4118-87A3-6569EDFC3F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10</Pages>
  <Words>3211</Words>
  <Characters>18307</Characters>
  <Application>Microsoft Office Word</Application>
  <DocSecurity>0</DocSecurity>
  <Lines>152</Lines>
  <Paragraphs>42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21476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Brazeau, Bryan</dc:creator>
  <cp:keywords/>
  <dc:description/>
  <cp:lastModifiedBy>Brazeau, Bryan</cp:lastModifiedBy>
  <cp:revision>3</cp:revision>
  <dcterms:created xsi:type="dcterms:W3CDTF">2020-09-18T12:09:00Z</dcterms:created>
  <dcterms:modified xsi:type="dcterms:W3CDTF">2020-09-21T09:45:00Z</dcterms:modified>
</cp:coreProperties>
</file>