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F4F90C" w14:textId="4A6CCBEF" w:rsidR="3C47F485" w:rsidRDefault="3DA4D0FB" w:rsidP="16ADE63B">
      <w:pPr>
        <w:rPr>
          <w:b/>
          <w:bCs/>
          <w:sz w:val="28"/>
          <w:szCs w:val="28"/>
        </w:rPr>
      </w:pPr>
      <w:bookmarkStart w:id="0" w:name="_Int_KrTa3B9X"/>
      <w:r w:rsidRPr="4DDBAE95">
        <w:rPr>
          <w:b/>
          <w:bCs/>
          <w:sz w:val="28"/>
          <w:szCs w:val="28"/>
        </w:rPr>
        <w:t>WIHEA</w:t>
      </w:r>
      <w:bookmarkEnd w:id="0"/>
      <w:r w:rsidRPr="4DDBAE95">
        <w:rPr>
          <w:b/>
          <w:bCs/>
          <w:sz w:val="28"/>
          <w:szCs w:val="28"/>
        </w:rPr>
        <w:t xml:space="preserve"> Learning Circle: Lecture Capture Report – </w:t>
      </w:r>
      <w:proofErr w:type="gramStart"/>
      <w:r w:rsidRPr="4DDBAE95">
        <w:rPr>
          <w:b/>
          <w:bCs/>
          <w:sz w:val="28"/>
          <w:szCs w:val="28"/>
        </w:rPr>
        <w:t>11/08/2023</w:t>
      </w:r>
      <w:proofErr w:type="gramEnd"/>
    </w:p>
    <w:p w14:paraId="0692186D" w14:textId="0D523ADD" w:rsidR="3C47F485" w:rsidRDefault="77B7E63C" w:rsidP="1BEFD09C">
      <w:pPr>
        <w:rPr>
          <w:b/>
          <w:bCs/>
          <w:sz w:val="28"/>
          <w:szCs w:val="28"/>
        </w:rPr>
      </w:pPr>
      <w:r w:rsidRPr="16ADE63B">
        <w:rPr>
          <w:b/>
          <w:bCs/>
          <w:sz w:val="28"/>
          <w:szCs w:val="28"/>
        </w:rPr>
        <w:t>Executive Summary</w:t>
      </w:r>
    </w:p>
    <w:p w14:paraId="4346E4A7" w14:textId="6B48298F" w:rsidR="79465026" w:rsidRDefault="47011F29" w:rsidP="16ADE63B">
      <w:pPr>
        <w:rPr>
          <w:sz w:val="24"/>
          <w:szCs w:val="24"/>
        </w:rPr>
      </w:pPr>
      <w:r w:rsidRPr="4DDBAE95">
        <w:rPr>
          <w:sz w:val="24"/>
          <w:szCs w:val="24"/>
        </w:rPr>
        <w:t>The lecture capture learning circle was initiated by the Student Union V</w:t>
      </w:r>
      <w:r w:rsidR="72C814B3" w:rsidRPr="4DDBAE95">
        <w:rPr>
          <w:sz w:val="24"/>
          <w:szCs w:val="24"/>
        </w:rPr>
        <w:t>ice President</w:t>
      </w:r>
      <w:r w:rsidRPr="4DDBAE95">
        <w:rPr>
          <w:sz w:val="24"/>
          <w:szCs w:val="24"/>
        </w:rPr>
        <w:t xml:space="preserve"> for Education in November 2022. This </w:t>
      </w:r>
      <w:r w:rsidR="79465026" w:rsidRPr="4DDBAE95">
        <w:rPr>
          <w:sz w:val="24"/>
          <w:szCs w:val="24"/>
        </w:rPr>
        <w:t xml:space="preserve">recommendations document </w:t>
      </w:r>
      <w:r w:rsidR="013C6C87" w:rsidRPr="4DDBAE95">
        <w:rPr>
          <w:sz w:val="24"/>
          <w:szCs w:val="24"/>
        </w:rPr>
        <w:t>presents</w:t>
      </w:r>
      <w:r w:rsidR="79465026" w:rsidRPr="4DDBAE95">
        <w:rPr>
          <w:sz w:val="24"/>
          <w:szCs w:val="24"/>
        </w:rPr>
        <w:t xml:space="preserve"> an overview of key findings and suggestions on Lecture Capture, conducted by the </w:t>
      </w:r>
      <w:hyperlink r:id="rId5">
        <w:r w:rsidR="79465026" w:rsidRPr="4DDBAE95">
          <w:rPr>
            <w:rStyle w:val="Hyperlink"/>
            <w:sz w:val="24"/>
            <w:szCs w:val="24"/>
          </w:rPr>
          <w:t xml:space="preserve">WIHEA Lecture Capture </w:t>
        </w:r>
        <w:r w:rsidR="16A1D0C0" w:rsidRPr="4DDBAE95">
          <w:rPr>
            <w:rStyle w:val="Hyperlink"/>
            <w:sz w:val="24"/>
            <w:szCs w:val="24"/>
          </w:rPr>
          <w:t xml:space="preserve">Learning </w:t>
        </w:r>
        <w:r w:rsidR="79465026" w:rsidRPr="4DDBAE95">
          <w:rPr>
            <w:rStyle w:val="Hyperlink"/>
            <w:sz w:val="24"/>
            <w:szCs w:val="24"/>
          </w:rPr>
          <w:t>Circle</w:t>
        </w:r>
      </w:hyperlink>
      <w:r w:rsidR="79465026" w:rsidRPr="4DDBAE95">
        <w:rPr>
          <w:sz w:val="24"/>
          <w:szCs w:val="24"/>
        </w:rPr>
        <w:t xml:space="preserve"> </w:t>
      </w:r>
      <w:r w:rsidR="2B066381" w:rsidRPr="4DDBAE95">
        <w:rPr>
          <w:sz w:val="24"/>
          <w:szCs w:val="24"/>
        </w:rPr>
        <w:t>from November 2022 to July 2023. This Learning Circle was co</w:t>
      </w:r>
      <w:r w:rsidR="79465026" w:rsidRPr="4DDBAE95">
        <w:rPr>
          <w:sz w:val="24"/>
          <w:szCs w:val="24"/>
        </w:rPr>
        <w:t>-le</w:t>
      </w:r>
      <w:r w:rsidR="58AF7C4D" w:rsidRPr="4DDBAE95">
        <w:rPr>
          <w:sz w:val="24"/>
          <w:szCs w:val="24"/>
        </w:rPr>
        <w:t xml:space="preserve">d by </w:t>
      </w:r>
      <w:proofErr w:type="spellStart"/>
      <w:r w:rsidR="79465026" w:rsidRPr="4DDBAE95">
        <w:rPr>
          <w:sz w:val="24"/>
          <w:szCs w:val="24"/>
        </w:rPr>
        <w:t>Chih</w:t>
      </w:r>
      <w:proofErr w:type="spellEnd"/>
      <w:r w:rsidR="79465026" w:rsidRPr="4DDBAE95">
        <w:rPr>
          <w:sz w:val="24"/>
          <w:szCs w:val="24"/>
        </w:rPr>
        <w:t xml:space="preserve">-Hsiang Lo from Warwick </w:t>
      </w:r>
      <w:bookmarkStart w:id="1" w:name="_Int_iU73sipy"/>
      <w:r w:rsidR="79465026" w:rsidRPr="4DDBAE95">
        <w:rPr>
          <w:sz w:val="24"/>
          <w:szCs w:val="24"/>
        </w:rPr>
        <w:t>SU</w:t>
      </w:r>
      <w:bookmarkEnd w:id="1"/>
      <w:r w:rsidR="79465026" w:rsidRPr="4DDBAE95">
        <w:rPr>
          <w:sz w:val="24"/>
          <w:szCs w:val="24"/>
        </w:rPr>
        <w:t xml:space="preserve">, </w:t>
      </w:r>
      <w:r w:rsidR="735ECA27" w:rsidRPr="4DDBAE95">
        <w:rPr>
          <w:sz w:val="24"/>
          <w:szCs w:val="24"/>
        </w:rPr>
        <w:t xml:space="preserve">Dr </w:t>
      </w:r>
      <w:r w:rsidR="79465026" w:rsidRPr="4DDBAE95">
        <w:rPr>
          <w:sz w:val="24"/>
          <w:szCs w:val="24"/>
        </w:rPr>
        <w:t xml:space="preserve">Jess Humphreys, and Dr Tom Ritchie. </w:t>
      </w:r>
    </w:p>
    <w:p w14:paraId="55BF46FA" w14:textId="6F8B6FD2" w:rsidR="79465026" w:rsidRDefault="6D69273D" w:rsidP="16ADE63B">
      <w:pPr>
        <w:rPr>
          <w:sz w:val="24"/>
          <w:szCs w:val="24"/>
        </w:rPr>
      </w:pPr>
      <w:r w:rsidRPr="16ADE63B">
        <w:rPr>
          <w:sz w:val="24"/>
          <w:szCs w:val="24"/>
        </w:rPr>
        <w:t xml:space="preserve">With </w:t>
      </w:r>
      <w:proofErr w:type="spellStart"/>
      <w:r w:rsidRPr="16ADE63B">
        <w:rPr>
          <w:sz w:val="24"/>
          <w:szCs w:val="24"/>
        </w:rPr>
        <w:t>Chih</w:t>
      </w:r>
      <w:proofErr w:type="spellEnd"/>
      <w:r w:rsidRPr="16ADE63B">
        <w:rPr>
          <w:sz w:val="24"/>
          <w:szCs w:val="24"/>
        </w:rPr>
        <w:t xml:space="preserve">-Hsiang completing his term in July 2023, continued Warwick Students’ Union support and representation has been provided by </w:t>
      </w:r>
      <w:proofErr w:type="spellStart"/>
      <w:r w:rsidRPr="16ADE63B">
        <w:rPr>
          <w:sz w:val="24"/>
          <w:szCs w:val="24"/>
        </w:rPr>
        <w:t>Chih</w:t>
      </w:r>
      <w:proofErr w:type="spellEnd"/>
      <w:r w:rsidRPr="16ADE63B">
        <w:rPr>
          <w:sz w:val="24"/>
          <w:szCs w:val="24"/>
        </w:rPr>
        <w:t xml:space="preserve">-Hsiang's successor, Holly </w:t>
      </w:r>
      <w:proofErr w:type="spellStart"/>
      <w:r w:rsidRPr="16ADE63B">
        <w:rPr>
          <w:sz w:val="24"/>
          <w:szCs w:val="24"/>
        </w:rPr>
        <w:t>R</w:t>
      </w:r>
      <w:r w:rsidR="791491D8" w:rsidRPr="16ADE63B">
        <w:rPr>
          <w:sz w:val="24"/>
          <w:szCs w:val="24"/>
        </w:rPr>
        <w:t>o</w:t>
      </w:r>
      <w:r w:rsidRPr="16ADE63B">
        <w:rPr>
          <w:sz w:val="24"/>
          <w:szCs w:val="24"/>
        </w:rPr>
        <w:t>ffe</w:t>
      </w:r>
      <w:proofErr w:type="spellEnd"/>
      <w:r w:rsidRPr="16ADE63B">
        <w:rPr>
          <w:sz w:val="24"/>
          <w:szCs w:val="24"/>
        </w:rPr>
        <w:t xml:space="preserve">, and </w:t>
      </w:r>
      <w:proofErr w:type="spellStart"/>
      <w:r w:rsidR="13F918E7" w:rsidRPr="16ADE63B">
        <w:rPr>
          <w:sz w:val="24"/>
          <w:szCs w:val="24"/>
        </w:rPr>
        <w:t>Yaz</w:t>
      </w:r>
      <w:proofErr w:type="spellEnd"/>
      <w:r w:rsidR="13F918E7" w:rsidRPr="16ADE63B">
        <w:rPr>
          <w:sz w:val="24"/>
          <w:szCs w:val="24"/>
        </w:rPr>
        <w:t xml:space="preserve"> </w:t>
      </w:r>
      <w:proofErr w:type="spellStart"/>
      <w:r w:rsidR="13F918E7" w:rsidRPr="16ADE63B">
        <w:rPr>
          <w:sz w:val="24"/>
          <w:szCs w:val="24"/>
        </w:rPr>
        <w:t>Yeahia</w:t>
      </w:r>
      <w:proofErr w:type="spellEnd"/>
      <w:r w:rsidR="13F918E7" w:rsidRPr="16ADE63B">
        <w:rPr>
          <w:sz w:val="24"/>
          <w:szCs w:val="24"/>
        </w:rPr>
        <w:t xml:space="preserve"> (Student Voice Manager, Warwick SU).</w:t>
      </w:r>
    </w:p>
    <w:p w14:paraId="29DA35D8" w14:textId="57E2C47A" w:rsidR="79465026" w:rsidRDefault="4C542FFF" w:rsidP="16ADE63B">
      <w:pPr>
        <w:rPr>
          <w:rFonts w:eastAsiaTheme="minorEastAsia"/>
          <w:sz w:val="24"/>
          <w:szCs w:val="24"/>
        </w:rPr>
      </w:pPr>
      <w:r w:rsidRPr="16ADE63B">
        <w:rPr>
          <w:rFonts w:eastAsiaTheme="minorEastAsia"/>
          <w:sz w:val="24"/>
          <w:szCs w:val="24"/>
        </w:rPr>
        <w:t>In</w:t>
      </w:r>
      <w:r w:rsidR="61646C59" w:rsidRPr="16ADE63B">
        <w:rPr>
          <w:rFonts w:eastAsiaTheme="minorEastAsia"/>
          <w:sz w:val="24"/>
          <w:szCs w:val="24"/>
        </w:rPr>
        <w:t xml:space="preserve"> creating these recommendations, the Learning Circle </w:t>
      </w:r>
      <w:r w:rsidR="44D7A66F" w:rsidRPr="16ADE63B">
        <w:rPr>
          <w:rFonts w:eastAsiaTheme="minorEastAsia"/>
          <w:sz w:val="24"/>
          <w:szCs w:val="24"/>
        </w:rPr>
        <w:t xml:space="preserve">worked to </w:t>
      </w:r>
      <w:r w:rsidR="61646C59" w:rsidRPr="16ADE63B">
        <w:rPr>
          <w:rFonts w:eastAsiaTheme="minorEastAsia"/>
          <w:sz w:val="24"/>
          <w:szCs w:val="24"/>
        </w:rPr>
        <w:t>achieve the following objectives:</w:t>
      </w:r>
    </w:p>
    <w:p w14:paraId="22A5C349" w14:textId="6D41130D" w:rsidR="79465026" w:rsidRDefault="61646C59" w:rsidP="4DDBAE95">
      <w:pPr>
        <w:pStyle w:val="ListParagraph"/>
        <w:numPr>
          <w:ilvl w:val="0"/>
          <w:numId w:val="8"/>
        </w:numPr>
        <w:rPr>
          <w:rFonts w:eastAsiaTheme="minorEastAsia"/>
          <w:sz w:val="24"/>
          <w:szCs w:val="24"/>
        </w:rPr>
      </w:pPr>
      <w:r w:rsidRPr="4DDBAE95">
        <w:rPr>
          <w:rFonts w:eastAsiaTheme="minorEastAsia"/>
          <w:sz w:val="24"/>
          <w:szCs w:val="24"/>
        </w:rPr>
        <w:t>Collate student feedback on Lecture Capture</w:t>
      </w:r>
      <w:r w:rsidR="76A6D417" w:rsidRPr="4DDBAE95">
        <w:rPr>
          <w:rFonts w:eastAsiaTheme="minorEastAsia"/>
          <w:sz w:val="24"/>
          <w:szCs w:val="24"/>
        </w:rPr>
        <w:t xml:space="preserve"> [</w:t>
      </w:r>
      <w:r w:rsidR="2910AD1A" w:rsidRPr="4DDBAE95">
        <w:rPr>
          <w:rFonts w:eastAsiaTheme="minorEastAsia"/>
          <w:b/>
          <w:bCs/>
          <w:sz w:val="24"/>
          <w:szCs w:val="24"/>
        </w:rPr>
        <w:t>Appendix One</w:t>
      </w:r>
      <w:proofErr w:type="gramStart"/>
      <w:r w:rsidR="2910AD1A" w:rsidRPr="4DDBAE95">
        <w:rPr>
          <w:rFonts w:eastAsiaTheme="minorEastAsia"/>
          <w:sz w:val="24"/>
          <w:szCs w:val="24"/>
        </w:rPr>
        <w:t>]</w:t>
      </w:r>
      <w:r w:rsidRPr="4DDBAE95">
        <w:rPr>
          <w:rFonts w:eastAsiaTheme="minorEastAsia"/>
          <w:sz w:val="24"/>
          <w:szCs w:val="24"/>
        </w:rPr>
        <w:t>;</w:t>
      </w:r>
      <w:proofErr w:type="gramEnd"/>
    </w:p>
    <w:p w14:paraId="78D911CC" w14:textId="40889B86" w:rsidR="79465026" w:rsidRDefault="61646C59" w:rsidP="16ADE63B">
      <w:pPr>
        <w:pStyle w:val="ListParagraph"/>
        <w:numPr>
          <w:ilvl w:val="0"/>
          <w:numId w:val="8"/>
        </w:numPr>
        <w:rPr>
          <w:rFonts w:eastAsiaTheme="minorEastAsia"/>
          <w:sz w:val="24"/>
          <w:szCs w:val="24"/>
        </w:rPr>
      </w:pPr>
      <w:r w:rsidRPr="16ADE63B">
        <w:rPr>
          <w:rFonts w:eastAsiaTheme="minorEastAsia"/>
          <w:sz w:val="24"/>
          <w:szCs w:val="24"/>
        </w:rPr>
        <w:t xml:space="preserve">Define Lecture Capture and its potential future use at </w:t>
      </w:r>
      <w:proofErr w:type="gramStart"/>
      <w:r w:rsidR="002C65D2" w:rsidRPr="16ADE63B">
        <w:rPr>
          <w:rFonts w:eastAsiaTheme="minorEastAsia"/>
          <w:sz w:val="24"/>
          <w:szCs w:val="24"/>
        </w:rPr>
        <w:t>Warwick</w:t>
      </w:r>
      <w:r w:rsidR="002C65D2">
        <w:rPr>
          <w:rFonts w:eastAsiaTheme="minorEastAsia"/>
          <w:sz w:val="24"/>
          <w:szCs w:val="24"/>
        </w:rPr>
        <w:t>;</w:t>
      </w:r>
      <w:proofErr w:type="gramEnd"/>
    </w:p>
    <w:p w14:paraId="35F41F9A" w14:textId="3BF7DECB" w:rsidR="79465026" w:rsidRDefault="61646C59" w:rsidP="4DDBAE95">
      <w:pPr>
        <w:pStyle w:val="ListParagraph"/>
        <w:numPr>
          <w:ilvl w:val="0"/>
          <w:numId w:val="8"/>
        </w:numPr>
        <w:rPr>
          <w:rFonts w:eastAsiaTheme="minorEastAsia"/>
          <w:sz w:val="24"/>
          <w:szCs w:val="24"/>
        </w:rPr>
      </w:pPr>
      <w:r w:rsidRPr="4DDBAE95">
        <w:rPr>
          <w:rFonts w:eastAsiaTheme="minorEastAsia"/>
          <w:sz w:val="24"/>
          <w:szCs w:val="24"/>
        </w:rPr>
        <w:t>Benchmark other universities’ Lecture Capture policies</w:t>
      </w:r>
      <w:r w:rsidR="5C32988C" w:rsidRPr="4DDBAE95">
        <w:rPr>
          <w:rFonts w:eastAsiaTheme="minorEastAsia"/>
          <w:sz w:val="24"/>
          <w:szCs w:val="24"/>
        </w:rPr>
        <w:t xml:space="preserve"> [</w:t>
      </w:r>
      <w:r w:rsidR="504BB9BF" w:rsidRPr="4DDBAE95">
        <w:rPr>
          <w:rFonts w:eastAsiaTheme="minorEastAsia"/>
          <w:b/>
          <w:bCs/>
          <w:sz w:val="24"/>
          <w:szCs w:val="24"/>
        </w:rPr>
        <w:t>Appendix Two</w:t>
      </w:r>
      <w:proofErr w:type="gramStart"/>
      <w:r w:rsidR="5C32988C" w:rsidRPr="4DDBAE95">
        <w:rPr>
          <w:rFonts w:eastAsiaTheme="minorEastAsia"/>
          <w:sz w:val="24"/>
          <w:szCs w:val="24"/>
        </w:rPr>
        <w:t>]</w:t>
      </w:r>
      <w:r w:rsidRPr="4DDBAE95">
        <w:rPr>
          <w:rFonts w:eastAsiaTheme="minorEastAsia"/>
          <w:sz w:val="24"/>
          <w:szCs w:val="24"/>
        </w:rPr>
        <w:t>;</w:t>
      </w:r>
      <w:proofErr w:type="gramEnd"/>
    </w:p>
    <w:p w14:paraId="1CA681BA" w14:textId="6E11D8A4" w:rsidR="79465026" w:rsidRDefault="61646C59" w:rsidP="16ADE63B">
      <w:pPr>
        <w:pStyle w:val="ListParagraph"/>
        <w:numPr>
          <w:ilvl w:val="0"/>
          <w:numId w:val="8"/>
        </w:numPr>
        <w:rPr>
          <w:rFonts w:eastAsiaTheme="minorEastAsia"/>
          <w:sz w:val="24"/>
          <w:szCs w:val="24"/>
        </w:rPr>
      </w:pPr>
      <w:r w:rsidRPr="16ADE63B">
        <w:rPr>
          <w:rFonts w:eastAsiaTheme="minorEastAsia"/>
          <w:sz w:val="24"/>
          <w:szCs w:val="24"/>
        </w:rPr>
        <w:t xml:space="preserve">Begin discussions of Lecture Capture within and across faculties at </w:t>
      </w:r>
      <w:proofErr w:type="gramStart"/>
      <w:r w:rsidRPr="16ADE63B">
        <w:rPr>
          <w:rFonts w:eastAsiaTheme="minorEastAsia"/>
          <w:sz w:val="24"/>
          <w:szCs w:val="24"/>
        </w:rPr>
        <w:t>Warwick;</w:t>
      </w:r>
      <w:proofErr w:type="gramEnd"/>
    </w:p>
    <w:p w14:paraId="40F8C3F1" w14:textId="32B7AE94" w:rsidR="79465026" w:rsidRDefault="61646C59" w:rsidP="16ADE63B">
      <w:pPr>
        <w:pStyle w:val="ListParagraph"/>
        <w:numPr>
          <w:ilvl w:val="0"/>
          <w:numId w:val="8"/>
        </w:numPr>
        <w:rPr>
          <w:rFonts w:eastAsiaTheme="minorEastAsia"/>
          <w:sz w:val="24"/>
          <w:szCs w:val="24"/>
        </w:rPr>
      </w:pPr>
      <w:r w:rsidRPr="16ADE63B">
        <w:rPr>
          <w:rFonts w:eastAsiaTheme="minorEastAsia"/>
          <w:sz w:val="24"/>
          <w:szCs w:val="24"/>
        </w:rPr>
        <w:t>Provide recommendations on the use of Lecture Capture in relation to:</w:t>
      </w:r>
    </w:p>
    <w:p w14:paraId="6EF82FA8" w14:textId="0107AB72" w:rsidR="79465026" w:rsidRDefault="61646C59" w:rsidP="16ADE63B">
      <w:pPr>
        <w:pStyle w:val="ListParagraph"/>
        <w:numPr>
          <w:ilvl w:val="1"/>
          <w:numId w:val="8"/>
        </w:numPr>
        <w:rPr>
          <w:b/>
          <w:bCs/>
          <w:sz w:val="28"/>
          <w:szCs w:val="28"/>
        </w:rPr>
      </w:pPr>
      <w:r w:rsidRPr="16ADE63B">
        <w:rPr>
          <w:rFonts w:eastAsiaTheme="minorEastAsia"/>
          <w:sz w:val="24"/>
          <w:szCs w:val="24"/>
        </w:rPr>
        <w:t>Student Experience (Accessibility/Reasonable Adjustments, Consistency, and Flexibility)</w:t>
      </w:r>
    </w:p>
    <w:p w14:paraId="28F3A998" w14:textId="3E362CAC" w:rsidR="79465026" w:rsidRDefault="61646C59" w:rsidP="16ADE63B">
      <w:pPr>
        <w:pStyle w:val="ListParagraph"/>
        <w:numPr>
          <w:ilvl w:val="1"/>
          <w:numId w:val="8"/>
        </w:numPr>
        <w:rPr>
          <w:b/>
          <w:bCs/>
          <w:sz w:val="28"/>
          <w:szCs w:val="28"/>
        </w:rPr>
      </w:pPr>
      <w:r w:rsidRPr="4DDBAE95">
        <w:rPr>
          <w:rFonts w:eastAsiaTheme="minorEastAsia"/>
          <w:sz w:val="24"/>
          <w:szCs w:val="24"/>
        </w:rPr>
        <w:t xml:space="preserve">Staff Experience (Opt-in/Opt-out, </w:t>
      </w:r>
      <w:r w:rsidR="2FF4CF37" w:rsidRPr="4DDBAE95">
        <w:rPr>
          <w:rFonts w:eastAsiaTheme="minorEastAsia"/>
          <w:sz w:val="24"/>
          <w:szCs w:val="24"/>
        </w:rPr>
        <w:t>UCU</w:t>
      </w:r>
      <w:r w:rsidRPr="4DDBAE95">
        <w:rPr>
          <w:rFonts w:eastAsiaTheme="minorEastAsia"/>
          <w:sz w:val="24"/>
          <w:szCs w:val="24"/>
        </w:rPr>
        <w:t>, Low Attendance/Delayed Engagement)</w:t>
      </w:r>
    </w:p>
    <w:p w14:paraId="24B85112" w14:textId="4759DE22" w:rsidR="79465026" w:rsidRDefault="61646C59" w:rsidP="3AAAF940">
      <w:pPr>
        <w:rPr>
          <w:sz w:val="24"/>
          <w:szCs w:val="24"/>
        </w:rPr>
      </w:pPr>
      <w:r w:rsidRPr="4DDBAE95">
        <w:rPr>
          <w:sz w:val="24"/>
          <w:szCs w:val="24"/>
        </w:rPr>
        <w:t>T</w:t>
      </w:r>
      <w:r w:rsidR="79465026" w:rsidRPr="4DDBAE95">
        <w:rPr>
          <w:sz w:val="24"/>
          <w:szCs w:val="24"/>
        </w:rPr>
        <w:t>hese recommendations have been developed through f</w:t>
      </w:r>
      <w:r w:rsidR="35962EDC" w:rsidRPr="4DDBAE95">
        <w:rPr>
          <w:sz w:val="24"/>
          <w:szCs w:val="24"/>
        </w:rPr>
        <w:t>ive</w:t>
      </w:r>
      <w:r w:rsidR="79465026" w:rsidRPr="4DDBAE95">
        <w:rPr>
          <w:sz w:val="24"/>
          <w:szCs w:val="24"/>
        </w:rPr>
        <w:t xml:space="preserve"> Learning Circles</w:t>
      </w:r>
      <w:r w:rsidR="38B59470" w:rsidRPr="4DDBAE95">
        <w:rPr>
          <w:sz w:val="24"/>
          <w:szCs w:val="24"/>
        </w:rPr>
        <w:t xml:space="preserve"> </w:t>
      </w:r>
      <w:r w:rsidR="555433B5" w:rsidRPr="4DDBAE95">
        <w:rPr>
          <w:sz w:val="24"/>
          <w:szCs w:val="24"/>
        </w:rPr>
        <w:t>meetings</w:t>
      </w:r>
      <w:r w:rsidR="38B59470" w:rsidRPr="4DDBAE95">
        <w:rPr>
          <w:sz w:val="24"/>
          <w:szCs w:val="24"/>
        </w:rPr>
        <w:t>, comprised of staff and students from across all faculties. These meetings</w:t>
      </w:r>
      <w:r w:rsidR="79465026" w:rsidRPr="4DDBAE95">
        <w:rPr>
          <w:sz w:val="24"/>
          <w:szCs w:val="24"/>
        </w:rPr>
        <w:t xml:space="preserve"> involved exploring </w:t>
      </w:r>
      <w:r w:rsidR="08AC6A45" w:rsidRPr="4DDBAE95">
        <w:rPr>
          <w:sz w:val="24"/>
          <w:szCs w:val="24"/>
        </w:rPr>
        <w:t xml:space="preserve">the </w:t>
      </w:r>
      <w:r w:rsidR="79465026" w:rsidRPr="4DDBAE95">
        <w:rPr>
          <w:sz w:val="24"/>
          <w:szCs w:val="24"/>
        </w:rPr>
        <w:t>definition and future applications</w:t>
      </w:r>
      <w:r w:rsidR="5DF3FDF2" w:rsidRPr="4DDBAE95">
        <w:rPr>
          <w:sz w:val="24"/>
          <w:szCs w:val="24"/>
        </w:rPr>
        <w:t xml:space="preserve"> of Lecture Capture</w:t>
      </w:r>
      <w:r w:rsidR="79465026" w:rsidRPr="4DDBAE95">
        <w:rPr>
          <w:sz w:val="24"/>
          <w:szCs w:val="24"/>
        </w:rPr>
        <w:t xml:space="preserve">, gathering student feedback, </w:t>
      </w:r>
      <w:r w:rsidR="20716CD2" w:rsidRPr="4DDBAE95">
        <w:rPr>
          <w:sz w:val="24"/>
          <w:szCs w:val="24"/>
        </w:rPr>
        <w:t>benchmarking,</w:t>
      </w:r>
      <w:r w:rsidR="79465026" w:rsidRPr="4DDBAE95">
        <w:rPr>
          <w:sz w:val="24"/>
          <w:szCs w:val="24"/>
        </w:rPr>
        <w:t xml:space="preserve"> and comparing policies </w:t>
      </w:r>
      <w:r w:rsidR="712AB80B" w:rsidRPr="4DDBAE95">
        <w:rPr>
          <w:sz w:val="24"/>
          <w:szCs w:val="24"/>
        </w:rPr>
        <w:t>from</w:t>
      </w:r>
      <w:r w:rsidR="79465026" w:rsidRPr="4DDBAE95">
        <w:rPr>
          <w:sz w:val="24"/>
          <w:szCs w:val="24"/>
        </w:rPr>
        <w:t xml:space="preserve"> other universities, and considering </w:t>
      </w:r>
      <w:r w:rsidR="43447ECA" w:rsidRPr="4DDBAE95">
        <w:rPr>
          <w:sz w:val="24"/>
          <w:szCs w:val="24"/>
        </w:rPr>
        <w:t>the</w:t>
      </w:r>
      <w:r w:rsidR="79465026" w:rsidRPr="4DDBAE95">
        <w:rPr>
          <w:sz w:val="24"/>
          <w:szCs w:val="24"/>
        </w:rPr>
        <w:t xml:space="preserve"> impact on both students and staff</w:t>
      </w:r>
      <w:r w:rsidR="05D15BF5" w:rsidRPr="4DDBAE95">
        <w:rPr>
          <w:sz w:val="24"/>
          <w:szCs w:val="24"/>
        </w:rPr>
        <w:t xml:space="preserve"> of a Lecture Capture policy change at Warwick</w:t>
      </w:r>
      <w:r w:rsidR="79465026" w:rsidRPr="4DDBAE95">
        <w:rPr>
          <w:sz w:val="24"/>
          <w:szCs w:val="24"/>
        </w:rPr>
        <w:t>.</w:t>
      </w:r>
    </w:p>
    <w:p w14:paraId="1446A115" w14:textId="2DE358DE" w:rsidR="79465026" w:rsidRDefault="02CA0603" w:rsidP="3AAAF940">
      <w:pPr>
        <w:rPr>
          <w:sz w:val="24"/>
          <w:szCs w:val="24"/>
        </w:rPr>
      </w:pPr>
      <w:r w:rsidRPr="4DDBAE95">
        <w:rPr>
          <w:sz w:val="24"/>
          <w:szCs w:val="24"/>
        </w:rPr>
        <w:t>Warwick</w:t>
      </w:r>
      <w:r w:rsidR="79465026" w:rsidRPr="4DDBAE95">
        <w:rPr>
          <w:sz w:val="24"/>
          <w:szCs w:val="24"/>
        </w:rPr>
        <w:t xml:space="preserve"> </w:t>
      </w:r>
      <w:r w:rsidR="09566522" w:rsidRPr="4DDBAE95">
        <w:rPr>
          <w:sz w:val="24"/>
          <w:szCs w:val="24"/>
        </w:rPr>
        <w:t>SU c</w:t>
      </w:r>
      <w:r w:rsidR="5BEA235E" w:rsidRPr="4DDBAE95">
        <w:rPr>
          <w:sz w:val="24"/>
          <w:szCs w:val="24"/>
        </w:rPr>
        <w:t>onducted</w:t>
      </w:r>
      <w:r w:rsidR="09566522" w:rsidRPr="4DDBAE95">
        <w:rPr>
          <w:sz w:val="24"/>
          <w:szCs w:val="24"/>
        </w:rPr>
        <w:t xml:space="preserve"> a survey with a specific focus on Lecture Capture </w:t>
      </w:r>
      <w:r w:rsidR="572462EB" w:rsidRPr="4DDBAE95">
        <w:rPr>
          <w:sz w:val="24"/>
          <w:szCs w:val="24"/>
        </w:rPr>
        <w:t>in</w:t>
      </w:r>
      <w:r w:rsidR="6529F4E5" w:rsidRPr="4DDBAE95">
        <w:rPr>
          <w:sz w:val="24"/>
          <w:szCs w:val="24"/>
        </w:rPr>
        <w:t xml:space="preserve"> Term Two, 22/23</w:t>
      </w:r>
      <w:r w:rsidR="572462EB" w:rsidRPr="4DDBAE95">
        <w:rPr>
          <w:sz w:val="24"/>
          <w:szCs w:val="24"/>
        </w:rPr>
        <w:t>. S</w:t>
      </w:r>
      <w:r w:rsidR="79465026" w:rsidRPr="4DDBAE95">
        <w:rPr>
          <w:sz w:val="24"/>
          <w:szCs w:val="24"/>
        </w:rPr>
        <w:t xml:space="preserve">tudent feedback </w:t>
      </w:r>
      <w:r w:rsidR="68A8D7BA" w:rsidRPr="4DDBAE95">
        <w:rPr>
          <w:sz w:val="24"/>
          <w:szCs w:val="24"/>
        </w:rPr>
        <w:t>r</w:t>
      </w:r>
      <w:r w:rsidR="79465026" w:rsidRPr="4DDBAE95">
        <w:rPr>
          <w:sz w:val="24"/>
          <w:szCs w:val="24"/>
        </w:rPr>
        <w:t>evealed a positive sentiment toward Lecture Capture</w:t>
      </w:r>
      <w:r w:rsidR="312E47DE" w:rsidRPr="4DDBAE95">
        <w:rPr>
          <w:sz w:val="24"/>
          <w:szCs w:val="24"/>
        </w:rPr>
        <w:t xml:space="preserve">, with an appreciation of </w:t>
      </w:r>
      <w:r w:rsidR="79465026" w:rsidRPr="4DDBAE95">
        <w:rPr>
          <w:sz w:val="24"/>
          <w:szCs w:val="24"/>
        </w:rPr>
        <w:t xml:space="preserve">its role in enhancing accessibility and accommodating reasonable adjustments. </w:t>
      </w:r>
    </w:p>
    <w:p w14:paraId="08FE81BE" w14:textId="5759C066" w:rsidR="420E0F4D" w:rsidRDefault="375CDBEB" w:rsidP="16ADE63B">
      <w:pPr>
        <w:rPr>
          <w:sz w:val="24"/>
          <w:szCs w:val="24"/>
        </w:rPr>
      </w:pPr>
      <w:r w:rsidRPr="127C611A">
        <w:rPr>
          <w:sz w:val="24"/>
          <w:szCs w:val="24"/>
        </w:rPr>
        <w:t xml:space="preserve">Through benchmarking against other universities' Lecture Capture policies, various approaches and considerations have </w:t>
      </w:r>
      <w:r w:rsidR="05F634A8" w:rsidRPr="127C611A">
        <w:rPr>
          <w:sz w:val="24"/>
          <w:szCs w:val="24"/>
        </w:rPr>
        <w:t>been considered</w:t>
      </w:r>
      <w:r w:rsidRPr="127C611A">
        <w:rPr>
          <w:sz w:val="24"/>
          <w:szCs w:val="24"/>
        </w:rPr>
        <w:t xml:space="preserve">. Notably, different institutions offer opt-in/opt-out options, granting students the freedom to decide based on their personal preferences. </w:t>
      </w:r>
      <w:r w:rsidR="0BC9A184" w:rsidRPr="127C611A">
        <w:rPr>
          <w:sz w:val="24"/>
          <w:szCs w:val="24"/>
        </w:rPr>
        <w:t>Moreover</w:t>
      </w:r>
      <w:r w:rsidR="0BC9A184" w:rsidRPr="002C65D2">
        <w:rPr>
          <w:sz w:val="24"/>
          <w:szCs w:val="24"/>
        </w:rPr>
        <w:t>,</w:t>
      </w:r>
      <w:r w:rsidR="002C65D2">
        <w:rPr>
          <w:sz w:val="24"/>
          <w:szCs w:val="24"/>
        </w:rPr>
        <w:t xml:space="preserve"> despite concerns about low attendance/delayed engagement, examples from other institutions demonstrate that Lecture Capture has proven its potential in promoting consistency in course delivery and facilitating flexible learning, empowering students to review and revise course materials at their own pace. </w:t>
      </w:r>
      <w:r w:rsidR="0BC9A184" w:rsidRPr="002C65D2">
        <w:rPr>
          <w:sz w:val="24"/>
          <w:szCs w:val="24"/>
        </w:rPr>
        <w:t xml:space="preserve"> </w:t>
      </w:r>
      <w:r w:rsidR="17205FAA" w:rsidRPr="002C65D2">
        <w:rPr>
          <w:sz w:val="24"/>
          <w:szCs w:val="24"/>
        </w:rPr>
        <w:t>T</w:t>
      </w:r>
      <w:r w:rsidR="17205FAA" w:rsidRPr="127C611A">
        <w:rPr>
          <w:sz w:val="24"/>
          <w:szCs w:val="24"/>
        </w:rPr>
        <w:t>his benchmarking has highlighted the essential need to a</w:t>
      </w:r>
      <w:r w:rsidRPr="127C611A">
        <w:rPr>
          <w:sz w:val="24"/>
          <w:szCs w:val="24"/>
        </w:rPr>
        <w:t>ddress concerns raised by the University and College Union (UCU) about intellectual property and staff rights</w:t>
      </w:r>
      <w:r w:rsidR="3B39CBBC" w:rsidRPr="127C611A">
        <w:rPr>
          <w:sz w:val="24"/>
          <w:szCs w:val="24"/>
        </w:rPr>
        <w:t xml:space="preserve"> when </w:t>
      </w:r>
      <w:r w:rsidRPr="127C611A">
        <w:rPr>
          <w:sz w:val="24"/>
          <w:szCs w:val="24"/>
        </w:rPr>
        <w:t xml:space="preserve">implementing </w:t>
      </w:r>
      <w:r w:rsidR="3EEEF6A3" w:rsidRPr="127C611A">
        <w:rPr>
          <w:sz w:val="24"/>
          <w:szCs w:val="24"/>
        </w:rPr>
        <w:t xml:space="preserve">Lecture Capture </w:t>
      </w:r>
      <w:r w:rsidRPr="127C611A">
        <w:rPr>
          <w:sz w:val="24"/>
          <w:szCs w:val="24"/>
        </w:rPr>
        <w:t>policies.</w:t>
      </w:r>
      <w:r w:rsidRPr="127C611A">
        <w:rPr>
          <w:b/>
          <w:bCs/>
          <w:sz w:val="24"/>
          <w:szCs w:val="24"/>
        </w:rPr>
        <w:t xml:space="preserve"> </w:t>
      </w:r>
    </w:p>
    <w:p w14:paraId="0A061039" w14:textId="78103B5E" w:rsidR="420E0F4D" w:rsidRDefault="359BE996" w:rsidP="16ADE63B">
      <w:pPr>
        <w:rPr>
          <w:sz w:val="24"/>
          <w:szCs w:val="24"/>
        </w:rPr>
      </w:pPr>
      <w:r w:rsidRPr="16ADE63B">
        <w:rPr>
          <w:sz w:val="24"/>
          <w:szCs w:val="24"/>
        </w:rPr>
        <w:t>Alongside our recommendations</w:t>
      </w:r>
      <w:r w:rsidR="7D5A8A71" w:rsidRPr="16ADE63B">
        <w:rPr>
          <w:sz w:val="24"/>
          <w:szCs w:val="24"/>
        </w:rPr>
        <w:t>,</w:t>
      </w:r>
      <w:r w:rsidR="061BFD63" w:rsidRPr="16ADE63B">
        <w:rPr>
          <w:sz w:val="24"/>
          <w:szCs w:val="24"/>
        </w:rPr>
        <w:t xml:space="preserve"> the Learning Circle identified </w:t>
      </w:r>
      <w:r w:rsidR="4B43E27F" w:rsidRPr="16ADE63B">
        <w:rPr>
          <w:sz w:val="24"/>
          <w:szCs w:val="24"/>
        </w:rPr>
        <w:t>three</w:t>
      </w:r>
      <w:r w:rsidR="061BFD63" w:rsidRPr="16ADE63B">
        <w:rPr>
          <w:sz w:val="24"/>
          <w:szCs w:val="24"/>
        </w:rPr>
        <w:t xml:space="preserve"> </w:t>
      </w:r>
      <w:r w:rsidR="3C027FFA" w:rsidRPr="16ADE63B">
        <w:rPr>
          <w:sz w:val="24"/>
          <w:szCs w:val="24"/>
        </w:rPr>
        <w:t>workstreams, including</w:t>
      </w:r>
      <w:r w:rsidR="061BFD63" w:rsidRPr="16ADE63B">
        <w:rPr>
          <w:sz w:val="24"/>
          <w:szCs w:val="24"/>
        </w:rPr>
        <w:t>:</w:t>
      </w:r>
    </w:p>
    <w:p w14:paraId="10EF341B" w14:textId="3A2F2E90" w:rsidR="420E0F4D" w:rsidRDefault="76F70464" w:rsidP="16ADE63B">
      <w:pPr>
        <w:pStyle w:val="ListParagraph"/>
        <w:numPr>
          <w:ilvl w:val="0"/>
          <w:numId w:val="1"/>
        </w:numPr>
        <w:rPr>
          <w:b/>
          <w:bCs/>
          <w:sz w:val="24"/>
          <w:szCs w:val="24"/>
        </w:rPr>
      </w:pPr>
      <w:r w:rsidRPr="16ADE63B">
        <w:rPr>
          <w:b/>
          <w:bCs/>
          <w:sz w:val="24"/>
          <w:szCs w:val="24"/>
        </w:rPr>
        <w:t>Ongoing</w:t>
      </w:r>
      <w:r w:rsidR="2413552D" w:rsidRPr="16ADE63B">
        <w:rPr>
          <w:b/>
          <w:bCs/>
          <w:sz w:val="24"/>
          <w:szCs w:val="24"/>
        </w:rPr>
        <w:t xml:space="preserve"> consultation with </w:t>
      </w:r>
      <w:r w:rsidR="7CD968A6" w:rsidRPr="16ADE63B">
        <w:rPr>
          <w:b/>
          <w:bCs/>
          <w:sz w:val="24"/>
          <w:szCs w:val="24"/>
        </w:rPr>
        <w:t xml:space="preserve">students, </w:t>
      </w:r>
      <w:r w:rsidR="2413552D" w:rsidRPr="16ADE63B">
        <w:rPr>
          <w:b/>
          <w:bCs/>
          <w:sz w:val="24"/>
          <w:szCs w:val="24"/>
        </w:rPr>
        <w:t xml:space="preserve">staff, </w:t>
      </w:r>
      <w:r w:rsidR="6AD94865" w:rsidRPr="16ADE63B">
        <w:rPr>
          <w:b/>
          <w:bCs/>
          <w:sz w:val="24"/>
          <w:szCs w:val="24"/>
        </w:rPr>
        <w:t xml:space="preserve">and </w:t>
      </w:r>
      <w:r w:rsidR="2413552D" w:rsidRPr="16ADE63B">
        <w:rPr>
          <w:b/>
          <w:bCs/>
          <w:sz w:val="24"/>
          <w:szCs w:val="24"/>
        </w:rPr>
        <w:t>the unions</w:t>
      </w:r>
      <w:r w:rsidR="1ECF8B44" w:rsidRPr="16ADE63B">
        <w:rPr>
          <w:b/>
          <w:bCs/>
          <w:sz w:val="24"/>
          <w:szCs w:val="24"/>
        </w:rPr>
        <w:t xml:space="preserve">, particularly on the issues of attendance, opt-in/opt-out, and intellectual </w:t>
      </w:r>
      <w:proofErr w:type="gramStart"/>
      <w:r w:rsidR="1ECF8B44" w:rsidRPr="16ADE63B">
        <w:rPr>
          <w:b/>
          <w:bCs/>
          <w:sz w:val="24"/>
          <w:szCs w:val="24"/>
        </w:rPr>
        <w:t>property</w:t>
      </w:r>
      <w:r w:rsidR="403F8DAB" w:rsidRPr="16ADE63B">
        <w:rPr>
          <w:b/>
          <w:bCs/>
          <w:sz w:val="24"/>
          <w:szCs w:val="24"/>
        </w:rPr>
        <w:t>;</w:t>
      </w:r>
      <w:proofErr w:type="gramEnd"/>
    </w:p>
    <w:p w14:paraId="3656E627" w14:textId="667FD894" w:rsidR="420E0F4D" w:rsidRDefault="2413552D" w:rsidP="16ADE63B">
      <w:pPr>
        <w:pStyle w:val="ListParagraph"/>
        <w:numPr>
          <w:ilvl w:val="0"/>
          <w:numId w:val="1"/>
        </w:numPr>
        <w:rPr>
          <w:b/>
          <w:bCs/>
          <w:sz w:val="24"/>
          <w:szCs w:val="24"/>
        </w:rPr>
      </w:pPr>
      <w:r w:rsidRPr="16ADE63B">
        <w:rPr>
          <w:b/>
          <w:bCs/>
          <w:sz w:val="24"/>
          <w:szCs w:val="24"/>
        </w:rPr>
        <w:t>Explor</w:t>
      </w:r>
      <w:r w:rsidR="768AEAD6" w:rsidRPr="16ADE63B">
        <w:rPr>
          <w:b/>
          <w:bCs/>
          <w:sz w:val="24"/>
          <w:szCs w:val="24"/>
        </w:rPr>
        <w:t>ing</w:t>
      </w:r>
      <w:r w:rsidRPr="16ADE63B">
        <w:rPr>
          <w:b/>
          <w:bCs/>
          <w:sz w:val="24"/>
          <w:szCs w:val="24"/>
        </w:rPr>
        <w:t xml:space="preserve"> further investment and resources required to enable Lecture Capture across </w:t>
      </w:r>
      <w:proofErr w:type="gramStart"/>
      <w:r w:rsidR="393D8916" w:rsidRPr="16ADE63B">
        <w:rPr>
          <w:b/>
          <w:bCs/>
          <w:sz w:val="24"/>
          <w:szCs w:val="24"/>
        </w:rPr>
        <w:t>Warwick;</w:t>
      </w:r>
      <w:proofErr w:type="gramEnd"/>
    </w:p>
    <w:p w14:paraId="3F0A3402" w14:textId="64C27224" w:rsidR="420E0F4D" w:rsidRDefault="7D5D9AC8" w:rsidP="16ADE63B">
      <w:pPr>
        <w:pStyle w:val="ListParagraph"/>
        <w:numPr>
          <w:ilvl w:val="0"/>
          <w:numId w:val="1"/>
        </w:numPr>
        <w:rPr>
          <w:b/>
          <w:bCs/>
          <w:sz w:val="24"/>
          <w:szCs w:val="24"/>
        </w:rPr>
      </w:pPr>
      <w:r w:rsidRPr="16ADE63B">
        <w:rPr>
          <w:b/>
          <w:bCs/>
          <w:sz w:val="24"/>
          <w:szCs w:val="24"/>
        </w:rPr>
        <w:t>Creating s</w:t>
      </w:r>
      <w:r w:rsidR="2413552D" w:rsidRPr="16ADE63B">
        <w:rPr>
          <w:b/>
          <w:bCs/>
          <w:sz w:val="24"/>
          <w:szCs w:val="24"/>
        </w:rPr>
        <w:t>upport, training</w:t>
      </w:r>
      <w:r w:rsidR="6B3B6AA7" w:rsidRPr="16ADE63B">
        <w:rPr>
          <w:b/>
          <w:bCs/>
          <w:sz w:val="24"/>
          <w:szCs w:val="24"/>
        </w:rPr>
        <w:t>,</w:t>
      </w:r>
      <w:r w:rsidR="2413552D" w:rsidRPr="16ADE63B">
        <w:rPr>
          <w:b/>
          <w:bCs/>
          <w:sz w:val="24"/>
          <w:szCs w:val="24"/>
        </w:rPr>
        <w:t xml:space="preserve"> and guidance for staff and students </w:t>
      </w:r>
      <w:r w:rsidR="1D3753BD" w:rsidRPr="16ADE63B">
        <w:rPr>
          <w:b/>
          <w:bCs/>
          <w:sz w:val="24"/>
          <w:szCs w:val="24"/>
        </w:rPr>
        <w:t>on effectively using L</w:t>
      </w:r>
      <w:r w:rsidR="2413552D" w:rsidRPr="16ADE63B">
        <w:rPr>
          <w:b/>
          <w:bCs/>
          <w:sz w:val="24"/>
          <w:szCs w:val="24"/>
        </w:rPr>
        <w:t xml:space="preserve">ecture </w:t>
      </w:r>
      <w:r w:rsidR="5395CE2A" w:rsidRPr="16ADE63B">
        <w:rPr>
          <w:b/>
          <w:bCs/>
          <w:sz w:val="24"/>
          <w:szCs w:val="24"/>
        </w:rPr>
        <w:t>C</w:t>
      </w:r>
      <w:r w:rsidR="2413552D" w:rsidRPr="16ADE63B">
        <w:rPr>
          <w:b/>
          <w:bCs/>
          <w:sz w:val="24"/>
          <w:szCs w:val="24"/>
        </w:rPr>
        <w:t>apture</w:t>
      </w:r>
      <w:r w:rsidR="5395CE2A" w:rsidRPr="16ADE63B">
        <w:rPr>
          <w:b/>
          <w:bCs/>
          <w:sz w:val="24"/>
          <w:szCs w:val="24"/>
        </w:rPr>
        <w:t>.</w:t>
      </w:r>
    </w:p>
    <w:p w14:paraId="2569E8CE" w14:textId="12AB4A3C" w:rsidR="420E0F4D" w:rsidRDefault="420E0F4D" w:rsidP="16ADE63B">
      <w:pPr>
        <w:rPr>
          <w:b/>
          <w:bCs/>
          <w:sz w:val="28"/>
          <w:szCs w:val="28"/>
        </w:rPr>
      </w:pPr>
    </w:p>
    <w:p w14:paraId="7AC3282A" w14:textId="2D639F21" w:rsidR="420E0F4D" w:rsidRDefault="317A77A9" w:rsidP="16ADE63B">
      <w:pPr>
        <w:rPr>
          <w:b/>
          <w:bCs/>
          <w:sz w:val="32"/>
          <w:szCs w:val="32"/>
        </w:rPr>
      </w:pPr>
      <w:r w:rsidRPr="16ADE63B">
        <w:rPr>
          <w:b/>
          <w:bCs/>
          <w:sz w:val="28"/>
          <w:szCs w:val="28"/>
        </w:rPr>
        <w:lastRenderedPageBreak/>
        <w:t>Working Definition</w:t>
      </w:r>
    </w:p>
    <w:p w14:paraId="2C859B1D" w14:textId="74680E82" w:rsidR="420E0F4D" w:rsidRDefault="317A77A9" w:rsidP="16ADE63B">
      <w:pPr>
        <w:rPr>
          <w:sz w:val="24"/>
          <w:szCs w:val="24"/>
        </w:rPr>
      </w:pPr>
      <w:r w:rsidRPr="16ADE63B">
        <w:rPr>
          <w:sz w:val="24"/>
          <w:szCs w:val="24"/>
        </w:rPr>
        <w:t xml:space="preserve">Lecture Capture is </w:t>
      </w:r>
      <w:r w:rsidR="79465026" w:rsidRPr="16ADE63B">
        <w:rPr>
          <w:sz w:val="24"/>
          <w:szCs w:val="24"/>
        </w:rPr>
        <w:t xml:space="preserve">a technology that records and provides </w:t>
      </w:r>
      <w:r w:rsidR="4DB0DD1E" w:rsidRPr="16ADE63B">
        <w:rPr>
          <w:sz w:val="24"/>
          <w:szCs w:val="24"/>
        </w:rPr>
        <w:t xml:space="preserve">timely </w:t>
      </w:r>
      <w:r w:rsidR="79465026" w:rsidRPr="16ADE63B">
        <w:rPr>
          <w:sz w:val="24"/>
          <w:szCs w:val="24"/>
        </w:rPr>
        <w:t xml:space="preserve">access to lecture content, encompassing audio, visual materials, and slides, through an online platform. This definition underscores its transformative capacity to adapt to evolving educational needs and </w:t>
      </w:r>
      <w:proofErr w:type="spellStart"/>
      <w:r w:rsidR="79465026" w:rsidRPr="16ADE63B">
        <w:rPr>
          <w:sz w:val="24"/>
          <w:szCs w:val="24"/>
        </w:rPr>
        <w:t>revolutionise</w:t>
      </w:r>
      <w:proofErr w:type="spellEnd"/>
      <w:r w:rsidR="79465026" w:rsidRPr="16ADE63B">
        <w:rPr>
          <w:sz w:val="24"/>
          <w:szCs w:val="24"/>
        </w:rPr>
        <w:t xml:space="preserve"> traditional learning approaches.</w:t>
      </w:r>
    </w:p>
    <w:p w14:paraId="3FDAB466" w14:textId="56C62781" w:rsidR="420E0F4D" w:rsidRDefault="6360692C" w:rsidP="13BF5ACC">
      <w:pPr>
        <w:rPr>
          <w:rFonts w:eastAsiaTheme="minorEastAsia"/>
          <w:b/>
          <w:bCs/>
          <w:sz w:val="28"/>
          <w:szCs w:val="28"/>
        </w:rPr>
      </w:pPr>
      <w:r w:rsidRPr="16ADE63B">
        <w:rPr>
          <w:rFonts w:eastAsiaTheme="minorEastAsia"/>
          <w:b/>
          <w:bCs/>
          <w:sz w:val="28"/>
          <w:szCs w:val="28"/>
        </w:rPr>
        <w:t>Rec</w:t>
      </w:r>
      <w:r w:rsidR="420E0F4D" w:rsidRPr="16ADE63B">
        <w:rPr>
          <w:rFonts w:eastAsiaTheme="minorEastAsia"/>
          <w:b/>
          <w:bCs/>
          <w:sz w:val="28"/>
          <w:szCs w:val="28"/>
        </w:rPr>
        <w:t>ommendations</w:t>
      </w:r>
    </w:p>
    <w:p w14:paraId="3375B89D" w14:textId="257B342B" w:rsidR="1A05D576" w:rsidRDefault="1A05D576" w:rsidP="3AAAF940">
      <w:pPr>
        <w:rPr>
          <w:rFonts w:eastAsiaTheme="minorEastAsia"/>
          <w:b/>
          <w:bCs/>
          <w:sz w:val="24"/>
          <w:szCs w:val="24"/>
        </w:rPr>
      </w:pPr>
      <w:r w:rsidRPr="16ADE63B">
        <w:rPr>
          <w:rFonts w:eastAsiaTheme="minorEastAsia"/>
          <w:b/>
          <w:bCs/>
          <w:sz w:val="24"/>
          <w:szCs w:val="24"/>
        </w:rPr>
        <w:t xml:space="preserve">1. </w:t>
      </w:r>
      <w:r w:rsidR="56AEFB49" w:rsidRPr="16ADE63B">
        <w:rPr>
          <w:rFonts w:eastAsiaTheme="minorEastAsia"/>
          <w:b/>
          <w:bCs/>
          <w:sz w:val="24"/>
          <w:szCs w:val="24"/>
        </w:rPr>
        <w:t>To</w:t>
      </w:r>
      <w:r w:rsidR="21511ABE" w:rsidRPr="16ADE63B">
        <w:rPr>
          <w:rFonts w:eastAsiaTheme="minorEastAsia"/>
          <w:b/>
          <w:bCs/>
          <w:sz w:val="24"/>
          <w:szCs w:val="24"/>
        </w:rPr>
        <w:t xml:space="preserve"> designate a sponsor from the Education Executive, who will work with the Vice President </w:t>
      </w:r>
      <w:r w:rsidR="24B2E946" w:rsidRPr="16ADE63B">
        <w:rPr>
          <w:rFonts w:eastAsiaTheme="minorEastAsia"/>
          <w:b/>
          <w:bCs/>
          <w:sz w:val="24"/>
          <w:szCs w:val="24"/>
        </w:rPr>
        <w:t xml:space="preserve">for </w:t>
      </w:r>
      <w:r w:rsidR="21511ABE" w:rsidRPr="16ADE63B">
        <w:rPr>
          <w:rFonts w:eastAsiaTheme="minorEastAsia"/>
          <w:b/>
          <w:bCs/>
          <w:sz w:val="24"/>
          <w:szCs w:val="24"/>
        </w:rPr>
        <w:t xml:space="preserve">Education from </w:t>
      </w:r>
      <w:r w:rsidR="064692E4" w:rsidRPr="16ADE63B">
        <w:rPr>
          <w:rFonts w:eastAsiaTheme="minorEastAsia"/>
          <w:b/>
          <w:bCs/>
          <w:sz w:val="24"/>
          <w:szCs w:val="24"/>
        </w:rPr>
        <w:t>Warwick</w:t>
      </w:r>
      <w:r w:rsidR="21511ABE" w:rsidRPr="16ADE63B">
        <w:rPr>
          <w:rFonts w:eastAsiaTheme="minorEastAsia"/>
          <w:b/>
          <w:bCs/>
          <w:sz w:val="24"/>
          <w:szCs w:val="24"/>
        </w:rPr>
        <w:t xml:space="preserve"> Students' Union to lead on shaping and integrating a policy</w:t>
      </w:r>
      <w:r w:rsidR="6CFD8639" w:rsidRPr="16ADE63B">
        <w:rPr>
          <w:rFonts w:eastAsiaTheme="minorEastAsia"/>
          <w:b/>
          <w:bCs/>
          <w:sz w:val="24"/>
          <w:szCs w:val="24"/>
        </w:rPr>
        <w:t>,</w:t>
      </w:r>
      <w:r w:rsidR="21511ABE" w:rsidRPr="16ADE63B">
        <w:rPr>
          <w:rFonts w:eastAsiaTheme="minorEastAsia"/>
          <w:b/>
          <w:bCs/>
          <w:sz w:val="24"/>
          <w:szCs w:val="24"/>
        </w:rPr>
        <w:t xml:space="preserve"> and pilot</w:t>
      </w:r>
      <w:r w:rsidR="45BAD97E" w:rsidRPr="16ADE63B">
        <w:rPr>
          <w:rFonts w:eastAsiaTheme="minorEastAsia"/>
          <w:b/>
          <w:bCs/>
          <w:sz w:val="24"/>
          <w:szCs w:val="24"/>
        </w:rPr>
        <w:t>ing</w:t>
      </w:r>
      <w:r w:rsidR="21511ABE" w:rsidRPr="16ADE63B">
        <w:rPr>
          <w:rFonts w:eastAsiaTheme="minorEastAsia"/>
          <w:b/>
          <w:bCs/>
          <w:sz w:val="24"/>
          <w:szCs w:val="24"/>
        </w:rPr>
        <w:t xml:space="preserve"> implementation of Lecture Capture at Warwick.</w:t>
      </w:r>
    </w:p>
    <w:p w14:paraId="4285ACC9" w14:textId="3B002B65" w:rsidR="56AEFB49" w:rsidRDefault="56AEFB49" w:rsidP="3AAAF940">
      <w:pPr>
        <w:rPr>
          <w:rFonts w:eastAsiaTheme="minorEastAsia"/>
          <w:b/>
          <w:bCs/>
          <w:sz w:val="24"/>
          <w:szCs w:val="24"/>
        </w:rPr>
      </w:pPr>
      <w:r w:rsidRPr="16ADE63B">
        <w:rPr>
          <w:rFonts w:eastAsiaTheme="minorEastAsia"/>
          <w:b/>
          <w:bCs/>
          <w:sz w:val="24"/>
          <w:szCs w:val="24"/>
        </w:rPr>
        <w:t xml:space="preserve">2. </w:t>
      </w:r>
      <w:r w:rsidR="1A05D576" w:rsidRPr="16ADE63B">
        <w:rPr>
          <w:rFonts w:eastAsiaTheme="minorEastAsia"/>
          <w:b/>
          <w:bCs/>
          <w:sz w:val="24"/>
          <w:szCs w:val="24"/>
        </w:rPr>
        <w:t>To d</w:t>
      </w:r>
      <w:r w:rsidR="72215ED7" w:rsidRPr="16ADE63B">
        <w:rPr>
          <w:rFonts w:eastAsiaTheme="minorEastAsia"/>
          <w:b/>
          <w:bCs/>
          <w:sz w:val="24"/>
          <w:szCs w:val="24"/>
        </w:rPr>
        <w:t xml:space="preserve">efine the scope of the Lecture Capture policy at Warwick, taking cues from the benchmarking exercise. As part of this policy, </w:t>
      </w:r>
      <w:r w:rsidR="7349F986" w:rsidRPr="16ADE63B">
        <w:rPr>
          <w:rFonts w:eastAsiaTheme="minorEastAsia"/>
          <w:b/>
          <w:bCs/>
          <w:sz w:val="24"/>
          <w:szCs w:val="24"/>
        </w:rPr>
        <w:t>the Learning Circle</w:t>
      </w:r>
      <w:r w:rsidR="72215ED7" w:rsidRPr="16ADE63B">
        <w:rPr>
          <w:rFonts w:eastAsiaTheme="minorEastAsia"/>
          <w:b/>
          <w:bCs/>
          <w:sz w:val="24"/>
          <w:szCs w:val="24"/>
        </w:rPr>
        <w:t xml:space="preserve"> strongly recommend</w:t>
      </w:r>
      <w:r w:rsidR="625A822E" w:rsidRPr="16ADE63B">
        <w:rPr>
          <w:rFonts w:eastAsiaTheme="minorEastAsia"/>
          <w:b/>
          <w:bCs/>
          <w:sz w:val="24"/>
          <w:szCs w:val="24"/>
        </w:rPr>
        <w:t xml:space="preserve">s </w:t>
      </w:r>
      <w:r w:rsidR="72215ED7" w:rsidRPr="16ADE63B">
        <w:rPr>
          <w:rFonts w:eastAsiaTheme="minorEastAsia"/>
          <w:b/>
          <w:bCs/>
          <w:sz w:val="24"/>
          <w:szCs w:val="24"/>
        </w:rPr>
        <w:t>including the following aspects:</w:t>
      </w:r>
    </w:p>
    <w:p w14:paraId="51FCE9C3" w14:textId="28631191" w:rsidR="3A1347C6" w:rsidRDefault="3A1347C6"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 xml:space="preserve">Lecture Capture </w:t>
      </w:r>
      <w:r w:rsidR="16398BBA" w:rsidRPr="16ADE63B">
        <w:rPr>
          <w:rFonts w:ascii="Calibri" w:eastAsia="Calibri" w:hAnsi="Calibri" w:cs="Calibri"/>
          <w:color w:val="212529"/>
          <w:sz w:val="24"/>
          <w:szCs w:val="24"/>
        </w:rPr>
        <w:t xml:space="preserve">relates to </w:t>
      </w:r>
      <w:r w:rsidR="247D4963" w:rsidRPr="16ADE63B">
        <w:rPr>
          <w:rFonts w:ascii="Calibri" w:eastAsia="Calibri" w:hAnsi="Calibri" w:cs="Calibri"/>
          <w:color w:val="212529"/>
          <w:sz w:val="24"/>
          <w:szCs w:val="24"/>
        </w:rPr>
        <w:t>u</w:t>
      </w:r>
      <w:r w:rsidR="7FA35DD2" w:rsidRPr="16ADE63B">
        <w:rPr>
          <w:rFonts w:ascii="Calibri" w:eastAsia="Calibri" w:hAnsi="Calibri" w:cs="Calibri"/>
          <w:color w:val="212529"/>
          <w:sz w:val="24"/>
          <w:szCs w:val="24"/>
        </w:rPr>
        <w:t xml:space="preserve">ndergraduate taught </w:t>
      </w:r>
      <w:r w:rsidRPr="16ADE63B">
        <w:rPr>
          <w:rFonts w:ascii="Calibri" w:eastAsia="Calibri" w:hAnsi="Calibri" w:cs="Calibri"/>
          <w:color w:val="212529"/>
          <w:sz w:val="24"/>
          <w:szCs w:val="24"/>
        </w:rPr>
        <w:t xml:space="preserve">sessions </w:t>
      </w:r>
      <w:r w:rsidR="2EDA2275" w:rsidRPr="16ADE63B">
        <w:rPr>
          <w:rFonts w:ascii="Calibri" w:eastAsia="Calibri" w:hAnsi="Calibri" w:cs="Calibri"/>
          <w:color w:val="212529"/>
          <w:sz w:val="24"/>
          <w:szCs w:val="24"/>
        </w:rPr>
        <w:t xml:space="preserve">delivered </w:t>
      </w:r>
      <w:r w:rsidRPr="16ADE63B">
        <w:rPr>
          <w:rFonts w:ascii="Calibri" w:eastAsia="Calibri" w:hAnsi="Calibri" w:cs="Calibri"/>
          <w:color w:val="212529"/>
          <w:sz w:val="24"/>
          <w:szCs w:val="24"/>
        </w:rPr>
        <w:t xml:space="preserve">in </w:t>
      </w:r>
      <w:r w:rsidR="679CA364" w:rsidRPr="16ADE63B">
        <w:rPr>
          <w:rFonts w:ascii="Calibri" w:eastAsia="Calibri" w:hAnsi="Calibri" w:cs="Calibri"/>
          <w:color w:val="212529"/>
          <w:sz w:val="24"/>
          <w:szCs w:val="24"/>
        </w:rPr>
        <w:t xml:space="preserve">Centrally Timetabled Teaching Rooms </w:t>
      </w:r>
      <w:r w:rsidR="66CD51E1" w:rsidRPr="16ADE63B">
        <w:rPr>
          <w:rFonts w:ascii="Calibri" w:eastAsia="Calibri" w:hAnsi="Calibri" w:cs="Calibri"/>
          <w:color w:val="212529"/>
          <w:sz w:val="24"/>
          <w:szCs w:val="24"/>
        </w:rPr>
        <w:t xml:space="preserve">that have a defined </w:t>
      </w:r>
      <w:r w:rsidR="06CE07A6" w:rsidRPr="16ADE63B">
        <w:rPr>
          <w:rFonts w:ascii="Calibri" w:eastAsia="Calibri" w:hAnsi="Calibri" w:cs="Calibri"/>
          <w:color w:val="212529"/>
          <w:sz w:val="24"/>
          <w:szCs w:val="24"/>
        </w:rPr>
        <w:t xml:space="preserve">minimum </w:t>
      </w:r>
      <w:r w:rsidR="500BE1FE" w:rsidRPr="16ADE63B">
        <w:rPr>
          <w:rFonts w:ascii="Calibri" w:eastAsia="Calibri" w:hAnsi="Calibri" w:cs="Calibri"/>
          <w:color w:val="212529"/>
          <w:sz w:val="24"/>
          <w:szCs w:val="24"/>
        </w:rPr>
        <w:t>capacity</w:t>
      </w:r>
      <w:r w:rsidR="2AE3DFC7" w:rsidRPr="16ADE63B">
        <w:rPr>
          <w:rFonts w:ascii="Calibri" w:eastAsia="Calibri" w:hAnsi="Calibri" w:cs="Calibri"/>
          <w:color w:val="212529"/>
          <w:sz w:val="24"/>
          <w:szCs w:val="24"/>
        </w:rPr>
        <w:t>,</w:t>
      </w:r>
      <w:r w:rsidR="06CE07A6" w:rsidRPr="16ADE63B">
        <w:rPr>
          <w:rFonts w:ascii="Calibri" w:eastAsia="Calibri" w:hAnsi="Calibri" w:cs="Calibri"/>
          <w:color w:val="212529"/>
          <w:sz w:val="24"/>
          <w:szCs w:val="24"/>
        </w:rPr>
        <w:t xml:space="preserve"> </w:t>
      </w:r>
      <w:r w:rsidR="11C92EDE" w:rsidRPr="16ADE63B">
        <w:rPr>
          <w:rFonts w:ascii="Calibri" w:eastAsia="Calibri" w:hAnsi="Calibri" w:cs="Calibri"/>
          <w:color w:val="212529"/>
          <w:sz w:val="24"/>
          <w:szCs w:val="24"/>
        </w:rPr>
        <w:t>ac</w:t>
      </w:r>
      <w:r w:rsidRPr="16ADE63B">
        <w:rPr>
          <w:rFonts w:ascii="Calibri" w:eastAsia="Calibri" w:hAnsi="Calibri" w:cs="Calibri"/>
          <w:color w:val="212529"/>
          <w:sz w:val="24"/>
          <w:szCs w:val="24"/>
        </w:rPr>
        <w:t xml:space="preserve">ross all University </w:t>
      </w:r>
      <w:r w:rsidR="6F079289" w:rsidRPr="16ADE63B">
        <w:rPr>
          <w:rFonts w:ascii="Calibri" w:eastAsia="Calibri" w:hAnsi="Calibri" w:cs="Calibri"/>
          <w:color w:val="212529"/>
          <w:sz w:val="24"/>
          <w:szCs w:val="24"/>
        </w:rPr>
        <w:t>campuses</w:t>
      </w:r>
      <w:r w:rsidRPr="16ADE63B">
        <w:rPr>
          <w:rFonts w:ascii="Calibri" w:eastAsia="Calibri" w:hAnsi="Calibri" w:cs="Calibri"/>
          <w:color w:val="212529"/>
          <w:sz w:val="24"/>
          <w:szCs w:val="24"/>
        </w:rPr>
        <w:t>.</w:t>
      </w:r>
      <w:r w:rsidR="5794A688" w:rsidRPr="16ADE63B">
        <w:rPr>
          <w:rFonts w:ascii="Calibri" w:eastAsia="Calibri" w:hAnsi="Calibri" w:cs="Calibri"/>
          <w:color w:val="212529"/>
          <w:sz w:val="24"/>
          <w:szCs w:val="24"/>
        </w:rPr>
        <w:t xml:space="preserve"> </w:t>
      </w:r>
    </w:p>
    <w:p w14:paraId="47691F0D" w14:textId="5D39B211" w:rsidR="5794A688" w:rsidRDefault="5794A688"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 xml:space="preserve">Lecture Capture records audio and </w:t>
      </w:r>
      <w:r w:rsidR="44BCC022" w:rsidRPr="16ADE63B">
        <w:rPr>
          <w:rFonts w:ascii="Calibri" w:eastAsia="Calibri" w:hAnsi="Calibri" w:cs="Calibri"/>
          <w:color w:val="212529"/>
          <w:sz w:val="24"/>
          <w:szCs w:val="24"/>
        </w:rPr>
        <w:t>board/computer/</w:t>
      </w:r>
      <w:proofErr w:type="spellStart"/>
      <w:r w:rsidR="44BCC022" w:rsidRPr="16ADE63B">
        <w:rPr>
          <w:rFonts w:ascii="Calibri" w:eastAsia="Calibri" w:hAnsi="Calibri" w:cs="Calibri"/>
          <w:color w:val="212529"/>
          <w:sz w:val="24"/>
          <w:szCs w:val="24"/>
        </w:rPr>
        <w:t>visualisers</w:t>
      </w:r>
      <w:proofErr w:type="spellEnd"/>
      <w:r w:rsidR="44BCC022" w:rsidRPr="16ADE63B">
        <w:rPr>
          <w:rFonts w:ascii="Calibri" w:eastAsia="Calibri" w:hAnsi="Calibri" w:cs="Calibri"/>
          <w:color w:val="212529"/>
          <w:sz w:val="24"/>
          <w:szCs w:val="24"/>
        </w:rPr>
        <w:t xml:space="preserve"> as part of a complementary learning approach</w:t>
      </w:r>
      <w:r w:rsidR="6B74E523" w:rsidRPr="16ADE63B">
        <w:rPr>
          <w:rFonts w:ascii="Calibri" w:eastAsia="Calibri" w:hAnsi="Calibri" w:cs="Calibri"/>
          <w:color w:val="212529"/>
          <w:sz w:val="24"/>
          <w:szCs w:val="24"/>
        </w:rPr>
        <w:t>.</w:t>
      </w:r>
      <w:r w:rsidR="3A1347C6" w:rsidRPr="16ADE63B">
        <w:rPr>
          <w:rFonts w:ascii="Calibri" w:eastAsia="Calibri" w:hAnsi="Calibri" w:cs="Calibri"/>
          <w:color w:val="212529"/>
          <w:sz w:val="24"/>
          <w:szCs w:val="24"/>
        </w:rPr>
        <w:t xml:space="preserve"> </w:t>
      </w:r>
    </w:p>
    <w:p w14:paraId="5D1D1847" w14:textId="304FBDA6" w:rsidR="18EFC157" w:rsidRDefault="18EFC157"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Seminars, workshops, tutorials, and other classes will not be automaticall</w:t>
      </w:r>
      <w:r w:rsidR="41B8E6D9" w:rsidRPr="16ADE63B">
        <w:rPr>
          <w:rFonts w:ascii="Calibri" w:eastAsia="Calibri" w:hAnsi="Calibri" w:cs="Calibri"/>
          <w:color w:val="212529"/>
          <w:sz w:val="24"/>
          <w:szCs w:val="24"/>
        </w:rPr>
        <w:t xml:space="preserve">y </w:t>
      </w:r>
      <w:r w:rsidRPr="16ADE63B">
        <w:rPr>
          <w:rFonts w:ascii="Calibri" w:eastAsia="Calibri" w:hAnsi="Calibri" w:cs="Calibri"/>
          <w:color w:val="212529"/>
          <w:sz w:val="24"/>
          <w:szCs w:val="24"/>
        </w:rPr>
        <w:t>recorded</w:t>
      </w:r>
      <w:r w:rsidR="1D24BC95" w:rsidRPr="16ADE63B">
        <w:rPr>
          <w:rFonts w:ascii="Calibri" w:eastAsia="Calibri" w:hAnsi="Calibri" w:cs="Calibri"/>
          <w:color w:val="212529"/>
          <w:sz w:val="24"/>
          <w:szCs w:val="24"/>
        </w:rPr>
        <w:t>. However, where possible, these sessions</w:t>
      </w:r>
      <w:r w:rsidRPr="16ADE63B">
        <w:rPr>
          <w:rFonts w:ascii="Calibri" w:eastAsia="Calibri" w:hAnsi="Calibri" w:cs="Calibri"/>
          <w:color w:val="212529"/>
          <w:sz w:val="24"/>
          <w:szCs w:val="24"/>
        </w:rPr>
        <w:t xml:space="preserve"> </w:t>
      </w:r>
      <w:r w:rsidR="6498E5CF" w:rsidRPr="16ADE63B">
        <w:rPr>
          <w:rFonts w:ascii="Calibri" w:eastAsia="Calibri" w:hAnsi="Calibri" w:cs="Calibri"/>
          <w:color w:val="212529"/>
          <w:sz w:val="24"/>
          <w:szCs w:val="24"/>
        </w:rPr>
        <w:t>can be recorded</w:t>
      </w:r>
      <w:r w:rsidR="4A2222A0" w:rsidRPr="16ADE63B">
        <w:rPr>
          <w:rFonts w:ascii="Calibri" w:eastAsia="Calibri" w:hAnsi="Calibri" w:cs="Calibri"/>
          <w:color w:val="212529"/>
          <w:sz w:val="24"/>
          <w:szCs w:val="24"/>
        </w:rPr>
        <w:t xml:space="preserve"> and edited (if required)</w:t>
      </w:r>
      <w:r w:rsidR="238B52F9" w:rsidRPr="16ADE63B">
        <w:rPr>
          <w:rFonts w:ascii="Calibri" w:eastAsia="Calibri" w:hAnsi="Calibri" w:cs="Calibri"/>
          <w:color w:val="212529"/>
          <w:sz w:val="24"/>
          <w:szCs w:val="24"/>
        </w:rPr>
        <w:t>,</w:t>
      </w:r>
      <w:r w:rsidR="6498E5CF" w:rsidRPr="16ADE63B">
        <w:rPr>
          <w:rFonts w:ascii="Calibri" w:eastAsia="Calibri" w:hAnsi="Calibri" w:cs="Calibri"/>
          <w:color w:val="212529"/>
          <w:sz w:val="24"/>
          <w:szCs w:val="24"/>
        </w:rPr>
        <w:t xml:space="preserve"> </w:t>
      </w:r>
      <w:r w:rsidR="0A365260" w:rsidRPr="16ADE63B">
        <w:rPr>
          <w:rFonts w:ascii="Calibri" w:eastAsia="Calibri" w:hAnsi="Calibri" w:cs="Calibri"/>
          <w:color w:val="212529"/>
          <w:sz w:val="24"/>
          <w:szCs w:val="24"/>
        </w:rPr>
        <w:t>when</w:t>
      </w:r>
      <w:r w:rsidRPr="16ADE63B">
        <w:rPr>
          <w:rFonts w:ascii="Calibri" w:eastAsia="Calibri" w:hAnsi="Calibri" w:cs="Calibri"/>
          <w:color w:val="212529"/>
          <w:sz w:val="24"/>
          <w:szCs w:val="24"/>
        </w:rPr>
        <w:t xml:space="preserve"> beneficial for students.</w:t>
      </w:r>
    </w:p>
    <w:p w14:paraId="5F4FABDC" w14:textId="43A05F2C" w:rsidR="7AF8698C" w:rsidRDefault="7AF8698C" w:rsidP="4DDBAE95">
      <w:pPr>
        <w:pStyle w:val="ListParagraph"/>
        <w:numPr>
          <w:ilvl w:val="0"/>
          <w:numId w:val="3"/>
        </w:numPr>
        <w:rPr>
          <w:color w:val="212529"/>
          <w:sz w:val="24"/>
          <w:szCs w:val="24"/>
        </w:rPr>
      </w:pPr>
      <w:r w:rsidRPr="4DDBAE95">
        <w:rPr>
          <w:color w:val="212529"/>
          <w:sz w:val="24"/>
          <w:szCs w:val="24"/>
        </w:rPr>
        <w:t>Staff can control what sections of a lecture are recorded, using a ‘Pause’ function. For example, this can be used to avoid recording group activities or confidential discussions.</w:t>
      </w:r>
      <w:r w:rsidR="3F6215EF" w:rsidRPr="4DDBAE95">
        <w:rPr>
          <w:color w:val="212529"/>
          <w:sz w:val="24"/>
          <w:szCs w:val="24"/>
        </w:rPr>
        <w:t xml:space="preserve"> </w:t>
      </w:r>
      <w:r w:rsidR="7EF174A6" w:rsidRPr="4DDBAE95">
        <w:rPr>
          <w:color w:val="212529"/>
          <w:sz w:val="24"/>
          <w:szCs w:val="24"/>
        </w:rPr>
        <w:t>Clear signage may be required to show students when the lecture is recorded/paused, etc.</w:t>
      </w:r>
      <w:r w:rsidR="5BE240CB" w:rsidRPr="4DDBAE95">
        <w:rPr>
          <w:color w:val="212529"/>
          <w:sz w:val="24"/>
          <w:szCs w:val="24"/>
        </w:rPr>
        <w:t xml:space="preserve"> </w:t>
      </w:r>
    </w:p>
    <w:p w14:paraId="7E3C524A" w14:textId="19CAA48F" w:rsidR="1ED55B0A" w:rsidRDefault="5BC9A1C6"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 xml:space="preserve">Where necessary, </w:t>
      </w:r>
      <w:r w:rsidR="216ABE25" w:rsidRPr="16ADE63B">
        <w:rPr>
          <w:rFonts w:ascii="Calibri" w:eastAsia="Calibri" w:hAnsi="Calibri" w:cs="Calibri"/>
          <w:color w:val="212529"/>
          <w:sz w:val="24"/>
          <w:szCs w:val="24"/>
        </w:rPr>
        <w:t xml:space="preserve">teaching </w:t>
      </w:r>
      <w:r w:rsidRPr="16ADE63B">
        <w:rPr>
          <w:rFonts w:ascii="Calibri" w:eastAsia="Calibri" w:hAnsi="Calibri" w:cs="Calibri"/>
          <w:color w:val="212529"/>
          <w:sz w:val="24"/>
          <w:szCs w:val="24"/>
        </w:rPr>
        <w:t>s</w:t>
      </w:r>
      <w:r w:rsidR="7AF8698C" w:rsidRPr="16ADE63B">
        <w:rPr>
          <w:rFonts w:ascii="Calibri" w:eastAsia="Calibri" w:hAnsi="Calibri" w:cs="Calibri"/>
          <w:color w:val="212529"/>
          <w:sz w:val="24"/>
          <w:szCs w:val="24"/>
        </w:rPr>
        <w:t xml:space="preserve">taff </w:t>
      </w:r>
      <w:r w:rsidR="509A7A0B" w:rsidRPr="16ADE63B">
        <w:rPr>
          <w:rFonts w:ascii="Calibri" w:eastAsia="Calibri" w:hAnsi="Calibri" w:cs="Calibri"/>
          <w:color w:val="212529"/>
          <w:sz w:val="24"/>
          <w:szCs w:val="24"/>
        </w:rPr>
        <w:t>should have access to</w:t>
      </w:r>
      <w:r w:rsidR="3ECC7526" w:rsidRPr="16ADE63B">
        <w:rPr>
          <w:rFonts w:ascii="Calibri" w:eastAsia="Calibri" w:hAnsi="Calibri" w:cs="Calibri"/>
          <w:color w:val="212529"/>
          <w:sz w:val="24"/>
          <w:szCs w:val="24"/>
        </w:rPr>
        <w:t xml:space="preserve"> training and</w:t>
      </w:r>
      <w:r w:rsidR="26E1CBA2" w:rsidRPr="16ADE63B">
        <w:rPr>
          <w:rFonts w:ascii="Calibri" w:eastAsia="Calibri" w:hAnsi="Calibri" w:cs="Calibri"/>
          <w:color w:val="212529"/>
          <w:sz w:val="24"/>
          <w:szCs w:val="24"/>
        </w:rPr>
        <w:t xml:space="preserve"> </w:t>
      </w:r>
      <w:r w:rsidR="6DA248EE" w:rsidRPr="16ADE63B">
        <w:rPr>
          <w:rFonts w:ascii="Calibri" w:eastAsia="Calibri" w:hAnsi="Calibri" w:cs="Calibri"/>
          <w:color w:val="212529"/>
          <w:sz w:val="24"/>
          <w:szCs w:val="24"/>
        </w:rPr>
        <w:t>the ability</w:t>
      </w:r>
      <w:r w:rsidR="7AF8698C" w:rsidRPr="16ADE63B">
        <w:rPr>
          <w:rFonts w:ascii="Calibri" w:eastAsia="Calibri" w:hAnsi="Calibri" w:cs="Calibri"/>
          <w:color w:val="212529"/>
          <w:sz w:val="24"/>
          <w:szCs w:val="24"/>
        </w:rPr>
        <w:t xml:space="preserve"> to edit </w:t>
      </w:r>
      <w:r w:rsidR="626DB248" w:rsidRPr="16ADE63B">
        <w:rPr>
          <w:rFonts w:ascii="Calibri" w:eastAsia="Calibri" w:hAnsi="Calibri" w:cs="Calibri"/>
          <w:color w:val="212529"/>
          <w:sz w:val="24"/>
          <w:szCs w:val="24"/>
        </w:rPr>
        <w:t>recordings before uploading</w:t>
      </w:r>
      <w:r w:rsidR="41DF7B66" w:rsidRPr="16ADE63B">
        <w:rPr>
          <w:rFonts w:ascii="Calibri" w:eastAsia="Calibri" w:hAnsi="Calibri" w:cs="Calibri"/>
          <w:color w:val="212529"/>
          <w:sz w:val="24"/>
          <w:szCs w:val="24"/>
        </w:rPr>
        <w:t xml:space="preserve"> </w:t>
      </w:r>
      <w:r w:rsidR="77745D5E" w:rsidRPr="16ADE63B">
        <w:rPr>
          <w:rFonts w:ascii="Calibri" w:eastAsia="Calibri" w:hAnsi="Calibri" w:cs="Calibri"/>
          <w:color w:val="212529"/>
          <w:sz w:val="24"/>
          <w:szCs w:val="24"/>
        </w:rPr>
        <w:t>them</w:t>
      </w:r>
      <w:r w:rsidR="17B9D415" w:rsidRPr="16ADE63B">
        <w:rPr>
          <w:rFonts w:ascii="Calibri" w:eastAsia="Calibri" w:hAnsi="Calibri" w:cs="Calibri"/>
          <w:color w:val="212529"/>
          <w:sz w:val="24"/>
          <w:szCs w:val="24"/>
        </w:rPr>
        <w:t xml:space="preserve"> online.</w:t>
      </w:r>
    </w:p>
    <w:p w14:paraId="454332EB" w14:textId="6F5E1CA9" w:rsidR="50B8171C" w:rsidRDefault="2F11859F" w:rsidP="16ADE63B">
      <w:pPr>
        <w:pStyle w:val="ListParagraph"/>
        <w:numPr>
          <w:ilvl w:val="0"/>
          <w:numId w:val="3"/>
        </w:numPr>
        <w:rPr>
          <w:color w:val="212529"/>
          <w:sz w:val="24"/>
          <w:szCs w:val="24"/>
        </w:rPr>
      </w:pPr>
      <w:r w:rsidRPr="16ADE63B">
        <w:rPr>
          <w:color w:val="212529"/>
          <w:sz w:val="24"/>
          <w:szCs w:val="24"/>
        </w:rPr>
        <w:t>S</w:t>
      </w:r>
      <w:r w:rsidR="28AC0243" w:rsidRPr="16ADE63B">
        <w:rPr>
          <w:color w:val="212529"/>
          <w:sz w:val="24"/>
          <w:szCs w:val="24"/>
        </w:rPr>
        <w:t>taff will ensure every effort is made to make recordings available</w:t>
      </w:r>
      <w:r w:rsidR="0119865F" w:rsidRPr="16ADE63B">
        <w:rPr>
          <w:color w:val="212529"/>
          <w:sz w:val="24"/>
          <w:szCs w:val="24"/>
        </w:rPr>
        <w:t xml:space="preserve"> </w:t>
      </w:r>
      <w:r w:rsidR="0119865F" w:rsidRPr="16ADE63B">
        <w:rPr>
          <w:rFonts w:ascii="Calibri" w:eastAsia="Calibri" w:hAnsi="Calibri" w:cs="Calibri"/>
          <w:color w:val="212529"/>
          <w:sz w:val="24"/>
          <w:szCs w:val="24"/>
        </w:rPr>
        <w:t xml:space="preserve">on Moodle within 48 hours (two working days) for students. </w:t>
      </w:r>
      <w:r w:rsidR="0119865F" w:rsidRPr="16ADE63B">
        <w:rPr>
          <w:color w:val="212529"/>
          <w:sz w:val="24"/>
          <w:szCs w:val="24"/>
        </w:rPr>
        <w:t xml:space="preserve">There </w:t>
      </w:r>
      <w:r w:rsidR="28AC0243" w:rsidRPr="16ADE63B">
        <w:rPr>
          <w:color w:val="212529"/>
          <w:sz w:val="24"/>
          <w:szCs w:val="24"/>
        </w:rPr>
        <w:t>may be instances where this is not possible, whe</w:t>
      </w:r>
      <w:r w:rsidR="335BB6B7" w:rsidRPr="16ADE63B">
        <w:rPr>
          <w:color w:val="212529"/>
          <w:sz w:val="24"/>
          <w:szCs w:val="24"/>
        </w:rPr>
        <w:t>n</w:t>
      </w:r>
      <w:r w:rsidR="28AC0243" w:rsidRPr="16ADE63B">
        <w:rPr>
          <w:color w:val="212529"/>
          <w:sz w:val="24"/>
          <w:szCs w:val="24"/>
        </w:rPr>
        <w:t xml:space="preserve"> IT or operational issues may affect the publication of lecture recordings.</w:t>
      </w:r>
      <w:r w:rsidR="13AD11E0" w:rsidRPr="16ADE63B">
        <w:rPr>
          <w:color w:val="212529"/>
          <w:sz w:val="24"/>
          <w:szCs w:val="24"/>
        </w:rPr>
        <w:t xml:space="preserve"> There </w:t>
      </w:r>
      <w:r w:rsidR="4CF4BB87" w:rsidRPr="16ADE63B">
        <w:rPr>
          <w:color w:val="212529"/>
          <w:sz w:val="24"/>
          <w:szCs w:val="24"/>
        </w:rPr>
        <w:t>will</w:t>
      </w:r>
      <w:r w:rsidR="71946696" w:rsidRPr="16ADE63B">
        <w:rPr>
          <w:color w:val="212529"/>
          <w:sz w:val="24"/>
          <w:szCs w:val="24"/>
        </w:rPr>
        <w:t xml:space="preserve"> be</w:t>
      </w:r>
      <w:r w:rsidR="13AD11E0" w:rsidRPr="16ADE63B">
        <w:rPr>
          <w:color w:val="212529"/>
          <w:sz w:val="24"/>
          <w:szCs w:val="24"/>
        </w:rPr>
        <w:t xml:space="preserve"> </w:t>
      </w:r>
      <w:r w:rsidR="112920D3" w:rsidRPr="16ADE63B">
        <w:rPr>
          <w:color w:val="212529"/>
          <w:sz w:val="24"/>
          <w:szCs w:val="24"/>
        </w:rPr>
        <w:t xml:space="preserve">a need </w:t>
      </w:r>
      <w:r w:rsidR="13AD11E0" w:rsidRPr="16ADE63B">
        <w:rPr>
          <w:color w:val="212529"/>
          <w:sz w:val="24"/>
          <w:szCs w:val="24"/>
        </w:rPr>
        <w:t xml:space="preserve">to </w:t>
      </w:r>
      <w:r w:rsidR="333894F0" w:rsidRPr="16ADE63B">
        <w:rPr>
          <w:color w:val="212529"/>
          <w:sz w:val="24"/>
          <w:szCs w:val="24"/>
        </w:rPr>
        <w:t>create guidance for</w:t>
      </w:r>
      <w:r w:rsidR="13AD11E0" w:rsidRPr="16ADE63B">
        <w:rPr>
          <w:color w:val="212529"/>
          <w:sz w:val="24"/>
          <w:szCs w:val="24"/>
        </w:rPr>
        <w:t xml:space="preserve"> case</w:t>
      </w:r>
      <w:r w:rsidR="355B26B9" w:rsidRPr="16ADE63B">
        <w:rPr>
          <w:color w:val="212529"/>
          <w:sz w:val="24"/>
          <w:szCs w:val="24"/>
        </w:rPr>
        <w:t>-</w:t>
      </w:r>
      <w:r w:rsidR="13AD11E0" w:rsidRPr="16ADE63B">
        <w:rPr>
          <w:color w:val="212529"/>
          <w:sz w:val="24"/>
          <w:szCs w:val="24"/>
        </w:rPr>
        <w:t>by</w:t>
      </w:r>
      <w:r w:rsidR="7C3BC1A4" w:rsidRPr="16ADE63B">
        <w:rPr>
          <w:color w:val="212529"/>
          <w:sz w:val="24"/>
          <w:szCs w:val="24"/>
        </w:rPr>
        <w:t>-</w:t>
      </w:r>
      <w:r w:rsidR="13AD11E0" w:rsidRPr="16ADE63B">
        <w:rPr>
          <w:color w:val="212529"/>
          <w:sz w:val="24"/>
          <w:szCs w:val="24"/>
        </w:rPr>
        <w:t xml:space="preserve">case situations where lecture capture may not be released for a particular session. </w:t>
      </w:r>
    </w:p>
    <w:p w14:paraId="35FB2C95" w14:textId="78A5BFC3" w:rsidR="50B8171C" w:rsidRPr="002C65D2" w:rsidRDefault="002C65D2" w:rsidP="002C65D2">
      <w:pPr>
        <w:pStyle w:val="ListParagraph"/>
        <w:numPr>
          <w:ilvl w:val="0"/>
          <w:numId w:val="3"/>
        </w:numPr>
        <w:rPr>
          <w:color w:val="212529"/>
          <w:sz w:val="24"/>
          <w:szCs w:val="24"/>
        </w:rPr>
      </w:pPr>
      <w:r>
        <w:rPr>
          <w:color w:val="212529"/>
          <w:sz w:val="24"/>
          <w:szCs w:val="24"/>
        </w:rPr>
        <w:t xml:space="preserve">Students should receive guidance on how to use lecture capture materials as a complementary addition, rather than replacement for their learning. </w:t>
      </w:r>
    </w:p>
    <w:p w14:paraId="47145E2E" w14:textId="28432125" w:rsidR="2C472E20" w:rsidRDefault="2C472E20" w:rsidP="16ADE63B">
      <w:pPr>
        <w:pStyle w:val="ListParagraph"/>
        <w:numPr>
          <w:ilvl w:val="0"/>
          <w:numId w:val="3"/>
        </w:numPr>
        <w:rPr>
          <w:sz w:val="24"/>
          <w:szCs w:val="24"/>
        </w:rPr>
      </w:pPr>
      <w:r w:rsidRPr="16ADE63B">
        <w:rPr>
          <w:sz w:val="24"/>
          <w:szCs w:val="24"/>
        </w:rPr>
        <w:t>The L</w:t>
      </w:r>
      <w:r w:rsidR="4608FC6B" w:rsidRPr="16ADE63B">
        <w:rPr>
          <w:sz w:val="24"/>
          <w:szCs w:val="24"/>
        </w:rPr>
        <w:t xml:space="preserve">ecture </w:t>
      </w:r>
      <w:r w:rsidR="3417478E" w:rsidRPr="16ADE63B">
        <w:rPr>
          <w:sz w:val="24"/>
          <w:szCs w:val="24"/>
        </w:rPr>
        <w:t>C</w:t>
      </w:r>
      <w:r w:rsidR="4608FC6B" w:rsidRPr="16ADE63B">
        <w:rPr>
          <w:sz w:val="24"/>
          <w:szCs w:val="24"/>
        </w:rPr>
        <w:t>apture policy does not conf</w:t>
      </w:r>
      <w:r w:rsidR="4B3FB9D0" w:rsidRPr="16ADE63B">
        <w:rPr>
          <w:sz w:val="24"/>
          <w:szCs w:val="24"/>
        </w:rPr>
        <w:t>er</w:t>
      </w:r>
      <w:r w:rsidR="4608FC6B" w:rsidRPr="16ADE63B">
        <w:rPr>
          <w:sz w:val="24"/>
          <w:szCs w:val="24"/>
        </w:rPr>
        <w:t xml:space="preserve"> the right</w:t>
      </w:r>
      <w:r w:rsidR="0A3E53F8" w:rsidRPr="16ADE63B">
        <w:rPr>
          <w:sz w:val="24"/>
          <w:szCs w:val="24"/>
        </w:rPr>
        <w:t xml:space="preserve"> for students</w:t>
      </w:r>
      <w:r w:rsidR="4608FC6B" w:rsidRPr="16ADE63B">
        <w:rPr>
          <w:sz w:val="24"/>
          <w:szCs w:val="24"/>
        </w:rPr>
        <w:t xml:space="preserve"> to take photographs/ record lectures etc. </w:t>
      </w:r>
      <w:r w:rsidR="3185967A" w:rsidRPr="16ADE63B">
        <w:rPr>
          <w:sz w:val="24"/>
          <w:szCs w:val="24"/>
        </w:rPr>
        <w:t>w</w:t>
      </w:r>
      <w:r w:rsidR="4608FC6B" w:rsidRPr="16ADE63B">
        <w:rPr>
          <w:sz w:val="24"/>
          <w:szCs w:val="24"/>
        </w:rPr>
        <w:t>ithout permission</w:t>
      </w:r>
      <w:r w:rsidR="038B5466" w:rsidRPr="16ADE63B">
        <w:rPr>
          <w:sz w:val="24"/>
          <w:szCs w:val="24"/>
        </w:rPr>
        <w:t>,</w:t>
      </w:r>
      <w:r w:rsidR="4608FC6B" w:rsidRPr="16ADE63B">
        <w:rPr>
          <w:sz w:val="24"/>
          <w:szCs w:val="24"/>
        </w:rPr>
        <w:t xml:space="preserve"> as per </w:t>
      </w:r>
      <w:r w:rsidR="6B8594B5" w:rsidRPr="16ADE63B">
        <w:rPr>
          <w:sz w:val="24"/>
          <w:szCs w:val="24"/>
        </w:rPr>
        <w:t>existing U</w:t>
      </w:r>
      <w:r w:rsidR="4608FC6B" w:rsidRPr="16ADE63B">
        <w:rPr>
          <w:sz w:val="24"/>
          <w:szCs w:val="24"/>
        </w:rPr>
        <w:t>niversity guidance and regulations.</w:t>
      </w:r>
    </w:p>
    <w:p w14:paraId="0DDA1906" w14:textId="33D1D189" w:rsidR="50B8171C" w:rsidRDefault="28AC0243" w:rsidP="16ADE63B">
      <w:pPr>
        <w:pStyle w:val="ListParagraph"/>
        <w:numPr>
          <w:ilvl w:val="0"/>
          <w:numId w:val="3"/>
        </w:numPr>
        <w:rPr>
          <w:color w:val="212529"/>
          <w:sz w:val="24"/>
          <w:szCs w:val="24"/>
        </w:rPr>
      </w:pPr>
      <w:r w:rsidRPr="16ADE63B">
        <w:rPr>
          <w:color w:val="212529"/>
          <w:sz w:val="24"/>
          <w:szCs w:val="24"/>
        </w:rPr>
        <w:t xml:space="preserve">Students are </w:t>
      </w:r>
      <w:commentRangeStart w:id="2"/>
      <w:r w:rsidRPr="16ADE63B">
        <w:rPr>
          <w:color w:val="212529"/>
          <w:sz w:val="24"/>
          <w:szCs w:val="24"/>
        </w:rPr>
        <w:t>not</w:t>
      </w:r>
      <w:commentRangeEnd w:id="2"/>
      <w:r w:rsidR="50B8171C">
        <w:commentReference w:id="2"/>
      </w:r>
      <w:r w:rsidRPr="16ADE63B">
        <w:rPr>
          <w:color w:val="212529"/>
          <w:sz w:val="24"/>
          <w:szCs w:val="24"/>
        </w:rPr>
        <w:t xml:space="preserve"> permitted to copy, circulate, or record Lecture Capture recordings</w:t>
      </w:r>
      <w:r w:rsidR="557E25B6" w:rsidRPr="16ADE63B">
        <w:rPr>
          <w:color w:val="212529"/>
          <w:sz w:val="24"/>
          <w:szCs w:val="24"/>
        </w:rPr>
        <w:t xml:space="preserve"> unless otherwise specified as part of reasonable adjustments</w:t>
      </w:r>
      <w:r w:rsidRPr="16ADE63B">
        <w:rPr>
          <w:color w:val="212529"/>
          <w:sz w:val="24"/>
          <w:szCs w:val="24"/>
        </w:rPr>
        <w:t>. Downloaded recordings must be deleted once used</w:t>
      </w:r>
      <w:r w:rsidR="2062FE39" w:rsidRPr="16ADE63B">
        <w:rPr>
          <w:color w:val="212529"/>
          <w:sz w:val="24"/>
          <w:szCs w:val="24"/>
        </w:rPr>
        <w:t>, with a</w:t>
      </w:r>
      <w:r w:rsidRPr="16ADE63B">
        <w:rPr>
          <w:color w:val="212529"/>
          <w:sz w:val="24"/>
          <w:szCs w:val="24"/>
        </w:rPr>
        <w:t>ny violation</w:t>
      </w:r>
      <w:r w:rsidR="49BEC6F6" w:rsidRPr="16ADE63B">
        <w:rPr>
          <w:color w:val="212529"/>
          <w:sz w:val="24"/>
          <w:szCs w:val="24"/>
        </w:rPr>
        <w:t>s</w:t>
      </w:r>
      <w:r w:rsidRPr="16ADE63B">
        <w:rPr>
          <w:color w:val="212529"/>
          <w:sz w:val="24"/>
          <w:szCs w:val="24"/>
        </w:rPr>
        <w:t xml:space="preserve"> fall</w:t>
      </w:r>
      <w:r w:rsidR="68A0172A" w:rsidRPr="16ADE63B">
        <w:rPr>
          <w:color w:val="212529"/>
          <w:sz w:val="24"/>
          <w:szCs w:val="24"/>
        </w:rPr>
        <w:t>ing</w:t>
      </w:r>
      <w:r w:rsidRPr="16ADE63B">
        <w:rPr>
          <w:color w:val="212529"/>
          <w:sz w:val="24"/>
          <w:szCs w:val="24"/>
        </w:rPr>
        <w:t xml:space="preserve"> under the University</w:t>
      </w:r>
      <w:r w:rsidR="200B0953" w:rsidRPr="16ADE63B">
        <w:rPr>
          <w:color w:val="212529"/>
          <w:sz w:val="24"/>
          <w:szCs w:val="24"/>
        </w:rPr>
        <w:t>’s</w:t>
      </w:r>
      <w:r w:rsidRPr="16ADE63B">
        <w:rPr>
          <w:color w:val="212529"/>
          <w:sz w:val="24"/>
          <w:szCs w:val="24"/>
        </w:rPr>
        <w:t xml:space="preserve"> </w:t>
      </w:r>
      <w:r w:rsidR="037E089E" w:rsidRPr="16ADE63B">
        <w:rPr>
          <w:color w:val="212529"/>
          <w:sz w:val="24"/>
          <w:szCs w:val="24"/>
        </w:rPr>
        <w:t xml:space="preserve">existing </w:t>
      </w:r>
      <w:r w:rsidRPr="16ADE63B">
        <w:rPr>
          <w:color w:val="212529"/>
          <w:sz w:val="24"/>
          <w:szCs w:val="24"/>
        </w:rPr>
        <w:t>disciplinary policies.</w:t>
      </w:r>
    </w:p>
    <w:p w14:paraId="7096D6A8" w14:textId="38A83847" w:rsidR="3E00BDFA" w:rsidRDefault="3E00BDFA"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Recordings will be</w:t>
      </w:r>
      <w:r w:rsidR="24BA8234" w:rsidRPr="16ADE63B">
        <w:rPr>
          <w:rFonts w:ascii="Calibri" w:eastAsia="Calibri" w:hAnsi="Calibri" w:cs="Calibri"/>
          <w:color w:val="212529"/>
          <w:sz w:val="24"/>
          <w:szCs w:val="24"/>
        </w:rPr>
        <w:t xml:space="preserve"> used in the usual course of events for the academic year</w:t>
      </w:r>
      <w:r w:rsidR="644838EA" w:rsidRPr="16ADE63B">
        <w:rPr>
          <w:rFonts w:ascii="Calibri" w:eastAsia="Calibri" w:hAnsi="Calibri" w:cs="Calibri"/>
          <w:color w:val="212529"/>
          <w:sz w:val="24"/>
          <w:szCs w:val="24"/>
        </w:rPr>
        <w:t>,</w:t>
      </w:r>
      <w:r w:rsidR="24BA8234" w:rsidRPr="16ADE63B">
        <w:rPr>
          <w:rFonts w:ascii="Calibri" w:eastAsia="Calibri" w:hAnsi="Calibri" w:cs="Calibri"/>
          <w:color w:val="212529"/>
          <w:sz w:val="24"/>
          <w:szCs w:val="24"/>
        </w:rPr>
        <w:t xml:space="preserve"> although this can be extended with consent from the teaching staff. Recordings will be </w:t>
      </w:r>
      <w:r w:rsidRPr="16ADE63B">
        <w:rPr>
          <w:rFonts w:ascii="Calibri" w:eastAsia="Calibri" w:hAnsi="Calibri" w:cs="Calibri"/>
          <w:color w:val="212529"/>
          <w:sz w:val="24"/>
          <w:szCs w:val="24"/>
        </w:rPr>
        <w:t>retained for up to 3 years beyond the current academic year</w:t>
      </w:r>
      <w:r w:rsidR="6C793626" w:rsidRPr="16ADE63B">
        <w:rPr>
          <w:rFonts w:ascii="Calibri" w:eastAsia="Calibri" w:hAnsi="Calibri" w:cs="Calibri"/>
          <w:color w:val="212529"/>
          <w:sz w:val="24"/>
          <w:szCs w:val="24"/>
        </w:rPr>
        <w:t xml:space="preserve"> on Microsoft Stream</w:t>
      </w:r>
      <w:r w:rsidRPr="16ADE63B">
        <w:rPr>
          <w:rFonts w:ascii="Calibri" w:eastAsia="Calibri" w:hAnsi="Calibri" w:cs="Calibri"/>
          <w:color w:val="212529"/>
          <w:sz w:val="24"/>
          <w:szCs w:val="24"/>
        </w:rPr>
        <w:t>. After this period, recordings will be deleted.</w:t>
      </w:r>
    </w:p>
    <w:p w14:paraId="25EEC7C6" w14:textId="7D1D72FB" w:rsidR="50437192" w:rsidRDefault="304B9AE2" w:rsidP="16ADE63B">
      <w:pPr>
        <w:pStyle w:val="ListParagraph"/>
        <w:numPr>
          <w:ilvl w:val="0"/>
          <w:numId w:val="3"/>
        </w:numPr>
        <w:rPr>
          <w:rFonts w:ascii="Calibri" w:eastAsia="Calibri" w:hAnsi="Calibri" w:cs="Calibri"/>
          <w:color w:val="212529"/>
          <w:sz w:val="24"/>
          <w:szCs w:val="24"/>
        </w:rPr>
      </w:pPr>
      <w:r w:rsidRPr="16ADE63B">
        <w:rPr>
          <w:rFonts w:ascii="Calibri" w:eastAsia="Calibri" w:hAnsi="Calibri" w:cs="Calibri"/>
          <w:color w:val="212529"/>
          <w:sz w:val="24"/>
          <w:szCs w:val="24"/>
        </w:rPr>
        <w:t>Consult</w:t>
      </w:r>
      <w:r w:rsidR="5422FE51" w:rsidRPr="16ADE63B">
        <w:rPr>
          <w:rFonts w:ascii="Calibri" w:eastAsia="Calibri" w:hAnsi="Calibri" w:cs="Calibri"/>
          <w:color w:val="212529"/>
          <w:sz w:val="24"/>
          <w:szCs w:val="24"/>
        </w:rPr>
        <w:t>ation</w:t>
      </w:r>
      <w:r w:rsidRPr="16ADE63B">
        <w:rPr>
          <w:rFonts w:ascii="Calibri" w:eastAsia="Calibri" w:hAnsi="Calibri" w:cs="Calibri"/>
          <w:color w:val="212529"/>
          <w:sz w:val="24"/>
          <w:szCs w:val="24"/>
        </w:rPr>
        <w:t xml:space="preserve"> with UCU on Lecture Capture policy</w:t>
      </w:r>
      <w:r w:rsidR="73A44E14" w:rsidRPr="16ADE63B">
        <w:rPr>
          <w:rFonts w:ascii="Calibri" w:eastAsia="Calibri" w:hAnsi="Calibri" w:cs="Calibri"/>
          <w:color w:val="212529"/>
          <w:sz w:val="24"/>
          <w:szCs w:val="24"/>
        </w:rPr>
        <w:t xml:space="preserve"> formation</w:t>
      </w:r>
      <w:r w:rsidRPr="16ADE63B">
        <w:rPr>
          <w:rFonts w:ascii="Calibri" w:eastAsia="Calibri" w:hAnsi="Calibri" w:cs="Calibri"/>
          <w:color w:val="212529"/>
          <w:sz w:val="24"/>
          <w:szCs w:val="24"/>
        </w:rPr>
        <w:t>, particularly opt-in</w:t>
      </w:r>
      <w:r w:rsidR="47DC5C48" w:rsidRPr="16ADE63B">
        <w:rPr>
          <w:rFonts w:ascii="Calibri" w:eastAsia="Calibri" w:hAnsi="Calibri" w:cs="Calibri"/>
          <w:color w:val="212529"/>
          <w:sz w:val="24"/>
          <w:szCs w:val="24"/>
        </w:rPr>
        <w:t>/opt-out</w:t>
      </w:r>
      <w:r w:rsidR="0653DF1F" w:rsidRPr="16ADE63B">
        <w:rPr>
          <w:rFonts w:ascii="Calibri" w:eastAsia="Calibri" w:hAnsi="Calibri" w:cs="Calibri"/>
          <w:color w:val="212529"/>
          <w:sz w:val="24"/>
          <w:szCs w:val="24"/>
        </w:rPr>
        <w:t xml:space="preserve"> and intellectual property</w:t>
      </w:r>
      <w:r w:rsidR="76D07CB9" w:rsidRPr="16ADE63B">
        <w:rPr>
          <w:rFonts w:ascii="Calibri" w:eastAsia="Calibri" w:hAnsi="Calibri" w:cs="Calibri"/>
          <w:color w:val="212529"/>
          <w:sz w:val="24"/>
          <w:szCs w:val="24"/>
        </w:rPr>
        <w:t>/ performance rights</w:t>
      </w:r>
      <w:r w:rsidR="0653DF1F" w:rsidRPr="16ADE63B">
        <w:rPr>
          <w:rFonts w:ascii="Calibri" w:eastAsia="Calibri" w:hAnsi="Calibri" w:cs="Calibri"/>
          <w:color w:val="212529"/>
          <w:sz w:val="24"/>
          <w:szCs w:val="24"/>
        </w:rPr>
        <w:t xml:space="preserve"> discussions</w:t>
      </w:r>
      <w:r w:rsidR="2048FFF8" w:rsidRPr="16ADE63B">
        <w:rPr>
          <w:rFonts w:ascii="Calibri" w:eastAsia="Calibri" w:hAnsi="Calibri" w:cs="Calibri"/>
          <w:color w:val="212529"/>
          <w:sz w:val="24"/>
          <w:szCs w:val="24"/>
        </w:rPr>
        <w:t xml:space="preserve"> is required </w:t>
      </w:r>
      <w:r w:rsidR="427521C7" w:rsidRPr="16ADE63B">
        <w:rPr>
          <w:rFonts w:ascii="Calibri" w:eastAsia="Calibri" w:hAnsi="Calibri" w:cs="Calibri"/>
          <w:color w:val="212529"/>
          <w:sz w:val="24"/>
          <w:szCs w:val="24"/>
        </w:rPr>
        <w:t xml:space="preserve">before the implementation </w:t>
      </w:r>
      <w:r w:rsidR="2048FFF8" w:rsidRPr="16ADE63B">
        <w:rPr>
          <w:rFonts w:ascii="Calibri" w:eastAsia="Calibri" w:hAnsi="Calibri" w:cs="Calibri"/>
          <w:color w:val="212529"/>
          <w:sz w:val="24"/>
          <w:szCs w:val="24"/>
        </w:rPr>
        <w:t>of any policy and pil</w:t>
      </w:r>
      <w:r w:rsidR="7D9BA45B" w:rsidRPr="16ADE63B">
        <w:rPr>
          <w:rFonts w:ascii="Calibri" w:eastAsia="Calibri" w:hAnsi="Calibri" w:cs="Calibri"/>
          <w:color w:val="212529"/>
          <w:sz w:val="24"/>
          <w:szCs w:val="24"/>
        </w:rPr>
        <w:t>oting</w:t>
      </w:r>
      <w:r w:rsidR="2048FFF8" w:rsidRPr="16ADE63B">
        <w:rPr>
          <w:rFonts w:ascii="Calibri" w:eastAsia="Calibri" w:hAnsi="Calibri" w:cs="Calibri"/>
          <w:color w:val="212529"/>
          <w:sz w:val="24"/>
          <w:szCs w:val="24"/>
        </w:rPr>
        <w:t xml:space="preserve"> of Lecture Capture at Warwick.</w:t>
      </w:r>
    </w:p>
    <w:p w14:paraId="247278EF" w14:textId="51554A80" w:rsidR="16ADE63B" w:rsidRDefault="16ADE63B" w:rsidP="16ADE63B">
      <w:pPr>
        <w:rPr>
          <w:rFonts w:ascii="Calibri" w:eastAsia="Calibri" w:hAnsi="Calibri" w:cs="Calibri"/>
          <w:b/>
          <w:bCs/>
          <w:color w:val="212529"/>
          <w:sz w:val="24"/>
          <w:szCs w:val="24"/>
        </w:rPr>
      </w:pPr>
    </w:p>
    <w:p w14:paraId="5016594E" w14:textId="661B8FC2" w:rsidR="16ADE63B" w:rsidRDefault="16ADE63B" w:rsidP="16ADE63B">
      <w:pPr>
        <w:rPr>
          <w:rFonts w:ascii="Calibri" w:eastAsia="Calibri" w:hAnsi="Calibri" w:cs="Calibri"/>
          <w:b/>
          <w:bCs/>
          <w:color w:val="212529"/>
          <w:sz w:val="24"/>
          <w:szCs w:val="24"/>
        </w:rPr>
      </w:pPr>
    </w:p>
    <w:p w14:paraId="590BED73" w14:textId="1154D7A8" w:rsidR="5B40ECBA" w:rsidRDefault="45EC9035" w:rsidP="16ADE63B">
      <w:pPr>
        <w:rPr>
          <w:rFonts w:ascii="Calibri" w:eastAsia="Calibri" w:hAnsi="Calibri" w:cs="Calibri"/>
          <w:color w:val="212529"/>
          <w:sz w:val="24"/>
          <w:szCs w:val="24"/>
        </w:rPr>
      </w:pPr>
      <w:r w:rsidRPr="16ADE63B">
        <w:rPr>
          <w:rFonts w:ascii="Calibri" w:eastAsia="Calibri" w:hAnsi="Calibri" w:cs="Calibri"/>
          <w:b/>
          <w:bCs/>
          <w:color w:val="212529"/>
          <w:sz w:val="24"/>
          <w:szCs w:val="24"/>
        </w:rPr>
        <w:lastRenderedPageBreak/>
        <w:t>3</w:t>
      </w:r>
      <w:r w:rsidR="120E57E6" w:rsidRPr="16ADE63B">
        <w:rPr>
          <w:rFonts w:ascii="Calibri" w:eastAsia="Calibri" w:hAnsi="Calibri" w:cs="Calibri"/>
          <w:b/>
          <w:bCs/>
          <w:color w:val="212529"/>
          <w:sz w:val="24"/>
          <w:szCs w:val="24"/>
        </w:rPr>
        <w:t xml:space="preserve">. </w:t>
      </w:r>
      <w:r w:rsidR="64AA568E" w:rsidRPr="16ADE63B">
        <w:rPr>
          <w:rFonts w:ascii="Calibri" w:eastAsia="Calibri" w:hAnsi="Calibri" w:cs="Calibri"/>
          <w:b/>
          <w:bCs/>
          <w:color w:val="212529"/>
          <w:sz w:val="24"/>
          <w:szCs w:val="24"/>
        </w:rPr>
        <w:t>P</w:t>
      </w:r>
      <w:r w:rsidR="462501F4" w:rsidRPr="16ADE63B">
        <w:rPr>
          <w:rFonts w:ascii="Calibri" w:eastAsia="Calibri" w:hAnsi="Calibri" w:cs="Calibri"/>
          <w:b/>
          <w:bCs/>
          <w:color w:val="212529"/>
          <w:sz w:val="24"/>
          <w:szCs w:val="24"/>
        </w:rPr>
        <w:t>rovide staff with essential links, support, resources, and advice to address copyright concerns pertaining to content used in lectures, including external sources. This ensures adequate protection for both staff and the copyrighted material</w:t>
      </w:r>
      <w:r w:rsidR="2B6AD3DB" w:rsidRPr="16ADE63B">
        <w:rPr>
          <w:rFonts w:ascii="Calibri" w:eastAsia="Calibri" w:hAnsi="Calibri" w:cs="Calibri"/>
          <w:b/>
          <w:bCs/>
          <w:color w:val="212529"/>
          <w:sz w:val="24"/>
          <w:szCs w:val="24"/>
        </w:rPr>
        <w:t xml:space="preserve">, while </w:t>
      </w:r>
      <w:proofErr w:type="spellStart"/>
      <w:r w:rsidR="2B6AD3DB" w:rsidRPr="16ADE63B">
        <w:rPr>
          <w:rFonts w:ascii="Calibri" w:eastAsia="Calibri" w:hAnsi="Calibri" w:cs="Calibri"/>
          <w:b/>
          <w:bCs/>
          <w:color w:val="212529"/>
          <w:sz w:val="24"/>
          <w:szCs w:val="24"/>
        </w:rPr>
        <w:t>e</w:t>
      </w:r>
      <w:r w:rsidR="462501F4" w:rsidRPr="16ADE63B">
        <w:rPr>
          <w:rFonts w:ascii="Calibri" w:eastAsia="Calibri" w:hAnsi="Calibri" w:cs="Calibri"/>
          <w:b/>
          <w:bCs/>
          <w:color w:val="212529"/>
          <w:sz w:val="24"/>
          <w:szCs w:val="24"/>
        </w:rPr>
        <w:t>mphasis</w:t>
      </w:r>
      <w:r w:rsidR="64EC1EA2" w:rsidRPr="16ADE63B">
        <w:rPr>
          <w:rFonts w:ascii="Calibri" w:eastAsia="Calibri" w:hAnsi="Calibri" w:cs="Calibri"/>
          <w:b/>
          <w:bCs/>
          <w:color w:val="212529"/>
          <w:sz w:val="24"/>
          <w:szCs w:val="24"/>
        </w:rPr>
        <w:t>ing</w:t>
      </w:r>
      <w:proofErr w:type="spellEnd"/>
      <w:r w:rsidR="462501F4" w:rsidRPr="16ADE63B">
        <w:rPr>
          <w:rFonts w:ascii="Calibri" w:eastAsia="Calibri" w:hAnsi="Calibri" w:cs="Calibri"/>
          <w:b/>
          <w:bCs/>
          <w:color w:val="212529"/>
          <w:sz w:val="24"/>
          <w:szCs w:val="24"/>
        </w:rPr>
        <w:t xml:space="preserve"> that recorded lectures should strictly serve educational purposes and must adhere to copyright law. It is the responsibility of lecturers to obtain permission to use any copyrighted material in their lectures.</w:t>
      </w:r>
    </w:p>
    <w:p w14:paraId="6A518A16" w14:textId="6B6F57F7" w:rsidR="5B40ECBA" w:rsidRDefault="6E77B5B3" w:rsidP="16ADE63B">
      <w:pPr>
        <w:rPr>
          <w:rFonts w:ascii="Calibri" w:eastAsia="Calibri" w:hAnsi="Calibri" w:cs="Calibri"/>
          <w:color w:val="212529"/>
          <w:sz w:val="24"/>
          <w:szCs w:val="24"/>
        </w:rPr>
      </w:pPr>
      <w:r w:rsidRPr="16ADE63B">
        <w:rPr>
          <w:rFonts w:ascii="Calibri" w:eastAsia="Calibri" w:hAnsi="Calibri" w:cs="Calibri"/>
          <w:b/>
          <w:bCs/>
          <w:color w:val="212529"/>
          <w:sz w:val="24"/>
          <w:szCs w:val="24"/>
        </w:rPr>
        <w:t>4</w:t>
      </w:r>
      <w:r w:rsidR="54209589" w:rsidRPr="16ADE63B">
        <w:rPr>
          <w:rFonts w:ascii="Calibri" w:eastAsia="Calibri" w:hAnsi="Calibri" w:cs="Calibri"/>
          <w:b/>
          <w:bCs/>
          <w:color w:val="212529"/>
          <w:sz w:val="24"/>
          <w:szCs w:val="24"/>
        </w:rPr>
        <w:t xml:space="preserve">. </w:t>
      </w:r>
      <w:r w:rsidR="0ABD4674" w:rsidRPr="16ADE63B">
        <w:rPr>
          <w:rFonts w:ascii="Calibri" w:eastAsia="Calibri" w:hAnsi="Calibri" w:cs="Calibri"/>
          <w:b/>
          <w:bCs/>
          <w:color w:val="212529"/>
          <w:sz w:val="24"/>
          <w:szCs w:val="24"/>
        </w:rPr>
        <w:t>L</w:t>
      </w:r>
      <w:r w:rsidR="192E79E7" w:rsidRPr="16ADE63B">
        <w:rPr>
          <w:rFonts w:ascii="Calibri" w:eastAsia="Calibri" w:hAnsi="Calibri" w:cs="Calibri"/>
          <w:b/>
          <w:bCs/>
          <w:color w:val="212529"/>
          <w:sz w:val="24"/>
          <w:szCs w:val="24"/>
        </w:rPr>
        <w:t>ecture recordings be accessible exclusively to enrolled students of the course unless the lecturer providing the lecture agrees to share them with others.</w:t>
      </w:r>
      <w:r w:rsidR="39F73E56" w:rsidRPr="16ADE63B">
        <w:rPr>
          <w:rFonts w:ascii="Calibri" w:eastAsia="Calibri" w:hAnsi="Calibri" w:cs="Calibri"/>
          <w:b/>
          <w:bCs/>
          <w:color w:val="212529"/>
          <w:sz w:val="24"/>
          <w:szCs w:val="24"/>
        </w:rPr>
        <w:t xml:space="preserve"> </w:t>
      </w:r>
      <w:r w:rsidR="192E79E7" w:rsidRPr="16ADE63B">
        <w:rPr>
          <w:rFonts w:ascii="Calibri" w:eastAsia="Calibri" w:hAnsi="Calibri" w:cs="Calibri"/>
          <w:b/>
          <w:bCs/>
          <w:color w:val="212529"/>
          <w:sz w:val="24"/>
          <w:szCs w:val="24"/>
        </w:rPr>
        <w:t>Lecture recordings should be used solely for course-related purposes unless explicit permission is granted by the presenting lecturer for alternative uses.</w:t>
      </w:r>
      <w:r w:rsidR="395299FB" w:rsidRPr="16ADE63B">
        <w:rPr>
          <w:rFonts w:ascii="Calibri" w:eastAsia="Calibri" w:hAnsi="Calibri" w:cs="Calibri"/>
          <w:b/>
          <w:bCs/>
          <w:color w:val="212529"/>
          <w:sz w:val="24"/>
          <w:szCs w:val="24"/>
        </w:rPr>
        <w:t xml:space="preserve"> </w:t>
      </w:r>
      <w:r w:rsidR="192E79E7" w:rsidRPr="16ADE63B">
        <w:rPr>
          <w:rFonts w:ascii="Calibri" w:eastAsia="Calibri" w:hAnsi="Calibri" w:cs="Calibri"/>
          <w:b/>
          <w:bCs/>
          <w:color w:val="212529"/>
          <w:sz w:val="24"/>
          <w:szCs w:val="24"/>
        </w:rPr>
        <w:t>The lecturer retains the right to exercise discretion in pausing or editing a recording as needed.</w:t>
      </w:r>
    </w:p>
    <w:p w14:paraId="2DBA63F1" w14:textId="459CA7C4" w:rsidR="5DB5C35A" w:rsidRDefault="277836A7" w:rsidP="4DDBAE95">
      <w:pPr>
        <w:rPr>
          <w:rFonts w:ascii="Calibri" w:eastAsia="Calibri" w:hAnsi="Calibri" w:cs="Calibri"/>
          <w:b/>
          <w:bCs/>
          <w:color w:val="212529"/>
          <w:sz w:val="24"/>
          <w:szCs w:val="24"/>
        </w:rPr>
      </w:pPr>
      <w:r w:rsidRPr="4DDBAE95">
        <w:rPr>
          <w:rFonts w:ascii="Calibri" w:eastAsia="Calibri" w:hAnsi="Calibri" w:cs="Calibri"/>
          <w:b/>
          <w:bCs/>
          <w:color w:val="212529"/>
          <w:sz w:val="24"/>
          <w:szCs w:val="24"/>
        </w:rPr>
        <w:t xml:space="preserve">5. </w:t>
      </w:r>
      <w:r w:rsidR="0E42292E" w:rsidRPr="4DDBAE95">
        <w:rPr>
          <w:rFonts w:ascii="Calibri" w:eastAsia="Calibri" w:hAnsi="Calibri" w:cs="Calibri"/>
          <w:b/>
          <w:bCs/>
          <w:color w:val="212529"/>
          <w:sz w:val="24"/>
          <w:szCs w:val="24"/>
        </w:rPr>
        <w:t xml:space="preserve">Lecture Capture is recommended, or when not </w:t>
      </w:r>
      <w:bookmarkStart w:id="3" w:name="_Int_l6j2iPWP"/>
      <w:r w:rsidR="0E42292E" w:rsidRPr="4DDBAE95">
        <w:rPr>
          <w:rFonts w:ascii="Calibri" w:eastAsia="Calibri" w:hAnsi="Calibri" w:cs="Calibri"/>
          <w:b/>
          <w:bCs/>
          <w:color w:val="212529"/>
          <w:sz w:val="24"/>
          <w:szCs w:val="24"/>
        </w:rPr>
        <w:t>possible alternatives</w:t>
      </w:r>
      <w:bookmarkEnd w:id="3"/>
      <w:r w:rsidR="0E42292E" w:rsidRPr="4DDBAE95">
        <w:rPr>
          <w:rFonts w:ascii="Calibri" w:eastAsia="Calibri" w:hAnsi="Calibri" w:cs="Calibri"/>
          <w:b/>
          <w:bCs/>
          <w:color w:val="212529"/>
          <w:sz w:val="24"/>
          <w:szCs w:val="24"/>
        </w:rPr>
        <w:t xml:space="preserve"> should be enabled for taught sessions (i.e., lectures) and where not possible (I.e., discussion-based seminars or where lecture capture is not permitted) students should be allowed to record the session on their own devices. </w:t>
      </w:r>
      <w:r w:rsidR="0AC8E84C" w:rsidRPr="4DDBAE95">
        <w:rPr>
          <w:rFonts w:ascii="Calibri" w:eastAsia="Calibri" w:hAnsi="Calibri" w:cs="Calibri"/>
          <w:b/>
          <w:bCs/>
          <w:color w:val="212529"/>
          <w:sz w:val="24"/>
          <w:szCs w:val="24"/>
        </w:rPr>
        <w:t xml:space="preserve">Link </w:t>
      </w:r>
      <w:r w:rsidR="2497874F" w:rsidRPr="4DDBAE95">
        <w:rPr>
          <w:rFonts w:ascii="Calibri" w:eastAsia="Calibri" w:hAnsi="Calibri" w:cs="Calibri"/>
          <w:b/>
          <w:bCs/>
          <w:color w:val="212529"/>
          <w:sz w:val="24"/>
          <w:szCs w:val="24"/>
        </w:rPr>
        <w:t>future Lecture Capture policy</w:t>
      </w:r>
      <w:r w:rsidR="0FDDF98F" w:rsidRPr="4DDBAE95">
        <w:rPr>
          <w:rFonts w:ascii="Calibri" w:eastAsia="Calibri" w:hAnsi="Calibri" w:cs="Calibri"/>
          <w:b/>
          <w:bCs/>
          <w:color w:val="212529"/>
          <w:sz w:val="24"/>
          <w:szCs w:val="24"/>
        </w:rPr>
        <w:t xml:space="preserve"> </w:t>
      </w:r>
      <w:r w:rsidR="3BC93659" w:rsidRPr="4DDBAE95">
        <w:rPr>
          <w:rFonts w:ascii="Calibri" w:eastAsia="Calibri" w:hAnsi="Calibri" w:cs="Calibri"/>
          <w:b/>
          <w:bCs/>
          <w:color w:val="212529"/>
          <w:sz w:val="24"/>
          <w:szCs w:val="24"/>
        </w:rPr>
        <w:t xml:space="preserve">to University Disability and </w:t>
      </w:r>
      <w:r w:rsidR="4017179C" w:rsidRPr="4DDBAE95">
        <w:rPr>
          <w:rFonts w:ascii="Calibri" w:eastAsia="Calibri" w:hAnsi="Calibri" w:cs="Calibri"/>
          <w:b/>
          <w:bCs/>
          <w:color w:val="212529"/>
          <w:sz w:val="24"/>
          <w:szCs w:val="24"/>
        </w:rPr>
        <w:t>Accessibility</w:t>
      </w:r>
      <w:r w:rsidR="2497874F" w:rsidRPr="4DDBAE95">
        <w:rPr>
          <w:rFonts w:ascii="Calibri" w:eastAsia="Calibri" w:hAnsi="Calibri" w:cs="Calibri"/>
          <w:b/>
          <w:bCs/>
          <w:color w:val="212529"/>
          <w:sz w:val="24"/>
          <w:szCs w:val="24"/>
        </w:rPr>
        <w:t xml:space="preserve"> polic</w:t>
      </w:r>
      <w:r w:rsidR="6A871F7D" w:rsidRPr="4DDBAE95">
        <w:rPr>
          <w:rFonts w:ascii="Calibri" w:eastAsia="Calibri" w:hAnsi="Calibri" w:cs="Calibri"/>
          <w:b/>
          <w:bCs/>
          <w:color w:val="212529"/>
          <w:sz w:val="24"/>
          <w:szCs w:val="24"/>
        </w:rPr>
        <w:t>ies</w:t>
      </w:r>
      <w:r w:rsidR="2497874F" w:rsidRPr="4DDBAE95">
        <w:rPr>
          <w:rFonts w:ascii="Calibri" w:eastAsia="Calibri" w:hAnsi="Calibri" w:cs="Calibri"/>
          <w:b/>
          <w:bCs/>
          <w:color w:val="212529"/>
          <w:sz w:val="24"/>
          <w:szCs w:val="24"/>
        </w:rPr>
        <w:t xml:space="preserve"> </w:t>
      </w:r>
      <w:r w:rsidR="3FFF82D6" w:rsidRPr="4DDBAE95">
        <w:rPr>
          <w:rFonts w:ascii="Calibri" w:eastAsia="Calibri" w:hAnsi="Calibri" w:cs="Calibri"/>
          <w:b/>
          <w:bCs/>
          <w:color w:val="212529"/>
          <w:sz w:val="24"/>
          <w:szCs w:val="24"/>
        </w:rPr>
        <w:t>and guidance.</w:t>
      </w:r>
      <w:r w:rsidR="2497874F" w:rsidRPr="4DDBAE95">
        <w:rPr>
          <w:rFonts w:ascii="Calibri" w:eastAsia="Calibri" w:hAnsi="Calibri" w:cs="Calibri"/>
          <w:b/>
          <w:bCs/>
          <w:color w:val="212529"/>
          <w:sz w:val="24"/>
          <w:szCs w:val="24"/>
        </w:rPr>
        <w:t xml:space="preserve"> </w:t>
      </w:r>
    </w:p>
    <w:p w14:paraId="3383E51C" w14:textId="3943859F" w:rsidR="5DB5C35A" w:rsidRDefault="2E90F156" w:rsidP="4DDBAE95">
      <w:pPr>
        <w:rPr>
          <w:rFonts w:ascii="Calibri" w:eastAsia="Calibri" w:hAnsi="Calibri" w:cs="Calibri"/>
          <w:color w:val="212529"/>
          <w:sz w:val="24"/>
          <w:szCs w:val="24"/>
        </w:rPr>
      </w:pPr>
      <w:r w:rsidRPr="4DDBAE95">
        <w:rPr>
          <w:rFonts w:ascii="Calibri" w:eastAsia="Calibri" w:hAnsi="Calibri" w:cs="Calibri"/>
          <w:b/>
          <w:bCs/>
          <w:color w:val="212529"/>
          <w:sz w:val="24"/>
          <w:szCs w:val="24"/>
        </w:rPr>
        <w:t>6. Recorded lectures be securely stored on Warwick servers, accessible through Moodle or Microsoft Stream, and retained for at least 3 years before deletion.</w:t>
      </w:r>
      <w:r w:rsidR="66153187" w:rsidRPr="4DDBAE95">
        <w:rPr>
          <w:rFonts w:ascii="Calibri" w:eastAsia="Calibri" w:hAnsi="Calibri" w:cs="Calibri"/>
          <w:b/>
          <w:bCs/>
          <w:color w:val="212529"/>
          <w:sz w:val="24"/>
          <w:szCs w:val="24"/>
        </w:rPr>
        <w:t xml:space="preserve"> Recordings should be made available for students for the academic year of study and extended where requested by teaching staff. </w:t>
      </w:r>
    </w:p>
    <w:p w14:paraId="6F9D8D70" w14:textId="39358EBC" w:rsidR="5B40ECBA" w:rsidRDefault="406AB93B" w:rsidP="4DDBAE95">
      <w:pPr>
        <w:rPr>
          <w:rFonts w:ascii="Calibri" w:eastAsia="Calibri" w:hAnsi="Calibri" w:cs="Calibri"/>
          <w:color w:val="212529"/>
          <w:sz w:val="24"/>
          <w:szCs w:val="24"/>
        </w:rPr>
      </w:pPr>
      <w:r w:rsidRPr="4DDBAE95">
        <w:rPr>
          <w:rFonts w:ascii="Calibri" w:eastAsia="Calibri" w:hAnsi="Calibri" w:cs="Calibri"/>
          <w:b/>
          <w:bCs/>
          <w:color w:val="212529"/>
          <w:sz w:val="24"/>
          <w:szCs w:val="24"/>
        </w:rPr>
        <w:t>7</w:t>
      </w:r>
      <w:r w:rsidR="267E0B7D" w:rsidRPr="4DDBAE95">
        <w:rPr>
          <w:rFonts w:ascii="Calibri" w:eastAsia="Calibri" w:hAnsi="Calibri" w:cs="Calibri"/>
          <w:b/>
          <w:bCs/>
          <w:color w:val="212529"/>
          <w:sz w:val="24"/>
          <w:szCs w:val="24"/>
        </w:rPr>
        <w:t xml:space="preserve">. </w:t>
      </w:r>
      <w:r w:rsidR="6A0FB90C" w:rsidRPr="4DDBAE95">
        <w:rPr>
          <w:rFonts w:ascii="Calibri" w:eastAsia="Calibri" w:hAnsi="Calibri" w:cs="Calibri"/>
          <w:b/>
          <w:bCs/>
          <w:color w:val="212529"/>
          <w:sz w:val="24"/>
          <w:szCs w:val="24"/>
        </w:rPr>
        <w:t>The</w:t>
      </w:r>
      <w:r w:rsidR="57D35F18" w:rsidRPr="4DDBAE95">
        <w:rPr>
          <w:rFonts w:ascii="Calibri" w:eastAsia="Calibri" w:hAnsi="Calibri" w:cs="Calibri"/>
          <w:b/>
          <w:bCs/>
          <w:color w:val="212529"/>
          <w:sz w:val="24"/>
          <w:szCs w:val="24"/>
        </w:rPr>
        <w:t xml:space="preserve"> </w:t>
      </w:r>
      <w:proofErr w:type="spellStart"/>
      <w:r w:rsidR="57D35F18" w:rsidRPr="4DDBAE95">
        <w:rPr>
          <w:rFonts w:ascii="Calibri" w:eastAsia="Calibri" w:hAnsi="Calibri" w:cs="Calibri"/>
          <w:b/>
          <w:bCs/>
          <w:color w:val="212529"/>
          <w:sz w:val="24"/>
          <w:szCs w:val="24"/>
        </w:rPr>
        <w:t>utilisation</w:t>
      </w:r>
      <w:proofErr w:type="spellEnd"/>
      <w:r w:rsidR="57D35F18" w:rsidRPr="4DDBAE95">
        <w:rPr>
          <w:rFonts w:ascii="Calibri" w:eastAsia="Calibri" w:hAnsi="Calibri" w:cs="Calibri"/>
          <w:b/>
          <w:bCs/>
          <w:color w:val="212529"/>
          <w:sz w:val="24"/>
          <w:szCs w:val="24"/>
        </w:rPr>
        <w:t xml:space="preserve"> of lecture capture materials is subject to periodic monitoring by </w:t>
      </w:r>
      <w:r w:rsidR="7A7D276A" w:rsidRPr="4DDBAE95">
        <w:rPr>
          <w:rFonts w:ascii="Calibri" w:eastAsia="Calibri" w:hAnsi="Calibri" w:cs="Calibri"/>
          <w:b/>
          <w:bCs/>
          <w:color w:val="212529"/>
          <w:sz w:val="24"/>
          <w:szCs w:val="24"/>
        </w:rPr>
        <w:t>SLEEC (Student Learning Experience and Engagement Committee)</w:t>
      </w:r>
      <w:r w:rsidR="57D35F18" w:rsidRPr="4DDBAE95">
        <w:rPr>
          <w:rFonts w:ascii="Calibri" w:eastAsia="Calibri" w:hAnsi="Calibri" w:cs="Calibri"/>
          <w:b/>
          <w:bCs/>
          <w:color w:val="212529"/>
          <w:sz w:val="24"/>
          <w:szCs w:val="24"/>
        </w:rPr>
        <w:t xml:space="preserve"> and Faculty Education Committees. This monitoring aims to ensure adherence to the policy and to identify potential areas for </w:t>
      </w:r>
      <w:proofErr w:type="gramStart"/>
      <w:r w:rsidR="57D35F18" w:rsidRPr="4DDBAE95">
        <w:rPr>
          <w:rFonts w:ascii="Calibri" w:eastAsia="Calibri" w:hAnsi="Calibri" w:cs="Calibri"/>
          <w:b/>
          <w:bCs/>
          <w:color w:val="212529"/>
          <w:sz w:val="24"/>
          <w:szCs w:val="24"/>
        </w:rPr>
        <w:t>improvement</w:t>
      </w:r>
      <w:proofErr w:type="gramEnd"/>
    </w:p>
    <w:p w14:paraId="16BA48A7" w14:textId="27230B51" w:rsidR="6B898712" w:rsidRDefault="2851029F" w:rsidP="16ADE63B">
      <w:pPr>
        <w:rPr>
          <w:rFonts w:ascii="Calibri" w:eastAsia="Calibri" w:hAnsi="Calibri" w:cs="Calibri"/>
          <w:b/>
          <w:bCs/>
          <w:color w:val="212529"/>
          <w:sz w:val="24"/>
          <w:szCs w:val="24"/>
        </w:rPr>
      </w:pPr>
      <w:r w:rsidRPr="16ADE63B">
        <w:rPr>
          <w:rFonts w:ascii="Calibri" w:eastAsia="Calibri" w:hAnsi="Calibri" w:cs="Calibri"/>
          <w:b/>
          <w:bCs/>
          <w:color w:val="212529"/>
          <w:sz w:val="24"/>
          <w:szCs w:val="24"/>
        </w:rPr>
        <w:t>8</w:t>
      </w:r>
      <w:r w:rsidR="176F4E81" w:rsidRPr="16ADE63B">
        <w:rPr>
          <w:rFonts w:ascii="Calibri" w:eastAsia="Calibri" w:hAnsi="Calibri" w:cs="Calibri"/>
          <w:b/>
          <w:bCs/>
          <w:color w:val="212529"/>
          <w:sz w:val="24"/>
          <w:szCs w:val="24"/>
        </w:rPr>
        <w:t xml:space="preserve">. </w:t>
      </w:r>
      <w:r w:rsidR="6B898712" w:rsidRPr="16ADE63B">
        <w:rPr>
          <w:rFonts w:ascii="Calibri" w:eastAsia="Calibri" w:hAnsi="Calibri" w:cs="Calibri"/>
          <w:b/>
          <w:bCs/>
          <w:color w:val="212529"/>
          <w:sz w:val="24"/>
          <w:szCs w:val="24"/>
        </w:rPr>
        <w:t xml:space="preserve">Warwick </w:t>
      </w:r>
      <w:r w:rsidR="49622BA5" w:rsidRPr="16ADE63B">
        <w:rPr>
          <w:rFonts w:ascii="Calibri" w:eastAsia="Calibri" w:hAnsi="Calibri" w:cs="Calibri"/>
          <w:b/>
          <w:bCs/>
          <w:color w:val="212529"/>
          <w:sz w:val="24"/>
          <w:szCs w:val="24"/>
        </w:rPr>
        <w:t>develops</w:t>
      </w:r>
      <w:r w:rsidR="6B898712" w:rsidRPr="16ADE63B">
        <w:rPr>
          <w:rFonts w:ascii="Calibri" w:eastAsia="Calibri" w:hAnsi="Calibri" w:cs="Calibri"/>
          <w:b/>
          <w:bCs/>
          <w:color w:val="212529"/>
          <w:sz w:val="24"/>
          <w:szCs w:val="24"/>
        </w:rPr>
        <w:t xml:space="preserve"> support, training, and toolkits for lecturers and students on the use and limits of the lecture capture system.</w:t>
      </w:r>
    </w:p>
    <w:p w14:paraId="3A87F8F6" w14:textId="7AB8CFE8" w:rsidR="1678444A" w:rsidRDefault="39D5533D" w:rsidP="4DDBAE95">
      <w:pPr>
        <w:rPr>
          <w:rFonts w:ascii="Calibri" w:eastAsia="Calibri" w:hAnsi="Calibri" w:cs="Calibri"/>
          <w:b/>
          <w:bCs/>
          <w:color w:val="212529"/>
          <w:sz w:val="24"/>
          <w:szCs w:val="24"/>
        </w:rPr>
      </w:pPr>
      <w:r w:rsidRPr="4DDBAE95">
        <w:rPr>
          <w:rFonts w:ascii="Calibri" w:eastAsia="Calibri" w:hAnsi="Calibri" w:cs="Calibri"/>
          <w:b/>
          <w:bCs/>
          <w:color w:val="212529"/>
          <w:sz w:val="24"/>
          <w:szCs w:val="24"/>
        </w:rPr>
        <w:t>9</w:t>
      </w:r>
      <w:r w:rsidR="6B898712" w:rsidRPr="4DDBAE95">
        <w:rPr>
          <w:rFonts w:ascii="Calibri" w:eastAsia="Calibri" w:hAnsi="Calibri" w:cs="Calibri"/>
          <w:b/>
          <w:bCs/>
          <w:color w:val="212529"/>
          <w:sz w:val="24"/>
          <w:szCs w:val="24"/>
        </w:rPr>
        <w:t xml:space="preserve">. </w:t>
      </w:r>
      <w:r w:rsidR="1678444A" w:rsidRPr="4DDBAE95">
        <w:rPr>
          <w:rFonts w:ascii="Calibri" w:eastAsia="Calibri" w:hAnsi="Calibri" w:cs="Calibri"/>
          <w:b/>
          <w:bCs/>
          <w:color w:val="212529"/>
          <w:sz w:val="24"/>
          <w:szCs w:val="24"/>
        </w:rPr>
        <w:t xml:space="preserve">The University should consider granting exceptions to this policy in </w:t>
      </w:r>
      <w:r w:rsidR="54743A13" w:rsidRPr="4DDBAE95">
        <w:rPr>
          <w:rFonts w:ascii="Calibri" w:eastAsia="Calibri" w:hAnsi="Calibri" w:cs="Calibri"/>
          <w:b/>
          <w:bCs/>
          <w:color w:val="212529"/>
          <w:sz w:val="24"/>
          <w:szCs w:val="24"/>
        </w:rPr>
        <w:t>exceptional circumstances</w:t>
      </w:r>
      <w:r w:rsidR="1678444A" w:rsidRPr="4DDBAE95">
        <w:rPr>
          <w:rFonts w:ascii="Calibri" w:eastAsia="Calibri" w:hAnsi="Calibri" w:cs="Calibri"/>
          <w:b/>
          <w:bCs/>
          <w:color w:val="212529"/>
          <w:sz w:val="24"/>
          <w:szCs w:val="24"/>
        </w:rPr>
        <w:t>, such as when a lecturer raises concerns about the use of recorded material, or when a student has a valid reason for not consenting to be recorded.</w:t>
      </w:r>
    </w:p>
    <w:p w14:paraId="4D9761F2" w14:textId="71ABE958" w:rsidR="0D6C522E" w:rsidRDefault="0D6C522E" w:rsidP="16ADE63B">
      <w:pPr>
        <w:rPr>
          <w:rFonts w:ascii="Calibri" w:eastAsia="Calibri" w:hAnsi="Calibri" w:cs="Calibri"/>
          <w:b/>
          <w:bCs/>
          <w:color w:val="212529"/>
          <w:sz w:val="24"/>
          <w:szCs w:val="24"/>
        </w:rPr>
      </w:pPr>
      <w:r w:rsidRPr="16ADE63B">
        <w:rPr>
          <w:rFonts w:ascii="Calibri" w:eastAsia="Calibri" w:hAnsi="Calibri" w:cs="Calibri"/>
          <w:b/>
          <w:bCs/>
          <w:color w:val="212529"/>
          <w:sz w:val="24"/>
          <w:szCs w:val="24"/>
        </w:rPr>
        <w:t>10</w:t>
      </w:r>
      <w:r w:rsidR="6B898712" w:rsidRPr="16ADE63B">
        <w:rPr>
          <w:rFonts w:ascii="Calibri" w:eastAsia="Calibri" w:hAnsi="Calibri" w:cs="Calibri"/>
          <w:b/>
          <w:bCs/>
          <w:color w:val="212529"/>
          <w:sz w:val="24"/>
          <w:szCs w:val="24"/>
        </w:rPr>
        <w:t xml:space="preserve">. </w:t>
      </w:r>
      <w:r w:rsidR="5AFF8DBD" w:rsidRPr="16ADE63B">
        <w:rPr>
          <w:rFonts w:ascii="Calibri" w:eastAsia="Calibri" w:hAnsi="Calibri" w:cs="Calibri"/>
          <w:b/>
          <w:bCs/>
          <w:color w:val="212529"/>
          <w:sz w:val="24"/>
          <w:szCs w:val="24"/>
        </w:rPr>
        <w:t>This policy should be subject to a thorough review every two academic years to ensure its ongoing relevance and alignment with the evolving needs of Warwick staff and students.</w:t>
      </w:r>
    </w:p>
    <w:p w14:paraId="58151754" w14:textId="3C2CC5E3" w:rsidR="002C65D2" w:rsidRDefault="16ADE63B">
      <w:r>
        <w:br w:type="page"/>
      </w:r>
    </w:p>
    <w:p w14:paraId="7E3368DA" w14:textId="7B06A444" w:rsidR="2E5833FE" w:rsidRDefault="2E5833FE" w:rsidP="16ADE63B">
      <w:pPr>
        <w:rPr>
          <w:rFonts w:eastAsiaTheme="minorEastAsia"/>
          <w:b/>
          <w:bCs/>
          <w:sz w:val="28"/>
          <w:szCs w:val="28"/>
        </w:rPr>
      </w:pPr>
      <w:r w:rsidRPr="16ADE63B">
        <w:rPr>
          <w:rFonts w:eastAsiaTheme="minorEastAsia"/>
          <w:b/>
          <w:bCs/>
          <w:sz w:val="28"/>
          <w:szCs w:val="28"/>
        </w:rPr>
        <w:lastRenderedPageBreak/>
        <w:t>References</w:t>
      </w:r>
      <w:r w:rsidR="250D8057" w:rsidRPr="16ADE63B">
        <w:rPr>
          <w:rFonts w:ascii="Arial" w:eastAsia="Arial" w:hAnsi="Arial" w:cs="Arial"/>
          <w:color w:val="222222"/>
          <w:sz w:val="19"/>
          <w:szCs w:val="19"/>
        </w:rPr>
        <w:t xml:space="preserve"> </w:t>
      </w:r>
    </w:p>
    <w:p w14:paraId="6A3DF66F" w14:textId="2744A3D9" w:rsidR="6A696F25" w:rsidRDefault="6A696F25" w:rsidP="16ADE63B">
      <w:pPr>
        <w:rPr>
          <w:rFonts w:eastAsiaTheme="minorEastAsia"/>
          <w:color w:val="222222"/>
          <w:sz w:val="24"/>
          <w:szCs w:val="24"/>
        </w:rPr>
      </w:pPr>
      <w:proofErr w:type="spellStart"/>
      <w:r w:rsidRPr="16ADE63B">
        <w:rPr>
          <w:rFonts w:eastAsiaTheme="minorEastAsia"/>
          <w:color w:val="222222"/>
          <w:sz w:val="24"/>
          <w:szCs w:val="24"/>
        </w:rPr>
        <w:t>Dommett</w:t>
      </w:r>
      <w:proofErr w:type="spellEnd"/>
      <w:r w:rsidRPr="16ADE63B">
        <w:rPr>
          <w:rFonts w:eastAsiaTheme="minorEastAsia"/>
          <w:color w:val="222222"/>
          <w:sz w:val="24"/>
          <w:szCs w:val="24"/>
        </w:rPr>
        <w:t xml:space="preserve">, E.J., Gardner, B. and Van Tilburg, W., 2019. Staff and student views of lecture capture: A qualitative study. </w:t>
      </w:r>
      <w:r w:rsidRPr="16ADE63B">
        <w:rPr>
          <w:rFonts w:eastAsiaTheme="minorEastAsia"/>
          <w:i/>
          <w:iCs/>
          <w:color w:val="222222"/>
          <w:sz w:val="24"/>
          <w:szCs w:val="24"/>
        </w:rPr>
        <w:t>International Journal of Educational Technology in Higher Education</w:t>
      </w:r>
      <w:r w:rsidRPr="16ADE63B">
        <w:rPr>
          <w:rFonts w:eastAsiaTheme="minorEastAsia"/>
          <w:color w:val="222222"/>
          <w:sz w:val="24"/>
          <w:szCs w:val="24"/>
        </w:rPr>
        <w:t xml:space="preserve">, </w:t>
      </w:r>
      <w:r w:rsidRPr="16ADE63B">
        <w:rPr>
          <w:rFonts w:eastAsiaTheme="minorEastAsia"/>
          <w:i/>
          <w:iCs/>
          <w:color w:val="222222"/>
          <w:sz w:val="24"/>
          <w:szCs w:val="24"/>
        </w:rPr>
        <w:t>16</w:t>
      </w:r>
      <w:r w:rsidRPr="16ADE63B">
        <w:rPr>
          <w:rFonts w:eastAsiaTheme="minorEastAsia"/>
          <w:color w:val="222222"/>
          <w:sz w:val="24"/>
          <w:szCs w:val="24"/>
        </w:rPr>
        <w:t>(1), pp.1-12.</w:t>
      </w:r>
    </w:p>
    <w:p w14:paraId="545EBCF8" w14:textId="16EBAA9D" w:rsidR="250D8057" w:rsidRDefault="250D8057" w:rsidP="16ADE63B">
      <w:pPr>
        <w:rPr>
          <w:rFonts w:eastAsiaTheme="minorEastAsia"/>
          <w:color w:val="222222"/>
          <w:sz w:val="24"/>
          <w:szCs w:val="24"/>
        </w:rPr>
      </w:pPr>
      <w:proofErr w:type="spellStart"/>
      <w:r w:rsidRPr="16ADE63B">
        <w:rPr>
          <w:rFonts w:eastAsiaTheme="minorEastAsia"/>
          <w:color w:val="222222"/>
          <w:sz w:val="24"/>
          <w:szCs w:val="24"/>
        </w:rPr>
        <w:t>Dommett</w:t>
      </w:r>
      <w:proofErr w:type="spellEnd"/>
      <w:r w:rsidRPr="16ADE63B">
        <w:rPr>
          <w:rFonts w:eastAsiaTheme="minorEastAsia"/>
          <w:color w:val="222222"/>
          <w:sz w:val="24"/>
          <w:szCs w:val="24"/>
        </w:rPr>
        <w:t xml:space="preserve">, E.J., Van Tilburg, W. and Gardner, B., 2019. A case study: Views on the practice of opting in and out of lecture capture. </w:t>
      </w:r>
      <w:r w:rsidRPr="16ADE63B">
        <w:rPr>
          <w:rFonts w:eastAsiaTheme="minorEastAsia"/>
          <w:i/>
          <w:iCs/>
          <w:color w:val="222222"/>
          <w:sz w:val="24"/>
          <w:szCs w:val="24"/>
        </w:rPr>
        <w:t>Education and Information Technologies</w:t>
      </w:r>
      <w:r w:rsidRPr="16ADE63B">
        <w:rPr>
          <w:rFonts w:eastAsiaTheme="minorEastAsia"/>
          <w:color w:val="222222"/>
          <w:sz w:val="24"/>
          <w:szCs w:val="24"/>
        </w:rPr>
        <w:t xml:space="preserve">, </w:t>
      </w:r>
      <w:r w:rsidRPr="16ADE63B">
        <w:rPr>
          <w:rFonts w:eastAsiaTheme="minorEastAsia"/>
          <w:i/>
          <w:iCs/>
          <w:color w:val="222222"/>
          <w:sz w:val="24"/>
          <w:szCs w:val="24"/>
        </w:rPr>
        <w:t>24</w:t>
      </w:r>
      <w:r w:rsidRPr="16ADE63B">
        <w:rPr>
          <w:rFonts w:eastAsiaTheme="minorEastAsia"/>
          <w:color w:val="222222"/>
          <w:sz w:val="24"/>
          <w:szCs w:val="24"/>
        </w:rPr>
        <w:t>, pp.3075-3090.</w:t>
      </w:r>
    </w:p>
    <w:p w14:paraId="48206C6D" w14:textId="19F4C4C0" w:rsidR="7ACD2DE6" w:rsidRDefault="7ACD2DE6" w:rsidP="16ADE63B">
      <w:pPr>
        <w:rPr>
          <w:rFonts w:eastAsiaTheme="minorEastAsia"/>
          <w:color w:val="222222"/>
          <w:sz w:val="24"/>
          <w:szCs w:val="24"/>
        </w:rPr>
      </w:pPr>
      <w:r w:rsidRPr="16ADE63B">
        <w:rPr>
          <w:rFonts w:eastAsiaTheme="minorEastAsia"/>
          <w:color w:val="222222"/>
          <w:sz w:val="24"/>
          <w:szCs w:val="24"/>
        </w:rPr>
        <w:t xml:space="preserve">Ibrahim, Y., Howarth, A. and Stone, I., 2021. Lecture capture policies: A survey of British universities. </w:t>
      </w:r>
      <w:proofErr w:type="spellStart"/>
      <w:r w:rsidRPr="16ADE63B">
        <w:rPr>
          <w:rFonts w:eastAsiaTheme="minorEastAsia"/>
          <w:i/>
          <w:iCs/>
          <w:color w:val="222222"/>
          <w:sz w:val="24"/>
          <w:szCs w:val="24"/>
        </w:rPr>
        <w:t>Postdigital</w:t>
      </w:r>
      <w:proofErr w:type="spellEnd"/>
      <w:r w:rsidRPr="16ADE63B">
        <w:rPr>
          <w:rFonts w:eastAsiaTheme="minorEastAsia"/>
          <w:i/>
          <w:iCs/>
          <w:color w:val="222222"/>
          <w:sz w:val="24"/>
          <w:szCs w:val="24"/>
        </w:rPr>
        <w:t xml:space="preserve"> Science and Education</w:t>
      </w:r>
      <w:r w:rsidRPr="16ADE63B">
        <w:rPr>
          <w:rFonts w:eastAsiaTheme="minorEastAsia"/>
          <w:color w:val="222222"/>
          <w:sz w:val="24"/>
          <w:szCs w:val="24"/>
        </w:rPr>
        <w:t xml:space="preserve">, </w:t>
      </w:r>
      <w:r w:rsidRPr="16ADE63B">
        <w:rPr>
          <w:rFonts w:eastAsiaTheme="minorEastAsia"/>
          <w:i/>
          <w:iCs/>
          <w:color w:val="222222"/>
          <w:sz w:val="24"/>
          <w:szCs w:val="24"/>
        </w:rPr>
        <w:t>3</w:t>
      </w:r>
      <w:r w:rsidRPr="16ADE63B">
        <w:rPr>
          <w:rFonts w:eastAsiaTheme="minorEastAsia"/>
          <w:color w:val="222222"/>
          <w:sz w:val="24"/>
          <w:szCs w:val="24"/>
        </w:rPr>
        <w:t>, pp.144-161.</w:t>
      </w:r>
    </w:p>
    <w:p w14:paraId="566E4742" w14:textId="6833D8F2" w:rsidR="7ACD2DE6" w:rsidRDefault="7ACD2DE6" w:rsidP="16ADE63B">
      <w:pPr>
        <w:rPr>
          <w:rFonts w:eastAsiaTheme="minorEastAsia"/>
          <w:sz w:val="24"/>
          <w:szCs w:val="24"/>
        </w:rPr>
      </w:pPr>
      <w:r w:rsidRPr="16ADE63B">
        <w:rPr>
          <w:rFonts w:eastAsiaTheme="minorEastAsia"/>
          <w:color w:val="222222"/>
          <w:sz w:val="24"/>
          <w:szCs w:val="24"/>
        </w:rPr>
        <w:t xml:space="preserve">Lambert, S., Pond, K. and Witthaus, G., 2019. Making a difference with lecture capture? Providing evidence for research-informed policy. </w:t>
      </w:r>
      <w:r w:rsidRPr="16ADE63B">
        <w:rPr>
          <w:rFonts w:eastAsiaTheme="minorEastAsia"/>
          <w:i/>
          <w:iCs/>
          <w:color w:val="222222"/>
          <w:sz w:val="24"/>
          <w:szCs w:val="24"/>
        </w:rPr>
        <w:t>The International Journal of Management Education</w:t>
      </w:r>
      <w:r w:rsidRPr="16ADE63B">
        <w:rPr>
          <w:rFonts w:eastAsiaTheme="minorEastAsia"/>
          <w:color w:val="222222"/>
          <w:sz w:val="24"/>
          <w:szCs w:val="24"/>
        </w:rPr>
        <w:t xml:space="preserve">, </w:t>
      </w:r>
      <w:r w:rsidRPr="16ADE63B">
        <w:rPr>
          <w:rFonts w:eastAsiaTheme="minorEastAsia"/>
          <w:i/>
          <w:iCs/>
          <w:color w:val="222222"/>
          <w:sz w:val="24"/>
          <w:szCs w:val="24"/>
        </w:rPr>
        <w:t>17</w:t>
      </w:r>
      <w:r w:rsidRPr="16ADE63B">
        <w:rPr>
          <w:rFonts w:eastAsiaTheme="minorEastAsia"/>
          <w:color w:val="222222"/>
          <w:sz w:val="24"/>
          <w:szCs w:val="24"/>
        </w:rPr>
        <w:t>(3), p.100323</w:t>
      </w:r>
    </w:p>
    <w:p w14:paraId="546B1890" w14:textId="12488B3E" w:rsidR="566C74B0" w:rsidRDefault="566C74B0" w:rsidP="16ADE63B">
      <w:pPr>
        <w:rPr>
          <w:rFonts w:eastAsiaTheme="minorEastAsia"/>
          <w:color w:val="222222"/>
          <w:sz w:val="24"/>
          <w:szCs w:val="24"/>
        </w:rPr>
      </w:pPr>
      <w:r w:rsidRPr="16ADE63B">
        <w:rPr>
          <w:rFonts w:eastAsiaTheme="minorEastAsia"/>
          <w:color w:val="222222"/>
          <w:sz w:val="24"/>
          <w:szCs w:val="24"/>
        </w:rPr>
        <w:t>MacKay, J.R., 2020. Survey evidence on the impact of lecture recording on equality, diversity and inclusion aims in higher education.</w:t>
      </w:r>
    </w:p>
    <w:p w14:paraId="28C07ADD" w14:textId="33E77EC8" w:rsidR="01FA308C" w:rsidRDefault="01FA308C" w:rsidP="16ADE63B">
      <w:pPr>
        <w:rPr>
          <w:rFonts w:eastAsiaTheme="minorEastAsia"/>
          <w:color w:val="222222"/>
          <w:sz w:val="24"/>
          <w:szCs w:val="24"/>
        </w:rPr>
      </w:pPr>
      <w:r w:rsidRPr="16ADE63B">
        <w:rPr>
          <w:rFonts w:eastAsiaTheme="minorEastAsia"/>
          <w:color w:val="222222"/>
          <w:sz w:val="24"/>
          <w:szCs w:val="24"/>
        </w:rPr>
        <w:t xml:space="preserve">Nordmann, E., </w:t>
      </w:r>
      <w:proofErr w:type="spellStart"/>
      <w:r w:rsidRPr="16ADE63B">
        <w:rPr>
          <w:rFonts w:eastAsiaTheme="minorEastAsia"/>
          <w:color w:val="222222"/>
          <w:sz w:val="24"/>
          <w:szCs w:val="24"/>
        </w:rPr>
        <w:t>Küepper</w:t>
      </w:r>
      <w:proofErr w:type="spellEnd"/>
      <w:r w:rsidRPr="16ADE63B">
        <w:rPr>
          <w:rFonts w:eastAsiaTheme="minorEastAsia"/>
          <w:color w:val="222222"/>
          <w:sz w:val="24"/>
          <w:szCs w:val="24"/>
        </w:rPr>
        <w:t xml:space="preserve">-Tetzel, C.E., Robson, L., Phillipson, S., Lipan, G.I. and McGeorge, P., 2022. Lecture capture: Practical recommendations for students and instructors. </w:t>
      </w:r>
      <w:r w:rsidRPr="16ADE63B">
        <w:rPr>
          <w:rFonts w:eastAsiaTheme="minorEastAsia"/>
          <w:i/>
          <w:iCs/>
          <w:color w:val="222222"/>
          <w:sz w:val="24"/>
          <w:szCs w:val="24"/>
        </w:rPr>
        <w:t>Scholarship of Teaching and Learning in Psychology</w:t>
      </w:r>
      <w:r w:rsidRPr="16ADE63B">
        <w:rPr>
          <w:rFonts w:eastAsiaTheme="minorEastAsia"/>
          <w:color w:val="222222"/>
          <w:sz w:val="24"/>
          <w:szCs w:val="24"/>
        </w:rPr>
        <w:t xml:space="preserve">, </w:t>
      </w:r>
      <w:r w:rsidRPr="16ADE63B">
        <w:rPr>
          <w:rFonts w:eastAsiaTheme="minorEastAsia"/>
          <w:i/>
          <w:iCs/>
          <w:color w:val="222222"/>
          <w:sz w:val="24"/>
          <w:szCs w:val="24"/>
        </w:rPr>
        <w:t>8</w:t>
      </w:r>
      <w:r w:rsidRPr="16ADE63B">
        <w:rPr>
          <w:rFonts w:eastAsiaTheme="minorEastAsia"/>
          <w:color w:val="222222"/>
          <w:sz w:val="24"/>
          <w:szCs w:val="24"/>
        </w:rPr>
        <w:t>(3), p.174.</w:t>
      </w:r>
    </w:p>
    <w:p w14:paraId="79B1B71F" w14:textId="06374385" w:rsidR="5102D47E" w:rsidRDefault="5102D47E" w:rsidP="16ADE63B">
      <w:pPr>
        <w:spacing w:after="0"/>
        <w:rPr>
          <w:rFonts w:eastAsiaTheme="minorEastAsia"/>
          <w:color w:val="222222"/>
          <w:sz w:val="24"/>
          <w:szCs w:val="24"/>
        </w:rPr>
      </w:pPr>
      <w:r w:rsidRPr="16ADE63B">
        <w:rPr>
          <w:rFonts w:eastAsiaTheme="minorEastAsia"/>
          <w:color w:val="222222"/>
          <w:sz w:val="24"/>
          <w:szCs w:val="24"/>
        </w:rPr>
        <w:t xml:space="preserve">Nordmann, E., Clark, A., Spaeth, E. and MacKay, J.R., 2021. Lights, camera, active! appreciation of active learning predicts positive attitudes towards lecture capture. </w:t>
      </w:r>
      <w:r w:rsidRPr="16ADE63B">
        <w:rPr>
          <w:rFonts w:eastAsiaTheme="minorEastAsia"/>
          <w:i/>
          <w:iCs/>
          <w:color w:val="222222"/>
          <w:sz w:val="24"/>
          <w:szCs w:val="24"/>
        </w:rPr>
        <w:t>Higher Education</w:t>
      </w:r>
      <w:r w:rsidRPr="16ADE63B">
        <w:rPr>
          <w:rFonts w:eastAsiaTheme="minorEastAsia"/>
          <w:color w:val="222222"/>
          <w:sz w:val="24"/>
          <w:szCs w:val="24"/>
        </w:rPr>
        <w:t>, pp.1-22.</w:t>
      </w:r>
    </w:p>
    <w:p w14:paraId="165A5B56" w14:textId="776467D1" w:rsidR="5102D47E" w:rsidRDefault="5102D47E" w:rsidP="16ADE63B">
      <w:pPr>
        <w:rPr>
          <w:rFonts w:eastAsiaTheme="minorEastAsia"/>
          <w:color w:val="222222"/>
          <w:sz w:val="24"/>
          <w:szCs w:val="24"/>
        </w:rPr>
      </w:pPr>
      <w:r>
        <w:br/>
      </w:r>
      <w:r w:rsidR="35BEE749" w:rsidRPr="16ADE63B">
        <w:rPr>
          <w:rFonts w:eastAsiaTheme="minorEastAsia"/>
          <w:color w:val="222222"/>
          <w:sz w:val="24"/>
          <w:szCs w:val="24"/>
        </w:rPr>
        <w:t xml:space="preserve">Nordmann, E., </w:t>
      </w:r>
      <w:proofErr w:type="spellStart"/>
      <w:r w:rsidR="35BEE749" w:rsidRPr="16ADE63B">
        <w:rPr>
          <w:rFonts w:eastAsiaTheme="minorEastAsia"/>
          <w:color w:val="222222"/>
          <w:sz w:val="24"/>
          <w:szCs w:val="24"/>
        </w:rPr>
        <w:t>Kuepper</w:t>
      </w:r>
      <w:proofErr w:type="spellEnd"/>
      <w:r w:rsidR="35BEE749" w:rsidRPr="16ADE63B">
        <w:rPr>
          <w:rFonts w:eastAsiaTheme="minorEastAsia"/>
          <w:color w:val="222222"/>
          <w:sz w:val="24"/>
          <w:szCs w:val="24"/>
        </w:rPr>
        <w:t xml:space="preserve">-Tetzel, C.E., Robson, L., Phillipson, S., Lipan, G. and </w:t>
      </w:r>
      <w:proofErr w:type="spellStart"/>
      <w:r w:rsidR="35BEE749" w:rsidRPr="16ADE63B">
        <w:rPr>
          <w:rFonts w:eastAsiaTheme="minorEastAsia"/>
          <w:color w:val="222222"/>
          <w:sz w:val="24"/>
          <w:szCs w:val="24"/>
        </w:rPr>
        <w:t>Mcgeorge</w:t>
      </w:r>
      <w:proofErr w:type="spellEnd"/>
      <w:r w:rsidR="35BEE749" w:rsidRPr="16ADE63B">
        <w:rPr>
          <w:rFonts w:eastAsiaTheme="minorEastAsia"/>
          <w:color w:val="222222"/>
          <w:sz w:val="24"/>
          <w:szCs w:val="24"/>
        </w:rPr>
        <w:t>, P., 2018. Lecture capture: Practical recommendations for students and instructors.</w:t>
      </w:r>
    </w:p>
    <w:p w14:paraId="480672AE" w14:textId="4ABE6451" w:rsidR="7ACD2DE6" w:rsidRDefault="7ACD2DE6" w:rsidP="16ADE63B">
      <w:pPr>
        <w:rPr>
          <w:rFonts w:eastAsiaTheme="minorEastAsia"/>
          <w:color w:val="222222"/>
          <w:sz w:val="24"/>
          <w:szCs w:val="24"/>
        </w:rPr>
      </w:pPr>
      <w:r w:rsidRPr="16ADE63B">
        <w:rPr>
          <w:rFonts w:eastAsiaTheme="minorEastAsia"/>
          <w:color w:val="222222"/>
          <w:sz w:val="24"/>
          <w:szCs w:val="24"/>
        </w:rPr>
        <w:t xml:space="preserve">Nordmann, E. and McGeorge, P., 2018. Lecture capture in higher education: time to learn from the learners. </w:t>
      </w:r>
      <w:proofErr w:type="spellStart"/>
      <w:r w:rsidRPr="16ADE63B">
        <w:rPr>
          <w:rFonts w:eastAsiaTheme="minorEastAsia"/>
          <w:i/>
          <w:iCs/>
          <w:color w:val="222222"/>
          <w:sz w:val="24"/>
          <w:szCs w:val="24"/>
        </w:rPr>
        <w:t>PsyArXiv</w:t>
      </w:r>
      <w:proofErr w:type="spellEnd"/>
      <w:r w:rsidRPr="16ADE63B">
        <w:rPr>
          <w:rFonts w:eastAsiaTheme="minorEastAsia"/>
          <w:color w:val="222222"/>
          <w:sz w:val="24"/>
          <w:szCs w:val="24"/>
        </w:rPr>
        <w:t>.</w:t>
      </w:r>
    </w:p>
    <w:p w14:paraId="44DA37E0" w14:textId="07CC0C06" w:rsidR="00B732AE" w:rsidRDefault="00B732AE"/>
    <w:sectPr w:rsidR="00B732AE" w:rsidSect="00B732AE">
      <w:pgSz w:w="12240" w:h="15840"/>
      <w:pgMar w:top="720" w:right="720" w:bottom="720" w:left="72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Bryan, Jane" w:date="2023-05-03T08:10:00Z" w:initials="BJ">
    <w:p w14:paraId="3EA4F1B7" w14:textId="3ED2B953" w:rsidR="6DD727C9" w:rsidRDefault="6DD727C9">
      <w:r>
        <w:t>some students have RAs which permit recording - would be good to have some specific guidance on this to protect staff and student. Assume this is on a personal device (in case LC fails/is not released) - does it include seminars and tutor meetings? Are their limits on students' ability to share/retain beyond current module duration which have to be made explicit - assuming it would be similar to the LC policy but even more imp as recordings are easier to share/could included things where recording was not known/obvious (and included students)</w:t>
      </w:r>
      <w:r>
        <w:annotationRef/>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A4F1B7"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06742681" w16cex:dateUtc="2023-05-03T07: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A4F1B7" w16cid:durableId="0674268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textHash int2:hashCode="l8stxuhpN2/eBN" int2:id="pj9zgK2R">
      <int2:state int2:value="Rejected" int2:type="AugLoop_Text_Critique"/>
    </int2:textHash>
    <int2:textHash int2:hashCode="BrC+1yprM/r4jK" int2:id="uSUF91Rs">
      <int2:state int2:value="Rejected" int2:type="AugLoop_Text_Critique"/>
    </int2:textHash>
    <int2:textHash int2:hashCode="j4gpe+8DthPm3x" int2:id="lWotu7At">
      <int2:state int2:value="Rejected" int2:type="AugLoop_Text_Critique"/>
    </int2:textHash>
    <int2:textHash int2:hashCode="eYqnAE3Wuf5CYM" int2:id="PPbSUbQG">
      <int2:state int2:value="Rejected" int2:type="AugLoop_Text_Critique"/>
    </int2:textHash>
    <int2:textHash int2:hashCode="ibp3p9vECz0eg5" int2:id="4yeilyIT">
      <int2:state int2:value="Rejected" int2:type="AugLoop_Text_Critique"/>
    </int2:textHash>
    <int2:textHash int2:hashCode="8+wXkcCV+G/AIk" int2:id="J5xYpPOP">
      <int2:state int2:value="Rejected" int2:type="AugLoop_Text_Critique"/>
    </int2:textHash>
    <int2:textHash int2:hashCode="B3bXqnYjRhdTP8" int2:id="PVbhSaF5">
      <int2:state int2:value="Rejected" int2:type="AugLoop_Text_Critique"/>
    </int2:textHash>
    <int2:textHash int2:hashCode="D0XCKRjQC/98jN" int2:id="flENTeTU">
      <int2:state int2:value="Rejected" int2:type="AugLoop_Text_Critique"/>
    </int2:textHash>
    <int2:bookmark int2:bookmarkName="_Int_l6j2iPWP" int2:invalidationBookmarkName="" int2:hashCode="QI0TfG4KmyJZES" int2:id="q43z6y03">
      <int2:state int2:value="Rejected" int2:type="AugLoop_Text_Critique"/>
    </int2:bookmark>
    <int2:bookmark int2:bookmarkName="_Int_KrTa3B9X" int2:invalidationBookmarkName="" int2:hashCode="12DbZyHwos0feq" int2:id="m8UwBvbC">
      <int2:state int2:value="Rejected" int2:type="AugLoop_Acronyms_AcronymsCritique"/>
    </int2:bookmark>
    <int2:bookmark int2:bookmarkName="_Int_iU73sipy" int2:invalidationBookmarkName="" int2:hashCode="n8uONR+oczJPWx" int2:id="CAmn9bla">
      <int2:state int2:value="Rejected" int2:type="AugLoop_Acronyms_Acronyms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1AC5D"/>
    <w:multiLevelType w:val="hybridMultilevel"/>
    <w:tmpl w:val="B002C54E"/>
    <w:lvl w:ilvl="0" w:tplc="C2523AC6">
      <w:start w:val="1"/>
      <w:numFmt w:val="decimal"/>
      <w:lvlText w:val="%1."/>
      <w:lvlJc w:val="left"/>
      <w:pPr>
        <w:ind w:left="720" w:hanging="360"/>
      </w:pPr>
    </w:lvl>
    <w:lvl w:ilvl="1" w:tplc="0FE40194">
      <w:start w:val="1"/>
      <w:numFmt w:val="lowerLetter"/>
      <w:lvlText w:val="%2."/>
      <w:lvlJc w:val="left"/>
      <w:pPr>
        <w:ind w:left="1440" w:hanging="360"/>
      </w:pPr>
    </w:lvl>
    <w:lvl w:ilvl="2" w:tplc="D8C49A0A">
      <w:start w:val="1"/>
      <w:numFmt w:val="lowerRoman"/>
      <w:lvlText w:val="%3."/>
      <w:lvlJc w:val="right"/>
      <w:pPr>
        <w:ind w:left="2160" w:hanging="180"/>
      </w:pPr>
    </w:lvl>
    <w:lvl w:ilvl="3" w:tplc="F49EEEF0">
      <w:start w:val="1"/>
      <w:numFmt w:val="decimal"/>
      <w:lvlText w:val="%4."/>
      <w:lvlJc w:val="left"/>
      <w:pPr>
        <w:ind w:left="2880" w:hanging="360"/>
      </w:pPr>
    </w:lvl>
    <w:lvl w:ilvl="4" w:tplc="2AC424F4">
      <w:start w:val="1"/>
      <w:numFmt w:val="lowerLetter"/>
      <w:lvlText w:val="%5."/>
      <w:lvlJc w:val="left"/>
      <w:pPr>
        <w:ind w:left="3600" w:hanging="360"/>
      </w:pPr>
    </w:lvl>
    <w:lvl w:ilvl="5" w:tplc="318E5D4A">
      <w:start w:val="1"/>
      <w:numFmt w:val="lowerRoman"/>
      <w:lvlText w:val="%6."/>
      <w:lvlJc w:val="right"/>
      <w:pPr>
        <w:ind w:left="4320" w:hanging="180"/>
      </w:pPr>
    </w:lvl>
    <w:lvl w:ilvl="6" w:tplc="5414E904">
      <w:start w:val="1"/>
      <w:numFmt w:val="decimal"/>
      <w:lvlText w:val="%7."/>
      <w:lvlJc w:val="left"/>
      <w:pPr>
        <w:ind w:left="5040" w:hanging="360"/>
      </w:pPr>
    </w:lvl>
    <w:lvl w:ilvl="7" w:tplc="BDD4E6C8">
      <w:start w:val="1"/>
      <w:numFmt w:val="lowerLetter"/>
      <w:lvlText w:val="%8."/>
      <w:lvlJc w:val="left"/>
      <w:pPr>
        <w:ind w:left="5760" w:hanging="360"/>
      </w:pPr>
    </w:lvl>
    <w:lvl w:ilvl="8" w:tplc="267A8B10">
      <w:start w:val="1"/>
      <w:numFmt w:val="lowerRoman"/>
      <w:lvlText w:val="%9."/>
      <w:lvlJc w:val="right"/>
      <w:pPr>
        <w:ind w:left="6480" w:hanging="180"/>
      </w:pPr>
    </w:lvl>
  </w:abstractNum>
  <w:abstractNum w:abstractNumId="1" w15:restartNumberingAfterBreak="0">
    <w:nsid w:val="324BEDE5"/>
    <w:multiLevelType w:val="hybridMultilevel"/>
    <w:tmpl w:val="C0DE835E"/>
    <w:lvl w:ilvl="0" w:tplc="2102D3FC">
      <w:start w:val="1"/>
      <w:numFmt w:val="bullet"/>
      <w:lvlText w:val=""/>
      <w:lvlJc w:val="left"/>
      <w:pPr>
        <w:ind w:left="720" w:hanging="360"/>
      </w:pPr>
      <w:rPr>
        <w:rFonts w:ascii="Symbol" w:hAnsi="Symbol" w:hint="default"/>
      </w:rPr>
    </w:lvl>
    <w:lvl w:ilvl="1" w:tplc="08587CC2">
      <w:start w:val="1"/>
      <w:numFmt w:val="bullet"/>
      <w:lvlText w:val="o"/>
      <w:lvlJc w:val="left"/>
      <w:pPr>
        <w:ind w:left="1440" w:hanging="360"/>
      </w:pPr>
      <w:rPr>
        <w:rFonts w:ascii="Courier New" w:hAnsi="Courier New" w:hint="default"/>
      </w:rPr>
    </w:lvl>
    <w:lvl w:ilvl="2" w:tplc="921499FE">
      <w:start w:val="1"/>
      <w:numFmt w:val="bullet"/>
      <w:lvlText w:val=""/>
      <w:lvlJc w:val="left"/>
      <w:pPr>
        <w:ind w:left="2160" w:hanging="360"/>
      </w:pPr>
      <w:rPr>
        <w:rFonts w:ascii="Wingdings" w:hAnsi="Wingdings" w:hint="default"/>
      </w:rPr>
    </w:lvl>
    <w:lvl w:ilvl="3" w:tplc="0E52A304">
      <w:start w:val="1"/>
      <w:numFmt w:val="bullet"/>
      <w:lvlText w:val=""/>
      <w:lvlJc w:val="left"/>
      <w:pPr>
        <w:ind w:left="2880" w:hanging="360"/>
      </w:pPr>
      <w:rPr>
        <w:rFonts w:ascii="Symbol" w:hAnsi="Symbol" w:hint="default"/>
      </w:rPr>
    </w:lvl>
    <w:lvl w:ilvl="4" w:tplc="51827E92">
      <w:start w:val="1"/>
      <w:numFmt w:val="bullet"/>
      <w:lvlText w:val="o"/>
      <w:lvlJc w:val="left"/>
      <w:pPr>
        <w:ind w:left="3600" w:hanging="360"/>
      </w:pPr>
      <w:rPr>
        <w:rFonts w:ascii="Courier New" w:hAnsi="Courier New" w:hint="default"/>
      </w:rPr>
    </w:lvl>
    <w:lvl w:ilvl="5" w:tplc="202C8686">
      <w:start w:val="1"/>
      <w:numFmt w:val="bullet"/>
      <w:lvlText w:val=""/>
      <w:lvlJc w:val="left"/>
      <w:pPr>
        <w:ind w:left="4320" w:hanging="360"/>
      </w:pPr>
      <w:rPr>
        <w:rFonts w:ascii="Wingdings" w:hAnsi="Wingdings" w:hint="default"/>
      </w:rPr>
    </w:lvl>
    <w:lvl w:ilvl="6" w:tplc="640C92CA">
      <w:start w:val="1"/>
      <w:numFmt w:val="bullet"/>
      <w:lvlText w:val=""/>
      <w:lvlJc w:val="left"/>
      <w:pPr>
        <w:ind w:left="5040" w:hanging="360"/>
      </w:pPr>
      <w:rPr>
        <w:rFonts w:ascii="Symbol" w:hAnsi="Symbol" w:hint="default"/>
      </w:rPr>
    </w:lvl>
    <w:lvl w:ilvl="7" w:tplc="F5DED7B8">
      <w:start w:val="1"/>
      <w:numFmt w:val="bullet"/>
      <w:lvlText w:val="o"/>
      <w:lvlJc w:val="left"/>
      <w:pPr>
        <w:ind w:left="5760" w:hanging="360"/>
      </w:pPr>
      <w:rPr>
        <w:rFonts w:ascii="Courier New" w:hAnsi="Courier New" w:hint="default"/>
      </w:rPr>
    </w:lvl>
    <w:lvl w:ilvl="8" w:tplc="2ED871CC">
      <w:start w:val="1"/>
      <w:numFmt w:val="bullet"/>
      <w:lvlText w:val=""/>
      <w:lvlJc w:val="left"/>
      <w:pPr>
        <w:ind w:left="6480" w:hanging="360"/>
      </w:pPr>
      <w:rPr>
        <w:rFonts w:ascii="Wingdings" w:hAnsi="Wingdings" w:hint="default"/>
      </w:rPr>
    </w:lvl>
  </w:abstractNum>
  <w:abstractNum w:abstractNumId="2" w15:restartNumberingAfterBreak="0">
    <w:nsid w:val="3C6452A4"/>
    <w:multiLevelType w:val="hybridMultilevel"/>
    <w:tmpl w:val="8DDE2644"/>
    <w:lvl w:ilvl="0" w:tplc="7938D720">
      <w:start w:val="1"/>
      <w:numFmt w:val="bullet"/>
      <w:lvlText w:val=""/>
      <w:lvlJc w:val="left"/>
      <w:pPr>
        <w:ind w:left="720" w:hanging="360"/>
      </w:pPr>
      <w:rPr>
        <w:rFonts w:ascii="Symbol" w:hAnsi="Symbol" w:hint="default"/>
      </w:rPr>
    </w:lvl>
    <w:lvl w:ilvl="1" w:tplc="96443ADC">
      <w:start w:val="1"/>
      <w:numFmt w:val="bullet"/>
      <w:lvlText w:val="o"/>
      <w:lvlJc w:val="left"/>
      <w:pPr>
        <w:ind w:left="1440" w:hanging="360"/>
      </w:pPr>
      <w:rPr>
        <w:rFonts w:ascii="Courier New" w:hAnsi="Courier New" w:hint="default"/>
      </w:rPr>
    </w:lvl>
    <w:lvl w:ilvl="2" w:tplc="52A84862">
      <w:start w:val="1"/>
      <w:numFmt w:val="bullet"/>
      <w:lvlText w:val=""/>
      <w:lvlJc w:val="left"/>
      <w:pPr>
        <w:ind w:left="2160" w:hanging="360"/>
      </w:pPr>
      <w:rPr>
        <w:rFonts w:ascii="Wingdings" w:hAnsi="Wingdings" w:hint="default"/>
      </w:rPr>
    </w:lvl>
    <w:lvl w:ilvl="3" w:tplc="6414E170">
      <w:start w:val="1"/>
      <w:numFmt w:val="bullet"/>
      <w:lvlText w:val=""/>
      <w:lvlJc w:val="left"/>
      <w:pPr>
        <w:ind w:left="2880" w:hanging="360"/>
      </w:pPr>
      <w:rPr>
        <w:rFonts w:ascii="Symbol" w:hAnsi="Symbol" w:hint="default"/>
      </w:rPr>
    </w:lvl>
    <w:lvl w:ilvl="4" w:tplc="2760EDF8">
      <w:start w:val="1"/>
      <w:numFmt w:val="bullet"/>
      <w:lvlText w:val="o"/>
      <w:lvlJc w:val="left"/>
      <w:pPr>
        <w:ind w:left="3600" w:hanging="360"/>
      </w:pPr>
      <w:rPr>
        <w:rFonts w:ascii="Courier New" w:hAnsi="Courier New" w:hint="default"/>
      </w:rPr>
    </w:lvl>
    <w:lvl w:ilvl="5" w:tplc="CE788B9E">
      <w:start w:val="1"/>
      <w:numFmt w:val="bullet"/>
      <w:lvlText w:val=""/>
      <w:lvlJc w:val="left"/>
      <w:pPr>
        <w:ind w:left="4320" w:hanging="360"/>
      </w:pPr>
      <w:rPr>
        <w:rFonts w:ascii="Wingdings" w:hAnsi="Wingdings" w:hint="default"/>
      </w:rPr>
    </w:lvl>
    <w:lvl w:ilvl="6" w:tplc="C4CA0EFC">
      <w:start w:val="1"/>
      <w:numFmt w:val="bullet"/>
      <w:lvlText w:val=""/>
      <w:lvlJc w:val="left"/>
      <w:pPr>
        <w:ind w:left="5040" w:hanging="360"/>
      </w:pPr>
      <w:rPr>
        <w:rFonts w:ascii="Symbol" w:hAnsi="Symbol" w:hint="default"/>
      </w:rPr>
    </w:lvl>
    <w:lvl w:ilvl="7" w:tplc="29EC8890">
      <w:start w:val="1"/>
      <w:numFmt w:val="bullet"/>
      <w:lvlText w:val="o"/>
      <w:lvlJc w:val="left"/>
      <w:pPr>
        <w:ind w:left="5760" w:hanging="360"/>
      </w:pPr>
      <w:rPr>
        <w:rFonts w:ascii="Courier New" w:hAnsi="Courier New" w:hint="default"/>
      </w:rPr>
    </w:lvl>
    <w:lvl w:ilvl="8" w:tplc="87B4753A">
      <w:start w:val="1"/>
      <w:numFmt w:val="bullet"/>
      <w:lvlText w:val=""/>
      <w:lvlJc w:val="left"/>
      <w:pPr>
        <w:ind w:left="6480" w:hanging="360"/>
      </w:pPr>
      <w:rPr>
        <w:rFonts w:ascii="Wingdings" w:hAnsi="Wingdings" w:hint="default"/>
      </w:rPr>
    </w:lvl>
  </w:abstractNum>
  <w:abstractNum w:abstractNumId="3" w15:restartNumberingAfterBreak="0">
    <w:nsid w:val="41368469"/>
    <w:multiLevelType w:val="hybridMultilevel"/>
    <w:tmpl w:val="FB9EA8BC"/>
    <w:lvl w:ilvl="0" w:tplc="C590C886">
      <w:start w:val="1"/>
      <w:numFmt w:val="bullet"/>
      <w:lvlText w:val="o"/>
      <w:lvlJc w:val="left"/>
      <w:pPr>
        <w:ind w:left="1440" w:hanging="360"/>
      </w:pPr>
      <w:rPr>
        <w:rFonts w:ascii="Courier New" w:hAnsi="Courier New" w:hint="default"/>
      </w:rPr>
    </w:lvl>
    <w:lvl w:ilvl="1" w:tplc="7A7C7804">
      <w:start w:val="1"/>
      <w:numFmt w:val="bullet"/>
      <w:lvlText w:val="o"/>
      <w:lvlJc w:val="left"/>
      <w:pPr>
        <w:ind w:left="1440" w:hanging="360"/>
      </w:pPr>
      <w:rPr>
        <w:rFonts w:ascii="Courier New" w:hAnsi="Courier New" w:hint="default"/>
      </w:rPr>
    </w:lvl>
    <w:lvl w:ilvl="2" w:tplc="B692A136">
      <w:start w:val="1"/>
      <w:numFmt w:val="bullet"/>
      <w:lvlText w:val=""/>
      <w:lvlJc w:val="left"/>
      <w:pPr>
        <w:ind w:left="2160" w:hanging="360"/>
      </w:pPr>
      <w:rPr>
        <w:rFonts w:ascii="Wingdings" w:hAnsi="Wingdings" w:hint="default"/>
      </w:rPr>
    </w:lvl>
    <w:lvl w:ilvl="3" w:tplc="27F06772">
      <w:start w:val="1"/>
      <w:numFmt w:val="bullet"/>
      <w:lvlText w:val=""/>
      <w:lvlJc w:val="left"/>
      <w:pPr>
        <w:ind w:left="2880" w:hanging="360"/>
      </w:pPr>
      <w:rPr>
        <w:rFonts w:ascii="Symbol" w:hAnsi="Symbol" w:hint="default"/>
      </w:rPr>
    </w:lvl>
    <w:lvl w:ilvl="4" w:tplc="12406A04">
      <w:start w:val="1"/>
      <w:numFmt w:val="bullet"/>
      <w:lvlText w:val="o"/>
      <w:lvlJc w:val="left"/>
      <w:pPr>
        <w:ind w:left="3600" w:hanging="360"/>
      </w:pPr>
      <w:rPr>
        <w:rFonts w:ascii="Courier New" w:hAnsi="Courier New" w:hint="default"/>
      </w:rPr>
    </w:lvl>
    <w:lvl w:ilvl="5" w:tplc="8F620DF4">
      <w:start w:val="1"/>
      <w:numFmt w:val="bullet"/>
      <w:lvlText w:val=""/>
      <w:lvlJc w:val="left"/>
      <w:pPr>
        <w:ind w:left="4320" w:hanging="360"/>
      </w:pPr>
      <w:rPr>
        <w:rFonts w:ascii="Wingdings" w:hAnsi="Wingdings" w:hint="default"/>
      </w:rPr>
    </w:lvl>
    <w:lvl w:ilvl="6" w:tplc="C3DC6A64">
      <w:start w:val="1"/>
      <w:numFmt w:val="bullet"/>
      <w:lvlText w:val=""/>
      <w:lvlJc w:val="left"/>
      <w:pPr>
        <w:ind w:left="5040" w:hanging="360"/>
      </w:pPr>
      <w:rPr>
        <w:rFonts w:ascii="Symbol" w:hAnsi="Symbol" w:hint="default"/>
      </w:rPr>
    </w:lvl>
    <w:lvl w:ilvl="7" w:tplc="0B12FAC8">
      <w:start w:val="1"/>
      <w:numFmt w:val="bullet"/>
      <w:lvlText w:val="o"/>
      <w:lvlJc w:val="left"/>
      <w:pPr>
        <w:ind w:left="5760" w:hanging="360"/>
      </w:pPr>
      <w:rPr>
        <w:rFonts w:ascii="Courier New" w:hAnsi="Courier New" w:hint="default"/>
      </w:rPr>
    </w:lvl>
    <w:lvl w:ilvl="8" w:tplc="6BB68C92">
      <w:start w:val="1"/>
      <w:numFmt w:val="bullet"/>
      <w:lvlText w:val=""/>
      <w:lvlJc w:val="left"/>
      <w:pPr>
        <w:ind w:left="6480" w:hanging="360"/>
      </w:pPr>
      <w:rPr>
        <w:rFonts w:ascii="Wingdings" w:hAnsi="Wingdings" w:hint="default"/>
      </w:rPr>
    </w:lvl>
  </w:abstractNum>
  <w:abstractNum w:abstractNumId="4" w15:restartNumberingAfterBreak="0">
    <w:nsid w:val="54C3AE90"/>
    <w:multiLevelType w:val="hybridMultilevel"/>
    <w:tmpl w:val="15AE1132"/>
    <w:lvl w:ilvl="0" w:tplc="FF585846">
      <w:start w:val="1"/>
      <w:numFmt w:val="bullet"/>
      <w:lvlText w:val=""/>
      <w:lvlJc w:val="left"/>
      <w:pPr>
        <w:ind w:left="720" w:hanging="360"/>
      </w:pPr>
      <w:rPr>
        <w:rFonts w:ascii="Symbol" w:hAnsi="Symbol" w:hint="default"/>
      </w:rPr>
    </w:lvl>
    <w:lvl w:ilvl="1" w:tplc="0B5C2066">
      <w:start w:val="1"/>
      <w:numFmt w:val="bullet"/>
      <w:lvlText w:val="o"/>
      <w:lvlJc w:val="left"/>
      <w:pPr>
        <w:ind w:left="1440" w:hanging="360"/>
      </w:pPr>
      <w:rPr>
        <w:rFonts w:ascii="Courier New" w:hAnsi="Courier New" w:hint="default"/>
      </w:rPr>
    </w:lvl>
    <w:lvl w:ilvl="2" w:tplc="6F1CF69C">
      <w:start w:val="1"/>
      <w:numFmt w:val="bullet"/>
      <w:lvlText w:val=""/>
      <w:lvlJc w:val="left"/>
      <w:pPr>
        <w:ind w:left="2160" w:hanging="360"/>
      </w:pPr>
      <w:rPr>
        <w:rFonts w:ascii="Wingdings" w:hAnsi="Wingdings" w:hint="default"/>
      </w:rPr>
    </w:lvl>
    <w:lvl w:ilvl="3" w:tplc="636467F4">
      <w:start w:val="1"/>
      <w:numFmt w:val="bullet"/>
      <w:lvlText w:val=""/>
      <w:lvlJc w:val="left"/>
      <w:pPr>
        <w:ind w:left="2880" w:hanging="360"/>
      </w:pPr>
      <w:rPr>
        <w:rFonts w:ascii="Symbol" w:hAnsi="Symbol" w:hint="default"/>
      </w:rPr>
    </w:lvl>
    <w:lvl w:ilvl="4" w:tplc="5EECEFFC">
      <w:start w:val="1"/>
      <w:numFmt w:val="bullet"/>
      <w:lvlText w:val="o"/>
      <w:lvlJc w:val="left"/>
      <w:pPr>
        <w:ind w:left="3600" w:hanging="360"/>
      </w:pPr>
      <w:rPr>
        <w:rFonts w:ascii="Courier New" w:hAnsi="Courier New" w:hint="default"/>
      </w:rPr>
    </w:lvl>
    <w:lvl w:ilvl="5" w:tplc="59B6FCA2">
      <w:start w:val="1"/>
      <w:numFmt w:val="bullet"/>
      <w:lvlText w:val=""/>
      <w:lvlJc w:val="left"/>
      <w:pPr>
        <w:ind w:left="4320" w:hanging="360"/>
      </w:pPr>
      <w:rPr>
        <w:rFonts w:ascii="Wingdings" w:hAnsi="Wingdings" w:hint="default"/>
      </w:rPr>
    </w:lvl>
    <w:lvl w:ilvl="6" w:tplc="8A94D98C">
      <w:start w:val="1"/>
      <w:numFmt w:val="bullet"/>
      <w:lvlText w:val=""/>
      <w:lvlJc w:val="left"/>
      <w:pPr>
        <w:ind w:left="5040" w:hanging="360"/>
      </w:pPr>
      <w:rPr>
        <w:rFonts w:ascii="Symbol" w:hAnsi="Symbol" w:hint="default"/>
      </w:rPr>
    </w:lvl>
    <w:lvl w:ilvl="7" w:tplc="70AE2586">
      <w:start w:val="1"/>
      <w:numFmt w:val="bullet"/>
      <w:lvlText w:val="o"/>
      <w:lvlJc w:val="left"/>
      <w:pPr>
        <w:ind w:left="5760" w:hanging="360"/>
      </w:pPr>
      <w:rPr>
        <w:rFonts w:ascii="Courier New" w:hAnsi="Courier New" w:hint="default"/>
      </w:rPr>
    </w:lvl>
    <w:lvl w:ilvl="8" w:tplc="ED6E31BE">
      <w:start w:val="1"/>
      <w:numFmt w:val="bullet"/>
      <w:lvlText w:val=""/>
      <w:lvlJc w:val="left"/>
      <w:pPr>
        <w:ind w:left="6480" w:hanging="360"/>
      </w:pPr>
      <w:rPr>
        <w:rFonts w:ascii="Wingdings" w:hAnsi="Wingdings" w:hint="default"/>
      </w:rPr>
    </w:lvl>
  </w:abstractNum>
  <w:abstractNum w:abstractNumId="5" w15:restartNumberingAfterBreak="0">
    <w:nsid w:val="55EAF5C6"/>
    <w:multiLevelType w:val="hybridMultilevel"/>
    <w:tmpl w:val="0BD8E3A2"/>
    <w:lvl w:ilvl="0" w:tplc="75D85DC0">
      <w:start w:val="1"/>
      <w:numFmt w:val="lowerLetter"/>
      <w:lvlText w:val="%1."/>
      <w:lvlJc w:val="left"/>
      <w:pPr>
        <w:ind w:left="720" w:hanging="360"/>
      </w:pPr>
    </w:lvl>
    <w:lvl w:ilvl="1" w:tplc="E898ABF6">
      <w:start w:val="1"/>
      <w:numFmt w:val="lowerLetter"/>
      <w:lvlText w:val="%2."/>
      <w:lvlJc w:val="left"/>
      <w:pPr>
        <w:ind w:left="1440" w:hanging="360"/>
      </w:pPr>
    </w:lvl>
    <w:lvl w:ilvl="2" w:tplc="A590ED16">
      <w:start w:val="1"/>
      <w:numFmt w:val="lowerRoman"/>
      <w:lvlText w:val="%3."/>
      <w:lvlJc w:val="right"/>
      <w:pPr>
        <w:ind w:left="2160" w:hanging="180"/>
      </w:pPr>
    </w:lvl>
    <w:lvl w:ilvl="3" w:tplc="0526CA14">
      <w:start w:val="1"/>
      <w:numFmt w:val="decimal"/>
      <w:lvlText w:val="%4."/>
      <w:lvlJc w:val="left"/>
      <w:pPr>
        <w:ind w:left="2880" w:hanging="360"/>
      </w:pPr>
    </w:lvl>
    <w:lvl w:ilvl="4" w:tplc="D7D6A9CA">
      <w:start w:val="1"/>
      <w:numFmt w:val="lowerLetter"/>
      <w:lvlText w:val="%5."/>
      <w:lvlJc w:val="left"/>
      <w:pPr>
        <w:ind w:left="3600" w:hanging="360"/>
      </w:pPr>
    </w:lvl>
    <w:lvl w:ilvl="5" w:tplc="45A063AE">
      <w:start w:val="1"/>
      <w:numFmt w:val="lowerRoman"/>
      <w:lvlText w:val="%6."/>
      <w:lvlJc w:val="right"/>
      <w:pPr>
        <w:ind w:left="4320" w:hanging="180"/>
      </w:pPr>
    </w:lvl>
    <w:lvl w:ilvl="6" w:tplc="94E20D9A">
      <w:start w:val="1"/>
      <w:numFmt w:val="decimal"/>
      <w:lvlText w:val="%7."/>
      <w:lvlJc w:val="left"/>
      <w:pPr>
        <w:ind w:left="5040" w:hanging="360"/>
      </w:pPr>
    </w:lvl>
    <w:lvl w:ilvl="7" w:tplc="172C447C">
      <w:start w:val="1"/>
      <w:numFmt w:val="lowerLetter"/>
      <w:lvlText w:val="%8."/>
      <w:lvlJc w:val="left"/>
      <w:pPr>
        <w:ind w:left="5760" w:hanging="360"/>
      </w:pPr>
    </w:lvl>
    <w:lvl w:ilvl="8" w:tplc="98A8EF64">
      <w:start w:val="1"/>
      <w:numFmt w:val="lowerRoman"/>
      <w:lvlText w:val="%9."/>
      <w:lvlJc w:val="right"/>
      <w:pPr>
        <w:ind w:left="6480" w:hanging="180"/>
      </w:pPr>
    </w:lvl>
  </w:abstractNum>
  <w:abstractNum w:abstractNumId="6" w15:restartNumberingAfterBreak="0">
    <w:nsid w:val="6137C4A6"/>
    <w:multiLevelType w:val="hybridMultilevel"/>
    <w:tmpl w:val="3E62A1AA"/>
    <w:lvl w:ilvl="0" w:tplc="7E1A3846">
      <w:start w:val="1"/>
      <w:numFmt w:val="bullet"/>
      <w:lvlText w:val=""/>
      <w:lvlJc w:val="left"/>
      <w:pPr>
        <w:ind w:left="720" w:hanging="360"/>
      </w:pPr>
      <w:rPr>
        <w:rFonts w:ascii="Symbol" w:hAnsi="Symbol" w:hint="default"/>
      </w:rPr>
    </w:lvl>
    <w:lvl w:ilvl="1" w:tplc="43162CA4">
      <w:start w:val="1"/>
      <w:numFmt w:val="bullet"/>
      <w:lvlText w:val="o"/>
      <w:lvlJc w:val="left"/>
      <w:pPr>
        <w:ind w:left="1440" w:hanging="360"/>
      </w:pPr>
      <w:rPr>
        <w:rFonts w:ascii="Courier New" w:hAnsi="Courier New" w:hint="default"/>
      </w:rPr>
    </w:lvl>
    <w:lvl w:ilvl="2" w:tplc="037E3C90">
      <w:start w:val="1"/>
      <w:numFmt w:val="bullet"/>
      <w:lvlText w:val=""/>
      <w:lvlJc w:val="left"/>
      <w:pPr>
        <w:ind w:left="2160" w:hanging="360"/>
      </w:pPr>
      <w:rPr>
        <w:rFonts w:ascii="Wingdings" w:hAnsi="Wingdings" w:hint="default"/>
      </w:rPr>
    </w:lvl>
    <w:lvl w:ilvl="3" w:tplc="C4D238B4">
      <w:start w:val="1"/>
      <w:numFmt w:val="bullet"/>
      <w:lvlText w:val=""/>
      <w:lvlJc w:val="left"/>
      <w:pPr>
        <w:ind w:left="2880" w:hanging="360"/>
      </w:pPr>
      <w:rPr>
        <w:rFonts w:ascii="Symbol" w:hAnsi="Symbol" w:hint="default"/>
      </w:rPr>
    </w:lvl>
    <w:lvl w:ilvl="4" w:tplc="ABD8F69A">
      <w:start w:val="1"/>
      <w:numFmt w:val="bullet"/>
      <w:lvlText w:val="o"/>
      <w:lvlJc w:val="left"/>
      <w:pPr>
        <w:ind w:left="3600" w:hanging="360"/>
      </w:pPr>
      <w:rPr>
        <w:rFonts w:ascii="Courier New" w:hAnsi="Courier New" w:hint="default"/>
      </w:rPr>
    </w:lvl>
    <w:lvl w:ilvl="5" w:tplc="F87E9A60">
      <w:start w:val="1"/>
      <w:numFmt w:val="bullet"/>
      <w:lvlText w:val=""/>
      <w:lvlJc w:val="left"/>
      <w:pPr>
        <w:ind w:left="4320" w:hanging="360"/>
      </w:pPr>
      <w:rPr>
        <w:rFonts w:ascii="Wingdings" w:hAnsi="Wingdings" w:hint="default"/>
      </w:rPr>
    </w:lvl>
    <w:lvl w:ilvl="6" w:tplc="F5E04A24">
      <w:start w:val="1"/>
      <w:numFmt w:val="bullet"/>
      <w:lvlText w:val=""/>
      <w:lvlJc w:val="left"/>
      <w:pPr>
        <w:ind w:left="5040" w:hanging="360"/>
      </w:pPr>
      <w:rPr>
        <w:rFonts w:ascii="Symbol" w:hAnsi="Symbol" w:hint="default"/>
      </w:rPr>
    </w:lvl>
    <w:lvl w:ilvl="7" w:tplc="AF32BBBE">
      <w:start w:val="1"/>
      <w:numFmt w:val="bullet"/>
      <w:lvlText w:val="o"/>
      <w:lvlJc w:val="left"/>
      <w:pPr>
        <w:ind w:left="5760" w:hanging="360"/>
      </w:pPr>
      <w:rPr>
        <w:rFonts w:ascii="Courier New" w:hAnsi="Courier New" w:hint="default"/>
      </w:rPr>
    </w:lvl>
    <w:lvl w:ilvl="8" w:tplc="1E483242">
      <w:start w:val="1"/>
      <w:numFmt w:val="bullet"/>
      <w:lvlText w:val=""/>
      <w:lvlJc w:val="left"/>
      <w:pPr>
        <w:ind w:left="6480" w:hanging="360"/>
      </w:pPr>
      <w:rPr>
        <w:rFonts w:ascii="Wingdings" w:hAnsi="Wingdings" w:hint="default"/>
      </w:rPr>
    </w:lvl>
  </w:abstractNum>
  <w:abstractNum w:abstractNumId="7" w15:restartNumberingAfterBreak="0">
    <w:nsid w:val="7164A648"/>
    <w:multiLevelType w:val="hybridMultilevel"/>
    <w:tmpl w:val="3C2E2904"/>
    <w:lvl w:ilvl="0" w:tplc="F9FCFBEC">
      <w:start w:val="1"/>
      <w:numFmt w:val="bullet"/>
      <w:lvlText w:val=""/>
      <w:lvlJc w:val="left"/>
      <w:pPr>
        <w:ind w:left="720" w:hanging="360"/>
      </w:pPr>
      <w:rPr>
        <w:rFonts w:ascii="Symbol" w:hAnsi="Symbol" w:hint="default"/>
      </w:rPr>
    </w:lvl>
    <w:lvl w:ilvl="1" w:tplc="3704ED26">
      <w:start w:val="1"/>
      <w:numFmt w:val="bullet"/>
      <w:lvlText w:val="o"/>
      <w:lvlJc w:val="left"/>
      <w:pPr>
        <w:ind w:left="1440" w:hanging="360"/>
      </w:pPr>
      <w:rPr>
        <w:rFonts w:ascii="Courier New" w:hAnsi="Courier New" w:hint="default"/>
      </w:rPr>
    </w:lvl>
    <w:lvl w:ilvl="2" w:tplc="654A42D4">
      <w:start w:val="1"/>
      <w:numFmt w:val="bullet"/>
      <w:lvlText w:val=""/>
      <w:lvlJc w:val="left"/>
      <w:pPr>
        <w:ind w:left="2160" w:hanging="360"/>
      </w:pPr>
      <w:rPr>
        <w:rFonts w:ascii="Wingdings" w:hAnsi="Wingdings" w:hint="default"/>
      </w:rPr>
    </w:lvl>
    <w:lvl w:ilvl="3" w:tplc="251644A4">
      <w:start w:val="1"/>
      <w:numFmt w:val="bullet"/>
      <w:lvlText w:val=""/>
      <w:lvlJc w:val="left"/>
      <w:pPr>
        <w:ind w:left="2880" w:hanging="360"/>
      </w:pPr>
      <w:rPr>
        <w:rFonts w:ascii="Symbol" w:hAnsi="Symbol" w:hint="default"/>
      </w:rPr>
    </w:lvl>
    <w:lvl w:ilvl="4" w:tplc="BA722E96">
      <w:start w:val="1"/>
      <w:numFmt w:val="bullet"/>
      <w:lvlText w:val="o"/>
      <w:lvlJc w:val="left"/>
      <w:pPr>
        <w:ind w:left="3600" w:hanging="360"/>
      </w:pPr>
      <w:rPr>
        <w:rFonts w:ascii="Courier New" w:hAnsi="Courier New" w:hint="default"/>
      </w:rPr>
    </w:lvl>
    <w:lvl w:ilvl="5" w:tplc="832CA3B8">
      <w:start w:val="1"/>
      <w:numFmt w:val="bullet"/>
      <w:lvlText w:val=""/>
      <w:lvlJc w:val="left"/>
      <w:pPr>
        <w:ind w:left="4320" w:hanging="360"/>
      </w:pPr>
      <w:rPr>
        <w:rFonts w:ascii="Wingdings" w:hAnsi="Wingdings" w:hint="default"/>
      </w:rPr>
    </w:lvl>
    <w:lvl w:ilvl="6" w:tplc="7D9AEB2C">
      <w:start w:val="1"/>
      <w:numFmt w:val="bullet"/>
      <w:lvlText w:val=""/>
      <w:lvlJc w:val="left"/>
      <w:pPr>
        <w:ind w:left="5040" w:hanging="360"/>
      </w:pPr>
      <w:rPr>
        <w:rFonts w:ascii="Symbol" w:hAnsi="Symbol" w:hint="default"/>
      </w:rPr>
    </w:lvl>
    <w:lvl w:ilvl="7" w:tplc="9216C8BA">
      <w:start w:val="1"/>
      <w:numFmt w:val="bullet"/>
      <w:lvlText w:val="o"/>
      <w:lvlJc w:val="left"/>
      <w:pPr>
        <w:ind w:left="5760" w:hanging="360"/>
      </w:pPr>
      <w:rPr>
        <w:rFonts w:ascii="Courier New" w:hAnsi="Courier New" w:hint="default"/>
      </w:rPr>
    </w:lvl>
    <w:lvl w:ilvl="8" w:tplc="1A384C38">
      <w:start w:val="1"/>
      <w:numFmt w:val="bullet"/>
      <w:lvlText w:val=""/>
      <w:lvlJc w:val="left"/>
      <w:pPr>
        <w:ind w:left="6480" w:hanging="360"/>
      </w:pPr>
      <w:rPr>
        <w:rFonts w:ascii="Wingdings" w:hAnsi="Wingdings" w:hint="default"/>
      </w:rPr>
    </w:lvl>
  </w:abstractNum>
  <w:num w:numId="1" w16cid:durableId="995377956">
    <w:abstractNumId w:val="2"/>
  </w:num>
  <w:num w:numId="2" w16cid:durableId="140930866">
    <w:abstractNumId w:val="3"/>
  </w:num>
  <w:num w:numId="3" w16cid:durableId="1227909828">
    <w:abstractNumId w:val="5"/>
  </w:num>
  <w:num w:numId="4" w16cid:durableId="1610625293">
    <w:abstractNumId w:val="0"/>
  </w:num>
  <w:num w:numId="5" w16cid:durableId="1879125795">
    <w:abstractNumId w:val="6"/>
  </w:num>
  <w:num w:numId="6" w16cid:durableId="1091588603">
    <w:abstractNumId w:val="4"/>
  </w:num>
  <w:num w:numId="7" w16cid:durableId="1533034692">
    <w:abstractNumId w:val="7"/>
  </w:num>
  <w:num w:numId="8" w16cid:durableId="72680045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ryan, Jane">
    <w15:presenceInfo w15:providerId="AD" w15:userId="S::lasdat@live.warwick.ac.uk::14592432-b4b6-473a-888b-df863852dea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revisionView w:markup="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81513F6"/>
    <w:rsid w:val="002C65D2"/>
    <w:rsid w:val="0050EC64"/>
    <w:rsid w:val="0058D9EA"/>
    <w:rsid w:val="00680D50"/>
    <w:rsid w:val="009F41BC"/>
    <w:rsid w:val="00A80EE8"/>
    <w:rsid w:val="00A85FDB"/>
    <w:rsid w:val="00B732AE"/>
    <w:rsid w:val="0119865F"/>
    <w:rsid w:val="013C6C87"/>
    <w:rsid w:val="018CB342"/>
    <w:rsid w:val="01E30BA0"/>
    <w:rsid w:val="01FA308C"/>
    <w:rsid w:val="027175B3"/>
    <w:rsid w:val="02CA0603"/>
    <w:rsid w:val="0316C442"/>
    <w:rsid w:val="037E089E"/>
    <w:rsid w:val="03888D26"/>
    <w:rsid w:val="038B5466"/>
    <w:rsid w:val="03907AAC"/>
    <w:rsid w:val="03EECF35"/>
    <w:rsid w:val="0419B928"/>
    <w:rsid w:val="045ACE50"/>
    <w:rsid w:val="04C45404"/>
    <w:rsid w:val="05245D87"/>
    <w:rsid w:val="052C4B0D"/>
    <w:rsid w:val="0556BB37"/>
    <w:rsid w:val="057BD0FE"/>
    <w:rsid w:val="058B5DF3"/>
    <w:rsid w:val="058D2F39"/>
    <w:rsid w:val="05D15BF5"/>
    <w:rsid w:val="05F634A8"/>
    <w:rsid w:val="061BFD63"/>
    <w:rsid w:val="0620A8B3"/>
    <w:rsid w:val="064692E4"/>
    <w:rsid w:val="064E6504"/>
    <w:rsid w:val="0653DF1F"/>
    <w:rsid w:val="06865209"/>
    <w:rsid w:val="06883699"/>
    <w:rsid w:val="06CE07A6"/>
    <w:rsid w:val="07423D3A"/>
    <w:rsid w:val="085BFE49"/>
    <w:rsid w:val="0863EBCF"/>
    <w:rsid w:val="08A8BB3A"/>
    <w:rsid w:val="08AC6A45"/>
    <w:rsid w:val="08ED2A4B"/>
    <w:rsid w:val="09566522"/>
    <w:rsid w:val="0956DD7D"/>
    <w:rsid w:val="098E0C56"/>
    <w:rsid w:val="0A321765"/>
    <w:rsid w:val="0A365260"/>
    <w:rsid w:val="0A3E53F8"/>
    <w:rsid w:val="0ABD4674"/>
    <w:rsid w:val="0AC129A0"/>
    <w:rsid w:val="0AC8E84C"/>
    <w:rsid w:val="0AD86C4D"/>
    <w:rsid w:val="0B0BE9EA"/>
    <w:rsid w:val="0B11413A"/>
    <w:rsid w:val="0BA9F922"/>
    <w:rsid w:val="0BC9A184"/>
    <w:rsid w:val="0C17DE2E"/>
    <w:rsid w:val="0C7FDD81"/>
    <w:rsid w:val="0CA658CD"/>
    <w:rsid w:val="0D6C522E"/>
    <w:rsid w:val="0D8E7F76"/>
    <w:rsid w:val="0DAA007F"/>
    <w:rsid w:val="0DCC4E70"/>
    <w:rsid w:val="0E1158CC"/>
    <w:rsid w:val="0E284A2D"/>
    <w:rsid w:val="0E42292E"/>
    <w:rsid w:val="0E612C86"/>
    <w:rsid w:val="0ECA8A38"/>
    <w:rsid w:val="0FD2F556"/>
    <w:rsid w:val="0FDDF98F"/>
    <w:rsid w:val="0FEAA9CE"/>
    <w:rsid w:val="0FF4933F"/>
    <w:rsid w:val="0FF98E97"/>
    <w:rsid w:val="0FFD4DDA"/>
    <w:rsid w:val="10416378"/>
    <w:rsid w:val="112920D3"/>
    <w:rsid w:val="11867A2F"/>
    <w:rsid w:val="11C05FC6"/>
    <w:rsid w:val="11C92EDE"/>
    <w:rsid w:val="120E57E6"/>
    <w:rsid w:val="1257E7C7"/>
    <w:rsid w:val="12661F26"/>
    <w:rsid w:val="127C611A"/>
    <w:rsid w:val="1284358F"/>
    <w:rsid w:val="12902D4F"/>
    <w:rsid w:val="13349DA9"/>
    <w:rsid w:val="13AD11E0"/>
    <w:rsid w:val="13BF5ACC"/>
    <w:rsid w:val="13EC1BEE"/>
    <w:rsid w:val="13F918E7"/>
    <w:rsid w:val="14235DBA"/>
    <w:rsid w:val="142BFDB0"/>
    <w:rsid w:val="14C4D663"/>
    <w:rsid w:val="14CA853F"/>
    <w:rsid w:val="158F8889"/>
    <w:rsid w:val="15A9AEFC"/>
    <w:rsid w:val="15E6667F"/>
    <w:rsid w:val="16011433"/>
    <w:rsid w:val="161DB20E"/>
    <w:rsid w:val="162FA35D"/>
    <w:rsid w:val="16398BBA"/>
    <w:rsid w:val="16701681"/>
    <w:rsid w:val="1678444A"/>
    <w:rsid w:val="167FD62C"/>
    <w:rsid w:val="16A1D0C0"/>
    <w:rsid w:val="16ADE63B"/>
    <w:rsid w:val="16F7BA8A"/>
    <w:rsid w:val="17205FAA"/>
    <w:rsid w:val="17230EA3"/>
    <w:rsid w:val="173F9E49"/>
    <w:rsid w:val="176F4E81"/>
    <w:rsid w:val="17B8D9CE"/>
    <w:rsid w:val="17B9D415"/>
    <w:rsid w:val="17C945A2"/>
    <w:rsid w:val="18DB6EAA"/>
    <w:rsid w:val="18EFC157"/>
    <w:rsid w:val="18FF6ED3"/>
    <w:rsid w:val="192E79E7"/>
    <w:rsid w:val="19719615"/>
    <w:rsid w:val="19A428AC"/>
    <w:rsid w:val="19A7F57F"/>
    <w:rsid w:val="1A023521"/>
    <w:rsid w:val="1A05D576"/>
    <w:rsid w:val="1A0A971C"/>
    <w:rsid w:val="1A6F5B2A"/>
    <w:rsid w:val="1AA92965"/>
    <w:rsid w:val="1B1BA8F2"/>
    <w:rsid w:val="1B3644BD"/>
    <w:rsid w:val="1B6A9C5C"/>
    <w:rsid w:val="1BB370E6"/>
    <w:rsid w:val="1BCA4ACD"/>
    <w:rsid w:val="1BEFD09C"/>
    <w:rsid w:val="1C370F95"/>
    <w:rsid w:val="1C62039A"/>
    <w:rsid w:val="1CC92CD6"/>
    <w:rsid w:val="1CCFE848"/>
    <w:rsid w:val="1CE25533"/>
    <w:rsid w:val="1D066CBD"/>
    <w:rsid w:val="1D24BC95"/>
    <w:rsid w:val="1D3753BD"/>
    <w:rsid w:val="1DC37F3B"/>
    <w:rsid w:val="1DF988CA"/>
    <w:rsid w:val="1E1EE7BF"/>
    <w:rsid w:val="1E92C8AF"/>
    <w:rsid w:val="1ECF8B44"/>
    <w:rsid w:val="1ED55B0A"/>
    <w:rsid w:val="1F14F82B"/>
    <w:rsid w:val="1F366ACF"/>
    <w:rsid w:val="1F5BF4AA"/>
    <w:rsid w:val="1F71F256"/>
    <w:rsid w:val="200B0953"/>
    <w:rsid w:val="2021CCDE"/>
    <w:rsid w:val="2048FFF8"/>
    <w:rsid w:val="20563871"/>
    <w:rsid w:val="2062FE39"/>
    <w:rsid w:val="20712D80"/>
    <w:rsid w:val="20716CD2"/>
    <w:rsid w:val="20D51D5C"/>
    <w:rsid w:val="20EC21EA"/>
    <w:rsid w:val="210A80B8"/>
    <w:rsid w:val="21511ABE"/>
    <w:rsid w:val="216ABE25"/>
    <w:rsid w:val="2287F24B"/>
    <w:rsid w:val="231B51C0"/>
    <w:rsid w:val="23405BE0"/>
    <w:rsid w:val="2352FFEC"/>
    <w:rsid w:val="23596DA0"/>
    <w:rsid w:val="2375AE41"/>
    <w:rsid w:val="238B52F9"/>
    <w:rsid w:val="240C6B95"/>
    <w:rsid w:val="2413552D"/>
    <w:rsid w:val="242593F2"/>
    <w:rsid w:val="243E8466"/>
    <w:rsid w:val="24456379"/>
    <w:rsid w:val="247D4963"/>
    <w:rsid w:val="2497874F"/>
    <w:rsid w:val="24B2E946"/>
    <w:rsid w:val="24BA8234"/>
    <w:rsid w:val="24F53E01"/>
    <w:rsid w:val="250D8057"/>
    <w:rsid w:val="2587B837"/>
    <w:rsid w:val="25CB362E"/>
    <w:rsid w:val="25E133DA"/>
    <w:rsid w:val="267E0B7D"/>
    <w:rsid w:val="26AF7ED4"/>
    <w:rsid w:val="26E1CBA2"/>
    <w:rsid w:val="271AD4BF"/>
    <w:rsid w:val="277836A7"/>
    <w:rsid w:val="27CEFD98"/>
    <w:rsid w:val="28491F64"/>
    <w:rsid w:val="2851029F"/>
    <w:rsid w:val="28AC0243"/>
    <w:rsid w:val="28E5E33A"/>
    <w:rsid w:val="2907ECB7"/>
    <w:rsid w:val="2910AD1A"/>
    <w:rsid w:val="296ACDF9"/>
    <w:rsid w:val="29838A4F"/>
    <w:rsid w:val="29AF9D64"/>
    <w:rsid w:val="29DAE418"/>
    <w:rsid w:val="2A554A06"/>
    <w:rsid w:val="2A75C91F"/>
    <w:rsid w:val="2A9EA751"/>
    <w:rsid w:val="2AB4A4FD"/>
    <w:rsid w:val="2ADA057F"/>
    <w:rsid w:val="2AE3DFC7"/>
    <w:rsid w:val="2B066381"/>
    <w:rsid w:val="2B6AD3DB"/>
    <w:rsid w:val="2BD5422B"/>
    <w:rsid w:val="2C472E20"/>
    <w:rsid w:val="2C5520E5"/>
    <w:rsid w:val="2C75D5E0"/>
    <w:rsid w:val="2CA26EBB"/>
    <w:rsid w:val="2D01CEBD"/>
    <w:rsid w:val="2D2B0FF4"/>
    <w:rsid w:val="2DDB5DDA"/>
    <w:rsid w:val="2DE32545"/>
    <w:rsid w:val="2E007C93"/>
    <w:rsid w:val="2E5833FE"/>
    <w:rsid w:val="2E79DBD7"/>
    <w:rsid w:val="2E90F156"/>
    <w:rsid w:val="2EDA2275"/>
    <w:rsid w:val="2F11859F"/>
    <w:rsid w:val="2F632632"/>
    <w:rsid w:val="2F892493"/>
    <w:rsid w:val="2FF4CF37"/>
    <w:rsid w:val="304B9AE2"/>
    <w:rsid w:val="304CB30A"/>
    <w:rsid w:val="307BD913"/>
    <w:rsid w:val="30D5D06B"/>
    <w:rsid w:val="312E47DE"/>
    <w:rsid w:val="317A77A9"/>
    <w:rsid w:val="3185967A"/>
    <w:rsid w:val="328F526E"/>
    <w:rsid w:val="333894F0"/>
    <w:rsid w:val="335BB6B7"/>
    <w:rsid w:val="3417478E"/>
    <w:rsid w:val="342B22CF"/>
    <w:rsid w:val="34369755"/>
    <w:rsid w:val="3456F832"/>
    <w:rsid w:val="346032CA"/>
    <w:rsid w:val="34AD80A0"/>
    <w:rsid w:val="355B26B9"/>
    <w:rsid w:val="35962EDC"/>
    <w:rsid w:val="359BE996"/>
    <w:rsid w:val="35B442FF"/>
    <w:rsid w:val="35BEE749"/>
    <w:rsid w:val="35C6F330"/>
    <w:rsid w:val="35F2C893"/>
    <w:rsid w:val="35F410F8"/>
    <w:rsid w:val="36AF1FB2"/>
    <w:rsid w:val="36D9C562"/>
    <w:rsid w:val="375A3021"/>
    <w:rsid w:val="375CDBEB"/>
    <w:rsid w:val="375DAC8F"/>
    <w:rsid w:val="3762C391"/>
    <w:rsid w:val="381513F6"/>
    <w:rsid w:val="38521F33"/>
    <w:rsid w:val="38B59470"/>
    <w:rsid w:val="38F1A0AB"/>
    <w:rsid w:val="393D8916"/>
    <w:rsid w:val="39466DCE"/>
    <w:rsid w:val="395299FB"/>
    <w:rsid w:val="39CFDBB1"/>
    <w:rsid w:val="39D5533D"/>
    <w:rsid w:val="39F73E56"/>
    <w:rsid w:val="3A1347C6"/>
    <w:rsid w:val="3A91D0E3"/>
    <w:rsid w:val="3AA010AD"/>
    <w:rsid w:val="3AAAF940"/>
    <w:rsid w:val="3B0854D0"/>
    <w:rsid w:val="3B39CBBC"/>
    <w:rsid w:val="3BC93659"/>
    <w:rsid w:val="3BCBE0AD"/>
    <w:rsid w:val="3C027FFA"/>
    <w:rsid w:val="3C09009A"/>
    <w:rsid w:val="3C444F71"/>
    <w:rsid w:val="3C47F485"/>
    <w:rsid w:val="3D066A94"/>
    <w:rsid w:val="3DA4D0FB"/>
    <w:rsid w:val="3DAC5578"/>
    <w:rsid w:val="3DC971A5"/>
    <w:rsid w:val="3E00BDFA"/>
    <w:rsid w:val="3E6E0F4C"/>
    <w:rsid w:val="3EC4A313"/>
    <w:rsid w:val="3ECC7526"/>
    <w:rsid w:val="3ED6250C"/>
    <w:rsid w:val="3ED67238"/>
    <w:rsid w:val="3EE7F8EA"/>
    <w:rsid w:val="3EEEF6A3"/>
    <w:rsid w:val="3F6215EF"/>
    <w:rsid w:val="3F953F8B"/>
    <w:rsid w:val="3FCA8691"/>
    <w:rsid w:val="3FF0BDA1"/>
    <w:rsid w:val="3FFF82D6"/>
    <w:rsid w:val="4017179C"/>
    <w:rsid w:val="402E7E61"/>
    <w:rsid w:val="403F8DAB"/>
    <w:rsid w:val="406836EC"/>
    <w:rsid w:val="406AB93B"/>
    <w:rsid w:val="40B896BA"/>
    <w:rsid w:val="418F93CC"/>
    <w:rsid w:val="41B8E6D9"/>
    <w:rsid w:val="41D9DBB7"/>
    <w:rsid w:val="41DF7B66"/>
    <w:rsid w:val="41F4EA9D"/>
    <w:rsid w:val="420E0F4D"/>
    <w:rsid w:val="427521C7"/>
    <w:rsid w:val="42BE11B5"/>
    <w:rsid w:val="432AE522"/>
    <w:rsid w:val="43447ECA"/>
    <w:rsid w:val="43724EE7"/>
    <w:rsid w:val="43777D5E"/>
    <w:rsid w:val="4440B9B9"/>
    <w:rsid w:val="44517788"/>
    <w:rsid w:val="4468B0AE"/>
    <w:rsid w:val="44AED968"/>
    <w:rsid w:val="44BCC022"/>
    <w:rsid w:val="44C7DBBF"/>
    <w:rsid w:val="44D4D285"/>
    <w:rsid w:val="44D7A66F"/>
    <w:rsid w:val="45134DBF"/>
    <w:rsid w:val="454C45A3"/>
    <w:rsid w:val="4570505C"/>
    <w:rsid w:val="45844611"/>
    <w:rsid w:val="45BAD97E"/>
    <w:rsid w:val="45EC9035"/>
    <w:rsid w:val="4608FC6B"/>
    <w:rsid w:val="460C487A"/>
    <w:rsid w:val="462501F4"/>
    <w:rsid w:val="46596D0B"/>
    <w:rsid w:val="46AF1E20"/>
    <w:rsid w:val="46EF15FD"/>
    <w:rsid w:val="47011F29"/>
    <w:rsid w:val="472B98E4"/>
    <w:rsid w:val="47650F05"/>
    <w:rsid w:val="477EDECC"/>
    <w:rsid w:val="47A05170"/>
    <w:rsid w:val="47DC5C48"/>
    <w:rsid w:val="480C55BC"/>
    <w:rsid w:val="487AC5EB"/>
    <w:rsid w:val="492AC0DF"/>
    <w:rsid w:val="4933D78A"/>
    <w:rsid w:val="493C21D1"/>
    <w:rsid w:val="49622BA5"/>
    <w:rsid w:val="49BEC6F6"/>
    <w:rsid w:val="49FFF8D5"/>
    <w:rsid w:val="4A2222A0"/>
    <w:rsid w:val="4A5FD690"/>
    <w:rsid w:val="4B3FB9D0"/>
    <w:rsid w:val="4B43E27F"/>
    <w:rsid w:val="4B944EA4"/>
    <w:rsid w:val="4BAF1778"/>
    <w:rsid w:val="4BC032AE"/>
    <w:rsid w:val="4BC374AD"/>
    <w:rsid w:val="4C3FE304"/>
    <w:rsid w:val="4C524FEF"/>
    <w:rsid w:val="4C542FFF"/>
    <w:rsid w:val="4C8F8FD6"/>
    <w:rsid w:val="4CF4BB87"/>
    <w:rsid w:val="4D0BD0D0"/>
    <w:rsid w:val="4D301F05"/>
    <w:rsid w:val="4DB0DD1E"/>
    <w:rsid w:val="4DDBAE95"/>
    <w:rsid w:val="4DEE2050"/>
    <w:rsid w:val="4E39C546"/>
    <w:rsid w:val="4E6269B2"/>
    <w:rsid w:val="4EA4133E"/>
    <w:rsid w:val="4EBA3005"/>
    <w:rsid w:val="4EE517C3"/>
    <w:rsid w:val="4F89F0B1"/>
    <w:rsid w:val="4FFE3A13"/>
    <w:rsid w:val="500BE1FE"/>
    <w:rsid w:val="50437192"/>
    <w:rsid w:val="504BB9BF"/>
    <w:rsid w:val="509A7A0B"/>
    <w:rsid w:val="50B8171C"/>
    <w:rsid w:val="50E0F1A7"/>
    <w:rsid w:val="5102D47E"/>
    <w:rsid w:val="511F3CC1"/>
    <w:rsid w:val="5163236B"/>
    <w:rsid w:val="51672330"/>
    <w:rsid w:val="519A0A74"/>
    <w:rsid w:val="51BABA4B"/>
    <w:rsid w:val="52039028"/>
    <w:rsid w:val="5234149C"/>
    <w:rsid w:val="527CC208"/>
    <w:rsid w:val="5285DFE1"/>
    <w:rsid w:val="52C19173"/>
    <w:rsid w:val="52F4C5AD"/>
    <w:rsid w:val="5335DAD5"/>
    <w:rsid w:val="536E4CB9"/>
    <w:rsid w:val="5395CE2A"/>
    <w:rsid w:val="54075792"/>
    <w:rsid w:val="54209589"/>
    <w:rsid w:val="5422FE51"/>
    <w:rsid w:val="543B78B3"/>
    <w:rsid w:val="544C0FD5"/>
    <w:rsid w:val="5456DD83"/>
    <w:rsid w:val="54743A13"/>
    <w:rsid w:val="5484D37E"/>
    <w:rsid w:val="549AA1BB"/>
    <w:rsid w:val="552F8DC9"/>
    <w:rsid w:val="553B30EA"/>
    <w:rsid w:val="555433B5"/>
    <w:rsid w:val="5563237D"/>
    <w:rsid w:val="55771EDC"/>
    <w:rsid w:val="557E25B6"/>
    <w:rsid w:val="55AAFF37"/>
    <w:rsid w:val="55ABBE1A"/>
    <w:rsid w:val="55F2ADE4"/>
    <w:rsid w:val="566C74B0"/>
    <w:rsid w:val="5675EB1A"/>
    <w:rsid w:val="56AEFB49"/>
    <w:rsid w:val="571EAD80"/>
    <w:rsid w:val="572462EB"/>
    <w:rsid w:val="578295AB"/>
    <w:rsid w:val="5794A688"/>
    <w:rsid w:val="57D35F18"/>
    <w:rsid w:val="58496135"/>
    <w:rsid w:val="5867F1E7"/>
    <w:rsid w:val="58AF7C4D"/>
    <w:rsid w:val="5931EB39"/>
    <w:rsid w:val="5A1E0DD2"/>
    <w:rsid w:val="5A4526B4"/>
    <w:rsid w:val="5AC09EEF"/>
    <w:rsid w:val="5AE38834"/>
    <w:rsid w:val="5AFF8DBD"/>
    <w:rsid w:val="5B40ECBA"/>
    <w:rsid w:val="5B98B30D"/>
    <w:rsid w:val="5BAA726E"/>
    <w:rsid w:val="5BC9A1C6"/>
    <w:rsid w:val="5BE240CB"/>
    <w:rsid w:val="5BEA235E"/>
    <w:rsid w:val="5C17B28F"/>
    <w:rsid w:val="5C32988C"/>
    <w:rsid w:val="5C49715A"/>
    <w:rsid w:val="5C5F428F"/>
    <w:rsid w:val="5C76C3C0"/>
    <w:rsid w:val="5C8EBB14"/>
    <w:rsid w:val="5D34836E"/>
    <w:rsid w:val="5D4642CF"/>
    <w:rsid w:val="5DB5C35A"/>
    <w:rsid w:val="5DF3FDF2"/>
    <w:rsid w:val="5E20DD65"/>
    <w:rsid w:val="5E9B9794"/>
    <w:rsid w:val="5EE728F7"/>
    <w:rsid w:val="5F3B6BCB"/>
    <w:rsid w:val="607411B6"/>
    <w:rsid w:val="607DE391"/>
    <w:rsid w:val="608819AC"/>
    <w:rsid w:val="6119CCDD"/>
    <w:rsid w:val="61646C59"/>
    <w:rsid w:val="61846231"/>
    <w:rsid w:val="61BFD674"/>
    <w:rsid w:val="620FE217"/>
    <w:rsid w:val="6219B3F2"/>
    <w:rsid w:val="623C6A4C"/>
    <w:rsid w:val="625A822E"/>
    <w:rsid w:val="626DB248"/>
    <w:rsid w:val="628AC8D4"/>
    <w:rsid w:val="62EB2297"/>
    <w:rsid w:val="63237491"/>
    <w:rsid w:val="6360692C"/>
    <w:rsid w:val="63C26185"/>
    <w:rsid w:val="63E4F165"/>
    <w:rsid w:val="644838EA"/>
    <w:rsid w:val="64690639"/>
    <w:rsid w:val="6498E5CF"/>
    <w:rsid w:val="64AA568E"/>
    <w:rsid w:val="64EC1EA2"/>
    <w:rsid w:val="6529F4E5"/>
    <w:rsid w:val="656C6F71"/>
    <w:rsid w:val="6604D69A"/>
    <w:rsid w:val="66153187"/>
    <w:rsid w:val="661751DB"/>
    <w:rsid w:val="66CD51E1"/>
    <w:rsid w:val="679CA364"/>
    <w:rsid w:val="67A0A6FB"/>
    <w:rsid w:val="68A0172A"/>
    <w:rsid w:val="68A8D7BA"/>
    <w:rsid w:val="68DD41A6"/>
    <w:rsid w:val="690A14DC"/>
    <w:rsid w:val="693BB3E4"/>
    <w:rsid w:val="69B9971A"/>
    <w:rsid w:val="6A0FB90C"/>
    <w:rsid w:val="6A696F25"/>
    <w:rsid w:val="6A871F7D"/>
    <w:rsid w:val="6AD94865"/>
    <w:rsid w:val="6B3B6AA7"/>
    <w:rsid w:val="6B74E523"/>
    <w:rsid w:val="6B8594B5"/>
    <w:rsid w:val="6B898712"/>
    <w:rsid w:val="6C7324FF"/>
    <w:rsid w:val="6C793626"/>
    <w:rsid w:val="6CB901A2"/>
    <w:rsid w:val="6CE95EB4"/>
    <w:rsid w:val="6CF65463"/>
    <w:rsid w:val="6CFD8639"/>
    <w:rsid w:val="6D1C5034"/>
    <w:rsid w:val="6D2D9801"/>
    <w:rsid w:val="6D46C52E"/>
    <w:rsid w:val="6D69273D"/>
    <w:rsid w:val="6D73C3AB"/>
    <w:rsid w:val="6D8C46B2"/>
    <w:rsid w:val="6DA248EE"/>
    <w:rsid w:val="6DCD7B7B"/>
    <w:rsid w:val="6DD727C9"/>
    <w:rsid w:val="6E2D2F54"/>
    <w:rsid w:val="6E77B5B3"/>
    <w:rsid w:val="6EC96862"/>
    <w:rsid w:val="6EEE651F"/>
    <w:rsid w:val="6F079289"/>
    <w:rsid w:val="6FC8FFB5"/>
    <w:rsid w:val="6FD4F6A5"/>
    <w:rsid w:val="7001F799"/>
    <w:rsid w:val="70CA26AC"/>
    <w:rsid w:val="71051C3D"/>
    <w:rsid w:val="712AB80B"/>
    <w:rsid w:val="71946696"/>
    <w:rsid w:val="71D698FA"/>
    <w:rsid w:val="71EFC157"/>
    <w:rsid w:val="72215ED7"/>
    <w:rsid w:val="7296E3CF"/>
    <w:rsid w:val="72C814B3"/>
    <w:rsid w:val="733077E1"/>
    <w:rsid w:val="7349F986"/>
    <w:rsid w:val="734FF518"/>
    <w:rsid w:val="735ECA27"/>
    <w:rsid w:val="7386B54B"/>
    <w:rsid w:val="73A44E14"/>
    <w:rsid w:val="73C9DCD2"/>
    <w:rsid w:val="73EEBAF8"/>
    <w:rsid w:val="750E39BC"/>
    <w:rsid w:val="752304B7"/>
    <w:rsid w:val="75EFDFBD"/>
    <w:rsid w:val="75F5E144"/>
    <w:rsid w:val="768AEAD6"/>
    <w:rsid w:val="76A6D417"/>
    <w:rsid w:val="76AA0A1D"/>
    <w:rsid w:val="76D07CB9"/>
    <w:rsid w:val="76F70464"/>
    <w:rsid w:val="77012CA1"/>
    <w:rsid w:val="7711CCAF"/>
    <w:rsid w:val="77745D5E"/>
    <w:rsid w:val="7791B1A5"/>
    <w:rsid w:val="77B7E63C"/>
    <w:rsid w:val="77D28D70"/>
    <w:rsid w:val="77D4119A"/>
    <w:rsid w:val="77E5D0FB"/>
    <w:rsid w:val="780099CF"/>
    <w:rsid w:val="7809BC68"/>
    <w:rsid w:val="78671CF5"/>
    <w:rsid w:val="78743290"/>
    <w:rsid w:val="791491D8"/>
    <w:rsid w:val="79181BA8"/>
    <w:rsid w:val="79465026"/>
    <w:rsid w:val="7A1002F1"/>
    <w:rsid w:val="7A267A4A"/>
    <w:rsid w:val="7A391E56"/>
    <w:rsid w:val="7A47ECEE"/>
    <w:rsid w:val="7A7D276A"/>
    <w:rsid w:val="7A88E94A"/>
    <w:rsid w:val="7AB3EC09"/>
    <w:rsid w:val="7ACD2DE6"/>
    <w:rsid w:val="7AE65EE9"/>
    <w:rsid w:val="7AF8698C"/>
    <w:rsid w:val="7B330CF1"/>
    <w:rsid w:val="7BD49DC4"/>
    <w:rsid w:val="7C3BC1A4"/>
    <w:rsid w:val="7C8EFCC6"/>
    <w:rsid w:val="7CB9421E"/>
    <w:rsid w:val="7CCBFDCB"/>
    <w:rsid w:val="7CD968A6"/>
    <w:rsid w:val="7D5A8A71"/>
    <w:rsid w:val="7D5D9AC8"/>
    <w:rsid w:val="7D5E1B0C"/>
    <w:rsid w:val="7D70BF18"/>
    <w:rsid w:val="7D9BA45B"/>
    <w:rsid w:val="7EAD0047"/>
    <w:rsid w:val="7EF174A6"/>
    <w:rsid w:val="7F1313CA"/>
    <w:rsid w:val="7F464804"/>
    <w:rsid w:val="7F6A947A"/>
    <w:rsid w:val="7FA35DD2"/>
    <w:rsid w:val="7FDF2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513F6"/>
  <w15:chartTrackingRefBased/>
  <w15:docId w15:val="{C41783C0-DEF6-4EBF-AAFB-3E08F4DC4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Mention">
    <w:name w:val="Mention"/>
    <w:basedOn w:val="DefaultParagraphFont"/>
    <w:uiPriority w:val="99"/>
    <w:unhideWhenUsed/>
    <w:rPr>
      <w:color w:val="2B579A"/>
      <w:shd w:val="clear" w:color="auto" w:fill="E6E6E6"/>
    </w:r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2C65D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microsoft.com/office/2020/10/relationships/intelligence" Target="intelligence2.xml"/><Relationship Id="rId3" Type="http://schemas.openxmlformats.org/officeDocument/2006/relationships/settings" Target="setting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hyperlink" Target="https://warwick.ac.uk/fac/cross_fac/academy/activities/learningcircles/lecture-capture/"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1582</Words>
  <Characters>9024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Ritchie, Tom</dc:creator>
  <cp:keywords/>
  <dc:description/>
  <cp:lastModifiedBy>Humphreys, Jessica</cp:lastModifiedBy>
  <cp:revision>2</cp:revision>
  <dcterms:created xsi:type="dcterms:W3CDTF">2023-09-19T13:09:00Z</dcterms:created>
  <dcterms:modified xsi:type="dcterms:W3CDTF">2023-09-19T13:09:00Z</dcterms:modified>
</cp:coreProperties>
</file>