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AC580D" w14:textId="77777777" w:rsidR="009E01ED" w:rsidRPr="00D704A3" w:rsidRDefault="00A11BB6" w:rsidP="00071184">
      <w:pPr>
        <w:pStyle w:val="Heading1"/>
        <w:jc w:val="center"/>
        <w:rPr>
          <w:sz w:val="28"/>
        </w:rPr>
      </w:pPr>
      <w:r w:rsidRPr="00D704A3">
        <w:rPr>
          <w:sz w:val="28"/>
        </w:rPr>
        <w:t>Potentially transmissible contacts from mobile phone call data records: a percolation approach</w:t>
      </w:r>
    </w:p>
    <w:p w14:paraId="37BAC204" w14:textId="77777777" w:rsidR="009E01ED" w:rsidRPr="00B30DE9" w:rsidRDefault="009E01ED" w:rsidP="00D704A3">
      <w:pPr>
        <w:pStyle w:val="Heading2"/>
      </w:pPr>
      <w:r w:rsidRPr="00D704A3">
        <w:t>Background</w:t>
      </w:r>
      <w:r w:rsidRPr="00B30DE9">
        <w:t>:</w:t>
      </w:r>
    </w:p>
    <w:p w14:paraId="4CAD21A7" w14:textId="3A7394C9" w:rsidR="000A55EB" w:rsidRDefault="009E01ED" w:rsidP="00A35E12">
      <w:pPr>
        <w:pStyle w:val="NoSpacing"/>
      </w:pPr>
      <w:r w:rsidRPr="008E33C4">
        <w:t xml:space="preserve">Each time a mobile phone is used to make a call, send a text message or access the Internet, the service provider retains a record of this event for billing purposes. These records contain the time, duration and destination of each event as well as the location of where it was made. In contrast to using these data for commercial </w:t>
      </w:r>
      <w:r w:rsidR="00A35E12">
        <w:t>gain</w:t>
      </w:r>
      <w:r w:rsidRPr="008E33C4">
        <w:t>, this project would repurpose them for public good. Call Data Records (CDR) offer a wealth of information on the social interactions of subscribers, on a massive scale.</w:t>
      </w:r>
      <w:r w:rsidR="0084418A">
        <w:br/>
      </w:r>
      <w:r>
        <w:t xml:space="preserve">These data are not immediately representative of potentially infectious contacts and using the CDR directly for modelling infectious disease spread between individuals would be flawed; when person A calls person B, they are unlikely to be in the same place and therefore unable to transmit disease. Nevertheless, we have shown that pairs of individuals that do call each other are found in the same location at the same time six times more frequently than random pairs. </w:t>
      </w:r>
    </w:p>
    <w:p w14:paraId="28F0EB85" w14:textId="77777777" w:rsidR="009E01ED" w:rsidRDefault="009E01ED" w:rsidP="00D704A3">
      <w:pPr>
        <w:pStyle w:val="Heading2"/>
      </w:pPr>
      <w:r>
        <w:t>Objectives:</w:t>
      </w:r>
    </w:p>
    <w:p w14:paraId="3D881DB7" w14:textId="6A086BD0" w:rsidR="009E01ED" w:rsidRDefault="009E01ED" w:rsidP="008E33C4">
      <w:r>
        <w:t>Building upon previous work on using the ‘who-calls-who’ network in combination with</w:t>
      </w:r>
      <w:r w:rsidRPr="009E01ED">
        <w:t xml:space="preserve"> location data, the </w:t>
      </w:r>
      <w:r>
        <w:t xml:space="preserve">main </w:t>
      </w:r>
      <w:r w:rsidRPr="009E01ED">
        <w:t xml:space="preserve">aim is to </w:t>
      </w:r>
      <w:r>
        <w:t>uncover</w:t>
      </w:r>
      <w:r w:rsidRPr="009E01ED">
        <w:t xml:space="preserve"> </w:t>
      </w:r>
      <w:r w:rsidR="00E93B08">
        <w:t>the</w:t>
      </w:r>
      <w:r w:rsidRPr="009E01ED">
        <w:t xml:space="preserve"> social network with unprecedented detail. </w:t>
      </w:r>
      <w:r w:rsidR="00BB22CF">
        <w:t>S</w:t>
      </w:r>
      <w:r w:rsidR="00B26CC2">
        <w:t xml:space="preserve">ome assumptions must be made about </w:t>
      </w:r>
      <w:r w:rsidR="00BB22CF">
        <w:t>what constitutes a link</w:t>
      </w:r>
      <w:r w:rsidR="00A35E12">
        <w:t xml:space="preserve"> over which transmission can occur</w:t>
      </w:r>
      <w:r w:rsidR="00B26CC2">
        <w:t xml:space="preserve">. The length of the time window and the size of the local area are variables in this system and the hypothesis is that the network goes through a phase transition as a function of these. </w:t>
      </w:r>
    </w:p>
    <w:p w14:paraId="29E8CB80" w14:textId="77777777" w:rsidR="009E01ED" w:rsidRDefault="009E01ED" w:rsidP="00D704A3">
      <w:pPr>
        <w:pStyle w:val="Heading2"/>
        <w:rPr>
          <w:rFonts w:ascii="Times" w:hAnsi="Times" w:cs="Times"/>
        </w:rPr>
      </w:pPr>
      <w:r>
        <w:t>What the student will do:</w:t>
      </w:r>
    </w:p>
    <w:p w14:paraId="62D3B50E" w14:textId="7F41680A" w:rsidR="009E01ED" w:rsidRDefault="009E01ED" w:rsidP="008E33C4">
      <w:pPr>
        <w:rPr>
          <w:rFonts w:ascii="Times" w:hAnsi="Times" w:cs="Times"/>
        </w:rPr>
      </w:pPr>
      <w:r>
        <w:t>The student will have access to CDR from a European count</w:t>
      </w:r>
      <w:r w:rsidR="0084418A">
        <w:t>ry, from February 2009 onwards and t</w:t>
      </w:r>
      <w:r>
        <w:t xml:space="preserve">he project will be </w:t>
      </w:r>
      <w:r w:rsidR="00BB22CF">
        <w:t>based</w:t>
      </w:r>
      <w:r>
        <w:t xml:space="preserve"> on </w:t>
      </w:r>
      <w:r w:rsidR="00A11BB6">
        <w:t>using these data</w:t>
      </w:r>
      <w:r>
        <w:t xml:space="preserve"> </w:t>
      </w:r>
      <w:r w:rsidR="00A11BB6">
        <w:t>to infer</w:t>
      </w:r>
      <w:r>
        <w:t xml:space="preserve"> </w:t>
      </w:r>
      <w:r w:rsidR="00A11BB6">
        <w:t>potentially infectious contacts</w:t>
      </w:r>
      <w:r>
        <w:t xml:space="preserve">. </w:t>
      </w:r>
    </w:p>
    <w:p w14:paraId="2BD3CC2F" w14:textId="5E03DB61" w:rsidR="00071184" w:rsidRDefault="00577CCE" w:rsidP="00071184">
      <w:pPr>
        <w:pStyle w:val="ListParagraph"/>
        <w:numPr>
          <w:ilvl w:val="0"/>
          <w:numId w:val="2"/>
        </w:numPr>
      </w:pPr>
      <w:r>
        <w:t xml:space="preserve">Data </w:t>
      </w:r>
      <w:r w:rsidR="00071184">
        <w:t>familiarisation and call graph network analysis (3-4 weeks)</w:t>
      </w:r>
    </w:p>
    <w:p w14:paraId="789FFE71" w14:textId="56ED96CC" w:rsidR="00071184" w:rsidRPr="00071184" w:rsidRDefault="0084418A" w:rsidP="008E33C4">
      <w:pPr>
        <w:pStyle w:val="ListParagraph"/>
        <w:numPr>
          <w:ilvl w:val="1"/>
          <w:numId w:val="2"/>
        </w:numPr>
        <w:rPr>
          <w:rFonts w:ascii="Times" w:hAnsi="Times" w:cs="Times"/>
        </w:rPr>
      </w:pPr>
      <w:r>
        <w:t>We</w:t>
      </w:r>
      <w:r w:rsidR="007C43EB">
        <w:t xml:space="preserve"> can start by defining </w:t>
      </w:r>
      <w:r>
        <w:t xml:space="preserve">nodes </w:t>
      </w:r>
      <w:r w:rsidR="007C43EB">
        <w:t xml:space="preserve">as </w:t>
      </w:r>
      <w:r>
        <w:t xml:space="preserve">individuals phones, and links </w:t>
      </w:r>
      <w:r w:rsidR="007C43EB">
        <w:t xml:space="preserve">as calls between nodes going </w:t>
      </w:r>
      <w:r w:rsidR="007C43EB" w:rsidRPr="007C43EB">
        <w:rPr>
          <w:i/>
        </w:rPr>
        <w:t>both ways</w:t>
      </w:r>
      <w:r w:rsidR="007C43EB">
        <w:t xml:space="preserve">. </w:t>
      </w:r>
      <w:r w:rsidR="009E01ED" w:rsidRPr="00071184">
        <w:rPr>
          <w:rFonts w:ascii="Times" w:hAnsi="Times" w:cs="Times"/>
        </w:rPr>
        <w:t> </w:t>
      </w:r>
      <w:r w:rsidR="00577CCE">
        <w:t>Such pairs will b</w:t>
      </w:r>
      <w:r w:rsidR="00071184">
        <w:t>e identified, and this</w:t>
      </w:r>
      <w:r w:rsidR="00577CCE">
        <w:t xml:space="preserve"> network characterised </w:t>
      </w:r>
      <w:r w:rsidR="00071184">
        <w:t>as a function of</w:t>
      </w:r>
      <w:r w:rsidR="00577CCE">
        <w:t xml:space="preserve"> time. </w:t>
      </w:r>
    </w:p>
    <w:p w14:paraId="20F5D342" w14:textId="2FB43554" w:rsidR="00071184" w:rsidRPr="00071184" w:rsidRDefault="00071184" w:rsidP="00071184">
      <w:pPr>
        <w:pStyle w:val="ListParagraph"/>
        <w:numPr>
          <w:ilvl w:val="0"/>
          <w:numId w:val="2"/>
        </w:numPr>
        <w:rPr>
          <w:rFonts w:ascii="Times" w:hAnsi="Times" w:cs="Times"/>
        </w:rPr>
      </w:pPr>
      <w:r>
        <w:t>Relaxing the call graph constraint (3-4 weeks):</w:t>
      </w:r>
    </w:p>
    <w:p w14:paraId="78CB5FF8" w14:textId="00D2A11B" w:rsidR="00071184" w:rsidRPr="00071184" w:rsidRDefault="00071184" w:rsidP="00071184">
      <w:pPr>
        <w:pStyle w:val="ListParagraph"/>
        <w:numPr>
          <w:ilvl w:val="1"/>
          <w:numId w:val="2"/>
        </w:numPr>
        <w:rPr>
          <w:rFonts w:ascii="Times" w:hAnsi="Times" w:cs="Times"/>
        </w:rPr>
      </w:pPr>
      <w:r>
        <w:t>P</w:t>
      </w:r>
      <w:r w:rsidR="00E93B08">
        <w:t>airs of i</w:t>
      </w:r>
      <w:r w:rsidR="009E01ED">
        <w:t xml:space="preserve">ndividuals </w:t>
      </w:r>
      <w:r w:rsidR="00BB22CF">
        <w:t xml:space="preserve">found </w:t>
      </w:r>
      <w:r w:rsidR="009E01ED">
        <w:t xml:space="preserve">in the same </w:t>
      </w:r>
      <w:r w:rsidR="00BB22CF">
        <w:t>area</w:t>
      </w:r>
      <w:r w:rsidR="00B30DE9">
        <w:t xml:space="preserve"> (</w:t>
      </w:r>
      <w:r w:rsidR="00A35E12">
        <w:t xml:space="preserve">say </w:t>
      </w:r>
      <w:r w:rsidR="00B30DE9">
        <w:t>a single tower)</w:t>
      </w:r>
      <w:r w:rsidR="00BB22CF">
        <w:t xml:space="preserve"> at the same time</w:t>
      </w:r>
      <w:r w:rsidR="00B30DE9">
        <w:t xml:space="preserve"> (</w:t>
      </w:r>
      <w:r w:rsidR="00A35E12">
        <w:t xml:space="preserve">say </w:t>
      </w:r>
      <w:r w:rsidR="00B30DE9">
        <w:t>within one hour)</w:t>
      </w:r>
      <w:r w:rsidR="00E93B08">
        <w:t xml:space="preserve"> that don’t </w:t>
      </w:r>
      <w:r w:rsidR="00A11BB6">
        <w:t xml:space="preserve">necessarily </w:t>
      </w:r>
      <w:r w:rsidR="00E93B08">
        <w:t>have a social link can be assumed to at least have the potential to transmit disease to each other.</w:t>
      </w:r>
      <w:r w:rsidR="00A35E12">
        <w:t xml:space="preserve"> The differences between this graph and the call graph</w:t>
      </w:r>
      <w:r w:rsidR="007C43EB">
        <w:t xml:space="preserve"> will be characterised.</w:t>
      </w:r>
      <w:r w:rsidR="00E93B08">
        <w:t xml:space="preserve"> </w:t>
      </w:r>
    </w:p>
    <w:p w14:paraId="2B52FB2F" w14:textId="42C95AA2" w:rsidR="00071184" w:rsidRPr="00071184" w:rsidRDefault="00071184" w:rsidP="00071184">
      <w:pPr>
        <w:pStyle w:val="ListParagraph"/>
        <w:numPr>
          <w:ilvl w:val="0"/>
          <w:numId w:val="2"/>
        </w:numPr>
        <w:rPr>
          <w:rFonts w:ascii="Times" w:hAnsi="Times" w:cs="Times"/>
        </w:rPr>
      </w:pPr>
      <w:r>
        <w:t>Characterising the phase transition (3-4 weeks):</w:t>
      </w:r>
      <w:r w:rsidR="00B30DE9">
        <w:t xml:space="preserve"> </w:t>
      </w:r>
    </w:p>
    <w:p w14:paraId="7404A6E5" w14:textId="32B8E333" w:rsidR="00A11BB6" w:rsidRPr="00071184" w:rsidRDefault="007C43EB" w:rsidP="00071184">
      <w:pPr>
        <w:pStyle w:val="ListParagraph"/>
        <w:numPr>
          <w:ilvl w:val="1"/>
          <w:numId w:val="2"/>
        </w:numPr>
        <w:rPr>
          <w:rFonts w:ascii="Times" w:hAnsi="Times" w:cs="Times"/>
        </w:rPr>
      </w:pPr>
      <w:r>
        <w:t>W</w:t>
      </w:r>
      <w:r w:rsidR="008E33C4">
        <w:t>e</w:t>
      </w:r>
      <w:r>
        <w:t xml:space="preserve"> can vary the length of the time window and the spatial scale</w:t>
      </w:r>
      <w:r w:rsidR="00A35E12">
        <w:t xml:space="preserve"> over which links are made</w:t>
      </w:r>
      <w:r>
        <w:t xml:space="preserve">. As we </w:t>
      </w:r>
      <w:r w:rsidR="008E33C4">
        <w:t>increase both from</w:t>
      </w:r>
      <w:r w:rsidR="00577CCE">
        <w:t xml:space="preserve"> zero to the </w:t>
      </w:r>
      <w:r>
        <w:t>size</w:t>
      </w:r>
      <w:r w:rsidR="00577CCE">
        <w:t xml:space="preserve"> of the </w:t>
      </w:r>
      <w:r>
        <w:t xml:space="preserve">whole </w:t>
      </w:r>
      <w:r w:rsidR="00577CCE">
        <w:t>system, we expect more and more links to be formed, making the network go through a phase transition.</w:t>
      </w:r>
      <w:r>
        <w:t xml:space="preserve"> </w:t>
      </w:r>
      <w:r w:rsidR="00577CCE">
        <w:t xml:space="preserve"> </w:t>
      </w:r>
      <w:r w:rsidR="00A35E12">
        <w:t>The nature of this transition will be characterised.</w:t>
      </w:r>
    </w:p>
    <w:p w14:paraId="7183A78F" w14:textId="77777777" w:rsidR="009E01ED" w:rsidRDefault="009E01ED" w:rsidP="00D704A3">
      <w:pPr>
        <w:pStyle w:val="Heading2"/>
        <w:rPr>
          <w:rFonts w:ascii="Times" w:hAnsi="Times" w:cs="Times"/>
        </w:rPr>
      </w:pPr>
      <w:r>
        <w:t>Skills, techniques and follow on:</w:t>
      </w:r>
    </w:p>
    <w:p w14:paraId="62C00944" w14:textId="0E154467" w:rsidR="009E01ED" w:rsidRDefault="009E01ED" w:rsidP="008E33C4">
      <w:pPr>
        <w:rPr>
          <w:rFonts w:ascii="Times" w:hAnsi="Times" w:cs="Times"/>
        </w:rPr>
      </w:pPr>
      <w:r>
        <w:t>This project is ideally suited to a student with strong numerical/computational skills, basic knowledge of statistical analysis and graph theory. The student will have the opportunity to acquire the knowledge necessary to embark upon a PhD project on network inference, infectious disease modelling</w:t>
      </w:r>
      <w:r w:rsidR="00071184">
        <w:t>, percolation</w:t>
      </w:r>
      <w:r>
        <w:t xml:space="preserve"> and collective human behaviour.</w:t>
      </w:r>
    </w:p>
    <w:p w14:paraId="7C305A54" w14:textId="77777777" w:rsidR="009E01ED" w:rsidRDefault="009E01ED" w:rsidP="00D704A3">
      <w:pPr>
        <w:pStyle w:val="Heading2"/>
        <w:rPr>
          <w:rFonts w:ascii="Times" w:hAnsi="Times" w:cs="Times"/>
        </w:rPr>
      </w:pPr>
      <w:r>
        <w:t>References:</w:t>
      </w:r>
    </w:p>
    <w:p w14:paraId="49AC2518" w14:textId="4C6D92EE" w:rsidR="00063431" w:rsidRDefault="009E01ED" w:rsidP="00D704A3">
      <w:pPr>
        <w:widowControl w:val="0"/>
        <w:autoSpaceDE w:val="0"/>
        <w:autoSpaceDN w:val="0"/>
        <w:adjustRightInd w:val="0"/>
        <w:spacing w:after="240"/>
      </w:pPr>
      <w:r>
        <w:t>1. Eagle et al. Inferring friendship network structure by using mobile phone data. Proc Natl Acad Sci USA (2009) vol. 106 (36) pp. 15274-­8</w:t>
      </w:r>
      <w:r w:rsidR="008E33C4">
        <w:br/>
      </w:r>
      <w:r>
        <w:t>2. González et al. Understanding individual human mobility patterns. Nature (2008) vol. 453 (7196) pp. 779-­782</w:t>
      </w:r>
      <w:r w:rsidR="00071184">
        <w:br/>
      </w:r>
      <w:r>
        <w:t xml:space="preserve">3. Simone Nitsch. </w:t>
      </w:r>
      <w:r w:rsidR="008A2BF0">
        <w:t xml:space="preserve">Complexity </w:t>
      </w:r>
      <w:r w:rsidR="00D704A3">
        <w:t>MSc thesis ‘</w:t>
      </w:r>
      <w:r w:rsidR="00D704A3" w:rsidRPr="00D704A3">
        <w:t>Inferring social contacts relevant for disease transmission from mobile phone call data records</w:t>
      </w:r>
      <w:r w:rsidR="00D704A3">
        <w:t>’</w:t>
      </w:r>
      <w:r w:rsidR="008A2BF0">
        <w:t xml:space="preserve"> (2011)</w:t>
      </w:r>
      <w:bookmarkStart w:id="0" w:name="_GoBack"/>
      <w:bookmarkEnd w:id="0"/>
      <w:r w:rsidR="00D704A3">
        <w:t>.</w:t>
      </w:r>
    </w:p>
    <w:sectPr w:rsidR="00063431" w:rsidSect="00A35E12">
      <w:pgSz w:w="12240" w:h="15840"/>
      <w:pgMar w:top="1134" w:right="1800" w:bottom="426"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20005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55031655"/>
    <w:multiLevelType w:val="hybridMultilevel"/>
    <w:tmpl w:val="E362AC66"/>
    <w:lvl w:ilvl="0" w:tplc="04090011">
      <w:start w:val="1"/>
      <w:numFmt w:val="decimal"/>
      <w:lvlText w:val="%1)"/>
      <w:lvlJc w:val="left"/>
      <w:pPr>
        <w:ind w:left="36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01ED"/>
    <w:rsid w:val="00063431"/>
    <w:rsid w:val="00071184"/>
    <w:rsid w:val="000A55EB"/>
    <w:rsid w:val="00447FB0"/>
    <w:rsid w:val="00577CCE"/>
    <w:rsid w:val="006C626F"/>
    <w:rsid w:val="00715C07"/>
    <w:rsid w:val="007C43EB"/>
    <w:rsid w:val="0084418A"/>
    <w:rsid w:val="008A2BF0"/>
    <w:rsid w:val="008E33C4"/>
    <w:rsid w:val="009E01ED"/>
    <w:rsid w:val="00A11BB6"/>
    <w:rsid w:val="00A35E12"/>
    <w:rsid w:val="00B26CC2"/>
    <w:rsid w:val="00B30DE9"/>
    <w:rsid w:val="00BB22CF"/>
    <w:rsid w:val="00D704A3"/>
    <w:rsid w:val="00E93B08"/>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14:docId w14:val="6D536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5E12"/>
    <w:pPr>
      <w:spacing w:after="0"/>
    </w:pPr>
    <w:rPr>
      <w:rFonts w:ascii="Times New Roman" w:hAnsi="Times New Roman" w:cs="Times New Roman"/>
      <w:sz w:val="22"/>
      <w:szCs w:val="24"/>
    </w:rPr>
  </w:style>
  <w:style w:type="paragraph" w:styleId="Heading1">
    <w:name w:val="heading 1"/>
    <w:basedOn w:val="Normal"/>
    <w:next w:val="Normal"/>
    <w:link w:val="Heading1Char"/>
    <w:uiPriority w:val="9"/>
    <w:qFormat/>
    <w:rsid w:val="00A35E12"/>
    <w:pPr>
      <w:keepNext/>
      <w:keepLines/>
      <w:outlineLvl w:val="0"/>
    </w:pPr>
    <w:rPr>
      <w:rFonts w:asciiTheme="majorHAnsi" w:eastAsiaTheme="majorEastAsia" w:hAnsiTheme="majorHAnsi" w:cstheme="majorBidi"/>
      <w:b/>
      <w:bCs/>
      <w:sz w:val="32"/>
      <w:szCs w:val="32"/>
      <w:lang w:val="en-US"/>
    </w:rPr>
  </w:style>
  <w:style w:type="paragraph" w:styleId="Heading2">
    <w:name w:val="heading 2"/>
    <w:basedOn w:val="Normal"/>
    <w:next w:val="Normal"/>
    <w:link w:val="Heading2Char"/>
    <w:uiPriority w:val="9"/>
    <w:unhideWhenUsed/>
    <w:qFormat/>
    <w:rsid w:val="00A35E12"/>
    <w:pPr>
      <w:keepNext/>
      <w:keepLines/>
      <w:spacing w:before="120" w:after="120"/>
      <w:outlineLvl w:val="1"/>
    </w:pPr>
    <w:rPr>
      <w:rFonts w:asciiTheme="majorHAnsi" w:eastAsiaTheme="majorEastAsia" w:hAnsiTheme="majorHAnsi" w:cstheme="majorBidi"/>
      <w:b/>
      <w:bCs/>
      <w:sz w:val="24"/>
      <w:szCs w:val="26"/>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5E12"/>
    <w:rPr>
      <w:rFonts w:asciiTheme="majorHAnsi" w:eastAsiaTheme="majorEastAsia" w:hAnsiTheme="majorHAnsi" w:cstheme="majorBidi"/>
      <w:b/>
      <w:bCs/>
      <w:sz w:val="32"/>
      <w:szCs w:val="32"/>
      <w:lang w:val="en-US"/>
    </w:rPr>
  </w:style>
  <w:style w:type="character" w:customStyle="1" w:styleId="Heading2Char">
    <w:name w:val="Heading 2 Char"/>
    <w:basedOn w:val="DefaultParagraphFont"/>
    <w:link w:val="Heading2"/>
    <w:uiPriority w:val="9"/>
    <w:rsid w:val="00A35E12"/>
    <w:rPr>
      <w:rFonts w:asciiTheme="majorHAnsi" w:eastAsiaTheme="majorEastAsia" w:hAnsiTheme="majorHAnsi" w:cstheme="majorBidi"/>
      <w:b/>
      <w:bCs/>
      <w:sz w:val="24"/>
      <w:szCs w:val="26"/>
      <w:lang w:val="en-US"/>
    </w:rPr>
  </w:style>
  <w:style w:type="paragraph" w:styleId="ListParagraph">
    <w:name w:val="List Paragraph"/>
    <w:basedOn w:val="Normal"/>
    <w:uiPriority w:val="34"/>
    <w:qFormat/>
    <w:rsid w:val="00071184"/>
    <w:pPr>
      <w:ind w:left="720"/>
      <w:contextualSpacing/>
    </w:pPr>
  </w:style>
  <w:style w:type="paragraph" w:styleId="NoSpacing">
    <w:name w:val="No Spacing"/>
    <w:uiPriority w:val="1"/>
    <w:qFormat/>
    <w:rsid w:val="00A35E12"/>
    <w:pPr>
      <w:spacing w:after="0"/>
    </w:pPr>
    <w:rPr>
      <w:rFonts w:ascii="Times New Roman" w:hAnsi="Times New Roman" w:cs="Times New Roman"/>
      <w:sz w:val="22"/>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5E12"/>
    <w:pPr>
      <w:spacing w:after="0"/>
    </w:pPr>
    <w:rPr>
      <w:rFonts w:ascii="Times New Roman" w:hAnsi="Times New Roman" w:cs="Times New Roman"/>
      <w:sz w:val="22"/>
      <w:szCs w:val="24"/>
    </w:rPr>
  </w:style>
  <w:style w:type="paragraph" w:styleId="Heading1">
    <w:name w:val="heading 1"/>
    <w:basedOn w:val="Normal"/>
    <w:next w:val="Normal"/>
    <w:link w:val="Heading1Char"/>
    <w:uiPriority w:val="9"/>
    <w:qFormat/>
    <w:rsid w:val="00A35E12"/>
    <w:pPr>
      <w:keepNext/>
      <w:keepLines/>
      <w:outlineLvl w:val="0"/>
    </w:pPr>
    <w:rPr>
      <w:rFonts w:asciiTheme="majorHAnsi" w:eastAsiaTheme="majorEastAsia" w:hAnsiTheme="majorHAnsi" w:cstheme="majorBidi"/>
      <w:b/>
      <w:bCs/>
      <w:sz w:val="32"/>
      <w:szCs w:val="32"/>
      <w:lang w:val="en-US"/>
    </w:rPr>
  </w:style>
  <w:style w:type="paragraph" w:styleId="Heading2">
    <w:name w:val="heading 2"/>
    <w:basedOn w:val="Normal"/>
    <w:next w:val="Normal"/>
    <w:link w:val="Heading2Char"/>
    <w:uiPriority w:val="9"/>
    <w:unhideWhenUsed/>
    <w:qFormat/>
    <w:rsid w:val="00A35E12"/>
    <w:pPr>
      <w:keepNext/>
      <w:keepLines/>
      <w:spacing w:before="120" w:after="120"/>
      <w:outlineLvl w:val="1"/>
    </w:pPr>
    <w:rPr>
      <w:rFonts w:asciiTheme="majorHAnsi" w:eastAsiaTheme="majorEastAsia" w:hAnsiTheme="majorHAnsi" w:cstheme="majorBidi"/>
      <w:b/>
      <w:bCs/>
      <w:sz w:val="24"/>
      <w:szCs w:val="26"/>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5E12"/>
    <w:rPr>
      <w:rFonts w:asciiTheme="majorHAnsi" w:eastAsiaTheme="majorEastAsia" w:hAnsiTheme="majorHAnsi" w:cstheme="majorBidi"/>
      <w:b/>
      <w:bCs/>
      <w:sz w:val="32"/>
      <w:szCs w:val="32"/>
      <w:lang w:val="en-US"/>
    </w:rPr>
  </w:style>
  <w:style w:type="character" w:customStyle="1" w:styleId="Heading2Char">
    <w:name w:val="Heading 2 Char"/>
    <w:basedOn w:val="DefaultParagraphFont"/>
    <w:link w:val="Heading2"/>
    <w:uiPriority w:val="9"/>
    <w:rsid w:val="00A35E12"/>
    <w:rPr>
      <w:rFonts w:asciiTheme="majorHAnsi" w:eastAsiaTheme="majorEastAsia" w:hAnsiTheme="majorHAnsi" w:cstheme="majorBidi"/>
      <w:b/>
      <w:bCs/>
      <w:sz w:val="24"/>
      <w:szCs w:val="26"/>
      <w:lang w:val="en-US"/>
    </w:rPr>
  </w:style>
  <w:style w:type="paragraph" w:styleId="ListParagraph">
    <w:name w:val="List Paragraph"/>
    <w:basedOn w:val="Normal"/>
    <w:uiPriority w:val="34"/>
    <w:qFormat/>
    <w:rsid w:val="00071184"/>
    <w:pPr>
      <w:ind w:left="720"/>
      <w:contextualSpacing/>
    </w:pPr>
  </w:style>
  <w:style w:type="paragraph" w:styleId="NoSpacing">
    <w:name w:val="No Spacing"/>
    <w:uiPriority w:val="1"/>
    <w:qFormat/>
    <w:rsid w:val="00A35E12"/>
    <w:pPr>
      <w:spacing w:after="0"/>
    </w:pPr>
    <w:rPr>
      <w:rFonts w:ascii="Times New Roman" w:hAnsi="Times New Roman" w:cs="Times New Roman"/>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891</TotalTime>
  <Pages>1</Pages>
  <Words>523</Words>
  <Characters>2982</Characters>
  <Application>Microsoft Macintosh Word</Application>
  <DocSecurity>0</DocSecurity>
  <Lines>24</Lines>
  <Paragraphs>6</Paragraphs>
  <ScaleCrop>false</ScaleCrop>
  <Company>University of Warwick</Company>
  <LinksUpToDate>false</LinksUpToDate>
  <CharactersWithSpaces>3499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 Danon</dc:creator>
  <cp:keywords/>
  <dc:description/>
  <cp:lastModifiedBy>Leon Danon</cp:lastModifiedBy>
  <cp:revision>5</cp:revision>
  <dcterms:created xsi:type="dcterms:W3CDTF">2012-02-07T11:52:00Z</dcterms:created>
  <dcterms:modified xsi:type="dcterms:W3CDTF">2012-02-08T08:35:00Z</dcterms:modified>
</cp:coreProperties>
</file>