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C2AD27" w14:textId="24B710BC" w:rsidR="004A1B36" w:rsidRPr="002D65A5" w:rsidRDefault="004A1B36" w:rsidP="002D65A5">
      <w:pPr>
        <w:spacing w:line="240" w:lineRule="auto"/>
        <w:rPr>
          <w:b/>
          <w:bCs/>
        </w:rPr>
      </w:pPr>
      <w:r w:rsidRPr="002D65A5">
        <w:rPr>
          <w:b/>
          <w:bCs/>
        </w:rPr>
        <w:t>Probation Work: It is working for Black Offenders?</w:t>
      </w:r>
    </w:p>
    <w:p w14:paraId="3F79987C" w14:textId="3C37951F" w:rsidR="004A1B36" w:rsidRDefault="004A1B36" w:rsidP="002D65A5">
      <w:pPr>
        <w:spacing w:line="240" w:lineRule="auto"/>
      </w:pPr>
      <w:r w:rsidRPr="002D65A5">
        <w:t xml:space="preserve">Alois Philip Muia Ngolu, </w:t>
      </w:r>
      <w:r w:rsidR="0026548A">
        <w:t>PhD Student</w:t>
      </w:r>
      <w:r w:rsidR="00B67796">
        <w:t>,</w:t>
      </w:r>
      <w:r w:rsidR="0026548A">
        <w:t xml:space="preserve"> </w:t>
      </w:r>
      <w:r w:rsidRPr="002D65A5">
        <w:t>University of Leicester, School of Criminology, Supervisors:  </w:t>
      </w:r>
      <w:hyperlink r:id="rId6" w:history="1">
        <w:r w:rsidRPr="002D65A5">
          <w:rPr>
            <w:rStyle w:val="Hyperlink"/>
          </w:rPr>
          <w:t>Dr Sam King</w:t>
        </w:r>
      </w:hyperlink>
      <w:r w:rsidRPr="002D65A5">
        <w:t xml:space="preserve"> and Dr. </w:t>
      </w:r>
      <w:hyperlink r:id="rId7" w:history="1">
        <w:r w:rsidRPr="002D65A5">
          <w:rPr>
            <w:rStyle w:val="Hyperlink"/>
          </w:rPr>
          <w:t>Wendy Fitzgibbon</w:t>
        </w:r>
      </w:hyperlink>
      <w:r w:rsidRPr="002D65A5">
        <w:t>:</w:t>
      </w:r>
    </w:p>
    <w:p w14:paraId="36DB931B" w14:textId="77777777" w:rsidR="004A1B36" w:rsidRPr="002D65A5" w:rsidRDefault="004A1B36" w:rsidP="002D65A5">
      <w:pPr>
        <w:spacing w:line="240" w:lineRule="auto"/>
      </w:pPr>
    </w:p>
    <w:p w14:paraId="217CBE65" w14:textId="16431598" w:rsidR="0080693B" w:rsidRDefault="00B9012C" w:rsidP="008231CD">
      <w:pPr>
        <w:autoSpaceDE w:val="0"/>
        <w:autoSpaceDN w:val="0"/>
        <w:adjustRightInd w:val="0"/>
        <w:spacing w:after="0" w:line="240" w:lineRule="auto"/>
      </w:pPr>
      <w:r w:rsidRPr="00B9012C">
        <w:rPr>
          <w:rFonts w:cstheme="minorHAnsi"/>
        </w:rPr>
        <w:t xml:space="preserve">Recently and </w:t>
      </w:r>
      <w:proofErr w:type="gramStart"/>
      <w:r w:rsidRPr="00B9012C">
        <w:rPr>
          <w:rFonts w:cstheme="minorHAnsi"/>
        </w:rPr>
        <w:t>in particular the</w:t>
      </w:r>
      <w:proofErr w:type="gramEnd"/>
      <w:r w:rsidRPr="00B9012C">
        <w:rPr>
          <w:rFonts w:cstheme="minorHAnsi"/>
        </w:rPr>
        <w:t xml:space="preserve"> year 2020, </w:t>
      </w:r>
      <w:r>
        <w:rPr>
          <w:rFonts w:cstheme="minorHAnsi"/>
        </w:rPr>
        <w:t xml:space="preserve">due to </w:t>
      </w:r>
      <w:r w:rsidRPr="00B9012C">
        <w:rPr>
          <w:rFonts w:cstheme="minorHAnsi"/>
        </w:rPr>
        <w:t xml:space="preserve">the race related events across the globe following the death of George Floyd in the United States of America (BBC, 2020), and the re-emergence of the Black Lives Matter movement (BlackLivesMatter, 2020), discussions on the experiences of Black, Asians and Minority Ethnic (BAME) in England and Wales and if they are disadvantageously treated by the Criminal Justice System (CJS) has received renewed attention. The underlying themes of these debates are consistent with the evidence of negative experiences of BAME persons as highlighted in previous publications such as the Scarman Report (1981) and the Macpherson Report (1999). Whilst these debates are important for the continuance of awareness on the issues and experiences of BAME individuals, it is important that these experiences are explored </w:t>
      </w:r>
      <w:r w:rsidR="008231CD">
        <w:rPr>
          <w:rFonts w:cstheme="minorHAnsi"/>
        </w:rPr>
        <w:t>i</w:t>
      </w:r>
      <w:r w:rsidRPr="00B9012C">
        <w:rPr>
          <w:rFonts w:cstheme="minorHAnsi"/>
        </w:rPr>
        <w:t xml:space="preserve">n all the agencies involved in the CJS and especially the Probation Service. This is because the Probation Service is situated at the end of the CJS and as an exit agency (Calverley, et al., 2006), most of the offenders who encounter </w:t>
      </w:r>
      <w:r w:rsidR="00C72591">
        <w:rPr>
          <w:rFonts w:cstheme="minorHAnsi"/>
        </w:rPr>
        <w:t xml:space="preserve">the </w:t>
      </w:r>
      <w:r w:rsidRPr="00B9012C">
        <w:rPr>
          <w:rFonts w:cstheme="minorHAnsi"/>
        </w:rPr>
        <w:t>Probation Service have already dealt with other agencies of the CJS and thus they may have already formed their views on discrimination and fairness as per their preceding experiences. Therefore, the work the Probation Service does with offenders should conceptualise the prevailing what works policy.</w:t>
      </w:r>
      <w:r w:rsidR="00510E69">
        <w:rPr>
          <w:rFonts w:cstheme="minorHAnsi"/>
        </w:rPr>
        <w:t xml:space="preserve"> This study is largely informed by the </w:t>
      </w:r>
      <w:proofErr w:type="spellStart"/>
      <w:r w:rsidR="00510E69" w:rsidRPr="002D65A5">
        <w:t>The</w:t>
      </w:r>
      <w:proofErr w:type="spellEnd"/>
      <w:r w:rsidR="00510E69" w:rsidRPr="002D65A5">
        <w:t xml:space="preserve"> Lammy review (2017)</w:t>
      </w:r>
      <w:r w:rsidR="00510E69">
        <w:t xml:space="preserve"> which</w:t>
      </w:r>
      <w:r w:rsidR="00510E69" w:rsidRPr="002D65A5">
        <w:t xml:space="preserve"> highlighted the negative experiences of Black </w:t>
      </w:r>
      <w:proofErr w:type="gramStart"/>
      <w:r w:rsidR="00510E69" w:rsidRPr="002D65A5">
        <w:t>And</w:t>
      </w:r>
      <w:proofErr w:type="gramEnd"/>
      <w:r w:rsidR="00510E69" w:rsidRPr="002D65A5">
        <w:t xml:space="preserve"> Minority Ethnic (BAME) individuals within the Criminal Justice System (CJS)</w:t>
      </w:r>
      <w:r w:rsidR="00510E69">
        <w:t xml:space="preserve"> and therefore</w:t>
      </w:r>
      <w:r w:rsidR="00510E69" w:rsidRPr="002D65A5">
        <w:t xml:space="preserve">, for a lasting change to be achieved regarding the issue of BAME disproportionate representation and to ensure social justice, it is vital to </w:t>
      </w:r>
      <w:r w:rsidR="00C0135C">
        <w:t>innovate</w:t>
      </w:r>
      <w:r w:rsidR="00510E69" w:rsidRPr="002D65A5">
        <w:t xml:space="preserve"> new and different solutions to the problem and facilitate a paradigm shift within the CJS.</w:t>
      </w:r>
      <w:r w:rsidRPr="00B9012C">
        <w:rPr>
          <w:rFonts w:cstheme="minorHAnsi"/>
        </w:rPr>
        <w:t xml:space="preserve"> Additionally, Calverley, et al. (2006) notes that there is an inadequate understanding of BAME</w:t>
      </w:r>
      <w:r w:rsidR="00510E69">
        <w:rPr>
          <w:rFonts w:cstheme="minorHAnsi"/>
        </w:rPr>
        <w:t>’</w:t>
      </w:r>
      <w:r w:rsidRPr="00B9012C">
        <w:rPr>
          <w:rFonts w:cstheme="minorHAnsi"/>
        </w:rPr>
        <w:t>s criminogenic needs within the Probation Service which has resulted in the ineffective application of treatment needs and therefore depicting the Probation Service as an advertent promoter of disadvantageousness of the BAME</w:t>
      </w:r>
      <w:r w:rsidR="00510E69">
        <w:rPr>
          <w:rFonts w:cstheme="minorHAnsi"/>
        </w:rPr>
        <w:t xml:space="preserve"> </w:t>
      </w:r>
      <w:r w:rsidRPr="00B9012C">
        <w:rPr>
          <w:rFonts w:cstheme="minorHAnsi"/>
        </w:rPr>
        <w:t>offenders.</w:t>
      </w:r>
      <w:r w:rsidR="00510E69">
        <w:rPr>
          <w:rFonts w:cstheme="minorHAnsi"/>
        </w:rPr>
        <w:t xml:space="preserve"> </w:t>
      </w:r>
      <w:r w:rsidR="002D65A5">
        <w:t xml:space="preserve">Moreover, most of the juvenile offending </w:t>
      </w:r>
      <w:r w:rsidR="008231CD">
        <w:t xml:space="preserve">literature </w:t>
      </w:r>
      <w:r w:rsidR="002D65A5">
        <w:t xml:space="preserve">highlights that there are multi-factorial aspects that drive young </w:t>
      </w:r>
      <w:proofErr w:type="spellStart"/>
      <w:r w:rsidR="002D65A5">
        <w:t>persons</w:t>
      </w:r>
      <w:proofErr w:type="spellEnd"/>
      <w:r w:rsidR="002D65A5">
        <w:t xml:space="preserve"> towards the path of offending. </w:t>
      </w:r>
      <w:r w:rsidR="008231CD">
        <w:t xml:space="preserve">Therefore, </w:t>
      </w:r>
      <w:proofErr w:type="spellStart"/>
      <w:r w:rsidR="008231CD">
        <w:t>c</w:t>
      </w:r>
      <w:r w:rsidR="002D65A5">
        <w:t>omprehesively</w:t>
      </w:r>
      <w:proofErr w:type="spellEnd"/>
      <w:r w:rsidR="002D65A5">
        <w:t xml:space="preserve"> understanding these factors could lead to a more effective</w:t>
      </w:r>
      <w:r w:rsidR="00C72591">
        <w:t xml:space="preserve"> Probation</w:t>
      </w:r>
      <w:r w:rsidR="002D65A5">
        <w:t xml:space="preserve"> work with</w:t>
      </w:r>
      <w:r w:rsidR="00C72591">
        <w:t xml:space="preserve"> the</w:t>
      </w:r>
      <w:r w:rsidR="002D65A5">
        <w:t xml:space="preserve"> Black young people involved </w:t>
      </w:r>
      <w:r w:rsidR="00C72591">
        <w:t>with</w:t>
      </w:r>
      <w:r w:rsidR="002D65A5">
        <w:t xml:space="preserve"> the </w:t>
      </w:r>
      <w:r w:rsidR="0080693B">
        <w:t>CJS</w:t>
      </w:r>
      <w:r w:rsidR="002D65A5">
        <w:t xml:space="preserve">. </w:t>
      </w:r>
    </w:p>
    <w:p w14:paraId="5D9DB862" w14:textId="06B774A0" w:rsidR="00950DC5" w:rsidRDefault="00950DC5" w:rsidP="008231CD">
      <w:pPr>
        <w:autoSpaceDE w:val="0"/>
        <w:autoSpaceDN w:val="0"/>
        <w:adjustRightInd w:val="0"/>
        <w:spacing w:after="0" w:line="240" w:lineRule="auto"/>
      </w:pPr>
    </w:p>
    <w:p w14:paraId="2D821B18" w14:textId="67BB8851" w:rsidR="00C72591" w:rsidRDefault="00950DC5" w:rsidP="002D65A5">
      <w:pPr>
        <w:spacing w:line="240" w:lineRule="auto"/>
      </w:pPr>
      <w:r w:rsidRPr="002D65A5">
        <w:t>Th</w:t>
      </w:r>
      <w:r w:rsidR="00C0135C">
        <w:t>e</w:t>
      </w:r>
      <w:r w:rsidR="00C72591">
        <w:t xml:space="preserve"> aim</w:t>
      </w:r>
      <w:r w:rsidR="00C0135C">
        <w:t xml:space="preserve"> of this</w:t>
      </w:r>
      <w:r w:rsidRPr="002D65A5">
        <w:t xml:space="preserve"> </w:t>
      </w:r>
      <w:r w:rsidR="00C0135C">
        <w:t>is</w:t>
      </w:r>
      <w:r w:rsidRPr="002D65A5">
        <w:t xml:space="preserve"> to </w:t>
      </w:r>
      <w:r w:rsidR="00CE2A29">
        <w:t>investigate</w:t>
      </w:r>
      <w:r w:rsidRPr="002D65A5">
        <w:t xml:space="preserve"> the efficacy of current Probation Service </w:t>
      </w:r>
      <w:r>
        <w:t xml:space="preserve">work </w:t>
      </w:r>
      <w:r w:rsidRPr="002D65A5">
        <w:t xml:space="preserve">on reducing recidivism amongst </w:t>
      </w:r>
      <w:r w:rsidR="00C0135C">
        <w:t xml:space="preserve">young </w:t>
      </w:r>
      <w:r w:rsidRPr="002D65A5">
        <w:t>Black offenders.</w:t>
      </w:r>
      <w:r w:rsidR="00C0135C">
        <w:t xml:space="preserve"> </w:t>
      </w:r>
      <w:r w:rsidR="004A1B36" w:rsidRPr="002D65A5">
        <w:t>To better understand the lived-up experiences of</w:t>
      </w:r>
      <w:r w:rsidR="00C0135C">
        <w:t xml:space="preserve"> young</w:t>
      </w:r>
      <w:r w:rsidR="004A1B36" w:rsidRPr="002D65A5">
        <w:t xml:space="preserve"> Black offenders under Probation Service supervision, this study adopts a Critical Race Theory</w:t>
      </w:r>
      <w:r w:rsidR="00547A0C">
        <w:t xml:space="preserve"> (</w:t>
      </w:r>
      <w:proofErr w:type="gramStart"/>
      <w:r w:rsidR="00547A0C">
        <w:t xml:space="preserve">CRT) </w:t>
      </w:r>
      <w:r w:rsidR="004A1B36" w:rsidRPr="002D65A5">
        <w:t xml:space="preserve"> philosophical</w:t>
      </w:r>
      <w:proofErr w:type="gramEnd"/>
      <w:r w:rsidR="004A1B36" w:rsidRPr="002D65A5">
        <w:t xml:space="preserve"> viewpoint</w:t>
      </w:r>
      <w:r w:rsidR="00C0135C">
        <w:t xml:space="preserve"> (Delgado and Stefancic, 2001)</w:t>
      </w:r>
      <w:r w:rsidR="0080693B">
        <w:t xml:space="preserve">. </w:t>
      </w:r>
      <w:r w:rsidR="00547A0C">
        <w:t xml:space="preserve">This is because </w:t>
      </w:r>
      <w:r>
        <w:t xml:space="preserve">CRT offers a radical lens through </w:t>
      </w:r>
      <w:proofErr w:type="gramStart"/>
      <w:r>
        <w:t>which  one</w:t>
      </w:r>
      <w:proofErr w:type="gramEnd"/>
      <w:r>
        <w:t xml:space="preserve"> can self-reflect, innovate, deconstruct and existentially evaluate a</w:t>
      </w:r>
      <w:r w:rsidR="00C0135C">
        <w:t xml:space="preserve">s well as </w:t>
      </w:r>
      <w:r>
        <w:t xml:space="preserve">challenge racial inequalities in a society. </w:t>
      </w:r>
      <w:r w:rsidR="004A1B36" w:rsidRPr="002D65A5">
        <w:t xml:space="preserve">Data will be collected using semi-structured interviews </w:t>
      </w:r>
      <w:proofErr w:type="gramStart"/>
      <w:r w:rsidR="004A1B36" w:rsidRPr="002D65A5">
        <w:t xml:space="preserve">of </w:t>
      </w:r>
      <w:r w:rsidR="004546E0" w:rsidRPr="002D65A5">
        <w:t xml:space="preserve"> 2</w:t>
      </w:r>
      <w:r w:rsidR="00127530" w:rsidRPr="002D65A5">
        <w:t>5</w:t>
      </w:r>
      <w:proofErr w:type="gramEnd"/>
      <w:r w:rsidR="00127530" w:rsidRPr="002D65A5">
        <w:t xml:space="preserve"> young</w:t>
      </w:r>
      <w:r w:rsidR="004A1B36" w:rsidRPr="002D65A5">
        <w:t xml:space="preserve"> </w:t>
      </w:r>
      <w:r w:rsidR="00C0135C">
        <w:t>B</w:t>
      </w:r>
      <w:r w:rsidR="00127530" w:rsidRPr="002D65A5">
        <w:t>l</w:t>
      </w:r>
      <w:r w:rsidR="004A1B36" w:rsidRPr="002D65A5">
        <w:t>ack individuals who are</w:t>
      </w:r>
      <w:r w:rsidR="00B47F29" w:rsidRPr="002D65A5">
        <w:t xml:space="preserve">, </w:t>
      </w:r>
      <w:r w:rsidR="004A1B36" w:rsidRPr="002D65A5">
        <w:t>or have been subject to Probation Service supervision.</w:t>
      </w:r>
      <w:r w:rsidR="00C0135C">
        <w:t xml:space="preserve"> The</w:t>
      </w:r>
      <w:r w:rsidR="004A1B36" w:rsidRPr="002D65A5">
        <w:t xml:space="preserve"> </w:t>
      </w:r>
      <w:r w:rsidR="00C0135C">
        <w:t>p</w:t>
      </w:r>
      <w:r w:rsidR="004A1B36" w:rsidRPr="002D65A5">
        <w:t>articipants' life histories will be explored in the interview process. Themes from</w:t>
      </w:r>
      <w:r w:rsidR="00D92A2E" w:rsidRPr="002D65A5">
        <w:t xml:space="preserve"> the</w:t>
      </w:r>
      <w:r w:rsidR="004A1B36" w:rsidRPr="002D65A5">
        <w:t xml:space="preserve"> existing literature such as resource accessibility, probation strategies</w:t>
      </w:r>
      <w:r w:rsidR="00D92A2E" w:rsidRPr="002D65A5">
        <w:t xml:space="preserve"> </w:t>
      </w:r>
      <w:r w:rsidR="004A1B36" w:rsidRPr="002D65A5">
        <w:t xml:space="preserve">that have constrained or promoted desistance and personal strategies to avoid further offending may be confirmed by new data. Offender’s hopes, future aspirations, and views on the Probation Service will </w:t>
      </w:r>
      <w:proofErr w:type="spellStart"/>
      <w:r w:rsidR="004A1B36" w:rsidRPr="002D65A5">
        <w:t>abe</w:t>
      </w:r>
      <w:proofErr w:type="spellEnd"/>
      <w:r w:rsidR="004A1B36" w:rsidRPr="002D65A5">
        <w:t xml:space="preserve"> sought. Data will be analysed using a </w:t>
      </w:r>
      <w:r w:rsidR="00D92A2E" w:rsidRPr="002D65A5">
        <w:t>thematic analysis</w:t>
      </w:r>
      <w:r w:rsidR="004A1B36" w:rsidRPr="002D65A5">
        <w:t xml:space="preserve"> approach to identify emerging themes. </w:t>
      </w:r>
    </w:p>
    <w:p w14:paraId="09CEC99C" w14:textId="4B956B70" w:rsidR="004A1B36" w:rsidRDefault="004A1B36" w:rsidP="002D65A5">
      <w:pPr>
        <w:spacing w:line="240" w:lineRule="auto"/>
      </w:pPr>
      <w:r w:rsidRPr="002D65A5">
        <w:t>The results of this study will be valuable to the Probation Service</w:t>
      </w:r>
      <w:r w:rsidR="00C72591">
        <w:t xml:space="preserve"> </w:t>
      </w:r>
      <w:r w:rsidRPr="002D65A5">
        <w:t xml:space="preserve">as it could inform policy development, Probation Service practice development, approaches to working with offenders, as well as reduction in recidivism. Additionally, Black offenders will benefit from revised Probation Service strategies of delivering effective, equitable, and a ‘what works’ service. </w:t>
      </w:r>
    </w:p>
    <w:p w14:paraId="3E4792E9" w14:textId="77777777" w:rsidR="00B51488" w:rsidRDefault="00B51488" w:rsidP="002D65A5">
      <w:pPr>
        <w:spacing w:line="240" w:lineRule="auto"/>
      </w:pPr>
    </w:p>
    <w:p w14:paraId="1B381120" w14:textId="77777777" w:rsidR="00B51488" w:rsidRDefault="00B51488" w:rsidP="00B51488">
      <w:r w:rsidRPr="00492200">
        <w:rPr>
          <w:b/>
          <w:bCs/>
        </w:rPr>
        <w:lastRenderedPageBreak/>
        <w:t xml:space="preserve">Potential operationalisation of the study’s findings could </w:t>
      </w:r>
      <w:proofErr w:type="gramStart"/>
      <w:r w:rsidRPr="00492200">
        <w:rPr>
          <w:b/>
          <w:bCs/>
        </w:rPr>
        <w:t>include</w:t>
      </w:r>
      <w:r>
        <w:rPr>
          <w:b/>
          <w:bCs/>
        </w:rPr>
        <w:t>;</w:t>
      </w:r>
      <w:proofErr w:type="gramEnd"/>
    </w:p>
    <w:p w14:paraId="50F5BDC8" w14:textId="77777777" w:rsidR="00B51488" w:rsidRDefault="00B51488" w:rsidP="00B51488">
      <w:pPr>
        <w:pStyle w:val="ListParagraph"/>
        <w:numPr>
          <w:ilvl w:val="0"/>
          <w:numId w:val="1"/>
        </w:numPr>
      </w:pPr>
      <w:bookmarkStart w:id="0" w:name="_Hlk70955644"/>
      <w:r>
        <w:t>Development of a culturally sensitive and culturally competent probations strategies and rehabilitative programs</w:t>
      </w:r>
    </w:p>
    <w:bookmarkEnd w:id="0"/>
    <w:p w14:paraId="7E7E9498" w14:textId="77777777" w:rsidR="00B51488" w:rsidRDefault="00B51488" w:rsidP="00B51488">
      <w:pPr>
        <w:pStyle w:val="ListParagraph"/>
        <w:numPr>
          <w:ilvl w:val="0"/>
          <w:numId w:val="1"/>
        </w:numPr>
      </w:pPr>
      <w:r>
        <w:t xml:space="preserve">Where appropriate, increased employment of culturally diverse Probation workforce to reflect on racial characteristics of the wider population served by the Probation Service. </w:t>
      </w:r>
    </w:p>
    <w:p w14:paraId="59177D7C" w14:textId="77777777" w:rsidR="00B51488" w:rsidRDefault="00B51488" w:rsidP="00B51488">
      <w:pPr>
        <w:pStyle w:val="ListParagraph"/>
        <w:numPr>
          <w:ilvl w:val="0"/>
          <w:numId w:val="1"/>
        </w:numPr>
      </w:pPr>
      <w:r>
        <w:t xml:space="preserve">Appropriate training to Probation Staff to be responsive to the specific needs of young Black offenders. </w:t>
      </w:r>
    </w:p>
    <w:p w14:paraId="7535D808" w14:textId="77777777" w:rsidR="00B51488" w:rsidRDefault="00B51488" w:rsidP="00B51488">
      <w:pPr>
        <w:pStyle w:val="ListParagraph"/>
        <w:numPr>
          <w:ilvl w:val="0"/>
          <w:numId w:val="1"/>
        </w:numPr>
      </w:pPr>
      <w:r>
        <w:t>Employment or training of Race Specific Points of Contacts (</w:t>
      </w:r>
      <w:proofErr w:type="spellStart"/>
      <w:r>
        <w:t>Spocs</w:t>
      </w:r>
      <w:proofErr w:type="spellEnd"/>
      <w:r>
        <w:t>) within each Probation Service cluster or local area.</w:t>
      </w:r>
    </w:p>
    <w:p w14:paraId="49E2C1F8" w14:textId="77777777" w:rsidR="00B51488" w:rsidRDefault="00B51488" w:rsidP="002D65A5">
      <w:pPr>
        <w:spacing w:line="240" w:lineRule="auto"/>
      </w:pPr>
    </w:p>
    <w:p w14:paraId="7CF216C0" w14:textId="77777777" w:rsidR="000A46EE" w:rsidRPr="00C0135C" w:rsidRDefault="000A46EE" w:rsidP="000A46EE">
      <w:pPr>
        <w:rPr>
          <w:i/>
          <w:iCs/>
        </w:rPr>
      </w:pPr>
      <w:r w:rsidRPr="00C0135C">
        <w:rPr>
          <w:i/>
          <w:iCs/>
        </w:rPr>
        <w:t>Keywords: Young Black Offenders, BAME, CJS, The Probation Service, Critical Race Theory, CRT</w:t>
      </w:r>
      <w:r>
        <w:rPr>
          <w:i/>
          <w:iCs/>
        </w:rPr>
        <w:t>, George Floyd.</w:t>
      </w:r>
    </w:p>
    <w:p w14:paraId="2B706E18" w14:textId="77777777" w:rsidR="00641483" w:rsidRDefault="00641483" w:rsidP="002D65A5"/>
    <w:p w14:paraId="79492874" w14:textId="52413A8F" w:rsidR="002D65A5" w:rsidRPr="00641483" w:rsidRDefault="002D65A5" w:rsidP="002D65A5">
      <w:pPr>
        <w:rPr>
          <w:b/>
          <w:bCs/>
          <w:u w:val="single"/>
        </w:rPr>
      </w:pPr>
      <w:r w:rsidRPr="00641483">
        <w:rPr>
          <w:b/>
          <w:bCs/>
          <w:u w:val="single"/>
        </w:rPr>
        <w:t>References:</w:t>
      </w:r>
    </w:p>
    <w:p w14:paraId="424AF711" w14:textId="77777777" w:rsidR="00641483" w:rsidRPr="00641483" w:rsidRDefault="00641483" w:rsidP="00641483">
      <w:pPr>
        <w:rPr>
          <w:rFonts w:cstheme="minorHAnsi"/>
        </w:rPr>
      </w:pPr>
      <w:r w:rsidRPr="00641483">
        <w:rPr>
          <w:rFonts w:cstheme="minorHAnsi"/>
        </w:rPr>
        <w:t>BBC (</w:t>
      </w:r>
      <w:proofErr w:type="gramStart"/>
      <w:r w:rsidRPr="00641483">
        <w:rPr>
          <w:rFonts w:cstheme="minorHAnsi"/>
        </w:rPr>
        <w:t>2020)George</w:t>
      </w:r>
      <w:proofErr w:type="gramEnd"/>
      <w:r w:rsidRPr="00641483">
        <w:rPr>
          <w:rFonts w:cstheme="minorHAnsi"/>
        </w:rPr>
        <w:t xml:space="preserve"> Floyd: What happened in the final moments of his life </w:t>
      </w:r>
      <w:hyperlink r:id="rId8" w:history="1">
        <w:r w:rsidRPr="00641483">
          <w:rPr>
            <w:rStyle w:val="Hyperlink"/>
            <w:rFonts w:cstheme="minorHAnsi"/>
            <w:color w:val="auto"/>
            <w:u w:val="none"/>
          </w:rPr>
          <w:t>https://www.bbc.co.uk/news/world-us-canada-52861726</w:t>
        </w:r>
      </w:hyperlink>
      <w:r w:rsidRPr="00641483">
        <w:rPr>
          <w:rFonts w:cstheme="minorHAnsi"/>
        </w:rPr>
        <w:t xml:space="preserve"> [25/03/2021]</w:t>
      </w:r>
    </w:p>
    <w:p w14:paraId="50F52C07" w14:textId="77777777" w:rsidR="00641483" w:rsidRPr="00641483" w:rsidRDefault="00641483" w:rsidP="002D65A5">
      <w:pPr>
        <w:rPr>
          <w:rFonts w:cstheme="minorHAnsi"/>
        </w:rPr>
      </w:pPr>
      <w:r w:rsidRPr="00641483">
        <w:rPr>
          <w:rFonts w:cstheme="minorHAnsi"/>
        </w:rPr>
        <w:t>BlackLivesMatter (2020) https://blacklivesmatter.com/</w:t>
      </w:r>
    </w:p>
    <w:p w14:paraId="68A6F51D" w14:textId="77777777" w:rsidR="00641483" w:rsidRPr="00641483" w:rsidRDefault="00641483" w:rsidP="002D65A5">
      <w:pPr>
        <w:rPr>
          <w:rFonts w:cstheme="minorHAnsi"/>
        </w:rPr>
      </w:pPr>
      <w:r w:rsidRPr="00641483">
        <w:rPr>
          <w:rFonts w:cstheme="minorHAnsi"/>
        </w:rPr>
        <w:t>Boeck, T., Jennie, F and Hazel, K. (2009). Social Capital, Resilience and Desistance: The Ability to be a risk navigator. British Journal of Community Justice. (3)  5-20.</w:t>
      </w:r>
    </w:p>
    <w:p w14:paraId="68163AF1" w14:textId="77777777" w:rsidR="00641483" w:rsidRPr="00641483" w:rsidRDefault="00641483" w:rsidP="002D65A5">
      <w:pPr>
        <w:rPr>
          <w:rFonts w:cstheme="minorHAnsi"/>
        </w:rPr>
      </w:pPr>
      <w:r w:rsidRPr="00641483">
        <w:rPr>
          <w:rFonts w:cstheme="minorHAnsi"/>
        </w:rPr>
        <w:t>Calverley, A., Cole, B., Kaur, G., Lewis, S., Raynor, P., Sadeghi, S., Smith, D., Vanstone, M. and Wardak, A. (2006) ‘Black and Asian probationers: Implications of the Home Office Study’, Probation Journal 53, 1, 24-37</w:t>
      </w:r>
    </w:p>
    <w:p w14:paraId="37E00E7C" w14:textId="77777777" w:rsidR="00641483" w:rsidRPr="00641483" w:rsidRDefault="00641483" w:rsidP="002D65A5">
      <w:pPr>
        <w:rPr>
          <w:rFonts w:cstheme="minorHAnsi"/>
        </w:rPr>
      </w:pPr>
      <w:r w:rsidRPr="00641483">
        <w:rPr>
          <w:rFonts w:cstheme="minorHAnsi"/>
        </w:rPr>
        <w:t>Delgado, R. and Stefancic, J. (2001) Critical Race Theory: An Introduction. New York: New York University Press</w:t>
      </w:r>
    </w:p>
    <w:p w14:paraId="29988A35" w14:textId="77777777" w:rsidR="00641483" w:rsidRPr="00641483" w:rsidRDefault="00641483" w:rsidP="002D65A5">
      <w:pPr>
        <w:rPr>
          <w:rFonts w:cstheme="minorHAnsi"/>
        </w:rPr>
      </w:pPr>
      <w:r w:rsidRPr="00641483">
        <w:rPr>
          <w:rFonts w:cstheme="minorHAnsi"/>
        </w:rPr>
        <w:t>Macpherson, W. (1999), The Stephen Lawrence Inquiry, London: Home Office</w:t>
      </w:r>
    </w:p>
    <w:p w14:paraId="5BFAE0F4" w14:textId="77777777" w:rsidR="00641483" w:rsidRPr="00641483" w:rsidRDefault="00641483" w:rsidP="002D65A5">
      <w:pPr>
        <w:rPr>
          <w:rFonts w:cstheme="minorHAnsi"/>
        </w:rPr>
      </w:pPr>
      <w:r w:rsidRPr="00641483">
        <w:rPr>
          <w:rFonts w:cstheme="minorHAnsi"/>
          <w:color w:val="333333"/>
          <w:shd w:val="clear" w:color="auto" w:fill="FFFFFF"/>
        </w:rPr>
        <w:t>Scarman, Lord Justice (1981) </w:t>
      </w:r>
      <w:r w:rsidRPr="00641483">
        <w:rPr>
          <w:rStyle w:val="Emphasis"/>
          <w:rFonts w:cstheme="minorHAnsi"/>
          <w:color w:val="333333"/>
          <w:shd w:val="clear" w:color="auto" w:fill="FFFFFF"/>
        </w:rPr>
        <w:t xml:space="preserve">The Brixton Disorders 10-12 April 1981, </w:t>
      </w:r>
      <w:proofErr w:type="spellStart"/>
      <w:r w:rsidRPr="00641483">
        <w:rPr>
          <w:rStyle w:val="Emphasis"/>
          <w:rFonts w:cstheme="minorHAnsi"/>
          <w:color w:val="333333"/>
          <w:shd w:val="clear" w:color="auto" w:fill="FFFFFF"/>
        </w:rPr>
        <w:t>Cmnd</w:t>
      </w:r>
      <w:proofErr w:type="spellEnd"/>
      <w:r w:rsidRPr="00641483">
        <w:rPr>
          <w:rStyle w:val="Emphasis"/>
          <w:rFonts w:cstheme="minorHAnsi"/>
          <w:color w:val="333333"/>
          <w:shd w:val="clear" w:color="auto" w:fill="FFFFFF"/>
        </w:rPr>
        <w:t xml:space="preserve"> 8427</w:t>
      </w:r>
      <w:r w:rsidRPr="00641483">
        <w:rPr>
          <w:rFonts w:cstheme="minorHAnsi"/>
          <w:color w:val="333333"/>
          <w:shd w:val="clear" w:color="auto" w:fill="FFFFFF"/>
        </w:rPr>
        <w:t>. London: Home Office. </w:t>
      </w:r>
    </w:p>
    <w:p w14:paraId="29B020E3" w14:textId="1BAF1693" w:rsidR="002D65A5" w:rsidRDefault="00641483" w:rsidP="002D65A5">
      <w:pPr>
        <w:rPr>
          <w:rFonts w:cstheme="minorHAnsi"/>
        </w:rPr>
      </w:pPr>
      <w:r w:rsidRPr="00641483">
        <w:rPr>
          <w:rFonts w:cstheme="minorHAnsi"/>
        </w:rPr>
        <w:t>The Lammy Review (2017) An independent review into the treatment of, and outcomes for, Black, Asian and Minority Ethnic individuals in the Criminal Justice System. [ Online]. Available from&lt;https://assets.publishing.service.gov.uk/government/uploads/system/uploads/attachment_data/file/643001/lammy-review-final-report.pdf&gt; [08/02/2020]</w:t>
      </w:r>
      <w:r>
        <w:rPr>
          <w:rFonts w:cstheme="minorHAnsi"/>
        </w:rPr>
        <w:t>.</w:t>
      </w:r>
    </w:p>
    <w:p w14:paraId="2701C2EC" w14:textId="77777777" w:rsidR="00641483" w:rsidRPr="00641483" w:rsidRDefault="00641483" w:rsidP="002D65A5">
      <w:pPr>
        <w:rPr>
          <w:rFonts w:cstheme="minorHAnsi"/>
        </w:rPr>
      </w:pPr>
    </w:p>
    <w:p w14:paraId="159C3F98" w14:textId="77777777" w:rsidR="005935B5" w:rsidRDefault="005935B5"/>
    <w:sectPr w:rsidR="005935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B17061C"/>
    <w:multiLevelType w:val="hybridMultilevel"/>
    <w:tmpl w:val="276EEEF0"/>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srQ0MDE3NbIws7QwMzRR0lEKTi0uzszPAykwqQUATiSECCwAAAA="/>
  </w:docVars>
  <w:rsids>
    <w:rsidRoot w:val="000F2910"/>
    <w:rsid w:val="000172F5"/>
    <w:rsid w:val="00050792"/>
    <w:rsid w:val="00060CC8"/>
    <w:rsid w:val="00073125"/>
    <w:rsid w:val="000A46EE"/>
    <w:rsid w:val="000B1FE5"/>
    <w:rsid w:val="000D7713"/>
    <w:rsid w:val="000E0D1F"/>
    <w:rsid w:val="000F2910"/>
    <w:rsid w:val="00116B5C"/>
    <w:rsid w:val="00125CA8"/>
    <w:rsid w:val="00127530"/>
    <w:rsid w:val="00132988"/>
    <w:rsid w:val="001D10C4"/>
    <w:rsid w:val="0022644E"/>
    <w:rsid w:val="002271FE"/>
    <w:rsid w:val="00232516"/>
    <w:rsid w:val="0026548A"/>
    <w:rsid w:val="00267D9E"/>
    <w:rsid w:val="002703AF"/>
    <w:rsid w:val="002A1BB5"/>
    <w:rsid w:val="002C3246"/>
    <w:rsid w:val="002C79CA"/>
    <w:rsid w:val="002D522F"/>
    <w:rsid w:val="002D65A5"/>
    <w:rsid w:val="002F58F6"/>
    <w:rsid w:val="0030019A"/>
    <w:rsid w:val="003313FF"/>
    <w:rsid w:val="00352102"/>
    <w:rsid w:val="00397AEA"/>
    <w:rsid w:val="004112D6"/>
    <w:rsid w:val="00434DEF"/>
    <w:rsid w:val="004546E0"/>
    <w:rsid w:val="0046464D"/>
    <w:rsid w:val="004662E2"/>
    <w:rsid w:val="0048728C"/>
    <w:rsid w:val="004A1B36"/>
    <w:rsid w:val="00510E69"/>
    <w:rsid w:val="0052577A"/>
    <w:rsid w:val="00547A0C"/>
    <w:rsid w:val="00592891"/>
    <w:rsid w:val="005935B5"/>
    <w:rsid w:val="005E1D41"/>
    <w:rsid w:val="005F0222"/>
    <w:rsid w:val="0064048E"/>
    <w:rsid w:val="00641483"/>
    <w:rsid w:val="00670294"/>
    <w:rsid w:val="006749A0"/>
    <w:rsid w:val="00684343"/>
    <w:rsid w:val="0069546E"/>
    <w:rsid w:val="006C63E5"/>
    <w:rsid w:val="006E0C2F"/>
    <w:rsid w:val="007570F7"/>
    <w:rsid w:val="00770AA6"/>
    <w:rsid w:val="007A3BF2"/>
    <w:rsid w:val="007B2F43"/>
    <w:rsid w:val="007B3179"/>
    <w:rsid w:val="007B5D4D"/>
    <w:rsid w:val="007E1918"/>
    <w:rsid w:val="0080693B"/>
    <w:rsid w:val="008231CD"/>
    <w:rsid w:val="008516BF"/>
    <w:rsid w:val="008545CB"/>
    <w:rsid w:val="00863AA5"/>
    <w:rsid w:val="008F76CC"/>
    <w:rsid w:val="00931D21"/>
    <w:rsid w:val="00950DC5"/>
    <w:rsid w:val="0096694A"/>
    <w:rsid w:val="009842CC"/>
    <w:rsid w:val="009E4C26"/>
    <w:rsid w:val="00A83DBF"/>
    <w:rsid w:val="00A85D12"/>
    <w:rsid w:val="00B0475C"/>
    <w:rsid w:val="00B471EC"/>
    <w:rsid w:val="00B47F29"/>
    <w:rsid w:val="00B51488"/>
    <w:rsid w:val="00B61DC3"/>
    <w:rsid w:val="00B67796"/>
    <w:rsid w:val="00B9012C"/>
    <w:rsid w:val="00BE4ED6"/>
    <w:rsid w:val="00C0135C"/>
    <w:rsid w:val="00C12367"/>
    <w:rsid w:val="00C13FAA"/>
    <w:rsid w:val="00C3401E"/>
    <w:rsid w:val="00C34DB4"/>
    <w:rsid w:val="00C72591"/>
    <w:rsid w:val="00CB4AF7"/>
    <w:rsid w:val="00CD0FFB"/>
    <w:rsid w:val="00CE2A29"/>
    <w:rsid w:val="00D42D92"/>
    <w:rsid w:val="00D55FCA"/>
    <w:rsid w:val="00D83BFA"/>
    <w:rsid w:val="00D87E22"/>
    <w:rsid w:val="00D92A2E"/>
    <w:rsid w:val="00DE393B"/>
    <w:rsid w:val="00E22275"/>
    <w:rsid w:val="00E450E7"/>
    <w:rsid w:val="00ED3FA0"/>
    <w:rsid w:val="00F037E4"/>
    <w:rsid w:val="00F23CE1"/>
    <w:rsid w:val="00F33C2C"/>
    <w:rsid w:val="00F86277"/>
    <w:rsid w:val="00FA2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79F14C"/>
  <w15:chartTrackingRefBased/>
  <w15:docId w15:val="{F4888BC5-4182-47FE-82BC-CE20493B3D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F2910"/>
    <w:pPr>
      <w:keepNext/>
      <w:keepLines/>
      <w:spacing w:after="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E1D4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F2910"/>
    <w:rPr>
      <w:rFonts w:asciiTheme="majorHAnsi" w:eastAsiaTheme="majorEastAsia" w:hAnsiTheme="majorHAnsi" w:cstheme="majorBidi"/>
      <w:color w:val="2F5496" w:themeColor="accent1" w:themeShade="BF"/>
      <w:sz w:val="32"/>
      <w:szCs w:val="32"/>
    </w:rPr>
  </w:style>
  <w:style w:type="paragraph" w:customStyle="1" w:styleId="u-mb-2">
    <w:name w:val="u-mb-2"/>
    <w:basedOn w:val="Normal"/>
    <w:rsid w:val="000F291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0F2910"/>
    <w:rPr>
      <w:sz w:val="16"/>
      <w:szCs w:val="16"/>
    </w:rPr>
  </w:style>
  <w:style w:type="paragraph" w:styleId="CommentText">
    <w:name w:val="annotation text"/>
    <w:basedOn w:val="Normal"/>
    <w:link w:val="CommentTextChar"/>
    <w:uiPriority w:val="99"/>
    <w:semiHidden/>
    <w:unhideWhenUsed/>
    <w:rsid w:val="000F2910"/>
    <w:pPr>
      <w:spacing w:line="240" w:lineRule="auto"/>
    </w:pPr>
    <w:rPr>
      <w:sz w:val="20"/>
      <w:szCs w:val="20"/>
    </w:rPr>
  </w:style>
  <w:style w:type="character" w:customStyle="1" w:styleId="CommentTextChar">
    <w:name w:val="Comment Text Char"/>
    <w:basedOn w:val="DefaultParagraphFont"/>
    <w:link w:val="CommentText"/>
    <w:uiPriority w:val="99"/>
    <w:semiHidden/>
    <w:rsid w:val="000F2910"/>
    <w:rPr>
      <w:sz w:val="20"/>
      <w:szCs w:val="20"/>
    </w:rPr>
  </w:style>
  <w:style w:type="paragraph" w:styleId="BalloonText">
    <w:name w:val="Balloon Text"/>
    <w:basedOn w:val="Normal"/>
    <w:link w:val="BalloonTextChar"/>
    <w:uiPriority w:val="99"/>
    <w:semiHidden/>
    <w:unhideWhenUsed/>
    <w:rsid w:val="000F291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2910"/>
    <w:rPr>
      <w:rFonts w:ascii="Segoe UI" w:hAnsi="Segoe UI" w:cs="Segoe UI"/>
      <w:sz w:val="18"/>
      <w:szCs w:val="18"/>
    </w:rPr>
  </w:style>
  <w:style w:type="character" w:customStyle="1" w:styleId="Heading3Char">
    <w:name w:val="Heading 3 Char"/>
    <w:basedOn w:val="DefaultParagraphFont"/>
    <w:link w:val="Heading3"/>
    <w:uiPriority w:val="9"/>
    <w:semiHidden/>
    <w:rsid w:val="005E1D41"/>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unhideWhenUsed/>
    <w:rsid w:val="005E1D41"/>
    <w:rPr>
      <w:color w:val="0000FF"/>
      <w:u w:val="single"/>
    </w:rPr>
  </w:style>
  <w:style w:type="character" w:styleId="Emphasis">
    <w:name w:val="Emphasis"/>
    <w:basedOn w:val="DefaultParagraphFont"/>
    <w:uiPriority w:val="20"/>
    <w:qFormat/>
    <w:rsid w:val="008516BF"/>
    <w:rPr>
      <w:i/>
      <w:iCs/>
    </w:rPr>
  </w:style>
  <w:style w:type="character" w:styleId="UnresolvedMention">
    <w:name w:val="Unresolved Mention"/>
    <w:basedOn w:val="DefaultParagraphFont"/>
    <w:uiPriority w:val="99"/>
    <w:semiHidden/>
    <w:unhideWhenUsed/>
    <w:rsid w:val="00641483"/>
    <w:rPr>
      <w:color w:val="605E5C"/>
      <w:shd w:val="clear" w:color="auto" w:fill="E1DFDD"/>
    </w:rPr>
  </w:style>
  <w:style w:type="paragraph" w:styleId="ListParagraph">
    <w:name w:val="List Paragraph"/>
    <w:basedOn w:val="Normal"/>
    <w:uiPriority w:val="34"/>
    <w:qFormat/>
    <w:rsid w:val="00B5148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2072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bc.co.uk/news/world-us-canada-52861726" TargetMode="External"/><Relationship Id="rId3" Type="http://schemas.openxmlformats.org/officeDocument/2006/relationships/styles" Target="styles.xml"/><Relationship Id="rId7" Type="http://schemas.openxmlformats.org/officeDocument/2006/relationships/hyperlink" Target="https://mypgr.le.ac.uk/807q9/wendy-fitzgibbon"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2.le.ac.uk/departments/criminology/people/dr-sam-king"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4E8AFA-7A35-4466-BE57-420189D31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942</Words>
  <Characters>5376</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alois ngolu</dc:creator>
  <cp:keywords/>
  <dc:description/>
  <cp:lastModifiedBy>Daniel Munday</cp:lastModifiedBy>
  <cp:revision>2</cp:revision>
  <cp:lastPrinted>2021-03-25T16:20:00Z</cp:lastPrinted>
  <dcterms:created xsi:type="dcterms:W3CDTF">2021-06-08T15:19:00Z</dcterms:created>
  <dcterms:modified xsi:type="dcterms:W3CDTF">2021-06-08T15:19:00Z</dcterms:modified>
</cp:coreProperties>
</file>