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A2B89F" w14:textId="77777777" w:rsidR="000B4EED" w:rsidRPr="009A5F74" w:rsidRDefault="000B4EED" w:rsidP="000B4EED">
      <w:pPr>
        <w:jc w:val="center"/>
        <w:rPr>
          <w:rFonts w:asciiTheme="minorHAnsi" w:hAnsiTheme="minorHAnsi"/>
          <w:sz w:val="28"/>
          <w:szCs w:val="28"/>
        </w:rPr>
      </w:pPr>
      <w:r w:rsidRPr="009A5F74">
        <w:rPr>
          <w:rFonts w:asciiTheme="minorHAnsi" w:hAnsiTheme="minorHAnsi"/>
          <w:sz w:val="28"/>
          <w:szCs w:val="28"/>
        </w:rPr>
        <w:t>Eighteenth Warwick Symposium on Parish Research</w:t>
      </w:r>
    </w:p>
    <w:p w14:paraId="7C91721E" w14:textId="77777777" w:rsidR="000B4EED" w:rsidRPr="009A5F74" w:rsidRDefault="000B4EED" w:rsidP="000B4EED">
      <w:pPr>
        <w:pStyle w:val="Heading4"/>
        <w:rPr>
          <w:rFonts w:asciiTheme="minorHAnsi" w:hAnsiTheme="minorHAnsi"/>
          <w:sz w:val="36"/>
          <w:szCs w:val="36"/>
        </w:rPr>
      </w:pPr>
      <w:r w:rsidRPr="009A5F74">
        <w:rPr>
          <w:rFonts w:asciiTheme="minorHAnsi" w:hAnsiTheme="minorHAnsi"/>
          <w:sz w:val="36"/>
          <w:szCs w:val="36"/>
        </w:rPr>
        <w:t xml:space="preserve">Remembering the Parish </w:t>
      </w:r>
    </w:p>
    <w:p w14:paraId="72D3D83D" w14:textId="1234B2D5" w:rsidR="000B4EED" w:rsidRPr="009A5F74" w:rsidRDefault="003C332C" w:rsidP="000B4EED">
      <w:pPr>
        <w:pStyle w:val="Heading1"/>
        <w:ind w:right="-284"/>
        <w:rPr>
          <w:rFonts w:asciiTheme="minorHAnsi" w:hAnsiTheme="minorHAnsi"/>
          <w:b w:val="0"/>
          <w:sz w:val="28"/>
          <w:szCs w:val="28"/>
        </w:rPr>
      </w:pPr>
      <w:r>
        <w:rPr>
          <w:rFonts w:asciiTheme="minorHAnsi" w:hAnsiTheme="minorHAnsi"/>
          <w:b w:val="0"/>
          <w:sz w:val="28"/>
          <w:szCs w:val="28"/>
        </w:rPr>
        <w:t>Webinar on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Saturday </w:t>
      </w:r>
      <w:r w:rsidR="00B677FE">
        <w:rPr>
          <w:rFonts w:asciiTheme="minorHAnsi" w:hAnsiTheme="minorHAnsi"/>
          <w:b w:val="0"/>
          <w:sz w:val="28"/>
          <w:szCs w:val="28"/>
        </w:rPr>
        <w:t>7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</w:t>
      </w:r>
      <w:r w:rsidR="00B677FE">
        <w:rPr>
          <w:rFonts w:asciiTheme="minorHAnsi" w:hAnsiTheme="minorHAnsi"/>
          <w:b w:val="0"/>
          <w:sz w:val="28"/>
          <w:szCs w:val="28"/>
        </w:rPr>
        <w:t>November</w:t>
      </w:r>
      <w:r w:rsidR="000B4EED" w:rsidRPr="009A5F74">
        <w:rPr>
          <w:rFonts w:asciiTheme="minorHAnsi" w:hAnsiTheme="minorHAnsi"/>
          <w:b w:val="0"/>
          <w:sz w:val="28"/>
          <w:szCs w:val="28"/>
        </w:rPr>
        <w:t xml:space="preserve"> 2020, 10.</w:t>
      </w:r>
      <w:r w:rsidR="0046439A">
        <w:rPr>
          <w:rFonts w:asciiTheme="minorHAnsi" w:hAnsiTheme="minorHAnsi"/>
          <w:b w:val="0"/>
          <w:sz w:val="28"/>
          <w:szCs w:val="28"/>
        </w:rPr>
        <w:t>0</w:t>
      </w:r>
      <w:r w:rsidR="000B4EED" w:rsidRPr="009A5F74">
        <w:rPr>
          <w:rFonts w:asciiTheme="minorHAnsi" w:hAnsiTheme="minorHAnsi"/>
          <w:b w:val="0"/>
          <w:sz w:val="28"/>
          <w:szCs w:val="28"/>
        </w:rPr>
        <w:t>0</w:t>
      </w:r>
      <w:r>
        <w:rPr>
          <w:rFonts w:asciiTheme="minorHAnsi" w:hAnsiTheme="minorHAnsi"/>
          <w:b w:val="0"/>
          <w:sz w:val="28"/>
          <w:szCs w:val="28"/>
        </w:rPr>
        <w:t xml:space="preserve">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am</w:t>
      </w:r>
      <w:r>
        <w:rPr>
          <w:rFonts w:asciiTheme="minorHAnsi" w:hAnsiTheme="minorHAnsi"/>
          <w:b w:val="0"/>
          <w:sz w:val="28"/>
          <w:szCs w:val="28"/>
        </w:rPr>
        <w:t xml:space="preserve"> –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6</w:t>
      </w:r>
      <w:r>
        <w:rPr>
          <w:rFonts w:asciiTheme="minorHAnsi" w:hAnsiTheme="minorHAnsi"/>
          <w:b w:val="0"/>
          <w:sz w:val="28"/>
          <w:szCs w:val="28"/>
        </w:rPr>
        <w:t xml:space="preserve"> </w:t>
      </w:r>
      <w:r w:rsidR="000B4EED" w:rsidRPr="009A5F74">
        <w:rPr>
          <w:rFonts w:asciiTheme="minorHAnsi" w:hAnsiTheme="minorHAnsi"/>
          <w:b w:val="0"/>
          <w:sz w:val="28"/>
          <w:szCs w:val="28"/>
        </w:rPr>
        <w:t>pm</w:t>
      </w:r>
    </w:p>
    <w:p w14:paraId="71584F23" w14:textId="77777777" w:rsidR="000B4EED" w:rsidRPr="00782EC1" w:rsidRDefault="000B4EED" w:rsidP="000B4EED">
      <w:pPr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sz w:val="16"/>
          <w:szCs w:val="16"/>
        </w:rPr>
        <w:t xml:space="preserve">                                                                                                            </w:t>
      </w:r>
    </w:p>
    <w:p w14:paraId="63E0D358" w14:textId="77777777" w:rsidR="000B4EED" w:rsidRDefault="000B4EED" w:rsidP="000B4EED">
      <w:pPr>
        <w:jc w:val="center"/>
        <w:rPr>
          <w:rFonts w:asciiTheme="minorHAnsi" w:hAnsiTheme="minorHAnsi"/>
          <w:sz w:val="16"/>
          <w:szCs w:val="16"/>
        </w:rPr>
      </w:pPr>
      <w:r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4318CAE2" wp14:editId="292C19DE">
            <wp:extent cx="5731510" cy="150812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1 Camenzind Gersau 1813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0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922E4" w14:textId="77777777" w:rsidR="00152819" w:rsidRPr="005E1E1A" w:rsidRDefault="00152819" w:rsidP="00152819">
      <w:pPr>
        <w:jc w:val="center"/>
        <w:rPr>
          <w:sz w:val="16"/>
          <w:szCs w:val="16"/>
        </w:rPr>
      </w:pPr>
    </w:p>
    <w:p w14:paraId="4219F69A" w14:textId="35EDD8AC" w:rsidR="009543F4" w:rsidRPr="00B677FE" w:rsidRDefault="009543F4" w:rsidP="000506D8">
      <w:pPr>
        <w:spacing w:line="400" w:lineRule="exact"/>
      </w:pPr>
      <w:r w:rsidRPr="00B677FE">
        <w:t>10.</w:t>
      </w:r>
      <w:r w:rsidR="00E445FA" w:rsidRPr="00B677FE">
        <w:t>00</w:t>
      </w:r>
      <w:r w:rsidRPr="00B677FE">
        <w:t>–10.</w:t>
      </w:r>
      <w:r w:rsidR="0046439A" w:rsidRPr="00B677FE">
        <w:t>15</w:t>
      </w:r>
      <w:r w:rsidRPr="00B677FE">
        <w:t xml:space="preserve"> </w:t>
      </w:r>
      <w:r w:rsidRPr="00B677FE">
        <w:tab/>
      </w:r>
      <w:r w:rsidR="003C332C">
        <w:t>Welcome</w:t>
      </w:r>
      <w:r w:rsidR="008E0858">
        <w:t xml:space="preserve">, introductions &amp; </w:t>
      </w:r>
      <w:r w:rsidR="003C332C">
        <w:t xml:space="preserve">organizational information </w:t>
      </w:r>
    </w:p>
    <w:p w14:paraId="76973417" w14:textId="52412A05" w:rsidR="00152819" w:rsidRPr="00B677FE" w:rsidRDefault="00152819" w:rsidP="000506D8">
      <w:pPr>
        <w:spacing w:line="400" w:lineRule="exact"/>
      </w:pPr>
      <w:r w:rsidRPr="00B677FE">
        <w:t>1</w:t>
      </w:r>
      <w:r w:rsidR="009A5F74" w:rsidRPr="00B677FE">
        <w:t>0</w:t>
      </w:r>
      <w:r w:rsidRPr="00B677FE">
        <w:t>.</w:t>
      </w:r>
      <w:r w:rsidR="0046439A" w:rsidRPr="00B677FE">
        <w:t>15</w:t>
      </w:r>
      <w:r w:rsidRPr="00B677FE">
        <w:t>–1</w:t>
      </w:r>
      <w:r w:rsidR="009A5F74" w:rsidRPr="00B677FE">
        <w:t>1</w:t>
      </w:r>
      <w:r w:rsidRPr="00B677FE">
        <w:t>.</w:t>
      </w:r>
      <w:r w:rsidR="0046439A" w:rsidRPr="00B677FE">
        <w:t>15</w:t>
      </w:r>
      <w:r w:rsidRPr="00B677FE">
        <w:tab/>
      </w:r>
      <w:r w:rsidR="008E0858" w:rsidRPr="00B677FE">
        <w:t>KEYNOTE</w:t>
      </w:r>
      <w:r w:rsidR="008E0858">
        <w:t xml:space="preserve"> ADDRESS</w:t>
      </w:r>
      <w:r w:rsidR="008E0858">
        <w:t>, chaired by</w:t>
      </w:r>
      <w:r w:rsidR="008E0858" w:rsidRPr="00B677FE">
        <w:t xml:space="preserve"> </w:t>
      </w:r>
      <w:r w:rsidRPr="00B677FE">
        <w:rPr>
          <w:i/>
        </w:rPr>
        <w:t xml:space="preserve">Beat </w:t>
      </w:r>
      <w:proofErr w:type="spellStart"/>
      <w:r w:rsidRPr="00B677FE">
        <w:rPr>
          <w:i/>
        </w:rPr>
        <w:t>Kümin</w:t>
      </w:r>
      <w:proofErr w:type="spellEnd"/>
      <w:r w:rsidR="00997456" w:rsidRPr="00B677FE">
        <w:rPr>
          <w:i/>
        </w:rPr>
        <w:t xml:space="preserve"> (</w:t>
      </w:r>
      <w:r w:rsidRPr="00B677FE">
        <w:rPr>
          <w:i/>
        </w:rPr>
        <w:t>Warwick</w:t>
      </w:r>
      <w:r w:rsidR="00997456" w:rsidRPr="00B677FE">
        <w:rPr>
          <w:i/>
        </w:rPr>
        <w:t>)</w:t>
      </w:r>
    </w:p>
    <w:p w14:paraId="2BF572B6" w14:textId="2433DC2E" w:rsidR="00997456" w:rsidRPr="00B677FE" w:rsidRDefault="00997456" w:rsidP="000506D8">
      <w:pPr>
        <w:spacing w:line="400" w:lineRule="exact"/>
        <w:rPr>
          <w:szCs w:val="24"/>
        </w:rPr>
      </w:pPr>
      <w:r w:rsidRPr="00B677FE">
        <w:rPr>
          <w:i/>
          <w:szCs w:val="24"/>
        </w:rPr>
        <w:t xml:space="preserve">   </w:t>
      </w:r>
      <w:r w:rsidR="00373ECB" w:rsidRPr="00B677FE">
        <w:rPr>
          <w:i/>
          <w:szCs w:val="24"/>
        </w:rPr>
        <w:t xml:space="preserve">                     </w:t>
      </w:r>
      <w:r w:rsidR="00002CAC" w:rsidRPr="003C332C">
        <w:rPr>
          <w:i/>
          <w:szCs w:val="24"/>
        </w:rPr>
        <w:t>Nicola Whyte (Exeter)</w:t>
      </w:r>
      <w:r w:rsidR="00002CAC" w:rsidRPr="003C332C">
        <w:rPr>
          <w:iCs/>
          <w:szCs w:val="24"/>
        </w:rPr>
        <w:t xml:space="preserve">, </w:t>
      </w:r>
      <w:r w:rsidR="0042438F" w:rsidRPr="00B677FE">
        <w:t>Remembering the Parish Landscape</w:t>
      </w:r>
    </w:p>
    <w:p w14:paraId="61917807" w14:textId="4CD2E576" w:rsidR="00E118FE" w:rsidRPr="003C332C" w:rsidRDefault="0042438F" w:rsidP="00543E33">
      <w:pPr>
        <w:spacing w:line="320" w:lineRule="exact"/>
        <w:rPr>
          <w:sz w:val="22"/>
          <w:szCs w:val="22"/>
        </w:rPr>
      </w:pPr>
      <w:r>
        <w:rPr>
          <w:szCs w:val="24"/>
        </w:rPr>
        <w:br/>
      </w:r>
      <w:r w:rsidR="00C4612C" w:rsidRPr="00B677FE">
        <w:rPr>
          <w:szCs w:val="24"/>
        </w:rPr>
        <w:t>1</w:t>
      </w:r>
      <w:r w:rsidR="009A5F74" w:rsidRPr="00B677FE">
        <w:rPr>
          <w:szCs w:val="24"/>
        </w:rPr>
        <w:t>1</w:t>
      </w:r>
      <w:r w:rsidR="00C4612C" w:rsidRPr="00B677FE">
        <w:rPr>
          <w:szCs w:val="24"/>
        </w:rPr>
        <w:t>.</w:t>
      </w:r>
      <w:r w:rsidR="008E0858">
        <w:rPr>
          <w:szCs w:val="24"/>
        </w:rPr>
        <w:t>20</w:t>
      </w:r>
      <w:r w:rsidR="00493EE1" w:rsidRPr="00B677FE">
        <w:rPr>
          <w:bCs/>
          <w:szCs w:val="24"/>
        </w:rPr>
        <w:t>–</w:t>
      </w:r>
      <w:r w:rsidR="00C4612C" w:rsidRPr="00B677FE">
        <w:rPr>
          <w:szCs w:val="24"/>
        </w:rPr>
        <w:t>12.</w:t>
      </w:r>
      <w:r w:rsidR="008E0858">
        <w:rPr>
          <w:szCs w:val="24"/>
        </w:rPr>
        <w:t>20</w:t>
      </w:r>
      <w:r w:rsidR="00C4612C" w:rsidRPr="00B677FE">
        <w:rPr>
          <w:sz w:val="22"/>
          <w:szCs w:val="22"/>
        </w:rPr>
        <w:tab/>
      </w:r>
      <w:r w:rsidR="00C4612C" w:rsidRPr="00B677FE">
        <w:rPr>
          <w:szCs w:val="24"/>
        </w:rPr>
        <w:t xml:space="preserve">PANEL </w:t>
      </w:r>
      <w:r w:rsidR="000B4EED" w:rsidRPr="00B677FE">
        <w:rPr>
          <w:szCs w:val="24"/>
        </w:rPr>
        <w:t>1</w:t>
      </w:r>
      <w:r w:rsidR="00E118FE" w:rsidRPr="00B677FE">
        <w:rPr>
          <w:szCs w:val="24"/>
        </w:rPr>
        <w:t xml:space="preserve"> – BUILDINGS</w:t>
      </w:r>
      <w:r w:rsidR="003C332C">
        <w:rPr>
          <w:szCs w:val="24"/>
        </w:rPr>
        <w:t xml:space="preserve"> </w:t>
      </w:r>
      <w:r w:rsidR="009A5F74" w:rsidRPr="00B677FE">
        <w:rPr>
          <w:sz w:val="22"/>
          <w:szCs w:val="22"/>
        </w:rPr>
        <w:br/>
      </w:r>
      <w:r w:rsidR="003266DE" w:rsidRPr="003C332C">
        <w:rPr>
          <w:i/>
          <w:iCs/>
          <w:sz w:val="22"/>
          <w:szCs w:val="22"/>
        </w:rPr>
        <w:t xml:space="preserve">Lydia </w:t>
      </w:r>
      <w:r w:rsidR="00E118FE" w:rsidRPr="003C332C">
        <w:rPr>
          <w:i/>
          <w:iCs/>
          <w:sz w:val="22"/>
          <w:szCs w:val="22"/>
        </w:rPr>
        <w:t>Fisher</w:t>
      </w:r>
      <w:r w:rsidR="003266DE" w:rsidRPr="003C332C">
        <w:rPr>
          <w:i/>
          <w:iCs/>
          <w:sz w:val="22"/>
          <w:szCs w:val="22"/>
        </w:rPr>
        <w:t xml:space="preserve"> (Exeter)</w:t>
      </w:r>
      <w:r w:rsidR="003266DE" w:rsidRPr="003C332C">
        <w:rPr>
          <w:sz w:val="22"/>
          <w:szCs w:val="22"/>
        </w:rPr>
        <w:t xml:space="preserve">, Removed and </w:t>
      </w:r>
      <w:r w:rsidR="00543E33" w:rsidRPr="003C332C">
        <w:rPr>
          <w:sz w:val="22"/>
          <w:szCs w:val="22"/>
        </w:rPr>
        <w:t>r</w:t>
      </w:r>
      <w:r w:rsidR="003266DE" w:rsidRPr="003C332C">
        <w:rPr>
          <w:sz w:val="22"/>
          <w:szCs w:val="22"/>
        </w:rPr>
        <w:t xml:space="preserve">earranged: Recovering </w:t>
      </w:r>
      <w:r w:rsidR="00543E33" w:rsidRPr="003C332C">
        <w:rPr>
          <w:sz w:val="22"/>
          <w:szCs w:val="22"/>
        </w:rPr>
        <w:t>m</w:t>
      </w:r>
      <w:r w:rsidR="003266DE" w:rsidRPr="003C332C">
        <w:rPr>
          <w:sz w:val="22"/>
          <w:szCs w:val="22"/>
        </w:rPr>
        <w:t xml:space="preserve">edieval </w:t>
      </w:r>
      <w:r w:rsidR="00543E33" w:rsidRPr="003C332C">
        <w:rPr>
          <w:sz w:val="22"/>
          <w:szCs w:val="22"/>
        </w:rPr>
        <w:t>s</w:t>
      </w:r>
      <w:r w:rsidR="003266DE" w:rsidRPr="003C332C">
        <w:rPr>
          <w:sz w:val="22"/>
          <w:szCs w:val="22"/>
        </w:rPr>
        <w:t xml:space="preserve">tained </w:t>
      </w:r>
      <w:r w:rsidR="00543E33" w:rsidRPr="003C332C">
        <w:rPr>
          <w:sz w:val="22"/>
          <w:szCs w:val="22"/>
        </w:rPr>
        <w:t>g</w:t>
      </w:r>
      <w:r w:rsidR="003266DE" w:rsidRPr="003C332C">
        <w:rPr>
          <w:sz w:val="22"/>
          <w:szCs w:val="22"/>
        </w:rPr>
        <w:t xml:space="preserve">lass from 19thC </w:t>
      </w:r>
      <w:r w:rsidR="00543E33" w:rsidRPr="003C332C">
        <w:rPr>
          <w:sz w:val="22"/>
          <w:szCs w:val="22"/>
        </w:rPr>
        <w:t>a</w:t>
      </w:r>
      <w:r w:rsidR="003266DE" w:rsidRPr="003C332C">
        <w:rPr>
          <w:sz w:val="22"/>
          <w:szCs w:val="22"/>
        </w:rPr>
        <w:t>ccounts</w:t>
      </w:r>
    </w:p>
    <w:p w14:paraId="24B686B3" w14:textId="58EC43BF" w:rsidR="00E118FE" w:rsidRPr="003C332C" w:rsidRDefault="009F39CE" w:rsidP="00543E33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Michael </w:t>
      </w:r>
      <w:r w:rsidR="00E118FE" w:rsidRPr="003C332C">
        <w:rPr>
          <w:i/>
          <w:iCs/>
          <w:sz w:val="22"/>
          <w:szCs w:val="22"/>
        </w:rPr>
        <w:t>Roth</w:t>
      </w:r>
      <w:r w:rsidRPr="003C332C">
        <w:rPr>
          <w:i/>
          <w:iCs/>
          <w:sz w:val="22"/>
          <w:szCs w:val="22"/>
        </w:rPr>
        <w:t xml:space="preserve"> (Heidelberg)</w:t>
      </w:r>
      <w:r w:rsidRPr="003C332C">
        <w:rPr>
          <w:sz w:val="22"/>
          <w:szCs w:val="22"/>
        </w:rPr>
        <w:t xml:space="preserve">, Church foundation stones as time capsules in an early modern European </w:t>
      </w:r>
      <w:r w:rsidR="00543E33" w:rsidRPr="003C332C">
        <w:rPr>
          <w:sz w:val="22"/>
          <w:szCs w:val="22"/>
        </w:rPr>
        <w:t>p</w:t>
      </w:r>
      <w:r w:rsidRPr="003C332C">
        <w:rPr>
          <w:sz w:val="22"/>
          <w:szCs w:val="22"/>
        </w:rPr>
        <w:t>erspective</w:t>
      </w:r>
      <w:r w:rsidR="00DA26A1" w:rsidRPr="003C332C">
        <w:rPr>
          <w:sz w:val="22"/>
          <w:szCs w:val="22"/>
        </w:rPr>
        <w:t xml:space="preserve"> </w:t>
      </w:r>
    </w:p>
    <w:p w14:paraId="095A58EC" w14:textId="05BBB410" w:rsidR="00E118FE" w:rsidRPr="003C332C" w:rsidRDefault="000506D8" w:rsidP="00E118F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Michael </w:t>
      </w:r>
      <w:r w:rsidR="00E118FE" w:rsidRPr="003C332C">
        <w:rPr>
          <w:i/>
          <w:iCs/>
          <w:sz w:val="22"/>
          <w:szCs w:val="22"/>
        </w:rPr>
        <w:t>Sewell</w:t>
      </w:r>
      <w:r w:rsidRPr="003C332C">
        <w:rPr>
          <w:i/>
          <w:iCs/>
          <w:sz w:val="22"/>
          <w:szCs w:val="22"/>
        </w:rPr>
        <w:t xml:space="preserve"> (Essex)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 xml:space="preserve">Use of </w:t>
      </w:r>
      <w:r w:rsidR="00543E33" w:rsidRPr="003C332C">
        <w:rPr>
          <w:bCs/>
          <w:sz w:val="22"/>
          <w:szCs w:val="22"/>
        </w:rPr>
        <w:t>s</w:t>
      </w:r>
      <w:r w:rsidRPr="003C332C">
        <w:rPr>
          <w:bCs/>
          <w:sz w:val="22"/>
          <w:szCs w:val="22"/>
        </w:rPr>
        <w:t>iege ruins in Colchester in the long nineteenth century</w:t>
      </w:r>
    </w:p>
    <w:p w14:paraId="2818230B" w14:textId="3719468D" w:rsidR="005D2EFA" w:rsidRPr="00B677FE" w:rsidRDefault="005D2EFA" w:rsidP="000506D8">
      <w:pPr>
        <w:spacing w:line="400" w:lineRule="exact"/>
        <w:rPr>
          <w:szCs w:val="24"/>
        </w:rPr>
      </w:pPr>
      <w:r w:rsidRPr="00B677FE">
        <w:rPr>
          <w:szCs w:val="24"/>
        </w:rPr>
        <w:t>12.</w:t>
      </w:r>
      <w:r w:rsidR="008E0858">
        <w:rPr>
          <w:szCs w:val="24"/>
        </w:rPr>
        <w:t>3</w:t>
      </w:r>
      <w:r w:rsidR="0046439A" w:rsidRPr="00B677FE">
        <w:rPr>
          <w:szCs w:val="24"/>
        </w:rPr>
        <w:t>0</w:t>
      </w:r>
      <w:r w:rsidRPr="00B677FE">
        <w:rPr>
          <w:bCs/>
        </w:rPr>
        <w:t>–</w:t>
      </w:r>
      <w:r w:rsidRPr="00B677FE">
        <w:rPr>
          <w:szCs w:val="24"/>
        </w:rPr>
        <w:t>13.</w:t>
      </w:r>
      <w:r w:rsidR="008E0858">
        <w:rPr>
          <w:szCs w:val="24"/>
        </w:rPr>
        <w:t>1</w:t>
      </w:r>
      <w:r w:rsidR="0046439A" w:rsidRPr="00B677FE">
        <w:rPr>
          <w:szCs w:val="24"/>
        </w:rPr>
        <w:t>0</w:t>
      </w:r>
      <w:r w:rsidRPr="00B677FE">
        <w:rPr>
          <w:szCs w:val="24"/>
        </w:rPr>
        <w:tab/>
        <w:t xml:space="preserve">PANEL 2 – </w:t>
      </w:r>
      <w:r w:rsidR="000506D8" w:rsidRPr="00B677FE">
        <w:rPr>
          <w:szCs w:val="24"/>
        </w:rPr>
        <w:t>COMMUNITIES</w:t>
      </w:r>
      <w:r w:rsidR="003C332C">
        <w:rPr>
          <w:szCs w:val="24"/>
        </w:rPr>
        <w:t xml:space="preserve"> </w:t>
      </w:r>
    </w:p>
    <w:p w14:paraId="3EA4C156" w14:textId="77777777" w:rsidR="009F39CE" w:rsidRPr="003C332C" w:rsidRDefault="009F39C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>Mary Carrick (Independent)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 xml:space="preserve">A very peculiar parish: </w:t>
      </w:r>
      <w:proofErr w:type="spellStart"/>
      <w:r w:rsidRPr="003C332C">
        <w:rPr>
          <w:bCs/>
          <w:sz w:val="22"/>
          <w:szCs w:val="22"/>
        </w:rPr>
        <w:t>Wawne</w:t>
      </w:r>
      <w:proofErr w:type="spellEnd"/>
      <w:r w:rsidRPr="003C332C">
        <w:rPr>
          <w:bCs/>
          <w:sz w:val="22"/>
          <w:szCs w:val="22"/>
        </w:rPr>
        <w:t xml:space="preserve">, also </w:t>
      </w:r>
      <w:proofErr w:type="spellStart"/>
      <w:r w:rsidRPr="003C332C">
        <w:rPr>
          <w:bCs/>
          <w:sz w:val="22"/>
          <w:szCs w:val="22"/>
        </w:rPr>
        <w:t>Waghen</w:t>
      </w:r>
      <w:proofErr w:type="spellEnd"/>
      <w:r w:rsidRPr="003C332C">
        <w:rPr>
          <w:bCs/>
          <w:sz w:val="22"/>
          <w:szCs w:val="22"/>
        </w:rPr>
        <w:t xml:space="preserve"> in Holderness, East Yorkshire</w:t>
      </w:r>
    </w:p>
    <w:p w14:paraId="5199D0DD" w14:textId="374EBF78" w:rsidR="009F39CE" w:rsidRPr="003C332C" w:rsidRDefault="003266D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Alexander </w:t>
      </w:r>
      <w:r w:rsidR="009F39CE" w:rsidRPr="003C332C">
        <w:rPr>
          <w:i/>
          <w:iCs/>
          <w:sz w:val="22"/>
          <w:szCs w:val="22"/>
        </w:rPr>
        <w:t>Hutton</w:t>
      </w:r>
      <w:r w:rsidRPr="003C332C">
        <w:rPr>
          <w:i/>
          <w:iCs/>
          <w:sz w:val="22"/>
          <w:szCs w:val="22"/>
        </w:rPr>
        <w:t xml:space="preserve"> (King’s, London)</w:t>
      </w:r>
      <w:r w:rsidRPr="003C332C">
        <w:rPr>
          <w:sz w:val="22"/>
          <w:szCs w:val="22"/>
        </w:rPr>
        <w:t xml:space="preserve">, Remembering and </w:t>
      </w:r>
      <w:r w:rsidR="00543E33" w:rsidRPr="003C332C">
        <w:rPr>
          <w:sz w:val="22"/>
          <w:szCs w:val="22"/>
        </w:rPr>
        <w:t>f</w:t>
      </w:r>
      <w:r w:rsidRPr="003C332C">
        <w:rPr>
          <w:sz w:val="22"/>
          <w:szCs w:val="22"/>
        </w:rPr>
        <w:t xml:space="preserve">orgetting the English </w:t>
      </w:r>
      <w:r w:rsidR="00543E33" w:rsidRPr="003C332C">
        <w:rPr>
          <w:sz w:val="22"/>
          <w:szCs w:val="22"/>
        </w:rPr>
        <w:t>h</w:t>
      </w:r>
      <w:r w:rsidRPr="003C332C">
        <w:rPr>
          <w:sz w:val="22"/>
          <w:szCs w:val="22"/>
        </w:rPr>
        <w:t xml:space="preserve">istoric </w:t>
      </w:r>
      <w:r w:rsidR="00543E33" w:rsidRPr="003C332C">
        <w:rPr>
          <w:sz w:val="22"/>
          <w:szCs w:val="22"/>
        </w:rPr>
        <w:t>c</w:t>
      </w:r>
      <w:r w:rsidRPr="003C332C">
        <w:rPr>
          <w:sz w:val="22"/>
          <w:szCs w:val="22"/>
        </w:rPr>
        <w:t>ounty since 1945</w:t>
      </w:r>
    </w:p>
    <w:p w14:paraId="42DC44D8" w14:textId="25F04AD7" w:rsidR="00997456" w:rsidRPr="00B677FE" w:rsidRDefault="0065488B" w:rsidP="003C332C">
      <w:pPr>
        <w:spacing w:line="400" w:lineRule="exact"/>
        <w:jc w:val="center"/>
      </w:pPr>
      <w:r w:rsidRPr="00B677FE">
        <w:t>1</w:t>
      </w:r>
      <w:r w:rsidR="000B4EED" w:rsidRPr="00B677FE">
        <w:t>3</w:t>
      </w:r>
      <w:r w:rsidRPr="00B677FE">
        <w:t>.</w:t>
      </w:r>
      <w:r w:rsidR="008E0858">
        <w:t>1</w:t>
      </w:r>
      <w:r w:rsidR="0046439A" w:rsidRPr="00B677FE">
        <w:t>0</w:t>
      </w:r>
      <w:r w:rsidR="005D2EFA" w:rsidRPr="00B677FE">
        <w:rPr>
          <w:bCs/>
        </w:rPr>
        <w:t>–1</w:t>
      </w:r>
      <w:r w:rsidR="0042438F">
        <w:rPr>
          <w:bCs/>
        </w:rPr>
        <w:t>4</w:t>
      </w:r>
      <w:r w:rsidR="005D2EFA" w:rsidRPr="00B677FE">
        <w:rPr>
          <w:bCs/>
        </w:rPr>
        <w:t>.</w:t>
      </w:r>
      <w:proofErr w:type="gramStart"/>
      <w:r w:rsidR="0042438F">
        <w:rPr>
          <w:bCs/>
        </w:rPr>
        <w:t>00</w:t>
      </w:r>
      <w:r w:rsidR="008E0858">
        <w:t xml:space="preserve">  </w:t>
      </w:r>
      <w:r w:rsidRPr="00B677FE">
        <w:t>Lunch</w:t>
      </w:r>
      <w:proofErr w:type="gramEnd"/>
      <w:r w:rsidRPr="00B677FE">
        <w:t xml:space="preserve"> </w:t>
      </w:r>
      <w:r w:rsidR="003C332C">
        <w:t>Break</w:t>
      </w:r>
    </w:p>
    <w:p w14:paraId="7FFDC2AA" w14:textId="4B4281F4" w:rsidR="009F39CE" w:rsidRPr="00B677FE" w:rsidRDefault="006B13D0" w:rsidP="008A7F25">
      <w:pPr>
        <w:spacing w:line="400" w:lineRule="exact"/>
        <w:ind w:left="1440" w:hanging="1440"/>
        <w:rPr>
          <w:szCs w:val="24"/>
        </w:rPr>
      </w:pPr>
      <w:r w:rsidRPr="00B677FE">
        <w:rPr>
          <w:szCs w:val="24"/>
        </w:rPr>
        <w:t>1</w:t>
      </w:r>
      <w:r w:rsidR="0042438F">
        <w:rPr>
          <w:szCs w:val="24"/>
        </w:rPr>
        <w:t>4</w:t>
      </w:r>
      <w:r w:rsidRPr="00B677FE">
        <w:rPr>
          <w:szCs w:val="24"/>
        </w:rPr>
        <w:t>.</w:t>
      </w:r>
      <w:r w:rsidR="0042438F">
        <w:rPr>
          <w:szCs w:val="24"/>
        </w:rPr>
        <w:t>00</w:t>
      </w:r>
      <w:r w:rsidR="00493EE1" w:rsidRPr="00B677FE">
        <w:rPr>
          <w:bCs/>
        </w:rPr>
        <w:t>–</w:t>
      </w:r>
      <w:r w:rsidR="00152819" w:rsidRPr="00B677FE">
        <w:rPr>
          <w:szCs w:val="24"/>
        </w:rPr>
        <w:t>1</w:t>
      </w:r>
      <w:r w:rsidR="0042438F">
        <w:rPr>
          <w:szCs w:val="24"/>
        </w:rPr>
        <w:t>4</w:t>
      </w:r>
      <w:r w:rsidR="00152819" w:rsidRPr="00B677FE">
        <w:rPr>
          <w:szCs w:val="24"/>
        </w:rPr>
        <w:t>.</w:t>
      </w:r>
      <w:r w:rsidR="0042438F">
        <w:rPr>
          <w:szCs w:val="24"/>
        </w:rPr>
        <w:t>50</w:t>
      </w:r>
      <w:r w:rsidR="00152819" w:rsidRPr="00B677FE">
        <w:rPr>
          <w:szCs w:val="24"/>
        </w:rPr>
        <w:tab/>
      </w:r>
      <w:r w:rsidR="005D2EFA" w:rsidRPr="00B677FE">
        <w:rPr>
          <w:bCs/>
        </w:rPr>
        <w:t xml:space="preserve">PANEL 3 </w:t>
      </w:r>
      <w:r w:rsidR="005D2EFA" w:rsidRPr="00B677FE">
        <w:rPr>
          <w:szCs w:val="24"/>
        </w:rPr>
        <w:t>– RECORDS</w:t>
      </w:r>
      <w:r w:rsidR="003C332C">
        <w:rPr>
          <w:szCs w:val="24"/>
        </w:rPr>
        <w:t xml:space="preserve"> </w:t>
      </w:r>
    </w:p>
    <w:p w14:paraId="34EA3307" w14:textId="4A9EBB65" w:rsidR="005D2EFA" w:rsidRPr="003C332C" w:rsidRDefault="009F39CE" w:rsidP="005D2EFA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John </w:t>
      </w:r>
      <w:r w:rsidR="005D2EFA" w:rsidRPr="003C332C">
        <w:rPr>
          <w:i/>
          <w:iCs/>
          <w:sz w:val="22"/>
          <w:szCs w:val="22"/>
        </w:rPr>
        <w:t>Craig</w:t>
      </w:r>
      <w:r w:rsidRPr="003C332C">
        <w:rPr>
          <w:i/>
          <w:iCs/>
          <w:sz w:val="22"/>
          <w:szCs w:val="22"/>
        </w:rPr>
        <w:t xml:space="preserve"> (Simon Fraser)</w:t>
      </w:r>
      <w:r w:rsidRPr="003C332C">
        <w:rPr>
          <w:sz w:val="22"/>
          <w:szCs w:val="22"/>
        </w:rPr>
        <w:t xml:space="preserve">, </w:t>
      </w:r>
      <w:r w:rsidRPr="003C332C">
        <w:rPr>
          <w:sz w:val="22"/>
          <w:szCs w:val="22"/>
          <w:shd w:val="clear" w:color="auto" w:fill="FFFFFF"/>
        </w:rPr>
        <w:t>Record keeping and remembrance in early modern London parishes</w:t>
      </w:r>
    </w:p>
    <w:p w14:paraId="3F619E30" w14:textId="0FDA2585" w:rsidR="000506D8" w:rsidRPr="003C332C" w:rsidRDefault="000506D8" w:rsidP="009543F4">
      <w:pPr>
        <w:spacing w:line="320" w:lineRule="exact"/>
        <w:ind w:left="1440" w:hanging="1440"/>
      </w:pPr>
      <w:proofErr w:type="spellStart"/>
      <w:r w:rsidRPr="003C332C">
        <w:rPr>
          <w:i/>
          <w:iCs/>
          <w:sz w:val="22"/>
          <w:szCs w:val="22"/>
        </w:rPr>
        <w:t>Stanisław</w:t>
      </w:r>
      <w:proofErr w:type="spellEnd"/>
      <w:r w:rsidRPr="003C332C">
        <w:rPr>
          <w:i/>
          <w:iCs/>
          <w:sz w:val="22"/>
          <w:szCs w:val="22"/>
        </w:rPr>
        <w:t xml:space="preserve"> </w:t>
      </w:r>
      <w:proofErr w:type="spellStart"/>
      <w:r w:rsidRPr="003C332C">
        <w:rPr>
          <w:i/>
          <w:iCs/>
          <w:sz w:val="22"/>
          <w:szCs w:val="22"/>
        </w:rPr>
        <w:t>Witecki</w:t>
      </w:r>
      <w:proofErr w:type="spellEnd"/>
      <w:r w:rsidRPr="003C332C">
        <w:rPr>
          <w:i/>
          <w:iCs/>
          <w:sz w:val="22"/>
          <w:szCs w:val="22"/>
        </w:rPr>
        <w:t xml:space="preserve"> (Kraków)</w:t>
      </w:r>
      <w:r w:rsidRPr="003C332C">
        <w:rPr>
          <w:sz w:val="22"/>
          <w:szCs w:val="22"/>
        </w:rPr>
        <w:t>,</w:t>
      </w:r>
      <w:r w:rsidRPr="003C332C">
        <w:t xml:space="preserve"> </w:t>
      </w:r>
      <w:r w:rsidRPr="003C332C">
        <w:rPr>
          <w:sz w:val="22"/>
          <w:szCs w:val="22"/>
        </w:rPr>
        <w:t xml:space="preserve">Recollections of 18thC everyday life in </w:t>
      </w:r>
      <w:proofErr w:type="spellStart"/>
      <w:r w:rsidRPr="003C332C">
        <w:rPr>
          <w:sz w:val="22"/>
          <w:szCs w:val="22"/>
        </w:rPr>
        <w:t>egodocuments</w:t>
      </w:r>
      <w:proofErr w:type="spellEnd"/>
      <w:r w:rsidRPr="003C332C">
        <w:rPr>
          <w:sz w:val="22"/>
          <w:szCs w:val="22"/>
        </w:rPr>
        <w:t xml:space="preserve"> of Polish-Lithuanian priests</w:t>
      </w:r>
    </w:p>
    <w:p w14:paraId="4A845A5B" w14:textId="0E32AD1F" w:rsidR="009F39CE" w:rsidRPr="00B677FE" w:rsidRDefault="005D2EFA" w:rsidP="008A7F25">
      <w:pPr>
        <w:spacing w:line="400" w:lineRule="exact"/>
        <w:ind w:left="1440" w:hanging="1440"/>
        <w:rPr>
          <w:szCs w:val="24"/>
        </w:rPr>
      </w:pPr>
      <w:r w:rsidRPr="00B677FE">
        <w:rPr>
          <w:szCs w:val="24"/>
        </w:rPr>
        <w:t>1</w:t>
      </w:r>
      <w:r w:rsidR="0042438F">
        <w:rPr>
          <w:szCs w:val="24"/>
        </w:rPr>
        <w:t>5</w:t>
      </w:r>
      <w:r w:rsidRPr="00B677FE">
        <w:rPr>
          <w:szCs w:val="24"/>
        </w:rPr>
        <w:t>.</w:t>
      </w:r>
      <w:r w:rsidR="008E0858">
        <w:rPr>
          <w:szCs w:val="24"/>
        </w:rPr>
        <w:t>00</w:t>
      </w:r>
      <w:r w:rsidRPr="00B677FE">
        <w:rPr>
          <w:bCs/>
        </w:rPr>
        <w:t>–1</w:t>
      </w:r>
      <w:r w:rsidR="0042438F">
        <w:rPr>
          <w:bCs/>
        </w:rPr>
        <w:t>6</w:t>
      </w:r>
      <w:r w:rsidRPr="00B677FE">
        <w:rPr>
          <w:bCs/>
        </w:rPr>
        <w:t>.</w:t>
      </w:r>
      <w:r w:rsidR="008E0858">
        <w:rPr>
          <w:bCs/>
        </w:rPr>
        <w:t>00</w:t>
      </w:r>
      <w:r w:rsidRPr="00B677FE">
        <w:rPr>
          <w:bCs/>
        </w:rPr>
        <w:tab/>
      </w:r>
      <w:r w:rsidR="009F3B9E" w:rsidRPr="00B677FE">
        <w:rPr>
          <w:szCs w:val="24"/>
        </w:rPr>
        <w:t xml:space="preserve">PANEL </w:t>
      </w:r>
      <w:r w:rsidRPr="00B677FE">
        <w:rPr>
          <w:szCs w:val="24"/>
        </w:rPr>
        <w:t>4</w:t>
      </w:r>
      <w:r w:rsidR="009F3B9E" w:rsidRPr="00B677FE">
        <w:rPr>
          <w:szCs w:val="24"/>
        </w:rPr>
        <w:t xml:space="preserve"> –</w:t>
      </w:r>
      <w:r w:rsidR="00E118FE" w:rsidRPr="00B677FE">
        <w:rPr>
          <w:szCs w:val="24"/>
        </w:rPr>
        <w:t xml:space="preserve"> </w:t>
      </w:r>
      <w:r w:rsidR="003266DE" w:rsidRPr="00B677FE">
        <w:rPr>
          <w:szCs w:val="24"/>
        </w:rPr>
        <w:t>REVOLUTION</w:t>
      </w:r>
      <w:r w:rsidR="003C332C">
        <w:rPr>
          <w:szCs w:val="24"/>
        </w:rPr>
        <w:t xml:space="preserve"> </w:t>
      </w:r>
    </w:p>
    <w:p w14:paraId="2C0D857B" w14:textId="4836BC81" w:rsidR="009F39C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Ian </w:t>
      </w:r>
      <w:r w:rsidR="00E118FE" w:rsidRPr="003C332C">
        <w:rPr>
          <w:i/>
          <w:iCs/>
          <w:sz w:val="22"/>
          <w:szCs w:val="22"/>
        </w:rPr>
        <w:t>Atherton</w:t>
      </w:r>
      <w:r w:rsidRPr="003C332C">
        <w:rPr>
          <w:i/>
          <w:iCs/>
          <w:sz w:val="22"/>
          <w:szCs w:val="22"/>
        </w:rPr>
        <w:t xml:space="preserve"> (</w:t>
      </w:r>
      <w:proofErr w:type="spellStart"/>
      <w:r w:rsidRPr="003C332C">
        <w:rPr>
          <w:i/>
          <w:iCs/>
          <w:sz w:val="22"/>
          <w:szCs w:val="22"/>
        </w:rPr>
        <w:t>Keele</w:t>
      </w:r>
      <w:proofErr w:type="spellEnd"/>
      <w:r w:rsidRPr="003C332C">
        <w:rPr>
          <w:i/>
          <w:iCs/>
          <w:sz w:val="22"/>
          <w:szCs w:val="22"/>
        </w:rPr>
        <w:t>)</w:t>
      </w:r>
      <w:r w:rsidRPr="003C332C">
        <w:rPr>
          <w:sz w:val="22"/>
          <w:szCs w:val="22"/>
        </w:rPr>
        <w:t xml:space="preserve">, </w:t>
      </w:r>
      <w:r w:rsidRPr="003C332C">
        <w:rPr>
          <w:rFonts w:cstheme="minorHAnsi"/>
          <w:sz w:val="22"/>
          <w:szCs w:val="22"/>
        </w:rPr>
        <w:t xml:space="preserve">Remembering the English Civil Wars in </w:t>
      </w:r>
      <w:r w:rsidR="003266DE" w:rsidRPr="003C332C">
        <w:rPr>
          <w:rFonts w:cstheme="minorHAnsi"/>
          <w:sz w:val="22"/>
          <w:szCs w:val="22"/>
        </w:rPr>
        <w:t>p</w:t>
      </w:r>
      <w:r w:rsidRPr="003C332C">
        <w:rPr>
          <w:rFonts w:cstheme="minorHAnsi"/>
          <w:sz w:val="22"/>
          <w:szCs w:val="22"/>
        </w:rPr>
        <w:t xml:space="preserve">arish </w:t>
      </w:r>
      <w:r w:rsidR="003266DE" w:rsidRPr="003C332C">
        <w:rPr>
          <w:rFonts w:cstheme="minorHAnsi"/>
          <w:sz w:val="22"/>
          <w:szCs w:val="22"/>
        </w:rPr>
        <w:t>r</w:t>
      </w:r>
      <w:r w:rsidRPr="003C332C">
        <w:rPr>
          <w:rFonts w:cstheme="minorHAnsi"/>
          <w:sz w:val="22"/>
          <w:szCs w:val="22"/>
        </w:rPr>
        <w:t>egisters</w:t>
      </w:r>
      <w:r w:rsidR="00490136" w:rsidRPr="003C332C">
        <w:rPr>
          <w:sz w:val="22"/>
          <w:szCs w:val="22"/>
        </w:rPr>
        <w:t xml:space="preserve"> </w:t>
      </w:r>
    </w:p>
    <w:p w14:paraId="688B1437" w14:textId="253B5805" w:rsidR="009F39C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Fiona </w:t>
      </w:r>
      <w:r w:rsidR="009543F4" w:rsidRPr="003C332C">
        <w:rPr>
          <w:i/>
          <w:iCs/>
          <w:sz w:val="22"/>
          <w:szCs w:val="22"/>
        </w:rPr>
        <w:t>McCall</w:t>
      </w:r>
      <w:r w:rsidRPr="003C332C">
        <w:rPr>
          <w:i/>
          <w:iCs/>
          <w:sz w:val="22"/>
          <w:szCs w:val="22"/>
        </w:rPr>
        <w:t xml:space="preserve"> (Portsmouth)</w:t>
      </w:r>
      <w:r w:rsidRPr="003C332C">
        <w:rPr>
          <w:sz w:val="22"/>
          <w:szCs w:val="22"/>
        </w:rPr>
        <w:t xml:space="preserve">, </w:t>
      </w:r>
      <w:r w:rsidRPr="003C332C">
        <w:rPr>
          <w:bCs/>
          <w:sz w:val="22"/>
          <w:szCs w:val="22"/>
        </w:rPr>
        <w:t>The wickedly wicked times: loyalist memories of the interregnum parish</w:t>
      </w:r>
    </w:p>
    <w:p w14:paraId="40837596" w14:textId="22CD6FED" w:rsidR="00E118FE" w:rsidRPr="003C332C" w:rsidRDefault="009F39CE" w:rsidP="009543F4">
      <w:pPr>
        <w:spacing w:line="320" w:lineRule="exact"/>
        <w:ind w:left="1440" w:hanging="1440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 xml:space="preserve">Imogen </w:t>
      </w:r>
      <w:r w:rsidR="00490136" w:rsidRPr="003C332C">
        <w:rPr>
          <w:i/>
          <w:iCs/>
          <w:sz w:val="22"/>
          <w:szCs w:val="22"/>
        </w:rPr>
        <w:t>Peck</w:t>
      </w:r>
      <w:r w:rsidRPr="003C332C">
        <w:rPr>
          <w:i/>
          <w:iCs/>
          <w:sz w:val="22"/>
          <w:szCs w:val="22"/>
        </w:rPr>
        <w:t xml:space="preserve"> (Warwick)</w:t>
      </w:r>
      <w:r w:rsidRPr="003C332C">
        <w:rPr>
          <w:sz w:val="22"/>
          <w:szCs w:val="22"/>
        </w:rPr>
        <w:t xml:space="preserve">, </w:t>
      </w:r>
      <w:r w:rsidR="003266DE" w:rsidRPr="003C332C">
        <w:rPr>
          <w:bCs/>
          <w:sz w:val="22"/>
          <w:szCs w:val="22"/>
        </w:rPr>
        <w:t xml:space="preserve">Veterans, </w:t>
      </w:r>
      <w:proofErr w:type="gramStart"/>
      <w:r w:rsidR="003266DE" w:rsidRPr="003C332C">
        <w:rPr>
          <w:bCs/>
          <w:sz w:val="22"/>
          <w:szCs w:val="22"/>
        </w:rPr>
        <w:t>commemorations</w:t>
      </w:r>
      <w:proofErr w:type="gramEnd"/>
      <w:r w:rsidR="003266DE" w:rsidRPr="003C332C">
        <w:rPr>
          <w:bCs/>
          <w:sz w:val="22"/>
          <w:szCs w:val="22"/>
        </w:rPr>
        <w:t xml:space="preserve"> and the politics of the parish in early modern England</w:t>
      </w:r>
      <w:r w:rsidR="00490136" w:rsidRPr="003C332C">
        <w:rPr>
          <w:sz w:val="22"/>
          <w:szCs w:val="22"/>
        </w:rPr>
        <w:t xml:space="preserve"> </w:t>
      </w:r>
    </w:p>
    <w:p w14:paraId="46562492" w14:textId="3F48F924" w:rsidR="008E0858" w:rsidRPr="00B677FE" w:rsidRDefault="008E0858" w:rsidP="008E0858">
      <w:pPr>
        <w:spacing w:line="320" w:lineRule="exact"/>
        <w:jc w:val="center"/>
        <w:rPr>
          <w:szCs w:val="24"/>
        </w:rPr>
      </w:pPr>
      <w:r w:rsidRPr="00B677FE">
        <w:rPr>
          <w:szCs w:val="24"/>
        </w:rPr>
        <w:t>1</w:t>
      </w:r>
      <w:r>
        <w:rPr>
          <w:szCs w:val="24"/>
        </w:rPr>
        <w:t>6</w:t>
      </w:r>
      <w:r w:rsidRPr="00B677FE">
        <w:rPr>
          <w:szCs w:val="24"/>
        </w:rPr>
        <w:t>.</w:t>
      </w:r>
      <w:r>
        <w:rPr>
          <w:szCs w:val="24"/>
        </w:rPr>
        <w:t>0</w:t>
      </w:r>
      <w:r>
        <w:rPr>
          <w:szCs w:val="24"/>
        </w:rPr>
        <w:t>0</w:t>
      </w:r>
      <w:r w:rsidRPr="00B677FE">
        <w:rPr>
          <w:bCs/>
        </w:rPr>
        <w:t>–</w:t>
      </w:r>
      <w:r w:rsidRPr="00B677FE">
        <w:rPr>
          <w:szCs w:val="24"/>
        </w:rPr>
        <w:t>1</w:t>
      </w:r>
      <w:r>
        <w:rPr>
          <w:szCs w:val="24"/>
        </w:rPr>
        <w:t>6</w:t>
      </w:r>
      <w:r w:rsidRPr="00B677FE">
        <w:rPr>
          <w:szCs w:val="24"/>
        </w:rPr>
        <w:t>.</w:t>
      </w:r>
      <w:proofErr w:type="gramStart"/>
      <w:r>
        <w:rPr>
          <w:szCs w:val="24"/>
        </w:rPr>
        <w:t>20</w:t>
      </w:r>
      <w:r>
        <w:rPr>
          <w:szCs w:val="24"/>
        </w:rPr>
        <w:t xml:space="preserve">  </w:t>
      </w:r>
      <w:r w:rsidRPr="00B677FE">
        <w:rPr>
          <w:szCs w:val="24"/>
        </w:rPr>
        <w:t>Tea</w:t>
      </w:r>
      <w:proofErr w:type="gramEnd"/>
      <w:r w:rsidRPr="00B677FE">
        <w:rPr>
          <w:szCs w:val="24"/>
        </w:rPr>
        <w:t xml:space="preserve"> </w:t>
      </w:r>
      <w:r>
        <w:t>break</w:t>
      </w:r>
    </w:p>
    <w:p w14:paraId="44F2F692" w14:textId="26781888" w:rsidR="000B4EED" w:rsidRPr="00B677FE" w:rsidRDefault="00152819" w:rsidP="008A7F25">
      <w:pPr>
        <w:spacing w:line="400" w:lineRule="exact"/>
        <w:rPr>
          <w:szCs w:val="24"/>
        </w:rPr>
      </w:pPr>
      <w:r w:rsidRPr="00B677FE">
        <w:t>1</w:t>
      </w:r>
      <w:r w:rsidR="0042438F">
        <w:t>6</w:t>
      </w:r>
      <w:r w:rsidRPr="00B677FE">
        <w:t>.</w:t>
      </w:r>
      <w:r w:rsidR="0042438F">
        <w:t>2</w:t>
      </w:r>
      <w:r w:rsidR="009543F4" w:rsidRPr="00B677FE">
        <w:t>0</w:t>
      </w:r>
      <w:r w:rsidRPr="00B677FE">
        <w:t>–1</w:t>
      </w:r>
      <w:r w:rsidR="0046439A" w:rsidRPr="00B677FE">
        <w:t>7</w:t>
      </w:r>
      <w:r w:rsidRPr="00B677FE">
        <w:t>.</w:t>
      </w:r>
      <w:r w:rsidR="0042438F">
        <w:t>0</w:t>
      </w:r>
      <w:r w:rsidRPr="00B677FE">
        <w:t>0</w:t>
      </w:r>
      <w:r w:rsidRPr="00B677FE">
        <w:tab/>
      </w:r>
      <w:r w:rsidR="000B4EED" w:rsidRPr="00B677FE">
        <w:rPr>
          <w:szCs w:val="24"/>
        </w:rPr>
        <w:t xml:space="preserve">PANEL </w:t>
      </w:r>
      <w:r w:rsidR="0042438F">
        <w:rPr>
          <w:szCs w:val="24"/>
        </w:rPr>
        <w:t>5</w:t>
      </w:r>
      <w:r w:rsidR="000B4EED" w:rsidRPr="00B677FE">
        <w:rPr>
          <w:szCs w:val="24"/>
        </w:rPr>
        <w:t xml:space="preserve"> – </w:t>
      </w:r>
      <w:r w:rsidR="009F39CE" w:rsidRPr="00B677FE">
        <w:rPr>
          <w:szCs w:val="24"/>
        </w:rPr>
        <w:t>ENVIRONMENTS</w:t>
      </w:r>
      <w:r w:rsidR="00E118FE" w:rsidRPr="00B677FE">
        <w:rPr>
          <w:szCs w:val="24"/>
        </w:rPr>
        <w:t xml:space="preserve"> </w:t>
      </w:r>
    </w:p>
    <w:p w14:paraId="1F6D3B20" w14:textId="283A2BD3" w:rsidR="009F39CE" w:rsidRPr="003C332C" w:rsidRDefault="009F39CE" w:rsidP="009F39CE">
      <w:pPr>
        <w:spacing w:line="320" w:lineRule="exact"/>
        <w:rPr>
          <w:sz w:val="22"/>
          <w:szCs w:val="22"/>
        </w:rPr>
      </w:pPr>
      <w:r w:rsidRPr="003C332C">
        <w:rPr>
          <w:i/>
          <w:iCs/>
          <w:sz w:val="22"/>
          <w:szCs w:val="22"/>
        </w:rPr>
        <w:t>Hannah Reeve (Newcastle)</w:t>
      </w:r>
      <w:r w:rsidRPr="003C332C">
        <w:rPr>
          <w:sz w:val="22"/>
          <w:szCs w:val="22"/>
        </w:rPr>
        <w:t>,</w:t>
      </w:r>
      <w:r w:rsidR="000506D8" w:rsidRPr="003C332C">
        <w:rPr>
          <w:sz w:val="22"/>
          <w:szCs w:val="22"/>
        </w:rPr>
        <w:t xml:space="preserve"> Perambulation in Yorkshire: Boundary </w:t>
      </w:r>
      <w:r w:rsidR="00543E33" w:rsidRPr="003C332C">
        <w:rPr>
          <w:sz w:val="22"/>
          <w:szCs w:val="22"/>
        </w:rPr>
        <w:t>b</w:t>
      </w:r>
      <w:r w:rsidR="000506D8" w:rsidRPr="003C332C">
        <w:rPr>
          <w:sz w:val="22"/>
          <w:szCs w:val="22"/>
        </w:rPr>
        <w:t xml:space="preserve">eating in the </w:t>
      </w:r>
      <w:r w:rsidR="00543E33" w:rsidRPr="003C332C">
        <w:rPr>
          <w:sz w:val="22"/>
          <w:szCs w:val="22"/>
        </w:rPr>
        <w:t>l</w:t>
      </w:r>
      <w:r w:rsidR="000506D8" w:rsidRPr="003C332C">
        <w:rPr>
          <w:sz w:val="22"/>
          <w:szCs w:val="22"/>
        </w:rPr>
        <w:t xml:space="preserve">ong </w:t>
      </w:r>
      <w:r w:rsidR="00543E33" w:rsidRPr="003C332C">
        <w:rPr>
          <w:sz w:val="22"/>
          <w:szCs w:val="22"/>
        </w:rPr>
        <w:t>e</w:t>
      </w:r>
      <w:r w:rsidR="000506D8" w:rsidRPr="003C332C">
        <w:rPr>
          <w:sz w:val="22"/>
          <w:szCs w:val="22"/>
        </w:rPr>
        <w:t xml:space="preserve">ighteenth </w:t>
      </w:r>
      <w:r w:rsidR="00543E33" w:rsidRPr="003C332C">
        <w:rPr>
          <w:sz w:val="22"/>
          <w:szCs w:val="22"/>
        </w:rPr>
        <w:t>c</w:t>
      </w:r>
      <w:r w:rsidR="000506D8" w:rsidRPr="003C332C">
        <w:rPr>
          <w:sz w:val="22"/>
          <w:szCs w:val="22"/>
        </w:rPr>
        <w:t>entury</w:t>
      </w:r>
    </w:p>
    <w:p w14:paraId="3C820FD2" w14:textId="01DC88C2" w:rsidR="009F39CE" w:rsidRPr="003C332C" w:rsidRDefault="000506D8" w:rsidP="009F39CE">
      <w:pPr>
        <w:spacing w:line="320" w:lineRule="exact"/>
        <w:rPr>
          <w:sz w:val="22"/>
          <w:szCs w:val="22"/>
        </w:rPr>
      </w:pPr>
      <w:proofErr w:type="spellStart"/>
      <w:r w:rsidRPr="003C332C">
        <w:rPr>
          <w:i/>
          <w:iCs/>
          <w:sz w:val="22"/>
          <w:szCs w:val="22"/>
        </w:rPr>
        <w:t>H</w:t>
      </w:r>
      <w:r w:rsidRPr="003C332C">
        <w:rPr>
          <w:rFonts w:cs="Arial"/>
          <w:i/>
          <w:iCs/>
          <w:sz w:val="22"/>
          <w:szCs w:val="22"/>
        </w:rPr>
        <w:t>àì</w:t>
      </w:r>
      <w:r w:rsidRPr="003C332C">
        <w:rPr>
          <w:i/>
          <w:iCs/>
          <w:sz w:val="22"/>
          <w:szCs w:val="22"/>
        </w:rPr>
        <w:t>ghl</w:t>
      </w:r>
      <w:r w:rsidRPr="003C332C">
        <w:rPr>
          <w:rFonts w:cs="Arial"/>
          <w:i/>
          <w:iCs/>
          <w:sz w:val="22"/>
          <w:szCs w:val="22"/>
        </w:rPr>
        <w:t>èà</w:t>
      </w:r>
      <w:r w:rsidRPr="003C332C">
        <w:rPr>
          <w:i/>
          <w:iCs/>
          <w:sz w:val="22"/>
          <w:szCs w:val="22"/>
        </w:rPr>
        <w:t>gh</w:t>
      </w:r>
      <w:proofErr w:type="spellEnd"/>
      <w:r w:rsidRPr="003C332C">
        <w:rPr>
          <w:b/>
          <w:bCs/>
          <w:i/>
          <w:iCs/>
          <w:sz w:val="22"/>
          <w:szCs w:val="22"/>
          <w:u w:val="single"/>
        </w:rPr>
        <w:t xml:space="preserve"> </w:t>
      </w:r>
      <w:proofErr w:type="spellStart"/>
      <w:r w:rsidR="009F39CE" w:rsidRPr="003C332C">
        <w:rPr>
          <w:i/>
          <w:iCs/>
          <w:sz w:val="22"/>
          <w:szCs w:val="22"/>
        </w:rPr>
        <w:t>Winslade</w:t>
      </w:r>
      <w:proofErr w:type="spellEnd"/>
      <w:r w:rsidR="009F39CE" w:rsidRPr="003C332C">
        <w:rPr>
          <w:i/>
          <w:iCs/>
          <w:sz w:val="22"/>
          <w:szCs w:val="22"/>
        </w:rPr>
        <w:t xml:space="preserve"> (Winchester)</w:t>
      </w:r>
      <w:r w:rsidR="009F39CE" w:rsidRPr="003C332C">
        <w:rPr>
          <w:sz w:val="22"/>
          <w:szCs w:val="22"/>
        </w:rPr>
        <w:t>,</w:t>
      </w:r>
      <w:r w:rsidRPr="003C332C">
        <w:rPr>
          <w:sz w:val="22"/>
          <w:szCs w:val="22"/>
        </w:rPr>
        <w:t xml:space="preserve"> Parish </w:t>
      </w:r>
      <w:r w:rsidR="00543E33" w:rsidRPr="003C332C">
        <w:rPr>
          <w:sz w:val="22"/>
          <w:szCs w:val="22"/>
        </w:rPr>
        <w:t>c</w:t>
      </w:r>
      <w:r w:rsidRPr="003C332C">
        <w:rPr>
          <w:sz w:val="22"/>
          <w:szCs w:val="22"/>
        </w:rPr>
        <w:t xml:space="preserve">hurches in the </w:t>
      </w:r>
      <w:proofErr w:type="spellStart"/>
      <w:r w:rsidRPr="003C332C">
        <w:rPr>
          <w:sz w:val="22"/>
          <w:szCs w:val="22"/>
        </w:rPr>
        <w:t>downland</w:t>
      </w:r>
      <w:proofErr w:type="spellEnd"/>
      <w:r w:rsidRPr="003C332C">
        <w:rPr>
          <w:sz w:val="22"/>
          <w:szCs w:val="22"/>
        </w:rPr>
        <w:t xml:space="preserve"> and their connections to the landscape</w:t>
      </w:r>
    </w:p>
    <w:p w14:paraId="04772EB5" w14:textId="6851D220" w:rsidR="0042438F" w:rsidRPr="000E04E6" w:rsidRDefault="003C332C" w:rsidP="009F39CE">
      <w:pPr>
        <w:spacing w:line="320" w:lineRule="exact"/>
        <w:rPr>
          <w:color w:val="00B050"/>
          <w:sz w:val="22"/>
          <w:szCs w:val="22"/>
        </w:rPr>
      </w:pPr>
      <w:r>
        <w:br/>
      </w:r>
      <w:r w:rsidR="0042438F" w:rsidRPr="00B677FE">
        <w:t>1</w:t>
      </w:r>
      <w:r w:rsidR="0042438F">
        <w:t>7</w:t>
      </w:r>
      <w:r w:rsidR="0042438F" w:rsidRPr="00B677FE">
        <w:t>.</w:t>
      </w:r>
      <w:r w:rsidR="0042438F">
        <w:t>0</w:t>
      </w:r>
      <w:r w:rsidR="0042438F" w:rsidRPr="00B677FE">
        <w:t>0–1</w:t>
      </w:r>
      <w:r w:rsidR="0042438F">
        <w:t>8</w:t>
      </w:r>
      <w:r w:rsidR="0042438F" w:rsidRPr="00B677FE">
        <w:t>.</w:t>
      </w:r>
      <w:r w:rsidR="0042438F">
        <w:t>0</w:t>
      </w:r>
      <w:r w:rsidR="0042438F" w:rsidRPr="00B677FE">
        <w:t>0</w:t>
      </w:r>
      <w:r w:rsidR="0042438F" w:rsidRPr="00B677FE">
        <w:tab/>
      </w:r>
      <w:r w:rsidR="0042438F">
        <w:rPr>
          <w:szCs w:val="24"/>
        </w:rPr>
        <w:t>CONCLUDING DISCUSSION AND OUTLOOK</w:t>
      </w:r>
    </w:p>
    <w:p w14:paraId="366153FC" w14:textId="058E4072" w:rsidR="008E0858" w:rsidRPr="00ED51DD" w:rsidRDefault="008E0858" w:rsidP="008E0858">
      <w:pPr>
        <w:widowControl w:val="0"/>
        <w:autoSpaceDE w:val="0"/>
        <w:autoSpaceDN w:val="0"/>
        <w:adjustRightInd w:val="0"/>
        <w:spacing w:after="240"/>
        <w:rPr>
          <w:rFonts w:asciiTheme="minorHAnsi" w:eastAsiaTheme="minorHAnsi" w:hAnsiTheme="minorHAnsi" w:cstheme="minorHAnsi"/>
          <w:sz w:val="22"/>
          <w:szCs w:val="22"/>
        </w:rPr>
      </w:pPr>
    </w:p>
    <w:p w14:paraId="307AE19D" w14:textId="4EDFAA4F" w:rsidR="00D47797" w:rsidRDefault="009A5F74" w:rsidP="008A7F25">
      <w:pPr>
        <w:widowControl w:val="0"/>
        <w:autoSpaceDE w:val="0"/>
        <w:autoSpaceDN w:val="0"/>
        <w:adjustRightInd w:val="0"/>
        <w:spacing w:after="240"/>
        <w:rPr>
          <w:rFonts w:ascii="Times" w:eastAsiaTheme="minorHAnsi" w:hAnsi="Times" w:cs="Times"/>
          <w:noProof/>
        </w:rPr>
      </w:pPr>
      <w:r w:rsidRPr="00782EC1">
        <w:rPr>
          <w:rFonts w:asciiTheme="minorHAnsi" w:hAnsiTheme="minorHAnsi"/>
          <w:noProof/>
          <w:sz w:val="16"/>
          <w:szCs w:val="16"/>
        </w:rPr>
        <w:drawing>
          <wp:inline distT="0" distB="0" distL="0" distR="0" wp14:anchorId="5A091BD6" wp14:editId="2A7DB869">
            <wp:extent cx="1080564" cy="860425"/>
            <wp:effectExtent l="0" t="0" r="571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 Parish Logo NEW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106194" cy="880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</w:rPr>
        <w:t xml:space="preserve">  </w:t>
      </w:r>
      <w:r>
        <w:rPr>
          <w:rFonts w:ascii="Times" w:eastAsiaTheme="minorHAnsi" w:hAnsi="Times" w:cs="Times"/>
          <w:noProof/>
        </w:rPr>
        <w:t xml:space="preserve"> </w:t>
      </w:r>
      <w:r>
        <w:rPr>
          <w:rFonts w:ascii="Times" w:eastAsiaTheme="minorHAnsi" w:hAnsi="Times" w:cs="Times"/>
          <w:noProof/>
        </w:rPr>
        <w:drawing>
          <wp:inline distT="0" distB="0" distL="0" distR="0" wp14:anchorId="34185B8D" wp14:editId="257D0E09">
            <wp:extent cx="2034540" cy="71247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316" cy="722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" w:eastAsiaTheme="minorHAnsi" w:hAnsi="Times" w:cs="Times"/>
        </w:rPr>
        <w:t xml:space="preserve"> </w:t>
      </w:r>
      <w:r>
        <w:rPr>
          <w:rFonts w:ascii="Times" w:eastAsiaTheme="minorHAnsi" w:hAnsi="Times" w:cs="Times"/>
          <w:noProof/>
        </w:rPr>
        <w:t xml:space="preserve">   </w:t>
      </w:r>
      <w:r>
        <w:rPr>
          <w:rFonts w:ascii="Times" w:eastAsiaTheme="minorHAnsi" w:hAnsi="Times" w:cs="Times"/>
          <w:noProof/>
        </w:rPr>
        <w:drawing>
          <wp:inline distT="0" distB="0" distL="0" distR="0" wp14:anchorId="499032A1" wp14:editId="3BF32FA4">
            <wp:extent cx="2331720" cy="715010"/>
            <wp:effectExtent l="0" t="0" r="0" b="8890"/>
            <wp:docPr id="4" name="Picture 4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HRC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14967" cy="740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9588A4" w14:textId="1D0C1CAA" w:rsidR="008E0858" w:rsidRPr="00997456" w:rsidRDefault="008E0858" w:rsidP="008E0858">
      <w:pPr>
        <w:widowControl w:val="0"/>
        <w:autoSpaceDE w:val="0"/>
        <w:autoSpaceDN w:val="0"/>
        <w:adjustRightInd w:val="0"/>
        <w:spacing w:after="240"/>
        <w:jc w:val="center"/>
        <w:rPr>
          <w:szCs w:val="24"/>
        </w:rPr>
      </w:pPr>
      <w:r>
        <w:rPr>
          <w:rFonts w:asciiTheme="minorHAnsi" w:hAnsiTheme="minorHAnsi" w:cstheme="minorHAnsi"/>
          <w:sz w:val="22"/>
          <w:szCs w:val="22"/>
        </w:rPr>
        <w:t xml:space="preserve">Pic: </w:t>
      </w:r>
      <w:r w:rsidRPr="00ED51DD">
        <w:rPr>
          <w:rFonts w:asciiTheme="minorHAnsi" w:hAnsiTheme="minorHAnsi" w:cstheme="minorHAnsi"/>
          <w:sz w:val="22"/>
          <w:szCs w:val="22"/>
        </w:rPr>
        <w:t xml:space="preserve">Damian </w:t>
      </w:r>
      <w:proofErr w:type="spellStart"/>
      <w:r w:rsidRPr="00ED51DD">
        <w:rPr>
          <w:rFonts w:asciiTheme="minorHAnsi" w:hAnsiTheme="minorHAnsi" w:cstheme="minorHAnsi"/>
          <w:sz w:val="22"/>
          <w:szCs w:val="22"/>
        </w:rPr>
        <w:t>Camenzind</w:t>
      </w:r>
      <w:proofErr w:type="spellEnd"/>
      <w:r w:rsidRPr="00ED51DD">
        <w:rPr>
          <w:rFonts w:asciiTheme="minorHAnsi" w:hAnsiTheme="minorHAnsi" w:cstheme="minorHAnsi"/>
          <w:sz w:val="22"/>
          <w:szCs w:val="22"/>
        </w:rPr>
        <w:t>, ‘Prospect of</w:t>
      </w:r>
      <w:r w:rsidRPr="00ED51DD">
        <w:rPr>
          <w:rFonts w:asciiTheme="minorHAnsi" w:eastAsiaTheme="minorHAnsi" w:hAnsiTheme="minorHAnsi" w:cstheme="minorHAnsi"/>
          <w:sz w:val="22"/>
          <w:szCs w:val="22"/>
        </w:rPr>
        <w:t xml:space="preserve"> Gersau’ (</w:t>
      </w:r>
      <w:r w:rsidRPr="00ED51DD">
        <w:rPr>
          <w:rFonts w:asciiTheme="minorHAnsi" w:hAnsiTheme="minorHAnsi" w:cstheme="minorHAnsi"/>
          <w:sz w:val="22"/>
          <w:szCs w:val="22"/>
        </w:rPr>
        <w:t>1813)</w:t>
      </w:r>
      <w:r>
        <w:rPr>
          <w:rFonts w:asciiTheme="minorHAnsi" w:hAnsiTheme="minorHAnsi" w:cstheme="minorHAnsi"/>
          <w:sz w:val="22"/>
          <w:szCs w:val="22"/>
        </w:rPr>
        <w:t>, b</w:t>
      </w:r>
      <w:r w:rsidRPr="00ED51DD">
        <w:rPr>
          <w:rFonts w:asciiTheme="minorHAnsi" w:hAnsiTheme="minorHAnsi" w:cstheme="minorHAnsi"/>
          <w:sz w:val="22"/>
          <w:szCs w:val="22"/>
        </w:rPr>
        <w:t>y kind permission of Gersau District Council.</w:t>
      </w:r>
    </w:p>
    <w:sectPr w:rsidR="008E0858" w:rsidRPr="00997456" w:rsidSect="009F39CE">
      <w:pgSz w:w="11906" w:h="16838"/>
      <w:pgMar w:top="964" w:right="907" w:bottom="96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6A69D1" w14:textId="77777777" w:rsidR="001E6C5B" w:rsidRDefault="001E6C5B" w:rsidP="00587EDE">
      <w:r>
        <w:separator/>
      </w:r>
    </w:p>
  </w:endnote>
  <w:endnote w:type="continuationSeparator" w:id="0">
    <w:p w14:paraId="70F3A67D" w14:textId="77777777" w:rsidR="001E6C5B" w:rsidRDefault="001E6C5B" w:rsidP="0058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6EB3EE" w14:textId="77777777" w:rsidR="001E6C5B" w:rsidRDefault="001E6C5B" w:rsidP="00587EDE">
      <w:r>
        <w:separator/>
      </w:r>
    </w:p>
  </w:footnote>
  <w:footnote w:type="continuationSeparator" w:id="0">
    <w:p w14:paraId="2F98FAB8" w14:textId="77777777" w:rsidR="001E6C5B" w:rsidRDefault="001E6C5B" w:rsidP="00587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B546B6"/>
    <w:multiLevelType w:val="hybridMultilevel"/>
    <w:tmpl w:val="02C8FF4C"/>
    <w:lvl w:ilvl="0" w:tplc="058042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819"/>
    <w:rsid w:val="00001EE2"/>
    <w:rsid w:val="00002CAC"/>
    <w:rsid w:val="00016C03"/>
    <w:rsid w:val="00022577"/>
    <w:rsid w:val="00026B26"/>
    <w:rsid w:val="000302B3"/>
    <w:rsid w:val="000506D8"/>
    <w:rsid w:val="00087C67"/>
    <w:rsid w:val="00091F28"/>
    <w:rsid w:val="000B3D3A"/>
    <w:rsid w:val="000B4EED"/>
    <w:rsid w:val="000C339C"/>
    <w:rsid w:val="000E04E6"/>
    <w:rsid w:val="000E4B2A"/>
    <w:rsid w:val="001025ED"/>
    <w:rsid w:val="0011468E"/>
    <w:rsid w:val="00152819"/>
    <w:rsid w:val="00175402"/>
    <w:rsid w:val="001901A1"/>
    <w:rsid w:val="001973C0"/>
    <w:rsid w:val="001B0202"/>
    <w:rsid w:val="001E4E03"/>
    <w:rsid w:val="001E6C5B"/>
    <w:rsid w:val="00203C57"/>
    <w:rsid w:val="00245115"/>
    <w:rsid w:val="00245796"/>
    <w:rsid w:val="003266DE"/>
    <w:rsid w:val="00331386"/>
    <w:rsid w:val="00331DD3"/>
    <w:rsid w:val="0037251A"/>
    <w:rsid w:val="00373ECB"/>
    <w:rsid w:val="003909B1"/>
    <w:rsid w:val="003C332C"/>
    <w:rsid w:val="0042438F"/>
    <w:rsid w:val="004450DA"/>
    <w:rsid w:val="00452016"/>
    <w:rsid w:val="0046267B"/>
    <w:rsid w:val="0046439A"/>
    <w:rsid w:val="00490136"/>
    <w:rsid w:val="00493EE1"/>
    <w:rsid w:val="004E4152"/>
    <w:rsid w:val="004F1EFF"/>
    <w:rsid w:val="004F3428"/>
    <w:rsid w:val="00543E33"/>
    <w:rsid w:val="005457C1"/>
    <w:rsid w:val="00587EDE"/>
    <w:rsid w:val="005D2EFA"/>
    <w:rsid w:val="005E2836"/>
    <w:rsid w:val="00605D63"/>
    <w:rsid w:val="0062761D"/>
    <w:rsid w:val="0065488B"/>
    <w:rsid w:val="006B13D0"/>
    <w:rsid w:val="006C0860"/>
    <w:rsid w:val="00701228"/>
    <w:rsid w:val="007056BC"/>
    <w:rsid w:val="00705B1B"/>
    <w:rsid w:val="007347C3"/>
    <w:rsid w:val="00750A84"/>
    <w:rsid w:val="00777CC1"/>
    <w:rsid w:val="00802CAE"/>
    <w:rsid w:val="008642D1"/>
    <w:rsid w:val="008A7F25"/>
    <w:rsid w:val="008C4FE6"/>
    <w:rsid w:val="008D6BF5"/>
    <w:rsid w:val="008E0858"/>
    <w:rsid w:val="008E461A"/>
    <w:rsid w:val="009543F4"/>
    <w:rsid w:val="009763F4"/>
    <w:rsid w:val="00995BCE"/>
    <w:rsid w:val="00997456"/>
    <w:rsid w:val="009A5F74"/>
    <w:rsid w:val="009B017C"/>
    <w:rsid w:val="009B0B2F"/>
    <w:rsid w:val="009B32C0"/>
    <w:rsid w:val="009C134D"/>
    <w:rsid w:val="009F39CE"/>
    <w:rsid w:val="009F3B9E"/>
    <w:rsid w:val="009F684E"/>
    <w:rsid w:val="00A11853"/>
    <w:rsid w:val="00A3614D"/>
    <w:rsid w:val="00A775A7"/>
    <w:rsid w:val="00AC2DB3"/>
    <w:rsid w:val="00AD0416"/>
    <w:rsid w:val="00AF3C88"/>
    <w:rsid w:val="00B574A6"/>
    <w:rsid w:val="00B677FE"/>
    <w:rsid w:val="00BB138D"/>
    <w:rsid w:val="00BD351B"/>
    <w:rsid w:val="00BE4A81"/>
    <w:rsid w:val="00C4612C"/>
    <w:rsid w:val="00C52317"/>
    <w:rsid w:val="00C5503F"/>
    <w:rsid w:val="00C866DE"/>
    <w:rsid w:val="00CB09B6"/>
    <w:rsid w:val="00CB7E03"/>
    <w:rsid w:val="00CF1D0B"/>
    <w:rsid w:val="00CF540B"/>
    <w:rsid w:val="00D42B31"/>
    <w:rsid w:val="00D44718"/>
    <w:rsid w:val="00D47797"/>
    <w:rsid w:val="00D62408"/>
    <w:rsid w:val="00D8011A"/>
    <w:rsid w:val="00D91E9B"/>
    <w:rsid w:val="00D93F16"/>
    <w:rsid w:val="00D94F51"/>
    <w:rsid w:val="00DA26A1"/>
    <w:rsid w:val="00DD1CB5"/>
    <w:rsid w:val="00E118FE"/>
    <w:rsid w:val="00E13367"/>
    <w:rsid w:val="00E1782E"/>
    <w:rsid w:val="00E31EDC"/>
    <w:rsid w:val="00E32572"/>
    <w:rsid w:val="00E445FA"/>
    <w:rsid w:val="00EA151B"/>
    <w:rsid w:val="00EB2449"/>
    <w:rsid w:val="00EB6AC8"/>
    <w:rsid w:val="00ED4E69"/>
    <w:rsid w:val="00F03100"/>
    <w:rsid w:val="00F11736"/>
    <w:rsid w:val="00F22FF6"/>
    <w:rsid w:val="00F413F6"/>
    <w:rsid w:val="00F80A31"/>
    <w:rsid w:val="00F87A79"/>
    <w:rsid w:val="00FA5D1C"/>
    <w:rsid w:val="00FB232B"/>
    <w:rsid w:val="00FC758A"/>
    <w:rsid w:val="00FE3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452E7E"/>
  <w15:chartTrackingRefBased/>
  <w15:docId w15:val="{8A66E365-AFA3-4396-ABB8-8DB827930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2819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152819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152819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character" w:customStyle="1" w:styleId="Heading1Char">
    <w:name w:val="Heading 1 Char"/>
    <w:basedOn w:val="DefaultParagraphFont"/>
    <w:link w:val="Heading1"/>
    <w:rsid w:val="00152819"/>
    <w:rPr>
      <w:rFonts w:ascii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152819"/>
    <w:rPr>
      <w:rFonts w:ascii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152819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94F51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D94F51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056BC"/>
    <w:pPr>
      <w:ind w:left="720"/>
      <w:contextualSpacing/>
    </w:pPr>
    <w:rPr>
      <w:rFonts w:eastAsiaTheme="minorHAnsi" w:cstheme="minorBidi"/>
      <w:szCs w:val="22"/>
      <w:lang w:val="en-US"/>
    </w:rPr>
  </w:style>
  <w:style w:type="character" w:styleId="Emphasis">
    <w:name w:val="Emphasis"/>
    <w:basedOn w:val="DefaultParagraphFont"/>
    <w:uiPriority w:val="20"/>
    <w:qFormat/>
    <w:rsid w:val="00022577"/>
    <w:rPr>
      <w:i/>
      <w:i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B13D0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65488B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semiHidden/>
    <w:rsid w:val="00587EDE"/>
    <w:rPr>
      <w:sz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587EDE"/>
    <w:rPr>
      <w:rFonts w:ascii="Times New Roman" w:hAnsi="Times New Roman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semiHidden/>
    <w:rsid w:val="00587ED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Kumin, Beat</cp:lastModifiedBy>
  <cp:revision>14</cp:revision>
  <dcterms:created xsi:type="dcterms:W3CDTF">2020-03-18T09:20:00Z</dcterms:created>
  <dcterms:modified xsi:type="dcterms:W3CDTF">2020-09-04T16:57:00Z</dcterms:modified>
</cp:coreProperties>
</file>