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DA1317" w14:textId="77777777" w:rsidR="00C965B2" w:rsidRDefault="00C965B2" w:rsidP="00C965B2">
      <w:pPr>
        <w:rPr>
          <w:b/>
          <w:i/>
        </w:rPr>
      </w:pPr>
      <w:r>
        <w:rPr>
          <w:b/>
          <w:i/>
          <w:sz w:val="28"/>
          <w:szCs w:val="28"/>
        </w:rPr>
        <w:t>Arts and Crafts</w:t>
      </w:r>
      <w:r w:rsidRPr="00DD3329">
        <w:rPr>
          <w:b/>
          <w:i/>
          <w:sz w:val="28"/>
          <w:szCs w:val="28"/>
        </w:rPr>
        <w:t xml:space="preserve"> artisans’ cottages in Cranbrook</w:t>
      </w:r>
      <w:r w:rsidRPr="00DD3329">
        <w:rPr>
          <w:b/>
          <w:i/>
          <w:sz w:val="28"/>
          <w:szCs w:val="28"/>
        </w:rPr>
        <w:tab/>
      </w:r>
      <w:r>
        <w:rPr>
          <w:b/>
          <w:i/>
        </w:rPr>
        <w:t xml:space="preserve">              </w:t>
      </w:r>
      <w:r w:rsidRPr="00DD3329">
        <w:rPr>
          <w:b/>
        </w:rPr>
        <w:t>Nick Hayward</w:t>
      </w:r>
      <w:r>
        <w:rPr>
          <w:b/>
          <w:i/>
        </w:rPr>
        <w:tab/>
      </w:r>
      <w:r>
        <w:rPr>
          <w:b/>
          <w:i/>
        </w:rPr>
        <w:tab/>
      </w:r>
      <w:r>
        <w:rPr>
          <w:b/>
          <w:i/>
        </w:rPr>
        <w:tab/>
      </w:r>
      <w:r>
        <w:rPr>
          <w:b/>
          <w:i/>
        </w:rPr>
        <w:tab/>
      </w:r>
      <w:r>
        <w:rPr>
          <w:b/>
          <w:i/>
        </w:rPr>
        <w:tab/>
      </w:r>
      <w:r>
        <w:rPr>
          <w:b/>
          <w:i/>
        </w:rPr>
        <w:tab/>
      </w:r>
      <w:r>
        <w:rPr>
          <w:b/>
          <w:i/>
        </w:rPr>
        <w:tab/>
      </w:r>
      <w:r>
        <w:rPr>
          <w:b/>
          <w:i/>
        </w:rPr>
        <w:tab/>
      </w:r>
      <w:r>
        <w:rPr>
          <w:b/>
          <w:i/>
        </w:rPr>
        <w:tab/>
      </w:r>
      <w:r>
        <w:rPr>
          <w:b/>
          <w:i/>
        </w:rPr>
        <w:tab/>
      </w:r>
    </w:p>
    <w:p w14:paraId="471B11DA" w14:textId="77777777" w:rsidR="00C965B2" w:rsidRPr="00384B74" w:rsidRDefault="00C965B2" w:rsidP="00C965B2">
      <w:pPr>
        <w:rPr>
          <w:rFonts w:cs="Calibri"/>
          <w:bCs/>
          <w:sz w:val="22"/>
        </w:rPr>
      </w:pPr>
      <w:r w:rsidRPr="00384B74">
        <w:rPr>
          <w:rFonts w:cs="Calibri"/>
          <w:bCs/>
          <w:sz w:val="22"/>
        </w:rPr>
        <w:t xml:space="preserve">Church Cottages and Victoria Cottages in Carriers Lane, Cranbrook are an attractive and distinctive group of six Edwardian pairs of cottages built in 1906 and 1907, the dates evidenced by inscribed tablets on three of the six shared chimney stacks. These inscriptions also include the initials of Miss M. Neve and Mrs L.J. Macnab, who commissioned the building of the cottages which were to be 'of a good class and at a low rent', and who were sisters of the noted Arts and Crafts architect William West Neve. </w:t>
      </w:r>
    </w:p>
    <w:p w14:paraId="7488B062" w14:textId="77777777" w:rsidR="00C965B2" w:rsidRPr="00384B74" w:rsidRDefault="00C965B2" w:rsidP="00C965B2">
      <w:pPr>
        <w:rPr>
          <w:rFonts w:cs="Calibri"/>
          <w:bCs/>
          <w:sz w:val="22"/>
        </w:rPr>
      </w:pPr>
    </w:p>
    <w:p w14:paraId="3AE397CA" w14:textId="77777777" w:rsidR="00C965B2" w:rsidRPr="00384B74" w:rsidRDefault="00C965B2" w:rsidP="00C965B2">
      <w:pPr>
        <w:rPr>
          <w:rFonts w:cs="Calibri"/>
          <w:color w:val="000000"/>
          <w:sz w:val="22"/>
        </w:rPr>
      </w:pPr>
      <w:r w:rsidRPr="00384B74">
        <w:rPr>
          <w:rFonts w:cs="Calibri"/>
          <w:color w:val="000000"/>
          <w:sz w:val="22"/>
        </w:rPr>
        <w:t xml:space="preserve">The cottages are very unusual, especially for what appear to be examples of early social housing, and particularly in the attention given to the details of the design.  Each pair has its own style: some with external porches, some internal; some with bay windows, others not; some with a jettied first floor, some not.  In common, they all have distinctive dormer windows and are almost certainly designed by the same architect.  In </w:t>
      </w:r>
      <w:proofErr w:type="gramStart"/>
      <w:r w:rsidRPr="00384B74">
        <w:rPr>
          <w:rFonts w:cs="Calibri"/>
          <w:color w:val="000000"/>
          <w:sz w:val="22"/>
        </w:rPr>
        <w:t>addition</w:t>
      </w:r>
      <w:proofErr w:type="gramEnd"/>
      <w:r w:rsidRPr="00384B74">
        <w:rPr>
          <w:rFonts w:cs="Calibri"/>
          <w:color w:val="000000"/>
          <w:sz w:val="22"/>
        </w:rPr>
        <w:t xml:space="preserve"> there are clear indicators of Arts and Craft influence: high gables, steep pitched roofs, dormer windows, bay windows, small paned casement windows, dominant chimney stacks and, overall, a certain asymmetry.</w:t>
      </w:r>
    </w:p>
    <w:p w14:paraId="4842E158" w14:textId="77777777" w:rsidR="00C965B2" w:rsidRPr="00384B74" w:rsidRDefault="00C965B2" w:rsidP="00C965B2">
      <w:pPr>
        <w:rPr>
          <w:rFonts w:cs="Calibri"/>
          <w:color w:val="000000"/>
          <w:sz w:val="22"/>
        </w:rPr>
      </w:pPr>
    </w:p>
    <w:p w14:paraId="48CBD951" w14:textId="77777777" w:rsidR="00C965B2" w:rsidRPr="00384B74" w:rsidRDefault="00C965B2" w:rsidP="00C965B2">
      <w:pPr>
        <w:rPr>
          <w:rFonts w:cs="Calibri"/>
          <w:color w:val="000000"/>
          <w:sz w:val="22"/>
        </w:rPr>
      </w:pPr>
      <w:r w:rsidRPr="00384B74">
        <w:rPr>
          <w:rFonts w:cs="Calibri"/>
          <w:color w:val="000000"/>
          <w:sz w:val="22"/>
        </w:rPr>
        <w:t>Internally, too, the cottages contained distinctive features when first built, particularly as to the style of the fireplaces, the use of tongue and groove wood for door and stair panels, Bakelite door handles, wooden built in cupboards and brick floors</w:t>
      </w:r>
      <w:r>
        <w:rPr>
          <w:rFonts w:cs="Calibri"/>
          <w:color w:val="000000"/>
          <w:sz w:val="22"/>
        </w:rPr>
        <w:t>.</w:t>
      </w:r>
      <w:r w:rsidRPr="00384B74">
        <w:rPr>
          <w:rFonts w:cs="Calibri"/>
          <w:color w:val="000000"/>
          <w:sz w:val="22"/>
        </w:rPr>
        <w:t xml:space="preserve">  Much of this has been lost over the years, but No. 6 Victoria Cottages is an exception and still retains many of these original features.  </w:t>
      </w:r>
    </w:p>
    <w:p w14:paraId="4F5CC4ED" w14:textId="77777777" w:rsidR="00C965B2" w:rsidRPr="00384B74" w:rsidRDefault="00C965B2" w:rsidP="00C965B2">
      <w:pPr>
        <w:jc w:val="center"/>
        <w:rPr>
          <w:rFonts w:cs="Calibri"/>
          <w:color w:val="000000"/>
          <w:sz w:val="22"/>
        </w:rPr>
      </w:pPr>
      <w:r w:rsidRPr="00384B74">
        <w:rPr>
          <w:rFonts w:cs="Calibri"/>
          <w:color w:val="000000"/>
          <w:sz w:val="22"/>
        </w:rPr>
        <w:t>----------</w:t>
      </w:r>
    </w:p>
    <w:p w14:paraId="34FBA365" w14:textId="77777777" w:rsidR="00C965B2" w:rsidRPr="00384B74" w:rsidRDefault="00C965B2" w:rsidP="00C965B2">
      <w:pPr>
        <w:rPr>
          <w:rFonts w:cs="Calibri"/>
          <w:color w:val="000000"/>
          <w:sz w:val="22"/>
        </w:rPr>
      </w:pPr>
      <w:r>
        <w:rPr>
          <w:rFonts w:cs="Calibri"/>
          <w:color w:val="000000"/>
          <w:sz w:val="22"/>
        </w:rPr>
        <w:t>The distinguished 'Arts and Crafts' architect</w:t>
      </w:r>
      <w:r w:rsidRPr="00384B74">
        <w:rPr>
          <w:rFonts w:cs="Calibri"/>
          <w:color w:val="000000"/>
          <w:sz w:val="22"/>
        </w:rPr>
        <w:t xml:space="preserve"> W</w:t>
      </w:r>
      <w:r>
        <w:rPr>
          <w:rFonts w:cs="Calibri"/>
          <w:color w:val="000000"/>
          <w:sz w:val="22"/>
        </w:rPr>
        <w:t>illiam West</w:t>
      </w:r>
      <w:r w:rsidRPr="00384B74">
        <w:rPr>
          <w:rFonts w:cs="Calibri"/>
          <w:color w:val="000000"/>
          <w:sz w:val="22"/>
        </w:rPr>
        <w:t xml:space="preserve"> Neve </w:t>
      </w:r>
      <w:r>
        <w:rPr>
          <w:rFonts w:cs="Calibri"/>
          <w:color w:val="000000"/>
          <w:sz w:val="22"/>
        </w:rPr>
        <w:t xml:space="preserve">almost certainly </w:t>
      </w:r>
      <w:r w:rsidRPr="00384B74">
        <w:rPr>
          <w:rFonts w:cs="Calibri"/>
          <w:color w:val="000000"/>
          <w:sz w:val="22"/>
        </w:rPr>
        <w:t>influ</w:t>
      </w:r>
      <w:r>
        <w:rPr>
          <w:rFonts w:cs="Calibri"/>
          <w:color w:val="000000"/>
          <w:sz w:val="22"/>
        </w:rPr>
        <w:t>enced the cottages' design and he is most likely to have been their architect.  Conclusive</w:t>
      </w:r>
      <w:r w:rsidRPr="00384B74">
        <w:rPr>
          <w:rFonts w:cs="Calibri"/>
          <w:color w:val="000000"/>
          <w:sz w:val="22"/>
        </w:rPr>
        <w:t xml:space="preserve"> evidence o</w:t>
      </w:r>
      <w:r>
        <w:rPr>
          <w:rFonts w:cs="Calibri"/>
          <w:color w:val="000000"/>
          <w:sz w:val="22"/>
        </w:rPr>
        <w:t>f this has not been established, but  there is a highly significant clue: yet</w:t>
      </w:r>
      <w:r w:rsidRPr="00384B74">
        <w:rPr>
          <w:rFonts w:cs="Calibri"/>
          <w:color w:val="000000"/>
          <w:sz w:val="22"/>
        </w:rPr>
        <w:t xml:space="preserve"> another of his sisters, Ellen Maria, who had married a Scottish clergyman, John Monteith, Minister of Glencairn near Du</w:t>
      </w:r>
      <w:r>
        <w:rPr>
          <w:rFonts w:cs="Calibri"/>
          <w:color w:val="000000"/>
          <w:sz w:val="22"/>
        </w:rPr>
        <w:t>mfries, commissioned her brother William</w:t>
      </w:r>
      <w:r w:rsidRPr="00384B74">
        <w:rPr>
          <w:rFonts w:cs="Calibri"/>
          <w:color w:val="000000"/>
          <w:sz w:val="22"/>
        </w:rPr>
        <w:t xml:space="preserve"> to design an L-shaped row of cottages which were built in 1906 in the nearby village of </w:t>
      </w:r>
      <w:proofErr w:type="spellStart"/>
      <w:r w:rsidRPr="00384B74">
        <w:rPr>
          <w:rFonts w:cs="Calibri"/>
          <w:color w:val="000000"/>
          <w:sz w:val="22"/>
        </w:rPr>
        <w:t>Moniaive</w:t>
      </w:r>
      <w:proofErr w:type="spellEnd"/>
      <w:r w:rsidRPr="00384B74">
        <w:rPr>
          <w:rFonts w:cs="Calibri"/>
          <w:color w:val="000000"/>
          <w:sz w:val="22"/>
        </w:rPr>
        <w:t>.  These cottages bear many similarities to Church and Victoria Cottages in their design features a</w:t>
      </w:r>
      <w:r>
        <w:rPr>
          <w:rFonts w:cs="Calibri"/>
          <w:color w:val="000000"/>
          <w:sz w:val="22"/>
        </w:rPr>
        <w:t>nd also have a plaque – with her</w:t>
      </w:r>
      <w:r w:rsidRPr="00384B74">
        <w:rPr>
          <w:rFonts w:cs="Calibri"/>
          <w:color w:val="000000"/>
          <w:sz w:val="22"/>
        </w:rPr>
        <w:t xml:space="preserve"> initials EMM and the year 1906. They are listed as Category C in the Scottish Listed Buildings Register.</w:t>
      </w:r>
    </w:p>
    <w:p w14:paraId="34B837BA" w14:textId="77777777" w:rsidR="00C965B2" w:rsidRPr="00384B74" w:rsidRDefault="00C965B2" w:rsidP="00C965B2">
      <w:pPr>
        <w:rPr>
          <w:rFonts w:cs="Calibri"/>
          <w:color w:val="000000"/>
          <w:sz w:val="22"/>
        </w:rPr>
      </w:pPr>
    </w:p>
    <w:p w14:paraId="1A3EB2D7" w14:textId="77777777" w:rsidR="00C965B2" w:rsidRPr="00384B74" w:rsidRDefault="00C965B2" w:rsidP="00C965B2">
      <w:pPr>
        <w:rPr>
          <w:rFonts w:cs="Calibri"/>
          <w:color w:val="000000"/>
          <w:sz w:val="22"/>
        </w:rPr>
      </w:pPr>
      <w:r w:rsidRPr="00384B74">
        <w:rPr>
          <w:rFonts w:cs="Calibri"/>
          <w:color w:val="000000"/>
          <w:sz w:val="22"/>
        </w:rPr>
        <w:t>A Cranbrook resident for most of his long life, W.W. Neve studied under Richard Norman Shaw and built a number of distinctive properties in the town, including the former Coffee House at St David’s Bridge and School Lodge in Waterloo Road.  These properties and the others for which he is best known are generally prominent, substantial buildings intended for single ownership; the modest size and scale of these six cottages is in complete contrast and enhances their architectural interest.</w:t>
      </w:r>
    </w:p>
    <w:p w14:paraId="725F9488" w14:textId="77777777" w:rsidR="00C965B2" w:rsidRPr="00384B74" w:rsidRDefault="00C965B2" w:rsidP="00C965B2">
      <w:pPr>
        <w:rPr>
          <w:rFonts w:cs="Calibri"/>
          <w:bCs/>
          <w:sz w:val="22"/>
        </w:rPr>
      </w:pPr>
    </w:p>
    <w:p w14:paraId="57D2089C" w14:textId="77777777" w:rsidR="00C965B2" w:rsidRPr="00384B74" w:rsidRDefault="00C965B2" w:rsidP="00C965B2">
      <w:pPr>
        <w:rPr>
          <w:rFonts w:cs="Calibri"/>
          <w:bCs/>
          <w:sz w:val="22"/>
        </w:rPr>
      </w:pPr>
      <w:r w:rsidRPr="00384B74">
        <w:rPr>
          <w:rFonts w:cs="Calibri"/>
          <w:bCs/>
          <w:sz w:val="22"/>
        </w:rPr>
        <w:t xml:space="preserve">The land on which the properties were built was part of a larger area encompassing much of the former </w:t>
      </w:r>
      <w:proofErr w:type="spellStart"/>
      <w:r w:rsidRPr="00384B74">
        <w:rPr>
          <w:rFonts w:cs="Calibri"/>
          <w:bCs/>
          <w:sz w:val="22"/>
        </w:rPr>
        <w:t>Rectorial</w:t>
      </w:r>
      <w:proofErr w:type="spellEnd"/>
      <w:r w:rsidRPr="00384B74">
        <w:rPr>
          <w:rFonts w:cs="Calibri"/>
          <w:bCs/>
          <w:sz w:val="22"/>
        </w:rPr>
        <w:t xml:space="preserve"> Glebe lands and which was owned by William Tanner </w:t>
      </w:r>
      <w:proofErr w:type="gramStart"/>
      <w:r w:rsidRPr="00384B74">
        <w:rPr>
          <w:rFonts w:cs="Calibri"/>
          <w:bCs/>
          <w:sz w:val="22"/>
        </w:rPr>
        <w:t>Neve ,</w:t>
      </w:r>
      <w:proofErr w:type="gramEnd"/>
      <w:r w:rsidRPr="00384B74">
        <w:rPr>
          <w:rFonts w:cs="Calibri"/>
          <w:bCs/>
          <w:sz w:val="22"/>
        </w:rPr>
        <w:t xml:space="preserve"> a prominent solicitor in Victorian Cranbrook and the father of William and his sisters.  In 1896 he leased Barn Field to the newly created Parish Council to provide allotments for local residents. </w:t>
      </w:r>
    </w:p>
    <w:p w14:paraId="2FA13565" w14:textId="77777777" w:rsidR="00C965B2" w:rsidRPr="00384B74" w:rsidRDefault="00C965B2" w:rsidP="00C965B2">
      <w:pPr>
        <w:rPr>
          <w:rFonts w:cs="Calibri"/>
          <w:bCs/>
          <w:sz w:val="22"/>
        </w:rPr>
      </w:pPr>
    </w:p>
    <w:p w14:paraId="568A2CAC" w14:textId="77777777" w:rsidR="00C965B2" w:rsidRPr="00384B74" w:rsidRDefault="00C965B2" w:rsidP="00C965B2">
      <w:pPr>
        <w:rPr>
          <w:rFonts w:cs="Calibri"/>
          <w:bCs/>
          <w:sz w:val="22"/>
        </w:rPr>
      </w:pPr>
      <w:r w:rsidRPr="00384B74">
        <w:rPr>
          <w:rFonts w:cs="Calibri"/>
          <w:bCs/>
          <w:sz w:val="22"/>
        </w:rPr>
        <w:t xml:space="preserve">W.T. Neve died in 1899 and much of his estate, including Barn Field, was put into trust. William was one of the trustees and it was in 1906 that his sisters requested that a portion of this field be relinquished to build the cottages.  An equal area of land was provided by </w:t>
      </w:r>
      <w:proofErr w:type="spellStart"/>
      <w:r w:rsidRPr="00384B74">
        <w:rPr>
          <w:rFonts w:cs="Calibri"/>
          <w:bCs/>
          <w:sz w:val="22"/>
        </w:rPr>
        <w:t>Angley</w:t>
      </w:r>
      <w:proofErr w:type="spellEnd"/>
      <w:r w:rsidRPr="00384B74">
        <w:rPr>
          <w:rFonts w:cs="Calibri"/>
          <w:bCs/>
          <w:sz w:val="22"/>
        </w:rPr>
        <w:t xml:space="preserve"> House’s Edward Tomlin, as replacement for the lost allotments.</w:t>
      </w:r>
    </w:p>
    <w:p w14:paraId="0DE0992E" w14:textId="77777777" w:rsidR="00C965B2" w:rsidRPr="00384B74" w:rsidRDefault="00C965B2" w:rsidP="00C965B2">
      <w:pPr>
        <w:rPr>
          <w:rFonts w:cs="Calibri"/>
          <w:sz w:val="22"/>
        </w:rPr>
      </w:pPr>
    </w:p>
    <w:p w14:paraId="7C613341" w14:textId="77777777" w:rsidR="00C965B2" w:rsidRPr="00384B74" w:rsidRDefault="00C965B2" w:rsidP="00C965B2">
      <w:pPr>
        <w:rPr>
          <w:rFonts w:cs="Calibri"/>
          <w:bCs/>
          <w:sz w:val="22"/>
        </w:rPr>
      </w:pPr>
      <w:r w:rsidRPr="00384B74">
        <w:rPr>
          <w:rFonts w:cs="Calibri"/>
          <w:bCs/>
          <w:sz w:val="22"/>
        </w:rPr>
        <w:t xml:space="preserve">The properties were originally marketed as artisan cottages for local </w:t>
      </w:r>
      <w:proofErr w:type="gramStart"/>
      <w:r w:rsidRPr="00384B74">
        <w:rPr>
          <w:rFonts w:cs="Calibri"/>
          <w:bCs/>
          <w:sz w:val="22"/>
        </w:rPr>
        <w:t>workers</w:t>
      </w:r>
      <w:proofErr w:type="gramEnd"/>
      <w:r w:rsidRPr="00384B74">
        <w:rPr>
          <w:rFonts w:cs="Calibri"/>
          <w:bCs/>
          <w:sz w:val="22"/>
        </w:rPr>
        <w:t xml:space="preserve"> but they were clearly of far better quality than the Victorian (and older) houses typically available at that </w:t>
      </w:r>
      <w:r w:rsidRPr="00384B74">
        <w:rPr>
          <w:rFonts w:cs="Calibri"/>
          <w:bCs/>
          <w:sz w:val="22"/>
        </w:rPr>
        <w:lastRenderedPageBreak/>
        <w:t>time to the low paid townsfolk.  As well as superior construction and internal fittings they also had generous gardens.</w:t>
      </w:r>
    </w:p>
    <w:p w14:paraId="37F831A3" w14:textId="77777777" w:rsidR="00C965B2" w:rsidRDefault="00C965B2" w:rsidP="00C965B2">
      <w:pPr>
        <w:jc w:val="center"/>
        <w:rPr>
          <w:rFonts w:cs="Calibri"/>
          <w:bCs/>
          <w:sz w:val="22"/>
        </w:rPr>
      </w:pPr>
      <w:r w:rsidRPr="00384B74">
        <w:rPr>
          <w:rFonts w:cs="Calibri"/>
          <w:bCs/>
          <w:sz w:val="22"/>
        </w:rPr>
        <w:t>----------</w:t>
      </w:r>
    </w:p>
    <w:p w14:paraId="4794F8C8" w14:textId="77777777" w:rsidR="00C965B2" w:rsidRPr="00384B74" w:rsidRDefault="00C965B2" w:rsidP="00C965B2">
      <w:pPr>
        <w:jc w:val="center"/>
        <w:rPr>
          <w:rFonts w:cs="Calibri"/>
          <w:bCs/>
          <w:sz w:val="22"/>
        </w:rPr>
      </w:pPr>
    </w:p>
    <w:p w14:paraId="3918DDD5" w14:textId="77777777" w:rsidR="00C965B2" w:rsidRPr="00384B74" w:rsidRDefault="00C965B2" w:rsidP="00C965B2">
      <w:pPr>
        <w:rPr>
          <w:rFonts w:cs="Calibri"/>
          <w:bCs/>
          <w:sz w:val="22"/>
        </w:rPr>
      </w:pPr>
      <w:r w:rsidRPr="00384B74">
        <w:rPr>
          <w:rFonts w:cs="Calibri"/>
          <w:bCs/>
          <w:sz w:val="22"/>
        </w:rPr>
        <w:t>The Neve family were significant landowners in Cranbrook and held a prominent position in the town.  Mary was the eldest of William Tanner ’s seven children, of whom the first six were daughters, and was older by two years than Laura Jane; William West the architect was the youngest child and the only son.  Laura married John Macnab, a Scottish accountant and the couple lived much of their life in London, where Laura died at the age of 84.</w:t>
      </w:r>
    </w:p>
    <w:p w14:paraId="0A0311AB" w14:textId="77777777" w:rsidR="00C965B2" w:rsidRPr="00384B74" w:rsidRDefault="00C965B2" w:rsidP="00C965B2">
      <w:pPr>
        <w:rPr>
          <w:rFonts w:cs="Calibri"/>
          <w:bCs/>
          <w:sz w:val="22"/>
        </w:rPr>
      </w:pPr>
    </w:p>
    <w:p w14:paraId="32C98611" w14:textId="77777777" w:rsidR="00C965B2" w:rsidRPr="00384B74" w:rsidRDefault="00C965B2" w:rsidP="00C965B2">
      <w:pPr>
        <w:rPr>
          <w:rFonts w:cs="Calibri"/>
          <w:bCs/>
          <w:sz w:val="22"/>
        </w:rPr>
      </w:pPr>
      <w:r w:rsidRPr="00384B74">
        <w:rPr>
          <w:rFonts w:cs="Calibri"/>
          <w:bCs/>
          <w:sz w:val="22"/>
        </w:rPr>
        <w:t>Mary lived all her life in Cranbrook, for many years occupying Osborne Lodge which, after her death, was acquired by Cranbrook School and became Cornwallis House.  She became a substantial landowner in her own right, her properties including Church Cottages, Dane Cottages, Osborne Cottage and Ivy Cottages.  She never married and would appear to have been quite a remarkable lady, overcoming the effects of a railway accident which crippled her and necessitated the installation of a lift in Osborne Lodge, to play a full part in the activities of the town throughout her long life, dying in 1924 a few days short of her 83</w:t>
      </w:r>
      <w:r w:rsidRPr="00384B74">
        <w:rPr>
          <w:rFonts w:cs="Calibri"/>
          <w:bCs/>
          <w:sz w:val="22"/>
          <w:vertAlign w:val="superscript"/>
        </w:rPr>
        <w:t>rd</w:t>
      </w:r>
      <w:r w:rsidRPr="00384B74">
        <w:rPr>
          <w:rFonts w:cs="Calibri"/>
          <w:bCs/>
          <w:sz w:val="22"/>
        </w:rPr>
        <w:t xml:space="preserve"> birthday.  Among her many interests in Cranbrook were the Boy Scouts and Girl Guides and the Board of Guardians.  She was also chair of the local branch of the Women’s Unionist Association – for the promotion of women’s suffrage – and on the committee of the Calcutta Diocesan Mission.</w:t>
      </w:r>
    </w:p>
    <w:p w14:paraId="782915CF" w14:textId="77777777" w:rsidR="00C965B2" w:rsidRPr="00384B74" w:rsidRDefault="00C965B2" w:rsidP="00C965B2">
      <w:pPr>
        <w:rPr>
          <w:rFonts w:cs="Calibri"/>
          <w:bCs/>
          <w:sz w:val="22"/>
        </w:rPr>
      </w:pPr>
    </w:p>
    <w:p w14:paraId="5B36AC05" w14:textId="77777777" w:rsidR="00C965B2" w:rsidRPr="00384B74" w:rsidRDefault="00C965B2" w:rsidP="00C965B2">
      <w:pPr>
        <w:rPr>
          <w:rFonts w:cs="Calibri"/>
          <w:bCs/>
          <w:sz w:val="22"/>
        </w:rPr>
      </w:pPr>
      <w:r w:rsidRPr="00384B74">
        <w:rPr>
          <w:rFonts w:cs="Calibri"/>
          <w:bCs/>
          <w:sz w:val="22"/>
        </w:rPr>
        <w:t>Mary and Laura had, in 1900, provided the Resurrection Window in St Dunstan’s Church in memory of their parents and the family had contributed to various local charitable causes over the years. The provision of Church and Victoria Cottages could perhaps be viewed as a continuation of their good works, and an appropriate legacy, bearing in mind the architectural skill within the family.</w:t>
      </w:r>
    </w:p>
    <w:p w14:paraId="5B72258A" w14:textId="77777777" w:rsidR="00C965B2" w:rsidRPr="00384B74" w:rsidRDefault="00C965B2" w:rsidP="00C965B2">
      <w:pPr>
        <w:rPr>
          <w:rFonts w:cs="Calibri"/>
          <w:bCs/>
          <w:sz w:val="22"/>
        </w:rPr>
      </w:pPr>
    </w:p>
    <w:p w14:paraId="45170449" w14:textId="77777777" w:rsidR="00C965B2" w:rsidRPr="00384B74" w:rsidRDefault="00C965B2" w:rsidP="00C965B2">
      <w:pPr>
        <w:rPr>
          <w:rFonts w:cs="Calibri"/>
          <w:bCs/>
          <w:i/>
          <w:sz w:val="22"/>
        </w:rPr>
      </w:pPr>
      <w:r w:rsidRPr="00384B74">
        <w:rPr>
          <w:rFonts w:cs="Calibri"/>
          <w:bCs/>
          <w:sz w:val="22"/>
        </w:rPr>
        <w:t>When the surviving sister Mrs Macnab decided to sell the cottages in 1925, the sitting tenants were able to buy them, and many did so, which appears to be</w:t>
      </w:r>
      <w:r w:rsidRPr="00384B74">
        <w:rPr>
          <w:rFonts w:cs="Calibri"/>
          <w:bCs/>
          <w:i/>
          <w:sz w:val="22"/>
        </w:rPr>
        <w:t xml:space="preserve"> </w:t>
      </w:r>
      <w:r w:rsidRPr="00384B74">
        <w:rPr>
          <w:rFonts w:cs="Calibri"/>
          <w:bCs/>
          <w:sz w:val="22"/>
        </w:rPr>
        <w:t>quite unusual at that date.</w:t>
      </w:r>
    </w:p>
    <w:p w14:paraId="1F0C469A" w14:textId="77777777" w:rsidR="00C965B2" w:rsidRPr="00384B74" w:rsidRDefault="00C965B2" w:rsidP="00C965B2">
      <w:pPr>
        <w:rPr>
          <w:rFonts w:cs="Calibri"/>
          <w:sz w:val="22"/>
        </w:rPr>
      </w:pPr>
    </w:p>
    <w:p w14:paraId="34FD52DE" w14:textId="77777777" w:rsidR="00C965B2" w:rsidRDefault="00C965B2" w:rsidP="00C965B2">
      <w:pPr>
        <w:rPr>
          <w:rFonts w:cs="Calibri"/>
          <w:bCs/>
          <w:sz w:val="20"/>
          <w:szCs w:val="20"/>
        </w:rPr>
      </w:pPr>
      <w:r w:rsidRPr="00384B74">
        <w:rPr>
          <w:rFonts w:cs="Calibri"/>
          <w:b/>
          <w:bCs/>
          <w:sz w:val="20"/>
          <w:szCs w:val="20"/>
        </w:rPr>
        <w:t xml:space="preserve">References: </w:t>
      </w:r>
      <w:r w:rsidRPr="00384B74">
        <w:rPr>
          <w:rFonts w:cs="Calibri"/>
          <w:bCs/>
          <w:sz w:val="20"/>
          <w:szCs w:val="20"/>
        </w:rPr>
        <w:t xml:space="preserve">The archives of Cranbrook Museum; </w:t>
      </w:r>
      <w:r w:rsidRPr="00384B74">
        <w:rPr>
          <w:rFonts w:cs="Calibri"/>
          <w:bCs/>
          <w:i/>
          <w:sz w:val="20"/>
          <w:szCs w:val="20"/>
        </w:rPr>
        <w:t>Cranbrook Journal</w:t>
      </w:r>
      <w:r w:rsidRPr="00384B74">
        <w:rPr>
          <w:rFonts w:cs="Calibri"/>
          <w:bCs/>
          <w:sz w:val="20"/>
          <w:szCs w:val="20"/>
        </w:rPr>
        <w:t xml:space="preserve"> No. 11, 1999; Dictionary of Scottish Architects.  With thanks also to Nancy Warne, and Jean and Alan Wood, current residents.</w:t>
      </w:r>
    </w:p>
    <w:p w14:paraId="38D5802D" w14:textId="77777777" w:rsidR="00B003A4" w:rsidRDefault="00C965B2"/>
    <w:sectPr w:rsidR="00B003A4" w:rsidSect="007C77CB">
      <w:pgSz w:w="11906" w:h="16838"/>
      <w:pgMar w:top="1440" w:right="2006"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5B2"/>
    <w:rsid w:val="00225473"/>
    <w:rsid w:val="004351F5"/>
    <w:rsid w:val="0048671A"/>
    <w:rsid w:val="006716C9"/>
    <w:rsid w:val="00A8533D"/>
    <w:rsid w:val="00B531E0"/>
    <w:rsid w:val="00C965B2"/>
    <w:rsid w:val="00D24E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5B63FB6"/>
  <w14:defaultImageDpi w14:val="32767"/>
  <w15:chartTrackingRefBased/>
  <w15:docId w15:val="{8A4F2E46-C187-BE4A-AC57-B0767DCD2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965B2"/>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905</Words>
  <Characters>5160</Characters>
  <Application>Microsoft Office Word</Application>
  <DocSecurity>0</DocSecurity>
  <Lines>43</Lines>
  <Paragraphs>12</Paragraphs>
  <ScaleCrop>false</ScaleCrop>
  <Company/>
  <LinksUpToDate>false</LinksUpToDate>
  <CharactersWithSpaces>6053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Chick</dc:creator>
  <cp:keywords/>
  <dc:description/>
  <cp:lastModifiedBy>Joe Chick</cp:lastModifiedBy>
  <cp:revision>1</cp:revision>
  <dcterms:created xsi:type="dcterms:W3CDTF">2020-06-25T10:55:00Z</dcterms:created>
  <dcterms:modified xsi:type="dcterms:W3CDTF">2020-06-25T10:55:00Z</dcterms:modified>
</cp:coreProperties>
</file>