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4EE1" w:rsidRPr="00277AAF" w:rsidRDefault="0027058B" w:rsidP="001730EC">
      <w:pPr>
        <w:spacing w:after="0" w:line="240" w:lineRule="auto"/>
        <w:ind w:left="1361" w:hanging="1361"/>
        <w:rPr>
          <w:rFonts w:ascii="Times New Roman" w:hAnsi="Times New Roman" w:cs="Times New Roman"/>
          <w:b/>
          <w:u w:val="single"/>
        </w:rPr>
      </w:pPr>
      <w:r w:rsidRPr="00277AAF">
        <w:rPr>
          <w:rFonts w:ascii="Times New Roman" w:hAnsi="Times New Roman" w:cs="Times New Roman"/>
          <w:b/>
          <w:u w:val="single"/>
        </w:rPr>
        <w:t>LIST OF APPENDICES</w:t>
      </w:r>
    </w:p>
    <w:tbl>
      <w:tblPr>
        <w:tblStyle w:val="TableGrid"/>
        <w:tblW w:w="907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7"/>
        <w:gridCol w:w="8506"/>
      </w:tblGrid>
      <w:tr w:rsidR="0038139F" w:rsidRPr="00277AAF" w:rsidTr="0038139F">
        <w:tc>
          <w:tcPr>
            <w:tcW w:w="567" w:type="dxa"/>
          </w:tcPr>
          <w:p w:rsidR="0038139F" w:rsidRPr="00277AAF" w:rsidRDefault="0038139F" w:rsidP="000918F8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</w:t>
            </w:r>
          </w:p>
        </w:tc>
        <w:tc>
          <w:tcPr>
            <w:tcW w:w="8506" w:type="dxa"/>
          </w:tcPr>
          <w:p w:rsidR="0038139F" w:rsidRPr="00277AAF" w:rsidRDefault="0038139F" w:rsidP="0054548F">
            <w:pPr>
              <w:rPr>
                <w:rFonts w:ascii="Times New Roman" w:hAnsi="Times New Roman" w:cs="Times New Roman"/>
              </w:rPr>
            </w:pPr>
            <w:r w:rsidRPr="00277AAF">
              <w:rPr>
                <w:rFonts w:ascii="Times New Roman" w:hAnsi="Times New Roman" w:cs="Times New Roman"/>
              </w:rPr>
              <w:t xml:space="preserve">Map of archdeaconry of East Riding </w:t>
            </w:r>
            <w:r>
              <w:rPr>
                <w:rFonts w:ascii="Times New Roman" w:hAnsi="Times New Roman" w:cs="Times New Roman"/>
              </w:rPr>
              <w:t>1547-1730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918F8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</w:t>
            </w:r>
          </w:p>
        </w:tc>
        <w:tc>
          <w:tcPr>
            <w:tcW w:w="8506" w:type="dxa"/>
          </w:tcPr>
          <w:p w:rsidR="0038139F" w:rsidRPr="00277AAF" w:rsidRDefault="0038139F" w:rsidP="000918F8">
            <w:pPr>
              <w:rPr>
                <w:rFonts w:ascii="Times New Roman" w:hAnsi="Times New Roman" w:cs="Times New Roman"/>
              </w:rPr>
            </w:pPr>
            <w:r w:rsidRPr="00277AAF">
              <w:rPr>
                <w:rFonts w:ascii="Times New Roman" w:hAnsi="Times New Roman" w:cs="Times New Roman"/>
              </w:rPr>
              <w:t>List of parishes (1) according to deaneries &amp; peculiars and (2) alphabetically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918F8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</w:t>
            </w:r>
          </w:p>
        </w:tc>
        <w:tc>
          <w:tcPr>
            <w:tcW w:w="8506" w:type="dxa"/>
          </w:tcPr>
          <w:p w:rsidR="0038139F" w:rsidRPr="00277AAF" w:rsidRDefault="0038139F" w:rsidP="00617856">
            <w:pPr>
              <w:jc w:val="both"/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 xml:space="preserve">Chronology </w:t>
            </w:r>
            <w:r>
              <w:rPr>
                <w:rFonts w:ascii="Times New Roman" w:hAnsi="Times New Roman" w:cs="Times New Roman"/>
              </w:rPr>
              <w:t>of Crown grants of ER rectories</w:t>
            </w:r>
            <w:r w:rsidRPr="00277AAF">
              <w:rPr>
                <w:rFonts w:ascii="Times New Roman" w:hAnsi="Times New Roman" w:cs="Times New Roman"/>
              </w:rPr>
              <w:t xml:space="preserve"> 1547-1730 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F2CC" w:themeFill="accent4" w:themeFillTint="33"/>
          </w:tcPr>
          <w:p w:rsidR="0038139F" w:rsidRPr="00277AAF" w:rsidRDefault="0038139F" w:rsidP="000918F8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4</w:t>
            </w:r>
          </w:p>
        </w:tc>
        <w:tc>
          <w:tcPr>
            <w:tcW w:w="8506" w:type="dxa"/>
            <w:shd w:val="clear" w:color="auto" w:fill="FFF2CC" w:themeFill="accent4" w:themeFillTint="33"/>
          </w:tcPr>
          <w:p w:rsidR="0038139F" w:rsidRPr="00277AAF" w:rsidRDefault="0038139F" w:rsidP="000918F8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Purchasers and lessees of ER monastic sites and rectories from the Crown: 1547-1730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F2CC" w:themeFill="accent4" w:themeFillTint="33"/>
          </w:tcPr>
          <w:p w:rsidR="0038139F" w:rsidRPr="00277AAF" w:rsidRDefault="0038139F" w:rsidP="000918F8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5</w:t>
            </w:r>
          </w:p>
        </w:tc>
        <w:tc>
          <w:tcPr>
            <w:tcW w:w="8506" w:type="dxa"/>
            <w:shd w:val="clear" w:color="auto" w:fill="FFF2CC" w:themeFill="accent4" w:themeFillTint="33"/>
          </w:tcPr>
          <w:p w:rsidR="0038139F" w:rsidRPr="00277AAF" w:rsidRDefault="0038139F" w:rsidP="00617856">
            <w:pPr>
              <w:jc w:val="both"/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ER rectories/advowsons retained by the Crown until 1603 which were the subject of presentments before 1603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F2CC" w:themeFill="accent4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6</w:t>
            </w:r>
          </w:p>
        </w:tc>
        <w:tc>
          <w:tcPr>
            <w:tcW w:w="8506" w:type="dxa"/>
            <w:shd w:val="clear" w:color="auto" w:fill="FFF2CC" w:themeFill="accent4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Leases of Crown rectories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77AAF">
              <w:rPr>
                <w:rFonts w:ascii="Times New Roman" w:hAnsi="Times New Roman" w:cs="Times New Roman"/>
              </w:rPr>
              <w:t>1547</w:t>
            </w:r>
            <w:r>
              <w:rPr>
                <w:rFonts w:ascii="Times New Roman" w:hAnsi="Times New Roman" w:cs="Times New Roman"/>
              </w:rPr>
              <w:t>-1730, ordered alphabetically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F2CC" w:themeFill="accent4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7</w:t>
            </w:r>
          </w:p>
        </w:tc>
        <w:tc>
          <w:tcPr>
            <w:tcW w:w="8506" w:type="dxa"/>
            <w:shd w:val="clear" w:color="auto" w:fill="FFF2CC" w:themeFill="accent4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ER rectories sold by the Crown before 1603 which were the subject of presentments before 1603</w:t>
            </w:r>
          </w:p>
        </w:tc>
      </w:tr>
      <w:tr w:rsidR="0038139F" w:rsidRPr="00277AAF" w:rsidTr="00755794">
        <w:tc>
          <w:tcPr>
            <w:tcW w:w="567" w:type="dxa"/>
            <w:shd w:val="clear" w:color="auto" w:fill="F0D9F7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8</w:t>
            </w:r>
          </w:p>
        </w:tc>
        <w:tc>
          <w:tcPr>
            <w:tcW w:w="8506" w:type="dxa"/>
            <w:shd w:val="clear" w:color="auto" w:fill="E5BDF1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Leases of ER rectories owned by ecclesiastical dignitaries 1547-160</w:t>
            </w:r>
            <w:r>
              <w:rPr>
                <w:rFonts w:ascii="Times New Roman" w:hAnsi="Times New Roman" w:cs="Times New Roman"/>
              </w:rPr>
              <w:t>3</w:t>
            </w:r>
            <w:r w:rsidRPr="00277AAF">
              <w:rPr>
                <w:rFonts w:ascii="Times New Roman" w:hAnsi="Times New Roman" w:cs="Times New Roman"/>
              </w:rPr>
              <w:t xml:space="preserve"> which were the subject of presentments before 1603, and the backgrounds of their lessees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F2CC" w:themeFill="accent4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9</w:t>
            </w:r>
          </w:p>
        </w:tc>
        <w:tc>
          <w:tcPr>
            <w:tcW w:w="8506" w:type="dxa"/>
            <w:shd w:val="clear" w:color="auto" w:fill="FFF2CC" w:themeFill="accent4" w:themeFillTint="33"/>
          </w:tcPr>
          <w:p w:rsidR="0038139F" w:rsidRPr="000511D1" w:rsidRDefault="0038139F" w:rsidP="000511D1">
            <w:pPr>
              <w:jc w:val="both"/>
              <w:rPr>
                <w:rFonts w:ascii="Times New Roman" w:hAnsi="Times New Roman" w:cs="Times New Roman"/>
              </w:rPr>
            </w:pPr>
            <w:r w:rsidRPr="000511D1">
              <w:rPr>
                <w:rFonts w:ascii="Times New Roman" w:hAnsi="Times New Roman" w:cs="Times New Roman"/>
              </w:rPr>
              <w:t>Rectories never appropriated and rectories sold</w:t>
            </w:r>
            <w:r>
              <w:rPr>
                <w:rFonts w:ascii="Times New Roman" w:hAnsi="Times New Roman" w:cs="Times New Roman"/>
              </w:rPr>
              <w:t xml:space="preserve"> by monasteries to individuals</w:t>
            </w:r>
            <w:r w:rsidRPr="00277AAF">
              <w:rPr>
                <w:rFonts w:ascii="Times New Roman" w:hAnsi="Times New Roman" w:cs="Times New Roman"/>
              </w:rPr>
              <w:t xml:space="preserve"> which were the subject of presentments before 1603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C000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10</w:t>
            </w:r>
          </w:p>
        </w:tc>
        <w:tc>
          <w:tcPr>
            <w:tcW w:w="8506" w:type="dxa"/>
            <w:shd w:val="clear" w:color="auto" w:fill="FFC000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Bells and plate in East Riding churches 1547-1603</w:t>
            </w:r>
          </w:p>
        </w:tc>
      </w:tr>
      <w:tr w:rsidR="0038139F" w:rsidRPr="00277AAF" w:rsidTr="00755794">
        <w:tc>
          <w:tcPr>
            <w:tcW w:w="567" w:type="dxa"/>
            <w:shd w:val="clear" w:color="auto" w:fill="E5BDF1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11</w:t>
            </w:r>
          </w:p>
        </w:tc>
        <w:tc>
          <w:tcPr>
            <w:tcW w:w="8506" w:type="dxa"/>
            <w:shd w:val="clear" w:color="auto" w:fill="E5BDF1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/>
              </w:rPr>
              <w:t>Leases of archiepiscopal rectories</w:t>
            </w:r>
            <w:r w:rsidRPr="00277AAF">
              <w:rPr>
                <w:rFonts w:ascii="Times New Roman" w:hAnsi="Times New Roman" w:cs="Times New Roman"/>
              </w:rPr>
              <w:t xml:space="preserve"> 1547-1730</w:t>
            </w:r>
          </w:p>
        </w:tc>
      </w:tr>
      <w:tr w:rsidR="0038139F" w:rsidRPr="00277AAF" w:rsidTr="00755794">
        <w:tc>
          <w:tcPr>
            <w:tcW w:w="567" w:type="dxa"/>
            <w:shd w:val="clear" w:color="auto" w:fill="E5BDF1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12</w:t>
            </w:r>
          </w:p>
        </w:tc>
        <w:tc>
          <w:tcPr>
            <w:tcW w:w="8506" w:type="dxa"/>
            <w:shd w:val="clear" w:color="auto" w:fill="E5BDF1"/>
          </w:tcPr>
          <w:p w:rsidR="0038139F" w:rsidRPr="00277AAF" w:rsidRDefault="0038139F" w:rsidP="000511D1">
            <w:pPr>
              <w:jc w:val="both"/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/>
              </w:rPr>
              <w:t>Leases of r</w:t>
            </w:r>
            <w:r w:rsidRPr="00277AAF">
              <w:rPr>
                <w:rFonts w:ascii="Times New Roman" w:hAnsi="Times New Roman" w:cs="Times New Roman"/>
              </w:rPr>
              <w:t>ectories belonging to ecclesiastical dig</w:t>
            </w:r>
            <w:r>
              <w:rPr>
                <w:rFonts w:ascii="Times New Roman" w:hAnsi="Times New Roman" w:cs="Times New Roman"/>
              </w:rPr>
              <w:t>nitaries other than archbishops</w:t>
            </w:r>
            <w:r w:rsidRPr="00277AAF">
              <w:rPr>
                <w:rFonts w:ascii="Times New Roman" w:hAnsi="Times New Roman" w:cs="Times New Roman"/>
              </w:rPr>
              <w:t xml:space="preserve"> 1547-1730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13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Backgrounds of new gentry who were impropriators or lessees of ecclesiastical dignitaries: 160</w:t>
            </w:r>
            <w:r>
              <w:rPr>
                <w:rFonts w:ascii="Times New Roman" w:hAnsi="Times New Roman" w:cs="Times New Roman"/>
              </w:rPr>
              <w:t>3</w:t>
            </w:r>
            <w:r w:rsidRPr="00277AAF">
              <w:rPr>
                <w:rFonts w:ascii="Times New Roman" w:hAnsi="Times New Roman" w:cs="Times New Roman"/>
              </w:rPr>
              <w:t>-1640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/>
                <w:b/>
                <w:u w:val="single"/>
              </w:rPr>
              <w:t>14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 xml:space="preserve">Backgrounds of established gentry and aristocrats who were impropriators or lessees of </w:t>
            </w:r>
            <w:r>
              <w:rPr>
                <w:rFonts w:ascii="Times New Roman" w:hAnsi="Times New Roman" w:cs="Times New Roman"/>
              </w:rPr>
              <w:t>ecclesiastical dignitaries: 1603</w:t>
            </w:r>
            <w:r w:rsidRPr="00277AAF">
              <w:rPr>
                <w:rFonts w:ascii="Times New Roman" w:hAnsi="Times New Roman" w:cs="Times New Roman"/>
              </w:rPr>
              <w:t>-1640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15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 xml:space="preserve">Backgrounds of </w:t>
            </w:r>
            <w:r w:rsidRPr="008A3775">
              <w:rPr>
                <w:rFonts w:ascii="Times New Roman" w:hAnsi="Times New Roman" w:cs="Times New Roman"/>
                <w:shd w:val="clear" w:color="auto" w:fill="FF0000"/>
              </w:rPr>
              <w:t>recusants an</w:t>
            </w:r>
            <w:bookmarkStart w:id="0" w:name="_GoBack"/>
            <w:bookmarkEnd w:id="0"/>
            <w:r w:rsidRPr="008A3775">
              <w:rPr>
                <w:rFonts w:ascii="Times New Roman" w:hAnsi="Times New Roman" w:cs="Times New Roman"/>
                <w:shd w:val="clear" w:color="auto" w:fill="FF0000"/>
              </w:rPr>
              <w:t>d royalists</w:t>
            </w:r>
            <w:r>
              <w:rPr>
                <w:rFonts w:ascii="Times New Roman" w:hAnsi="Times New Roman" w:cs="Times New Roman"/>
              </w:rPr>
              <w:t xml:space="preserve"> among </w:t>
            </w:r>
            <w:r w:rsidRPr="00277AAF">
              <w:rPr>
                <w:rFonts w:ascii="Times New Roman" w:hAnsi="Times New Roman" w:cs="Times New Roman"/>
              </w:rPr>
              <w:t>new gentry who were impropriators or ecclesiastical lessees: 160</w:t>
            </w:r>
            <w:r>
              <w:rPr>
                <w:rFonts w:ascii="Times New Roman" w:hAnsi="Times New Roman" w:cs="Times New Roman"/>
              </w:rPr>
              <w:t>3-164</w:t>
            </w:r>
            <w:r w:rsidRPr="00277AAF">
              <w:rPr>
                <w:rFonts w:ascii="Times New Roman" w:hAnsi="Times New Roman" w:cs="Times New Roman"/>
              </w:rPr>
              <w:t>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16</w:t>
            </w:r>
          </w:p>
        </w:tc>
        <w:tc>
          <w:tcPr>
            <w:tcW w:w="8506" w:type="dxa"/>
          </w:tcPr>
          <w:p w:rsidR="0038139F" w:rsidRPr="00FB171B" w:rsidRDefault="0038139F" w:rsidP="00FB171B">
            <w:pPr>
              <w:rPr>
                <w:rFonts w:ascii="Times New Roman" w:hAnsi="Times New Roman" w:cs="Times New Roman"/>
              </w:rPr>
            </w:pPr>
            <w:r w:rsidRPr="00277AAF">
              <w:rPr>
                <w:rFonts w:ascii="Times New Roman" w:hAnsi="Times New Roman" w:cs="Times New Roman"/>
              </w:rPr>
              <w:t xml:space="preserve">Backgrounds of </w:t>
            </w:r>
            <w:r w:rsidRPr="008A3775">
              <w:rPr>
                <w:rFonts w:ascii="Times New Roman" w:hAnsi="Times New Roman" w:cs="Times New Roman"/>
                <w:shd w:val="clear" w:color="auto" w:fill="FF0000"/>
              </w:rPr>
              <w:t>recusants and royalists</w:t>
            </w:r>
            <w:r>
              <w:rPr>
                <w:rFonts w:ascii="Times New Roman" w:hAnsi="Times New Roman" w:cs="Times New Roman"/>
              </w:rPr>
              <w:t xml:space="preserve"> among established </w:t>
            </w:r>
            <w:r w:rsidRPr="00277AAF">
              <w:rPr>
                <w:rFonts w:ascii="Times New Roman" w:hAnsi="Times New Roman" w:cs="Times New Roman"/>
              </w:rPr>
              <w:t>gentry and aristocrats who were impropriators or ecclesiastical lessees: 160</w:t>
            </w:r>
            <w:r>
              <w:rPr>
                <w:rFonts w:ascii="Times New Roman" w:hAnsi="Times New Roman" w:cs="Times New Roman"/>
              </w:rPr>
              <w:t>3</w:t>
            </w:r>
            <w:r w:rsidRPr="00277AAF">
              <w:rPr>
                <w:rFonts w:ascii="Times New Roman" w:hAnsi="Times New Roman" w:cs="Times New Roman"/>
              </w:rPr>
              <w:t>-1660</w:t>
            </w:r>
          </w:p>
        </w:tc>
      </w:tr>
      <w:tr w:rsidR="0038139F" w:rsidRPr="00277AAF" w:rsidTr="003E691F">
        <w:tc>
          <w:tcPr>
            <w:tcW w:w="567" w:type="dxa"/>
            <w:shd w:val="clear" w:color="auto" w:fill="99FFCC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17</w:t>
            </w:r>
          </w:p>
        </w:tc>
        <w:tc>
          <w:tcPr>
            <w:tcW w:w="8506" w:type="dxa"/>
            <w:shd w:val="clear" w:color="auto" w:fill="99FFCC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Values of rectories given by Parliamentary Surveys of the East Riding of Yorkshire in 1649 &amp; 1650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E5FD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18</w:t>
            </w:r>
          </w:p>
        </w:tc>
        <w:tc>
          <w:tcPr>
            <w:tcW w:w="8506" w:type="dxa"/>
            <w:shd w:val="clear" w:color="auto" w:fill="FFE5FD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Rectories ordered according to values given for them in 1649/50 by Parliamentary Surveys of the East Riding of Yorkshire plotted against citations for chancel neglect between 1567-1667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D9E2F3" w:themeFill="accent5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19</w:t>
            </w:r>
          </w:p>
        </w:tc>
        <w:tc>
          <w:tcPr>
            <w:tcW w:w="8506" w:type="dxa"/>
            <w:shd w:val="clear" w:color="auto" w:fill="D9E2F3" w:themeFill="accent5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 xml:space="preserve">Reasons for citations of the body of East Riding churches in 1662-3 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C000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20</w:t>
            </w:r>
          </w:p>
        </w:tc>
        <w:tc>
          <w:tcPr>
            <w:tcW w:w="8506" w:type="dxa"/>
            <w:shd w:val="clear" w:color="auto" w:fill="FFC000"/>
          </w:tcPr>
          <w:p w:rsidR="0038139F" w:rsidRPr="00277AAF" w:rsidRDefault="0038139F" w:rsidP="0054548F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Bells and plate in East Riding churches 1630-1</w:t>
            </w:r>
            <w:r w:rsidR="0054548F">
              <w:rPr>
                <w:rFonts w:ascii="Times New Roman" w:hAnsi="Times New Roman" w:cs="Times New Roman"/>
              </w:rPr>
              <w:t>69</w:t>
            </w:r>
            <w:r w:rsidRPr="00277AAF">
              <w:rPr>
                <w:rFonts w:ascii="Times New Roman" w:hAnsi="Times New Roman" w:cs="Times New Roman"/>
              </w:rPr>
              <w:t>0</w:t>
            </w:r>
          </w:p>
        </w:tc>
      </w:tr>
      <w:tr w:rsidR="0038139F" w:rsidRPr="00277AAF" w:rsidTr="005175D6">
        <w:tc>
          <w:tcPr>
            <w:tcW w:w="567" w:type="dxa"/>
            <w:shd w:val="clear" w:color="auto" w:fill="C5E0B3" w:themeFill="accent6" w:themeFillTint="66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21</w:t>
            </w:r>
          </w:p>
        </w:tc>
        <w:tc>
          <w:tcPr>
            <w:tcW w:w="8506" w:type="dxa"/>
            <w:shd w:val="clear" w:color="auto" w:fill="C5E0B3" w:themeFill="accent6" w:themeFillTint="66"/>
          </w:tcPr>
          <w:p w:rsidR="0038139F" w:rsidRPr="00277AAF" w:rsidRDefault="0038139F" w:rsidP="004F1107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 xml:space="preserve">Quakers in the </w:t>
            </w:r>
            <w:r>
              <w:rPr>
                <w:rFonts w:ascii="Times New Roman" w:hAnsi="Times New Roman" w:cs="Times New Roman"/>
              </w:rPr>
              <w:t xml:space="preserve">Holderness deanery in the </w:t>
            </w:r>
            <w:r w:rsidR="0054548F">
              <w:rPr>
                <w:rFonts w:ascii="Times New Roman" w:hAnsi="Times New Roman" w:cs="Times New Roman"/>
              </w:rPr>
              <w:t xml:space="preserve">East Riding </w:t>
            </w:r>
            <w:r>
              <w:rPr>
                <w:rFonts w:ascii="Times New Roman" w:hAnsi="Times New Roman" w:cs="Times New Roman"/>
              </w:rPr>
              <w:t>1653-93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22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Map of central Harthill Deanery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E5FD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23</w:t>
            </w:r>
          </w:p>
        </w:tc>
        <w:tc>
          <w:tcPr>
            <w:tcW w:w="8506" w:type="dxa"/>
            <w:shd w:val="clear" w:color="auto" w:fill="FFE5FD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The 30 ER rectories cited in the 1660s and the 52 ER rectories said to be neglected between 1670 &amp; 1720</w:t>
            </w:r>
            <w:r w:rsidRPr="00277AAF">
              <w:rPr>
                <w:rFonts w:ascii="Times New Roman" w:hAnsi="Times New Roman" w:cs="Times New Roman"/>
                <w:b/>
              </w:rPr>
              <w:t xml:space="preserve"> </w:t>
            </w:r>
            <w:r w:rsidRPr="00277AAF">
              <w:rPr>
                <w:rFonts w:ascii="Times New Roman" w:hAnsi="Times New Roman" w:cs="Times New Roman"/>
              </w:rPr>
              <w:t>and ordered according to values given for them in 1649/50 by Parliamentary Surveys of the East Riding of Yorkshire plotted against citations for chancel neglect (1) in the 1660s and (2) between 1670-1720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24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Backgrounds of impropriators and ecclesiastical lessees 1660-1720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D9E2F3" w:themeFill="accent5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25</w:t>
            </w:r>
          </w:p>
        </w:tc>
        <w:tc>
          <w:tcPr>
            <w:tcW w:w="8506" w:type="dxa"/>
            <w:shd w:val="clear" w:color="auto" w:fill="D9E2F3" w:themeFill="accent5" w:themeFillTint="33"/>
          </w:tcPr>
          <w:p w:rsidR="0038139F" w:rsidRPr="00277AAF" w:rsidRDefault="0038139F" w:rsidP="004F1107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Dilapidations in the body of churches: 1660-17</w:t>
            </w:r>
            <w:r>
              <w:rPr>
                <w:rFonts w:ascii="Times New Roman" w:hAnsi="Times New Roman" w:cs="Times New Roman"/>
              </w:rPr>
              <w:t>3</w:t>
            </w:r>
            <w:r w:rsidRPr="00277AAF">
              <w:rPr>
                <w:rFonts w:ascii="Times New Roman" w:hAnsi="Times New Roman" w:cs="Times New Roman"/>
              </w:rPr>
              <w:t>0</w:t>
            </w:r>
          </w:p>
        </w:tc>
      </w:tr>
      <w:tr w:rsidR="0038139F" w:rsidRPr="00277AAF" w:rsidTr="003E691F">
        <w:tc>
          <w:tcPr>
            <w:tcW w:w="567" w:type="dxa"/>
            <w:shd w:val="clear" w:color="auto" w:fill="99FFCC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26</w:t>
            </w:r>
          </w:p>
        </w:tc>
        <w:tc>
          <w:tcPr>
            <w:tcW w:w="8506" w:type="dxa"/>
            <w:shd w:val="clear" w:color="auto" w:fill="99FFCC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Value</w:t>
            </w:r>
            <w:r>
              <w:rPr>
                <w:rFonts w:ascii="Times New Roman" w:hAnsi="Times New Roman" w:cs="Times New Roman"/>
              </w:rPr>
              <w:t>s</w:t>
            </w:r>
            <w:r w:rsidRPr="00277AAF">
              <w:rPr>
                <w:rFonts w:ascii="Times New Roman" w:hAnsi="Times New Roman" w:cs="Times New Roman"/>
              </w:rPr>
              <w:t xml:space="preserve"> of rectories and vicarages/curacies: 1649/50 v 1694/1718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27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</w:rPr>
            </w:pPr>
            <w:r w:rsidRPr="00277AAF">
              <w:rPr>
                <w:rFonts w:ascii="Times New Roman" w:hAnsi="Times New Roman" w:cs="Times New Roman"/>
              </w:rPr>
              <w:t>Houses for vicars and curates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E5FD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28</w:t>
            </w:r>
          </w:p>
        </w:tc>
        <w:tc>
          <w:tcPr>
            <w:tcW w:w="8506" w:type="dxa"/>
            <w:shd w:val="clear" w:color="auto" w:fill="FFE5FD"/>
          </w:tcPr>
          <w:p w:rsidR="0038139F" w:rsidRPr="00277AAF" w:rsidRDefault="0038139F" w:rsidP="004F1107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 xml:space="preserve">Dilapidations in the chancels and </w:t>
            </w:r>
            <w:r w:rsidRPr="008A3775">
              <w:rPr>
                <w:rFonts w:ascii="Times New Roman" w:hAnsi="Times New Roman" w:cs="Times New Roman"/>
                <w:shd w:val="clear" w:color="auto" w:fill="D9E2F3" w:themeFill="accent5" w:themeFillTint="33"/>
              </w:rPr>
              <w:t>the body of East Riding churches 1690-1730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E5FD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29</w:t>
            </w:r>
          </w:p>
        </w:tc>
        <w:tc>
          <w:tcPr>
            <w:tcW w:w="8506" w:type="dxa"/>
            <w:shd w:val="clear" w:color="auto" w:fill="FFE5FD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Areas and items in dilapidation in East Riding chancels in the 1720s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D9E2F3" w:themeFill="accent5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30</w:t>
            </w:r>
          </w:p>
        </w:tc>
        <w:tc>
          <w:tcPr>
            <w:tcW w:w="8506" w:type="dxa"/>
            <w:shd w:val="clear" w:color="auto" w:fill="D9E2F3" w:themeFill="accent5" w:themeFillTint="33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Areas and items in dilapidation in the body of East Riding churches in the 1720s</w:t>
            </w:r>
          </w:p>
        </w:tc>
      </w:tr>
      <w:tr w:rsidR="0038139F" w:rsidRPr="00277AAF" w:rsidTr="008A3775">
        <w:tc>
          <w:tcPr>
            <w:tcW w:w="567" w:type="dxa"/>
            <w:shd w:val="clear" w:color="auto" w:fill="FFC000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31</w:t>
            </w:r>
          </w:p>
        </w:tc>
        <w:tc>
          <w:tcPr>
            <w:tcW w:w="8506" w:type="dxa"/>
            <w:shd w:val="clear" w:color="auto" w:fill="FFC000"/>
          </w:tcPr>
          <w:p w:rsidR="0038139F" w:rsidRPr="00277AAF" w:rsidRDefault="0038139F" w:rsidP="0054548F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Bells and plate in East Riding churches: 16</w:t>
            </w:r>
            <w:r w:rsidR="0054548F">
              <w:rPr>
                <w:rFonts w:ascii="Times New Roman" w:hAnsi="Times New Roman" w:cs="Times New Roman"/>
              </w:rPr>
              <w:t>9</w:t>
            </w:r>
            <w:r w:rsidRPr="00277AAF">
              <w:rPr>
                <w:rFonts w:ascii="Times New Roman" w:hAnsi="Times New Roman" w:cs="Times New Roman"/>
              </w:rPr>
              <w:t>0-1730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32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East Riding clergy: pluralism and non-residence: 1690-1730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33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East Riding clergy houses: 1690-1730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34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Residence in East Riding rectory houses: 1690-1730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35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Non-residence in 1715 and disrepair: parishes served by rector-incumbents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36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Non-residence in 1715 and disrepair: parishes served by vicars/curates</w:t>
            </w:r>
          </w:p>
        </w:tc>
      </w:tr>
      <w:tr w:rsidR="0038139F" w:rsidRPr="00277AAF" w:rsidTr="0038139F">
        <w:tc>
          <w:tcPr>
            <w:tcW w:w="567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37</w:t>
            </w:r>
          </w:p>
        </w:tc>
        <w:tc>
          <w:tcPr>
            <w:tcW w:w="8506" w:type="dxa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East Riding curacies: 1690-1730</w:t>
            </w:r>
          </w:p>
        </w:tc>
      </w:tr>
      <w:tr w:rsidR="0038139F" w:rsidRPr="00277AAF" w:rsidTr="003E691F">
        <w:tc>
          <w:tcPr>
            <w:tcW w:w="567" w:type="dxa"/>
            <w:shd w:val="clear" w:color="auto" w:fill="C5E0B3" w:themeFill="accent6" w:themeFillTint="66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38</w:t>
            </w:r>
          </w:p>
        </w:tc>
        <w:tc>
          <w:tcPr>
            <w:tcW w:w="8506" w:type="dxa"/>
            <w:shd w:val="clear" w:color="auto" w:fill="C5E0B3" w:themeFill="accent6" w:themeFillTint="66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Non-conformity in the East Riding in 1743</w:t>
            </w:r>
          </w:p>
        </w:tc>
      </w:tr>
      <w:tr w:rsidR="0038139F" w:rsidRPr="00277AAF" w:rsidTr="003E691F">
        <w:tc>
          <w:tcPr>
            <w:tcW w:w="567" w:type="dxa"/>
            <w:shd w:val="clear" w:color="auto" w:fill="C5E0B3" w:themeFill="accent6" w:themeFillTint="66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  <w:b/>
                <w:u w:val="single"/>
              </w:rPr>
              <w:t>39</w:t>
            </w:r>
          </w:p>
        </w:tc>
        <w:tc>
          <w:tcPr>
            <w:tcW w:w="8506" w:type="dxa"/>
            <w:shd w:val="clear" w:color="auto" w:fill="C5E0B3" w:themeFill="accent6" w:themeFillTint="66"/>
          </w:tcPr>
          <w:p w:rsidR="0038139F" w:rsidRPr="00277AAF" w:rsidRDefault="0038139F" w:rsidP="000511D1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277AAF">
              <w:rPr>
                <w:rFonts w:ascii="Times New Roman" w:hAnsi="Times New Roman" w:cs="Times New Roman"/>
              </w:rPr>
              <w:t>Changes in non-conformity in the East Riding between 1676 and 1743</w:t>
            </w:r>
          </w:p>
        </w:tc>
      </w:tr>
    </w:tbl>
    <w:p w:rsidR="003F5021" w:rsidRPr="00277AAF" w:rsidRDefault="003F5021" w:rsidP="003E691F">
      <w:pPr>
        <w:spacing w:after="0" w:line="240" w:lineRule="auto"/>
        <w:rPr>
          <w:rFonts w:ascii="Times New Roman" w:hAnsi="Times New Roman" w:cs="Times New Roman"/>
          <w:b/>
          <w:u w:val="single"/>
        </w:rPr>
      </w:pPr>
    </w:p>
    <w:p w:rsidR="007C4E29" w:rsidRPr="00277AAF" w:rsidRDefault="007C4E29" w:rsidP="001730EC">
      <w:pPr>
        <w:spacing w:after="0" w:line="240" w:lineRule="auto"/>
        <w:ind w:left="1361" w:hanging="1361"/>
        <w:rPr>
          <w:rFonts w:ascii="Times New Roman" w:hAnsi="Times New Roman" w:cs="Times New Roman"/>
          <w:b/>
          <w:u w:val="single"/>
        </w:rPr>
      </w:pPr>
    </w:p>
    <w:p w:rsidR="0027058B" w:rsidRPr="00277AAF" w:rsidRDefault="0027058B" w:rsidP="001730EC">
      <w:pPr>
        <w:spacing w:after="0" w:line="240" w:lineRule="auto"/>
        <w:ind w:left="1361" w:hanging="1361"/>
        <w:rPr>
          <w:rFonts w:ascii="Times New Roman" w:hAnsi="Times New Roman" w:cs="Times New Roman"/>
        </w:rPr>
      </w:pPr>
    </w:p>
    <w:sectPr w:rsidR="0027058B" w:rsidRPr="00277AAF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770F" w:rsidRDefault="00F1770F" w:rsidP="00C42E70">
      <w:pPr>
        <w:spacing w:after="0" w:line="240" w:lineRule="auto"/>
      </w:pPr>
      <w:r>
        <w:separator/>
      </w:r>
    </w:p>
  </w:endnote>
  <w:endnote w:type="continuationSeparator" w:id="0">
    <w:p w:rsidR="00F1770F" w:rsidRDefault="00F1770F" w:rsidP="00C42E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E70" w:rsidRDefault="00C42E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770F" w:rsidRDefault="00F1770F" w:rsidP="00C42E70">
      <w:pPr>
        <w:spacing w:after="0" w:line="240" w:lineRule="auto"/>
      </w:pPr>
      <w:r>
        <w:separator/>
      </w:r>
    </w:p>
  </w:footnote>
  <w:footnote w:type="continuationSeparator" w:id="0">
    <w:p w:rsidR="00F1770F" w:rsidRDefault="00F1770F" w:rsidP="00C42E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9562ED"/>
    <w:multiLevelType w:val="multilevel"/>
    <w:tmpl w:val="E2D21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Style3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693D1747"/>
    <w:multiLevelType w:val="multilevel"/>
    <w:tmpl w:val="E0AA70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5424" w:allStyles="0" w:customStyles="0" w:latentStyles="1" w:stylesInUse="0" w:headingStyles="1" w:numberingStyles="0" w:tableStyles="0" w:directFormattingOnRuns="0" w:directFormattingOnParagraphs="0" w:directFormattingOnNumbering="1" w:directFormattingOnTables="0" w:clearFormatting="1" w:top3HeadingStyles="0" w:visibleStyles="1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1C6"/>
    <w:rsid w:val="000511D1"/>
    <w:rsid w:val="00083933"/>
    <w:rsid w:val="000918F8"/>
    <w:rsid w:val="000B68C3"/>
    <w:rsid w:val="000D437A"/>
    <w:rsid w:val="00102F96"/>
    <w:rsid w:val="00131B8C"/>
    <w:rsid w:val="001730EC"/>
    <w:rsid w:val="001E1E4E"/>
    <w:rsid w:val="00215810"/>
    <w:rsid w:val="00262549"/>
    <w:rsid w:val="0027058B"/>
    <w:rsid w:val="00277AAF"/>
    <w:rsid w:val="002837EF"/>
    <w:rsid w:val="002944A8"/>
    <w:rsid w:val="002D25F0"/>
    <w:rsid w:val="002E3EFC"/>
    <w:rsid w:val="00310E79"/>
    <w:rsid w:val="003411B2"/>
    <w:rsid w:val="0038139F"/>
    <w:rsid w:val="003A3A4D"/>
    <w:rsid w:val="003C5C23"/>
    <w:rsid w:val="003E3651"/>
    <w:rsid w:val="003E691F"/>
    <w:rsid w:val="003F5021"/>
    <w:rsid w:val="00404DE1"/>
    <w:rsid w:val="004150A1"/>
    <w:rsid w:val="00454EE1"/>
    <w:rsid w:val="00486CC1"/>
    <w:rsid w:val="004E096E"/>
    <w:rsid w:val="004F1107"/>
    <w:rsid w:val="005175D6"/>
    <w:rsid w:val="00530886"/>
    <w:rsid w:val="00534EDD"/>
    <w:rsid w:val="00542987"/>
    <w:rsid w:val="0054548F"/>
    <w:rsid w:val="00583D64"/>
    <w:rsid w:val="005B52FE"/>
    <w:rsid w:val="005F701C"/>
    <w:rsid w:val="00606388"/>
    <w:rsid w:val="00617856"/>
    <w:rsid w:val="006F0CDC"/>
    <w:rsid w:val="00755794"/>
    <w:rsid w:val="00793444"/>
    <w:rsid w:val="00797B0E"/>
    <w:rsid w:val="007B1444"/>
    <w:rsid w:val="007C4E29"/>
    <w:rsid w:val="007E6C59"/>
    <w:rsid w:val="007F05A9"/>
    <w:rsid w:val="008A3775"/>
    <w:rsid w:val="008A50D4"/>
    <w:rsid w:val="008C7443"/>
    <w:rsid w:val="008D4882"/>
    <w:rsid w:val="008D71C6"/>
    <w:rsid w:val="008E3824"/>
    <w:rsid w:val="00930995"/>
    <w:rsid w:val="00987744"/>
    <w:rsid w:val="009F55FF"/>
    <w:rsid w:val="00A0704B"/>
    <w:rsid w:val="00A1321A"/>
    <w:rsid w:val="00AC54E4"/>
    <w:rsid w:val="00AD41F3"/>
    <w:rsid w:val="00B70894"/>
    <w:rsid w:val="00BA513D"/>
    <w:rsid w:val="00BF3BB7"/>
    <w:rsid w:val="00C267FB"/>
    <w:rsid w:val="00C42E70"/>
    <w:rsid w:val="00C5619B"/>
    <w:rsid w:val="00CD6D71"/>
    <w:rsid w:val="00D1787E"/>
    <w:rsid w:val="00D645D6"/>
    <w:rsid w:val="00DA66AC"/>
    <w:rsid w:val="00DB494B"/>
    <w:rsid w:val="00DC0E4B"/>
    <w:rsid w:val="00E74DDC"/>
    <w:rsid w:val="00EA0D4A"/>
    <w:rsid w:val="00EC71B3"/>
    <w:rsid w:val="00EF6FA9"/>
    <w:rsid w:val="00F007FB"/>
    <w:rsid w:val="00F1770F"/>
    <w:rsid w:val="00F31E54"/>
    <w:rsid w:val="00F4656B"/>
    <w:rsid w:val="00F84C95"/>
    <w:rsid w:val="00FB171B"/>
    <w:rsid w:val="00FF4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0074A6"/>
  <w15:chartTrackingRefBased/>
  <w15:docId w15:val="{9696C0FF-97CD-46B6-ADBB-0D136AB48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3A4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321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321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3">
    <w:name w:val="Style3"/>
    <w:basedOn w:val="Heading2"/>
    <w:link w:val="Style3Char"/>
    <w:qFormat/>
    <w:rsid w:val="00A1321A"/>
    <w:pPr>
      <w:numPr>
        <w:ilvl w:val="1"/>
        <w:numId w:val="4"/>
      </w:numPr>
      <w:spacing w:before="200"/>
      <w:ind w:left="1080"/>
    </w:pPr>
    <w:rPr>
      <w:b/>
      <w:bCs/>
      <w:color w:val="5B9BD5" w:themeColor="accent1"/>
    </w:rPr>
  </w:style>
  <w:style w:type="character" w:customStyle="1" w:styleId="Style3Char">
    <w:name w:val="Style3 Char"/>
    <w:basedOn w:val="Heading2Char"/>
    <w:link w:val="Style3"/>
    <w:rsid w:val="00A1321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321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Style4">
    <w:name w:val="Style4"/>
    <w:basedOn w:val="Heading4"/>
    <w:link w:val="Style4Char"/>
    <w:autoRedefine/>
    <w:qFormat/>
    <w:rsid w:val="00A1321A"/>
    <w:pPr>
      <w:spacing w:before="200"/>
      <w:ind w:left="357" w:firstLine="720"/>
    </w:pPr>
    <w:rPr>
      <w:b/>
      <w:bCs/>
      <w:color w:val="5B9BD5" w:themeColor="accent1"/>
    </w:rPr>
  </w:style>
  <w:style w:type="character" w:customStyle="1" w:styleId="Style4Char">
    <w:name w:val="Style4 Char"/>
    <w:basedOn w:val="Heading4Char"/>
    <w:link w:val="Style4"/>
    <w:rsid w:val="00A1321A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321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Style1">
    <w:name w:val="Style1"/>
    <w:basedOn w:val="Title"/>
    <w:link w:val="Style1Char"/>
    <w:autoRedefine/>
    <w:qFormat/>
    <w:rsid w:val="003C5C23"/>
    <w:pPr>
      <w:pBdr>
        <w:bottom w:val="single" w:sz="8" w:space="4" w:color="5B9BD5" w:themeColor="accent1"/>
      </w:pBdr>
      <w:spacing w:after="300"/>
      <w:ind w:left="357" w:hanging="357"/>
      <w:jc w:val="both"/>
    </w:pPr>
    <w:rPr>
      <w:color w:val="323E4F" w:themeColor="text2" w:themeShade="BF"/>
      <w:spacing w:val="5"/>
      <w:sz w:val="52"/>
      <w:szCs w:val="52"/>
    </w:rPr>
  </w:style>
  <w:style w:type="character" w:customStyle="1" w:styleId="Style1Char">
    <w:name w:val="Style1 Char"/>
    <w:basedOn w:val="TitleChar"/>
    <w:link w:val="Style1"/>
    <w:rsid w:val="003C5C23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styleId="Title">
    <w:name w:val="Title"/>
    <w:basedOn w:val="Normal"/>
    <w:next w:val="Normal"/>
    <w:link w:val="TitleChar"/>
    <w:uiPriority w:val="10"/>
    <w:qFormat/>
    <w:rsid w:val="00B7089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708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Style2">
    <w:name w:val="Style2"/>
    <w:basedOn w:val="Heading2"/>
    <w:link w:val="Style2Char"/>
    <w:autoRedefine/>
    <w:qFormat/>
    <w:rsid w:val="00DA66AC"/>
    <w:pPr>
      <w:spacing w:line="360" w:lineRule="auto"/>
      <w:jc w:val="both"/>
    </w:pPr>
    <w:rPr>
      <w:rFonts w:ascii="Times New Roman" w:hAnsi="Times New Roman" w:cs="Times New Roman"/>
      <w:b/>
      <w:sz w:val="24"/>
      <w:szCs w:val="24"/>
      <w:u w:val="single"/>
    </w:rPr>
  </w:style>
  <w:style w:type="character" w:customStyle="1" w:styleId="Style2Char">
    <w:name w:val="Style2 Char"/>
    <w:basedOn w:val="DefaultParagraphFont"/>
    <w:link w:val="Style2"/>
    <w:rsid w:val="00DA66AC"/>
    <w:rPr>
      <w:rFonts w:ascii="Times New Roman" w:eastAsiaTheme="majorEastAsia" w:hAnsi="Times New Roman" w:cs="Times New Roman"/>
      <w:b/>
      <w:color w:val="2E74B5" w:themeColor="accent1" w:themeShade="BF"/>
      <w:sz w:val="24"/>
      <w:szCs w:val="24"/>
      <w:u w:val="single"/>
    </w:rPr>
  </w:style>
  <w:style w:type="paragraph" w:styleId="Header">
    <w:name w:val="header"/>
    <w:basedOn w:val="Normal"/>
    <w:link w:val="HeaderChar"/>
    <w:uiPriority w:val="99"/>
    <w:unhideWhenUsed/>
    <w:rsid w:val="00C42E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2E70"/>
  </w:style>
  <w:style w:type="paragraph" w:styleId="Footer">
    <w:name w:val="footer"/>
    <w:basedOn w:val="Normal"/>
    <w:link w:val="FooterChar"/>
    <w:uiPriority w:val="99"/>
    <w:unhideWhenUsed/>
    <w:rsid w:val="00C42E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2E70"/>
  </w:style>
  <w:style w:type="table" w:styleId="TableGrid">
    <w:name w:val="Table Grid"/>
    <w:basedOn w:val="TableNormal"/>
    <w:uiPriority w:val="39"/>
    <w:rsid w:val="003F50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97B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B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503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Catharine Otton-Goulder</dc:creator>
  <cp:keywords/>
  <dc:description/>
  <cp:lastModifiedBy>Catharine Otton-Goulder</cp:lastModifiedBy>
  <cp:revision>7</cp:revision>
  <cp:lastPrinted>2022-02-09T12:11:00Z</cp:lastPrinted>
  <dcterms:created xsi:type="dcterms:W3CDTF">2021-10-21T13:21:00Z</dcterms:created>
  <dcterms:modified xsi:type="dcterms:W3CDTF">2022-02-09T12:11:00Z</dcterms:modified>
</cp:coreProperties>
</file>