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09" w:rsidRPr="00BF4DD2" w:rsidRDefault="00360B65" w:rsidP="00BF4DD2">
      <w:pPr>
        <w:spacing w:after="0" w:line="360" w:lineRule="auto"/>
        <w:jc w:val="center"/>
        <w:rPr>
          <w:rFonts w:ascii="Times New Roman" w:hAnsi="Times New Roman" w:cs="Times New Roman"/>
          <w:b/>
          <w:kern w:val="28"/>
          <w:sz w:val="28"/>
          <w:szCs w:val="24"/>
        </w:rPr>
      </w:pPr>
      <w:bookmarkStart w:id="0" w:name="_GoBack"/>
      <w:bookmarkEnd w:id="0"/>
      <w:r w:rsidRPr="00BF4DD2">
        <w:rPr>
          <w:rFonts w:ascii="Times New Roman" w:hAnsi="Times New Roman" w:cs="Times New Roman"/>
          <w:b/>
          <w:kern w:val="28"/>
          <w:sz w:val="28"/>
          <w:szCs w:val="24"/>
        </w:rPr>
        <w:t>Understanding Society Teaching Datasets</w:t>
      </w:r>
    </w:p>
    <w:p w:rsidR="00BF4DD2" w:rsidRPr="00BF4DD2" w:rsidRDefault="00BF4DD2" w:rsidP="00BF4DD2">
      <w:pPr>
        <w:spacing w:after="0" w:line="360" w:lineRule="auto"/>
        <w:jc w:val="center"/>
        <w:rPr>
          <w:rFonts w:ascii="Times New Roman" w:hAnsi="Times New Roman" w:cs="Times New Roman"/>
          <w:sz w:val="24"/>
          <w:szCs w:val="24"/>
        </w:rPr>
      </w:pPr>
      <w:r w:rsidRPr="00BF4DD2">
        <w:rPr>
          <w:rFonts w:ascii="Times New Roman" w:hAnsi="Times New Roman" w:cs="Times New Roman"/>
          <w:sz w:val="24"/>
          <w:szCs w:val="24"/>
        </w:rPr>
        <w:t>Stephen McKay, Michael Adkins and Helen Williams.</w:t>
      </w:r>
    </w:p>
    <w:p w:rsidR="00360B65" w:rsidRDefault="00360B65" w:rsidP="00D42390">
      <w:pPr>
        <w:spacing w:after="0" w:line="360" w:lineRule="auto"/>
        <w:rPr>
          <w:rFonts w:ascii="Times New Roman" w:hAnsi="Times New Roman" w:cs="Times New Roman"/>
          <w:sz w:val="24"/>
          <w:szCs w:val="24"/>
        </w:rPr>
      </w:pPr>
    </w:p>
    <w:p w:rsidR="00BF4DD2" w:rsidRPr="00BF4DD2" w:rsidRDefault="00BF4DD2" w:rsidP="00D42390">
      <w:pPr>
        <w:spacing w:after="0" w:line="360" w:lineRule="auto"/>
        <w:rPr>
          <w:rFonts w:ascii="Times New Roman" w:hAnsi="Times New Roman" w:cs="Times New Roman"/>
          <w:sz w:val="24"/>
          <w:szCs w:val="24"/>
        </w:rPr>
      </w:pPr>
      <w:r>
        <w:rPr>
          <w:rFonts w:ascii="Times New Roman" w:hAnsi="Times New Roman" w:cs="Times New Roman"/>
          <w:b/>
          <w:sz w:val="24"/>
          <w:szCs w:val="24"/>
        </w:rPr>
        <w:t>Abstract</w:t>
      </w:r>
    </w:p>
    <w:p w:rsidR="007B1FEC" w:rsidRDefault="007B1FEC" w:rsidP="00D4239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This note describes datasets produced for teaching purposes, and based on the new UK household panel study, </w:t>
      </w:r>
      <w:r>
        <w:rPr>
          <w:rFonts w:ascii="Times New Roman" w:hAnsi="Times New Roman" w:cs="Times New Roman"/>
          <w:i/>
          <w:sz w:val="24"/>
          <w:szCs w:val="24"/>
        </w:rPr>
        <w:t>Understanding Society</w:t>
      </w:r>
      <w:r>
        <w:rPr>
          <w:rFonts w:ascii="Times New Roman" w:hAnsi="Times New Roman" w:cs="Times New Roman"/>
          <w:sz w:val="24"/>
          <w:szCs w:val="24"/>
        </w:rPr>
        <w:t>. We set out the background to the study, and describe the new datasets which are both cross-sectional and longitudinal.</w:t>
      </w:r>
    </w:p>
    <w:p w:rsidR="007B1FEC" w:rsidRPr="007B1FEC" w:rsidRDefault="007B1FEC" w:rsidP="00D42390">
      <w:pPr>
        <w:spacing w:after="0" w:line="360" w:lineRule="auto"/>
        <w:rPr>
          <w:rFonts w:ascii="Times New Roman" w:hAnsi="Times New Roman" w:cs="Times New Roman"/>
          <w:sz w:val="24"/>
          <w:szCs w:val="24"/>
        </w:rPr>
      </w:pPr>
    </w:p>
    <w:p w:rsidR="00360B65" w:rsidRPr="00360B65" w:rsidRDefault="00360B65" w:rsidP="00D42390">
      <w:pPr>
        <w:spacing w:after="0" w:line="360" w:lineRule="auto"/>
        <w:rPr>
          <w:rFonts w:ascii="Times New Roman" w:hAnsi="Times New Roman" w:cs="Times New Roman"/>
          <w:b/>
          <w:sz w:val="24"/>
          <w:szCs w:val="24"/>
        </w:rPr>
      </w:pPr>
      <w:r w:rsidRPr="00360B65">
        <w:rPr>
          <w:rFonts w:ascii="Times New Roman" w:hAnsi="Times New Roman" w:cs="Times New Roman"/>
          <w:b/>
          <w:sz w:val="24"/>
          <w:szCs w:val="24"/>
        </w:rPr>
        <w:t>Background</w:t>
      </w:r>
    </w:p>
    <w:p w:rsidR="00D9137B" w:rsidRDefault="00665F6C" w:rsidP="00D4239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Between 2012 and 2014 a research project was run at the University of Birmingham to help </w:t>
      </w:r>
      <w:r w:rsidR="00D9137B" w:rsidRPr="00D9137B">
        <w:rPr>
          <w:rFonts w:ascii="Times New Roman" w:hAnsi="Times New Roman" w:cs="Times New Roman"/>
          <w:sz w:val="24"/>
          <w:szCs w:val="24"/>
        </w:rPr>
        <w:t>enhance the capacity of social science undergraduates to understand and use numeric data in their studies</w:t>
      </w:r>
      <w:r>
        <w:rPr>
          <w:rFonts w:ascii="Times New Roman" w:hAnsi="Times New Roman" w:cs="Times New Roman"/>
          <w:sz w:val="24"/>
          <w:szCs w:val="24"/>
        </w:rPr>
        <w:t xml:space="preserve">. </w:t>
      </w:r>
      <w:r w:rsidR="00360B65">
        <w:rPr>
          <w:rFonts w:ascii="Times New Roman" w:hAnsi="Times New Roman" w:cs="Times New Roman"/>
          <w:sz w:val="24"/>
          <w:szCs w:val="24"/>
        </w:rPr>
        <w:t xml:space="preserve">Part </w:t>
      </w:r>
      <w:r w:rsidR="00D9137B">
        <w:rPr>
          <w:rFonts w:ascii="Times New Roman" w:hAnsi="Times New Roman" w:cs="Times New Roman"/>
          <w:sz w:val="24"/>
          <w:szCs w:val="24"/>
        </w:rPr>
        <w:t>of t</w:t>
      </w:r>
      <w:r w:rsidR="00360B65" w:rsidRPr="00360B65">
        <w:rPr>
          <w:rFonts w:ascii="Times New Roman" w:hAnsi="Times New Roman" w:cs="Times New Roman"/>
          <w:sz w:val="24"/>
          <w:szCs w:val="24"/>
        </w:rPr>
        <w:t xml:space="preserve">he aim </w:t>
      </w:r>
      <w:r w:rsidR="00D9137B">
        <w:rPr>
          <w:rFonts w:ascii="Times New Roman" w:hAnsi="Times New Roman" w:cs="Times New Roman"/>
          <w:sz w:val="24"/>
          <w:szCs w:val="24"/>
        </w:rPr>
        <w:t xml:space="preserve">of the underlying research project </w:t>
      </w:r>
      <w:r w:rsidR="00360B65" w:rsidRPr="00360B65">
        <w:rPr>
          <w:rFonts w:ascii="Times New Roman" w:hAnsi="Times New Roman" w:cs="Times New Roman"/>
          <w:sz w:val="24"/>
          <w:szCs w:val="24"/>
        </w:rPr>
        <w:t xml:space="preserve">was to make </w:t>
      </w:r>
      <w:r w:rsidR="00D9137B">
        <w:rPr>
          <w:rFonts w:ascii="Times New Roman" w:hAnsi="Times New Roman" w:cs="Times New Roman"/>
          <w:sz w:val="24"/>
          <w:szCs w:val="24"/>
        </w:rPr>
        <w:t>it easier to handle data</w:t>
      </w:r>
      <w:r w:rsidR="00360B65" w:rsidRPr="00360B65">
        <w:rPr>
          <w:rFonts w:ascii="Times New Roman" w:hAnsi="Times New Roman" w:cs="Times New Roman"/>
          <w:sz w:val="24"/>
          <w:szCs w:val="24"/>
        </w:rPr>
        <w:t xml:space="preserve"> from </w:t>
      </w:r>
      <w:r w:rsidR="00360B65" w:rsidRPr="00665F6C">
        <w:rPr>
          <w:rFonts w:ascii="Times New Roman" w:hAnsi="Times New Roman" w:cs="Times New Roman"/>
          <w:i/>
          <w:sz w:val="24"/>
          <w:szCs w:val="24"/>
        </w:rPr>
        <w:t>Understanding Society</w:t>
      </w:r>
      <w:r w:rsidR="00D9137B">
        <w:rPr>
          <w:rFonts w:ascii="Times New Roman" w:hAnsi="Times New Roman" w:cs="Times New Roman"/>
          <w:sz w:val="24"/>
          <w:szCs w:val="24"/>
        </w:rPr>
        <w:t>, the relatively new longitudinal household study in the UK</w:t>
      </w:r>
      <w:r w:rsidR="007B1FEC">
        <w:rPr>
          <w:rStyle w:val="FootnoteReference"/>
          <w:rFonts w:ascii="Times New Roman" w:hAnsi="Times New Roman" w:cs="Times New Roman"/>
          <w:sz w:val="24"/>
          <w:szCs w:val="24"/>
        </w:rPr>
        <w:footnoteReference w:id="1"/>
      </w:r>
      <w:r w:rsidR="00D9137B">
        <w:rPr>
          <w:rFonts w:ascii="Times New Roman" w:hAnsi="Times New Roman" w:cs="Times New Roman"/>
          <w:sz w:val="24"/>
          <w:szCs w:val="24"/>
        </w:rPr>
        <w:t>. It is possible for registered users to download the full version</w:t>
      </w:r>
      <w:r w:rsidR="00D42390">
        <w:rPr>
          <w:rFonts w:ascii="Times New Roman" w:hAnsi="Times New Roman" w:cs="Times New Roman"/>
          <w:sz w:val="24"/>
          <w:szCs w:val="24"/>
        </w:rPr>
        <w:t>s</w:t>
      </w:r>
      <w:r w:rsidR="00D9137B">
        <w:rPr>
          <w:rFonts w:ascii="Times New Roman" w:hAnsi="Times New Roman" w:cs="Times New Roman"/>
          <w:sz w:val="24"/>
          <w:szCs w:val="24"/>
        </w:rPr>
        <w:t xml:space="preserve"> of these datasets from the UK Data Service (the relevant data link is </w:t>
      </w:r>
      <w:hyperlink r:id="rId8" w:history="1">
        <w:r w:rsidR="00D9137B" w:rsidRPr="006A45D9">
          <w:rPr>
            <w:rStyle w:val="Hyperlink"/>
            <w:rFonts w:ascii="Times New Roman" w:hAnsi="Times New Roman" w:cs="Times New Roman"/>
            <w:sz w:val="24"/>
            <w:szCs w:val="24"/>
          </w:rPr>
          <w:t>http://discover.ukdataservice.ac.uk/catalogue/?sn=6614</w:t>
        </w:r>
      </w:hyperlink>
      <w:r w:rsidR="00D9137B">
        <w:rPr>
          <w:rFonts w:ascii="Times New Roman" w:hAnsi="Times New Roman" w:cs="Times New Roman"/>
          <w:sz w:val="24"/>
          <w:szCs w:val="24"/>
        </w:rPr>
        <w:t>) but</w:t>
      </w:r>
      <w:r w:rsidR="00D42390">
        <w:rPr>
          <w:rFonts w:ascii="Times New Roman" w:hAnsi="Times New Roman" w:cs="Times New Roman"/>
          <w:sz w:val="24"/>
          <w:szCs w:val="24"/>
        </w:rPr>
        <w:t xml:space="preserve"> there are important challenges</w:t>
      </w:r>
      <w:r w:rsidR="007B1FEC">
        <w:rPr>
          <w:rFonts w:ascii="Times New Roman" w:hAnsi="Times New Roman" w:cs="Times New Roman"/>
          <w:sz w:val="24"/>
          <w:szCs w:val="24"/>
        </w:rPr>
        <w:t xml:space="preserve"> to consider</w:t>
      </w:r>
      <w:r w:rsidR="00D42390">
        <w:rPr>
          <w:rFonts w:ascii="Times New Roman" w:hAnsi="Times New Roman" w:cs="Times New Roman"/>
          <w:sz w:val="24"/>
          <w:szCs w:val="24"/>
        </w:rPr>
        <w:t>. W</w:t>
      </w:r>
      <w:r w:rsidR="00D9137B">
        <w:rPr>
          <w:rFonts w:ascii="Times New Roman" w:hAnsi="Times New Roman" w:cs="Times New Roman"/>
          <w:sz w:val="24"/>
          <w:szCs w:val="24"/>
        </w:rPr>
        <w:t xml:space="preserve">ould-be users </w:t>
      </w:r>
      <w:r w:rsidR="00D42390">
        <w:rPr>
          <w:rFonts w:ascii="Times New Roman" w:hAnsi="Times New Roman" w:cs="Times New Roman"/>
          <w:sz w:val="24"/>
          <w:szCs w:val="24"/>
        </w:rPr>
        <w:t xml:space="preserve">of these datasets </w:t>
      </w:r>
      <w:r>
        <w:rPr>
          <w:rFonts w:ascii="Times New Roman" w:hAnsi="Times New Roman" w:cs="Times New Roman"/>
          <w:sz w:val="24"/>
          <w:szCs w:val="24"/>
        </w:rPr>
        <w:t>are</w:t>
      </w:r>
      <w:r w:rsidR="00D9137B">
        <w:rPr>
          <w:rFonts w:ascii="Times New Roman" w:hAnsi="Times New Roman" w:cs="Times New Roman"/>
          <w:sz w:val="24"/>
          <w:szCs w:val="24"/>
        </w:rPr>
        <w:t xml:space="preserve"> confronted by 44 data files</w:t>
      </w:r>
      <w:r>
        <w:rPr>
          <w:rFonts w:ascii="Times New Roman" w:hAnsi="Times New Roman" w:cs="Times New Roman"/>
          <w:sz w:val="24"/>
          <w:szCs w:val="24"/>
        </w:rPr>
        <w:t>,</w:t>
      </w:r>
      <w:r w:rsidR="00D9137B">
        <w:rPr>
          <w:rFonts w:ascii="Times New Roman" w:hAnsi="Times New Roman" w:cs="Times New Roman"/>
          <w:sz w:val="24"/>
          <w:szCs w:val="24"/>
        </w:rPr>
        <w:t xml:space="preserve"> </w:t>
      </w:r>
      <w:r>
        <w:rPr>
          <w:rFonts w:ascii="Times New Roman" w:hAnsi="Times New Roman" w:cs="Times New Roman"/>
          <w:sz w:val="24"/>
          <w:szCs w:val="24"/>
        </w:rPr>
        <w:t xml:space="preserve">around </w:t>
      </w:r>
      <w:r w:rsidR="00D9137B">
        <w:rPr>
          <w:rFonts w:ascii="Times New Roman" w:hAnsi="Times New Roman" w:cs="Times New Roman"/>
          <w:sz w:val="24"/>
          <w:szCs w:val="24"/>
        </w:rPr>
        <w:t>30 files of documentation and 44 data dictionaries (the last of these in SPSS format no matter the format of the download)</w:t>
      </w:r>
      <w:r w:rsidR="00D42390">
        <w:rPr>
          <w:rFonts w:ascii="Times New Roman" w:hAnsi="Times New Roman" w:cs="Times New Roman"/>
          <w:sz w:val="24"/>
          <w:szCs w:val="24"/>
        </w:rPr>
        <w:t>, and that mere</w:t>
      </w:r>
      <w:r w:rsidR="007B1FEC">
        <w:rPr>
          <w:rFonts w:ascii="Times New Roman" w:hAnsi="Times New Roman" w:cs="Times New Roman"/>
          <w:sz w:val="24"/>
          <w:szCs w:val="24"/>
        </w:rPr>
        <w:t>ly covers the first three waves of a developing study</w:t>
      </w:r>
      <w:r w:rsidR="00D9137B">
        <w:rPr>
          <w:rFonts w:ascii="Times New Roman" w:hAnsi="Times New Roman" w:cs="Times New Roman"/>
          <w:sz w:val="24"/>
          <w:szCs w:val="24"/>
        </w:rPr>
        <w:t xml:space="preserve">. Moreover the data are typically </w:t>
      </w:r>
      <w:r w:rsidR="002D5DEE">
        <w:rPr>
          <w:rFonts w:ascii="Times New Roman" w:hAnsi="Times New Roman" w:cs="Times New Roman"/>
          <w:sz w:val="24"/>
          <w:szCs w:val="24"/>
        </w:rPr>
        <w:t xml:space="preserve">only </w:t>
      </w:r>
      <w:r w:rsidR="00D9137B">
        <w:rPr>
          <w:rFonts w:ascii="Times New Roman" w:hAnsi="Times New Roman" w:cs="Times New Roman"/>
          <w:sz w:val="24"/>
          <w:szCs w:val="24"/>
        </w:rPr>
        <w:t xml:space="preserve">made available in </w:t>
      </w:r>
      <w:r w:rsidR="002D5DEE">
        <w:rPr>
          <w:rFonts w:ascii="Times New Roman" w:hAnsi="Times New Roman" w:cs="Times New Roman"/>
          <w:sz w:val="24"/>
          <w:szCs w:val="24"/>
        </w:rPr>
        <w:t>two commercially-linked formats (Stata and SPSS) or as tab-delimited files</w:t>
      </w:r>
      <w:r w:rsidR="00D42390">
        <w:rPr>
          <w:rFonts w:ascii="Times New Roman" w:hAnsi="Times New Roman" w:cs="Times New Roman"/>
          <w:sz w:val="24"/>
          <w:szCs w:val="24"/>
        </w:rPr>
        <w:t xml:space="preserve"> </w:t>
      </w:r>
      <w:r w:rsidR="007B1FEC">
        <w:rPr>
          <w:rFonts w:ascii="Times New Roman" w:hAnsi="Times New Roman" w:cs="Times New Roman"/>
          <w:sz w:val="24"/>
          <w:szCs w:val="24"/>
        </w:rPr>
        <w:t>(</w:t>
      </w:r>
      <w:r w:rsidR="00D42390">
        <w:rPr>
          <w:rFonts w:ascii="Times New Roman" w:hAnsi="Times New Roman" w:cs="Times New Roman"/>
          <w:sz w:val="24"/>
          <w:szCs w:val="24"/>
        </w:rPr>
        <w:t>with limited data labelling</w:t>
      </w:r>
      <w:r w:rsidR="007B1FEC">
        <w:rPr>
          <w:rFonts w:ascii="Times New Roman" w:hAnsi="Times New Roman" w:cs="Times New Roman"/>
          <w:sz w:val="24"/>
          <w:szCs w:val="24"/>
        </w:rPr>
        <w:t xml:space="preserve">). Against this, the free software programme </w:t>
      </w:r>
      <w:r w:rsidR="002D5DEE">
        <w:rPr>
          <w:rFonts w:ascii="Times New Roman" w:hAnsi="Times New Roman" w:cs="Times New Roman"/>
          <w:sz w:val="24"/>
          <w:szCs w:val="24"/>
        </w:rPr>
        <w:t>R</w:t>
      </w:r>
      <w:r w:rsidR="007B1FEC">
        <w:rPr>
          <w:rStyle w:val="FootnoteReference"/>
          <w:rFonts w:ascii="Times New Roman" w:hAnsi="Times New Roman" w:cs="Times New Roman"/>
          <w:sz w:val="24"/>
          <w:szCs w:val="24"/>
        </w:rPr>
        <w:footnoteReference w:id="2"/>
      </w:r>
      <w:r w:rsidR="002D5DEE">
        <w:rPr>
          <w:rFonts w:ascii="Times New Roman" w:hAnsi="Times New Roman" w:cs="Times New Roman"/>
          <w:sz w:val="24"/>
          <w:szCs w:val="24"/>
        </w:rPr>
        <w:t xml:space="preserve"> seems to be increasing</w:t>
      </w:r>
      <w:r w:rsidR="007B1FEC">
        <w:rPr>
          <w:rFonts w:ascii="Times New Roman" w:hAnsi="Times New Roman" w:cs="Times New Roman"/>
          <w:sz w:val="24"/>
          <w:szCs w:val="24"/>
        </w:rPr>
        <w:t xml:space="preserve"> as a means of analysis</w:t>
      </w:r>
      <w:r w:rsidR="002D5DEE">
        <w:rPr>
          <w:rFonts w:ascii="Times New Roman" w:hAnsi="Times New Roman" w:cs="Times New Roman"/>
          <w:sz w:val="24"/>
          <w:szCs w:val="24"/>
        </w:rPr>
        <w:t>.</w:t>
      </w:r>
      <w:r w:rsidR="00D42390">
        <w:rPr>
          <w:rFonts w:ascii="Times New Roman" w:hAnsi="Times New Roman" w:cs="Times New Roman"/>
          <w:sz w:val="24"/>
          <w:szCs w:val="24"/>
        </w:rPr>
        <w:t xml:space="preserve"> For these reasons we developed new data files</w:t>
      </w:r>
      <w:r w:rsidR="007B1FEC">
        <w:rPr>
          <w:rStyle w:val="FootnoteReference"/>
          <w:rFonts w:ascii="Times New Roman" w:hAnsi="Times New Roman" w:cs="Times New Roman"/>
          <w:sz w:val="24"/>
          <w:szCs w:val="24"/>
        </w:rPr>
        <w:footnoteReference w:id="3"/>
      </w:r>
      <w:r w:rsidR="00D42390">
        <w:rPr>
          <w:rFonts w:ascii="Times New Roman" w:hAnsi="Times New Roman" w:cs="Times New Roman"/>
          <w:sz w:val="24"/>
          <w:szCs w:val="24"/>
        </w:rPr>
        <w:t xml:space="preserve"> that permit learning of statistical approaches using either individual datasets for each of the three waves, or longitudinal analysis that combines those datasets in two different ways – the so-called wide and long formats.</w:t>
      </w:r>
    </w:p>
    <w:p w:rsidR="00D42390" w:rsidRDefault="00D42390" w:rsidP="00D42390">
      <w:pPr>
        <w:spacing w:after="0" w:line="360" w:lineRule="auto"/>
        <w:rPr>
          <w:rFonts w:ascii="Times New Roman" w:hAnsi="Times New Roman" w:cs="Times New Roman"/>
          <w:sz w:val="24"/>
          <w:szCs w:val="24"/>
        </w:rPr>
      </w:pPr>
    </w:p>
    <w:p w:rsidR="005A31CE" w:rsidRPr="005A31CE" w:rsidRDefault="005A31CE" w:rsidP="00D42390">
      <w:pPr>
        <w:spacing w:after="0" w:line="360" w:lineRule="auto"/>
        <w:rPr>
          <w:rFonts w:ascii="Times New Roman" w:hAnsi="Times New Roman" w:cs="Times New Roman"/>
          <w:b/>
          <w:sz w:val="24"/>
          <w:szCs w:val="24"/>
        </w:rPr>
      </w:pPr>
      <w:r w:rsidRPr="005A31CE">
        <w:rPr>
          <w:rFonts w:ascii="Times New Roman" w:hAnsi="Times New Roman" w:cs="Times New Roman"/>
          <w:b/>
          <w:sz w:val="24"/>
          <w:szCs w:val="24"/>
        </w:rPr>
        <w:t>The datasets</w:t>
      </w:r>
    </w:p>
    <w:p w:rsidR="005A31CE" w:rsidRDefault="00D42390" w:rsidP="00D4239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deriving these teaching datasets there was designed to be a </w:t>
      </w:r>
      <w:r w:rsidR="00360B65" w:rsidRPr="00360B65">
        <w:rPr>
          <w:rFonts w:ascii="Times New Roman" w:hAnsi="Times New Roman" w:cs="Times New Roman"/>
          <w:sz w:val="24"/>
          <w:szCs w:val="24"/>
        </w:rPr>
        <w:t>core of common variables from the first three waves</w:t>
      </w:r>
      <w:r>
        <w:rPr>
          <w:rFonts w:ascii="Times New Roman" w:hAnsi="Times New Roman" w:cs="Times New Roman"/>
          <w:sz w:val="24"/>
          <w:szCs w:val="24"/>
        </w:rPr>
        <w:t xml:space="preserve">, plus some extra variables of intrinsic interest that only appear in </w:t>
      </w:r>
      <w:r>
        <w:rPr>
          <w:rFonts w:ascii="Times New Roman" w:hAnsi="Times New Roman" w:cs="Times New Roman"/>
          <w:sz w:val="24"/>
          <w:szCs w:val="24"/>
        </w:rPr>
        <w:lastRenderedPageBreak/>
        <w:t xml:space="preserve">particular waves. The research term was mostly focused on political science and public policy. Whilst this may have influenced the selection of particular variables, these datasets should be sufficiently diverse to be of interest across a wider range of social sciences. </w:t>
      </w:r>
      <w:r w:rsidR="007B1FEC">
        <w:rPr>
          <w:rFonts w:ascii="Times New Roman" w:hAnsi="Times New Roman" w:cs="Times New Roman"/>
          <w:sz w:val="24"/>
          <w:szCs w:val="24"/>
        </w:rPr>
        <w:t>The dataset for the first wave is the most extensive, and may be best suited to introductory courses at least as a starting point.</w:t>
      </w:r>
      <w:r w:rsidR="000E67A6">
        <w:rPr>
          <w:rFonts w:ascii="Times New Roman" w:hAnsi="Times New Roman" w:cs="Times New Roman"/>
          <w:sz w:val="24"/>
          <w:szCs w:val="24"/>
        </w:rPr>
        <w:t xml:space="preserve"> In the Appendix, </w:t>
      </w:r>
      <w:r w:rsidR="000E67A6">
        <w:rPr>
          <w:rFonts w:ascii="Times New Roman" w:hAnsi="Times New Roman" w:cs="Times New Roman"/>
          <w:sz w:val="24"/>
          <w:szCs w:val="24"/>
        </w:rPr>
        <w:fldChar w:fldCharType="begin"/>
      </w:r>
      <w:r w:rsidR="000E67A6">
        <w:rPr>
          <w:rFonts w:ascii="Times New Roman" w:hAnsi="Times New Roman" w:cs="Times New Roman"/>
          <w:sz w:val="24"/>
          <w:szCs w:val="24"/>
        </w:rPr>
        <w:instrText xml:space="preserve"> REF _Ref390082154 \h </w:instrText>
      </w:r>
      <w:r w:rsidR="000E67A6">
        <w:rPr>
          <w:rFonts w:ascii="Times New Roman" w:hAnsi="Times New Roman" w:cs="Times New Roman"/>
          <w:sz w:val="24"/>
          <w:szCs w:val="24"/>
        </w:rPr>
      </w:r>
      <w:r w:rsidR="000E67A6">
        <w:rPr>
          <w:rFonts w:ascii="Times New Roman" w:hAnsi="Times New Roman" w:cs="Times New Roman"/>
          <w:sz w:val="24"/>
          <w:szCs w:val="24"/>
        </w:rPr>
        <w:fldChar w:fldCharType="separate"/>
      </w:r>
      <w:r w:rsidR="000E67A6" w:rsidRPr="00360B65">
        <w:t>Table</w:t>
      </w:r>
      <w:r w:rsidR="000E67A6">
        <w:t xml:space="preserve"> </w:t>
      </w:r>
      <w:r w:rsidR="000E67A6">
        <w:rPr>
          <w:noProof/>
        </w:rPr>
        <w:t>4</w:t>
      </w:r>
      <w:r w:rsidR="000E67A6">
        <w:rPr>
          <w:rFonts w:ascii="Times New Roman" w:hAnsi="Times New Roman" w:cs="Times New Roman"/>
          <w:sz w:val="24"/>
          <w:szCs w:val="24"/>
        </w:rPr>
        <w:fldChar w:fldCharType="end"/>
      </w:r>
      <w:r w:rsidR="000E67A6">
        <w:rPr>
          <w:rFonts w:ascii="Times New Roman" w:hAnsi="Times New Roman" w:cs="Times New Roman"/>
          <w:sz w:val="24"/>
          <w:szCs w:val="24"/>
        </w:rPr>
        <w:t xml:space="preserve"> gives a complete list of the variables included, with their variable labels and pattern of inclusion within the datasets in the first three waves. The first wave is A, the second is B, and the third is C. Generally speaking these cover the years 2009-10, 2010-11 and 2011-12.</w:t>
      </w:r>
    </w:p>
    <w:p w:rsidR="005A31CE" w:rsidRDefault="005A31CE" w:rsidP="00D42390">
      <w:pPr>
        <w:spacing w:after="0" w:line="360" w:lineRule="auto"/>
        <w:rPr>
          <w:rFonts w:ascii="Times New Roman" w:hAnsi="Times New Roman" w:cs="Times New Roman"/>
          <w:sz w:val="24"/>
          <w:szCs w:val="24"/>
        </w:rPr>
      </w:pPr>
    </w:p>
    <w:p w:rsidR="007B1FEC" w:rsidRDefault="00360B65" w:rsidP="00D42390">
      <w:pPr>
        <w:spacing w:after="0" w:line="360" w:lineRule="auto"/>
        <w:rPr>
          <w:rFonts w:ascii="Times New Roman" w:hAnsi="Times New Roman" w:cs="Times New Roman"/>
          <w:sz w:val="24"/>
          <w:szCs w:val="24"/>
        </w:rPr>
      </w:pPr>
      <w:r w:rsidRPr="00360B65">
        <w:rPr>
          <w:rFonts w:ascii="Times New Roman" w:hAnsi="Times New Roman" w:cs="Times New Roman"/>
          <w:sz w:val="24"/>
          <w:szCs w:val="24"/>
        </w:rPr>
        <w:t xml:space="preserve">The richness of the data, </w:t>
      </w:r>
      <w:r w:rsidR="007B1FEC">
        <w:rPr>
          <w:rFonts w:ascii="Times New Roman" w:hAnsi="Times New Roman" w:cs="Times New Roman"/>
          <w:sz w:val="24"/>
          <w:szCs w:val="24"/>
        </w:rPr>
        <w:t xml:space="preserve">and in particular </w:t>
      </w:r>
      <w:r w:rsidRPr="00360B65">
        <w:rPr>
          <w:rFonts w:ascii="Times New Roman" w:hAnsi="Times New Roman" w:cs="Times New Roman"/>
          <w:sz w:val="24"/>
          <w:szCs w:val="24"/>
        </w:rPr>
        <w:t xml:space="preserve">the combination of ratio/interval data as well as categorical/ordinal data, makes for an effective dataset from which to teach quantitative methods of all kinds. A distinctive feature is the provision of datasets in native R format in addition to those in </w:t>
      </w:r>
      <w:r w:rsidR="00D42390">
        <w:rPr>
          <w:rFonts w:ascii="Times New Roman" w:hAnsi="Times New Roman" w:cs="Times New Roman"/>
          <w:sz w:val="24"/>
          <w:szCs w:val="24"/>
        </w:rPr>
        <w:t xml:space="preserve">Stata or SPSS </w:t>
      </w:r>
      <w:r w:rsidRPr="00360B65">
        <w:rPr>
          <w:rFonts w:ascii="Times New Roman" w:hAnsi="Times New Roman" w:cs="Times New Roman"/>
          <w:sz w:val="24"/>
          <w:szCs w:val="24"/>
        </w:rPr>
        <w:t>statistical format.</w:t>
      </w:r>
      <w:r w:rsidRPr="00360B65">
        <w:rPr>
          <w:rFonts w:ascii="Times New Roman" w:hAnsi="Times New Roman" w:cs="Times New Roman"/>
          <w:sz w:val="24"/>
          <w:szCs w:val="24"/>
        </w:rPr>
        <w:cr/>
        <w:t xml:space="preserve"> </w:t>
      </w:r>
    </w:p>
    <w:p w:rsidR="00360B65" w:rsidRPr="007B1FEC" w:rsidRDefault="007B1FEC" w:rsidP="00D42390">
      <w:pPr>
        <w:spacing w:after="0" w:line="360" w:lineRule="auto"/>
        <w:rPr>
          <w:rFonts w:ascii="Times New Roman" w:hAnsi="Times New Roman" w:cs="Times New Roman"/>
          <w:sz w:val="24"/>
          <w:szCs w:val="24"/>
        </w:rPr>
      </w:pPr>
      <w:r>
        <w:rPr>
          <w:rFonts w:ascii="Times New Roman" w:hAnsi="Times New Roman" w:cs="Times New Roman"/>
          <w:b/>
          <w:sz w:val="24"/>
          <w:szCs w:val="24"/>
        </w:rPr>
        <w:t>Data structure and linking</w:t>
      </w:r>
      <w:r w:rsidR="00360B65" w:rsidRPr="00360B65">
        <w:rPr>
          <w:rFonts w:ascii="Times New Roman" w:hAnsi="Times New Roman" w:cs="Times New Roman"/>
          <w:sz w:val="24"/>
          <w:szCs w:val="24"/>
        </w:rPr>
        <w:cr/>
        <w:t>The 'parent' dataset (SN 6614 at the UK Data Service) is the definitive guide to the variables, sampling, etc.</w:t>
      </w:r>
      <w:r w:rsidR="00D42390">
        <w:rPr>
          <w:rFonts w:ascii="Times New Roman" w:hAnsi="Times New Roman" w:cs="Times New Roman"/>
          <w:sz w:val="24"/>
          <w:szCs w:val="24"/>
        </w:rPr>
        <w:t>. A key feature is that variables are prefixed a_ when pertaining to the first wave, b_ for the second wave, and c_ for the third wave. When translate</w:t>
      </w:r>
      <w:r w:rsidR="005A31CE">
        <w:rPr>
          <w:rFonts w:ascii="Times New Roman" w:hAnsi="Times New Roman" w:cs="Times New Roman"/>
          <w:sz w:val="24"/>
          <w:szCs w:val="24"/>
        </w:rPr>
        <w:t>d into R format, the underscore character is</w:t>
      </w:r>
      <w:r w:rsidR="00D42390">
        <w:rPr>
          <w:rFonts w:ascii="Times New Roman" w:hAnsi="Times New Roman" w:cs="Times New Roman"/>
          <w:sz w:val="24"/>
          <w:szCs w:val="24"/>
        </w:rPr>
        <w:t xml:space="preserve"> not permitted and </w:t>
      </w:r>
      <w:r w:rsidR="005A31CE">
        <w:rPr>
          <w:rFonts w:ascii="Times New Roman" w:hAnsi="Times New Roman" w:cs="Times New Roman"/>
          <w:sz w:val="24"/>
          <w:szCs w:val="24"/>
        </w:rPr>
        <w:t xml:space="preserve">so these </w:t>
      </w:r>
      <w:r w:rsidR="00D42390">
        <w:rPr>
          <w:rFonts w:ascii="Times New Roman" w:hAnsi="Times New Roman" w:cs="Times New Roman"/>
          <w:sz w:val="24"/>
          <w:szCs w:val="24"/>
        </w:rPr>
        <w:t xml:space="preserve">are replaced by full stops, so that </w:t>
      </w:r>
      <w:proofErr w:type="spellStart"/>
      <w:r w:rsidR="00D42390">
        <w:rPr>
          <w:rFonts w:ascii="Times New Roman" w:hAnsi="Times New Roman" w:cs="Times New Roman"/>
          <w:sz w:val="24"/>
          <w:szCs w:val="24"/>
        </w:rPr>
        <w:t>a_sex</w:t>
      </w:r>
      <w:proofErr w:type="spellEnd"/>
      <w:r w:rsidR="00D42390">
        <w:rPr>
          <w:rFonts w:ascii="Times New Roman" w:hAnsi="Times New Roman" w:cs="Times New Roman"/>
          <w:sz w:val="24"/>
          <w:szCs w:val="24"/>
        </w:rPr>
        <w:t xml:space="preserve"> becomes </w:t>
      </w:r>
      <w:proofErr w:type="spellStart"/>
      <w:r w:rsidR="00D42390">
        <w:rPr>
          <w:rFonts w:ascii="Times New Roman" w:hAnsi="Times New Roman" w:cs="Times New Roman"/>
          <w:sz w:val="24"/>
          <w:szCs w:val="24"/>
        </w:rPr>
        <w:t>a.sex</w:t>
      </w:r>
      <w:proofErr w:type="spellEnd"/>
      <w:r w:rsidR="00D42390">
        <w:rPr>
          <w:rFonts w:ascii="Times New Roman" w:hAnsi="Times New Roman" w:cs="Times New Roman"/>
          <w:sz w:val="24"/>
          <w:szCs w:val="24"/>
        </w:rPr>
        <w:t>, for instance. The</w:t>
      </w:r>
      <w:r w:rsidR="002C319E">
        <w:rPr>
          <w:rFonts w:ascii="Times New Roman" w:hAnsi="Times New Roman" w:cs="Times New Roman"/>
          <w:sz w:val="24"/>
          <w:szCs w:val="24"/>
        </w:rPr>
        <w:t>re is an</w:t>
      </w:r>
      <w:r w:rsidR="00D42390">
        <w:rPr>
          <w:rFonts w:ascii="Times New Roman" w:hAnsi="Times New Roman" w:cs="Times New Roman"/>
          <w:sz w:val="24"/>
          <w:szCs w:val="24"/>
        </w:rPr>
        <w:t xml:space="preserve"> identifier for each person</w:t>
      </w:r>
      <w:r w:rsidR="005A31CE">
        <w:rPr>
          <w:rFonts w:ascii="Times New Roman" w:hAnsi="Times New Roman" w:cs="Times New Roman"/>
          <w:sz w:val="24"/>
          <w:szCs w:val="24"/>
        </w:rPr>
        <w:t xml:space="preserve"> that stays constant through the panel, </w:t>
      </w:r>
      <w:r w:rsidR="00D42390">
        <w:rPr>
          <w:rFonts w:ascii="Times New Roman" w:hAnsi="Times New Roman" w:cs="Times New Roman"/>
          <w:sz w:val="24"/>
          <w:szCs w:val="24"/>
        </w:rPr>
        <w:t>‘</w:t>
      </w:r>
      <w:proofErr w:type="spellStart"/>
      <w:r w:rsidR="00D42390">
        <w:rPr>
          <w:rFonts w:ascii="Times New Roman" w:hAnsi="Times New Roman" w:cs="Times New Roman"/>
          <w:sz w:val="24"/>
          <w:szCs w:val="24"/>
        </w:rPr>
        <w:t>pidp</w:t>
      </w:r>
      <w:proofErr w:type="spellEnd"/>
      <w:r w:rsidR="00D42390">
        <w:rPr>
          <w:rFonts w:ascii="Times New Roman" w:hAnsi="Times New Roman" w:cs="Times New Roman"/>
          <w:sz w:val="24"/>
          <w:szCs w:val="24"/>
        </w:rPr>
        <w:t>’</w:t>
      </w:r>
      <w:r w:rsidR="002C319E">
        <w:rPr>
          <w:rFonts w:ascii="Times New Roman" w:hAnsi="Times New Roman" w:cs="Times New Roman"/>
          <w:sz w:val="24"/>
          <w:szCs w:val="24"/>
        </w:rPr>
        <w:t xml:space="preserve">, </w:t>
      </w:r>
      <w:r w:rsidR="005A31CE">
        <w:rPr>
          <w:rFonts w:ascii="Times New Roman" w:hAnsi="Times New Roman" w:cs="Times New Roman"/>
          <w:sz w:val="24"/>
          <w:szCs w:val="24"/>
        </w:rPr>
        <w:t xml:space="preserve">and </w:t>
      </w:r>
      <w:r w:rsidR="002C319E">
        <w:rPr>
          <w:rFonts w:ascii="Times New Roman" w:hAnsi="Times New Roman" w:cs="Times New Roman"/>
          <w:sz w:val="24"/>
          <w:szCs w:val="24"/>
        </w:rPr>
        <w:t>which appears in each dataset</w:t>
      </w:r>
      <w:r w:rsidR="005A31CE">
        <w:rPr>
          <w:rFonts w:ascii="Times New Roman" w:hAnsi="Times New Roman" w:cs="Times New Roman"/>
          <w:sz w:val="24"/>
          <w:szCs w:val="24"/>
        </w:rPr>
        <w:t xml:space="preserve">. This linking variable is </w:t>
      </w:r>
      <w:r w:rsidR="002C319E">
        <w:rPr>
          <w:rFonts w:ascii="Times New Roman" w:hAnsi="Times New Roman" w:cs="Times New Roman"/>
          <w:sz w:val="24"/>
          <w:szCs w:val="24"/>
        </w:rPr>
        <w:t>necessary for linking information on the same people over time.</w:t>
      </w:r>
      <w:r>
        <w:rPr>
          <w:rFonts w:ascii="Times New Roman" w:hAnsi="Times New Roman" w:cs="Times New Roman"/>
          <w:sz w:val="24"/>
          <w:szCs w:val="24"/>
        </w:rPr>
        <w:t xml:space="preserve"> It could also be used to bring in further data if required. Individuals </w:t>
      </w:r>
      <w:r>
        <w:rPr>
          <w:rFonts w:ascii="Times New Roman" w:hAnsi="Times New Roman" w:cs="Times New Roman"/>
          <w:i/>
          <w:sz w:val="24"/>
          <w:szCs w:val="24"/>
        </w:rPr>
        <w:t>within</w:t>
      </w:r>
      <w:r>
        <w:rPr>
          <w:rFonts w:ascii="Times New Roman" w:hAnsi="Times New Roman" w:cs="Times New Roman"/>
          <w:sz w:val="24"/>
          <w:szCs w:val="24"/>
        </w:rPr>
        <w:t xml:space="preserve"> each wave are also identified by a household identifier and a person number (e.g.</w:t>
      </w:r>
      <w:r w:rsidRPr="007B1FEC">
        <w:rPr>
          <w:rFonts w:ascii="Times New Roman" w:hAnsi="Times New Roman" w:cs="Times New Roman"/>
          <w:sz w:val="24"/>
          <w:szCs w:val="24"/>
        </w:rPr>
        <w:t xml:space="preserve"> </w:t>
      </w:r>
      <w:proofErr w:type="spellStart"/>
      <w:r w:rsidRPr="007B1FEC">
        <w:rPr>
          <w:rFonts w:ascii="Times New Roman" w:hAnsi="Times New Roman" w:cs="Times New Roman"/>
          <w:sz w:val="24"/>
          <w:szCs w:val="24"/>
        </w:rPr>
        <w:t>a_hidp</w:t>
      </w:r>
      <w:proofErr w:type="spellEnd"/>
      <w:r w:rsidR="000E67A6">
        <w:rPr>
          <w:rFonts w:ascii="Times New Roman" w:hAnsi="Times New Roman" w:cs="Times New Roman"/>
          <w:sz w:val="24"/>
          <w:szCs w:val="24"/>
        </w:rPr>
        <w:t xml:space="preserve"> and</w:t>
      </w:r>
      <w:r w:rsidRPr="007B1FEC">
        <w:rPr>
          <w:rFonts w:ascii="Times New Roman" w:hAnsi="Times New Roman" w:cs="Times New Roman"/>
          <w:sz w:val="24"/>
          <w:szCs w:val="24"/>
        </w:rPr>
        <w:t xml:space="preserve"> </w:t>
      </w:r>
      <w:proofErr w:type="spellStart"/>
      <w:r w:rsidRPr="007B1FEC">
        <w:rPr>
          <w:rFonts w:ascii="Times New Roman" w:hAnsi="Times New Roman" w:cs="Times New Roman"/>
          <w:sz w:val="24"/>
          <w:szCs w:val="24"/>
        </w:rPr>
        <w:t>a_pno</w:t>
      </w:r>
      <w:proofErr w:type="spellEnd"/>
      <w:r>
        <w:rPr>
          <w:rFonts w:ascii="Times New Roman" w:hAnsi="Times New Roman" w:cs="Times New Roman"/>
          <w:sz w:val="24"/>
          <w:szCs w:val="24"/>
        </w:rPr>
        <w:t xml:space="preserve"> in the first wave)</w:t>
      </w:r>
      <w:r w:rsidR="000E67A6">
        <w:rPr>
          <w:rFonts w:ascii="Times New Roman" w:hAnsi="Times New Roman" w:cs="Times New Roman"/>
          <w:sz w:val="24"/>
          <w:szCs w:val="24"/>
        </w:rPr>
        <w:t>, which can be used to look at within-household analysis or to aggregate data to a household level.</w:t>
      </w:r>
    </w:p>
    <w:p w:rsidR="005A31CE" w:rsidRDefault="005A31CE" w:rsidP="00D42390">
      <w:pPr>
        <w:spacing w:after="0" w:line="360" w:lineRule="auto"/>
        <w:rPr>
          <w:rFonts w:ascii="Times New Roman" w:hAnsi="Times New Roman" w:cs="Times New Roman"/>
          <w:sz w:val="24"/>
          <w:szCs w:val="24"/>
        </w:rPr>
      </w:pPr>
    </w:p>
    <w:p w:rsidR="005A31CE" w:rsidRDefault="005A31CE" w:rsidP="00D4239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An important part of analysis is learning about generalising from the sample to the population. Often the sample differs in important ways from the population because certain groups are less likely to agree to be interviewed or even located (those in urban settings compared to rural areas, for instance), or because some groups are sample in greater numbers because they are of particular interest (such as members of ethnic minority groups). The topic of weights is an important one, not always covered in detail in introductory statistical courses. For each data we have included the main adult weight variable, which has been renamed as </w:t>
      </w:r>
      <w:proofErr w:type="spellStart"/>
      <w:r>
        <w:rPr>
          <w:rFonts w:ascii="Times New Roman" w:hAnsi="Times New Roman" w:cs="Times New Roman"/>
          <w:sz w:val="24"/>
          <w:szCs w:val="24"/>
        </w:rPr>
        <w:t>weight_xs</w:t>
      </w:r>
      <w:proofErr w:type="spellEnd"/>
      <w:r>
        <w:rPr>
          <w:rFonts w:ascii="Times New Roman" w:hAnsi="Times New Roman" w:cs="Times New Roman"/>
          <w:sz w:val="24"/>
          <w:szCs w:val="24"/>
        </w:rPr>
        <w:t xml:space="preserve"> (weight for the cross-section).</w:t>
      </w:r>
    </w:p>
    <w:p w:rsidR="00D42390" w:rsidRDefault="00D42390" w:rsidP="00D42390">
      <w:pPr>
        <w:spacing w:after="0" w:line="360" w:lineRule="auto"/>
        <w:rPr>
          <w:rFonts w:ascii="Times New Roman" w:hAnsi="Times New Roman" w:cs="Times New Roman"/>
          <w:sz w:val="24"/>
          <w:szCs w:val="24"/>
        </w:rPr>
      </w:pPr>
    </w:p>
    <w:p w:rsidR="002C319E" w:rsidRPr="002C319E" w:rsidRDefault="002C319E" w:rsidP="00D42390">
      <w:pPr>
        <w:spacing w:after="0" w:line="360" w:lineRule="auto"/>
        <w:rPr>
          <w:rFonts w:ascii="Times New Roman" w:hAnsi="Times New Roman" w:cs="Times New Roman"/>
          <w:b/>
          <w:sz w:val="24"/>
          <w:szCs w:val="24"/>
        </w:rPr>
      </w:pPr>
      <w:r>
        <w:rPr>
          <w:rFonts w:ascii="Times New Roman" w:hAnsi="Times New Roman" w:cs="Times New Roman"/>
          <w:b/>
          <w:sz w:val="24"/>
          <w:szCs w:val="24"/>
        </w:rPr>
        <w:t>Dataset structures</w:t>
      </w:r>
      <w:r w:rsidR="005A31CE">
        <w:rPr>
          <w:rFonts w:ascii="Times New Roman" w:hAnsi="Times New Roman" w:cs="Times New Roman"/>
          <w:b/>
          <w:sz w:val="24"/>
          <w:szCs w:val="24"/>
        </w:rPr>
        <w:t xml:space="preserve"> for longitudinal analysis</w:t>
      </w:r>
    </w:p>
    <w:p w:rsidR="002C319E" w:rsidRDefault="00D42390" w:rsidP="00D42390">
      <w:pPr>
        <w:spacing w:after="0" w:line="360" w:lineRule="auto"/>
        <w:rPr>
          <w:rFonts w:ascii="Times New Roman" w:hAnsi="Times New Roman" w:cs="Times New Roman"/>
          <w:sz w:val="24"/>
          <w:szCs w:val="24"/>
        </w:rPr>
      </w:pPr>
      <w:r>
        <w:rPr>
          <w:rFonts w:ascii="Times New Roman" w:hAnsi="Times New Roman" w:cs="Times New Roman"/>
          <w:sz w:val="24"/>
          <w:szCs w:val="24"/>
        </w:rPr>
        <w:t>There is one dataset for each wave of the dataset, containing around 150-200 variables</w:t>
      </w:r>
      <w:r w:rsidR="000E67A6">
        <w:rPr>
          <w:rFonts w:ascii="Times New Roman" w:hAnsi="Times New Roman" w:cs="Times New Roman"/>
          <w:sz w:val="24"/>
          <w:szCs w:val="24"/>
        </w:rPr>
        <w:t xml:space="preserve"> in each case</w:t>
      </w:r>
      <w:r>
        <w:rPr>
          <w:rFonts w:ascii="Times New Roman" w:hAnsi="Times New Roman" w:cs="Times New Roman"/>
          <w:sz w:val="24"/>
          <w:szCs w:val="24"/>
        </w:rPr>
        <w:t>, rather than the several thousand of the original datasets. For simplicity we also only select fully responding households with full individual adult interviews.</w:t>
      </w:r>
      <w:r w:rsidR="002C319E">
        <w:rPr>
          <w:rFonts w:ascii="Times New Roman" w:hAnsi="Times New Roman" w:cs="Times New Roman"/>
          <w:sz w:val="24"/>
          <w:szCs w:val="24"/>
        </w:rPr>
        <w:t xml:space="preserve"> When merging together information from different waves we use two alternative approaches. The first is the ‘wide format’, where each line represents a respondent, and the variables for each wave appear on that line. This makes it easier to compare, say, employment status over time. The alternative is the ‘long format’, where each row represents a particular year’s data for a particular respondent. An example should help. Let us assume that respondent #1 is married at each of the first two waves, and then separated </w:t>
      </w:r>
      <w:r w:rsidR="00B2587A">
        <w:rPr>
          <w:rFonts w:ascii="Times New Roman" w:hAnsi="Times New Roman" w:cs="Times New Roman"/>
          <w:sz w:val="24"/>
          <w:szCs w:val="24"/>
        </w:rPr>
        <w:t xml:space="preserve">for the </w:t>
      </w:r>
      <w:r w:rsidR="00D04C14">
        <w:rPr>
          <w:rFonts w:ascii="Times New Roman" w:hAnsi="Times New Roman" w:cs="Times New Roman"/>
          <w:sz w:val="24"/>
          <w:szCs w:val="24"/>
        </w:rPr>
        <w:t>third</w:t>
      </w:r>
      <w:r w:rsidR="00B2587A">
        <w:rPr>
          <w:rFonts w:ascii="Times New Roman" w:hAnsi="Times New Roman" w:cs="Times New Roman"/>
          <w:sz w:val="24"/>
          <w:szCs w:val="24"/>
        </w:rPr>
        <w:t xml:space="preserve"> wave; respondent #2 is divorced at wave 1, and then fails to participate in the second two waves. </w:t>
      </w:r>
      <w:r w:rsidR="00D04C14">
        <w:rPr>
          <w:rFonts w:ascii="Times New Roman" w:hAnsi="Times New Roman" w:cs="Times New Roman"/>
          <w:sz w:val="24"/>
          <w:szCs w:val="24"/>
        </w:rPr>
        <w:t xml:space="preserve">We can represent these two individuals’ data in the following two ways (see </w:t>
      </w:r>
      <w:r w:rsidR="00D04C14">
        <w:rPr>
          <w:rFonts w:ascii="Times New Roman" w:hAnsi="Times New Roman" w:cs="Times New Roman"/>
          <w:sz w:val="24"/>
          <w:szCs w:val="24"/>
        </w:rPr>
        <w:fldChar w:fldCharType="begin"/>
      </w:r>
      <w:r w:rsidR="00D04C14">
        <w:rPr>
          <w:rFonts w:ascii="Times New Roman" w:hAnsi="Times New Roman" w:cs="Times New Roman"/>
          <w:sz w:val="24"/>
          <w:szCs w:val="24"/>
        </w:rPr>
        <w:instrText xml:space="preserve"> REF _Ref389718393 \h </w:instrText>
      </w:r>
      <w:r w:rsidR="00D04C14">
        <w:rPr>
          <w:rFonts w:ascii="Times New Roman" w:hAnsi="Times New Roman" w:cs="Times New Roman"/>
          <w:sz w:val="24"/>
          <w:szCs w:val="24"/>
        </w:rPr>
      </w:r>
      <w:r w:rsidR="00D04C14">
        <w:rPr>
          <w:rFonts w:ascii="Times New Roman" w:hAnsi="Times New Roman" w:cs="Times New Roman"/>
          <w:sz w:val="24"/>
          <w:szCs w:val="24"/>
        </w:rPr>
        <w:fldChar w:fldCharType="separate"/>
      </w:r>
      <w:r w:rsidR="00D04C14" w:rsidRPr="00360B65">
        <w:t>Table</w:t>
      </w:r>
      <w:r w:rsidR="00D04C14">
        <w:t xml:space="preserve"> </w:t>
      </w:r>
      <w:r w:rsidR="00D04C14">
        <w:rPr>
          <w:noProof/>
        </w:rPr>
        <w:t>1</w:t>
      </w:r>
      <w:r w:rsidR="00D04C14">
        <w:rPr>
          <w:rFonts w:ascii="Times New Roman" w:hAnsi="Times New Roman" w:cs="Times New Roman"/>
          <w:sz w:val="24"/>
          <w:szCs w:val="24"/>
        </w:rPr>
        <w:fldChar w:fldCharType="end"/>
      </w:r>
      <w:r w:rsidR="00D04C14">
        <w:rPr>
          <w:rFonts w:ascii="Times New Roman" w:hAnsi="Times New Roman" w:cs="Times New Roman"/>
          <w:sz w:val="24"/>
          <w:szCs w:val="24"/>
        </w:rPr>
        <w:t xml:space="preserve"> and </w:t>
      </w:r>
      <w:r w:rsidR="00D04C14">
        <w:rPr>
          <w:rFonts w:ascii="Times New Roman" w:hAnsi="Times New Roman" w:cs="Times New Roman"/>
          <w:sz w:val="24"/>
          <w:szCs w:val="24"/>
        </w:rPr>
        <w:fldChar w:fldCharType="begin"/>
      </w:r>
      <w:r w:rsidR="00D04C14">
        <w:rPr>
          <w:rFonts w:ascii="Times New Roman" w:hAnsi="Times New Roman" w:cs="Times New Roman"/>
          <w:sz w:val="24"/>
          <w:szCs w:val="24"/>
        </w:rPr>
        <w:instrText xml:space="preserve"> REF _Ref389718395 \h </w:instrText>
      </w:r>
      <w:r w:rsidR="00D04C14">
        <w:rPr>
          <w:rFonts w:ascii="Times New Roman" w:hAnsi="Times New Roman" w:cs="Times New Roman"/>
          <w:sz w:val="24"/>
          <w:szCs w:val="24"/>
        </w:rPr>
      </w:r>
      <w:r w:rsidR="00D04C14">
        <w:rPr>
          <w:rFonts w:ascii="Times New Roman" w:hAnsi="Times New Roman" w:cs="Times New Roman"/>
          <w:sz w:val="24"/>
          <w:szCs w:val="24"/>
        </w:rPr>
        <w:fldChar w:fldCharType="separate"/>
      </w:r>
      <w:r w:rsidR="00D04C14" w:rsidRPr="00360B65">
        <w:t>Table</w:t>
      </w:r>
      <w:r w:rsidR="00D04C14">
        <w:t xml:space="preserve"> </w:t>
      </w:r>
      <w:r w:rsidR="00D04C14">
        <w:rPr>
          <w:noProof/>
        </w:rPr>
        <w:t>2</w:t>
      </w:r>
      <w:r w:rsidR="00D04C14">
        <w:rPr>
          <w:rFonts w:ascii="Times New Roman" w:hAnsi="Times New Roman" w:cs="Times New Roman"/>
          <w:sz w:val="24"/>
          <w:szCs w:val="24"/>
        </w:rPr>
        <w:fldChar w:fldCharType="end"/>
      </w:r>
      <w:r w:rsidR="00D04C14">
        <w:rPr>
          <w:rFonts w:ascii="Times New Roman" w:hAnsi="Times New Roman" w:cs="Times New Roman"/>
          <w:sz w:val="24"/>
          <w:szCs w:val="24"/>
        </w:rPr>
        <w:t xml:space="preserve">). The variable indicating marital status is </w:t>
      </w:r>
      <w:proofErr w:type="spellStart"/>
      <w:r w:rsidR="00D04C14">
        <w:rPr>
          <w:rFonts w:ascii="Times New Roman" w:hAnsi="Times New Roman" w:cs="Times New Roman"/>
          <w:sz w:val="24"/>
          <w:szCs w:val="24"/>
        </w:rPr>
        <w:t>marstat</w:t>
      </w:r>
      <w:proofErr w:type="spellEnd"/>
      <w:r w:rsidR="00D04C14">
        <w:rPr>
          <w:rFonts w:ascii="Times New Roman" w:hAnsi="Times New Roman" w:cs="Times New Roman"/>
          <w:sz w:val="24"/>
          <w:szCs w:val="24"/>
        </w:rPr>
        <w:t>, with the relevant prefixes for each wave</w:t>
      </w:r>
      <w:r w:rsidR="005A31CE">
        <w:rPr>
          <w:rFonts w:ascii="Times New Roman" w:hAnsi="Times New Roman" w:cs="Times New Roman"/>
          <w:sz w:val="24"/>
          <w:szCs w:val="24"/>
        </w:rPr>
        <w:t xml:space="preserve"> and data format</w:t>
      </w:r>
      <w:r w:rsidR="00D04C14">
        <w:rPr>
          <w:rFonts w:ascii="Times New Roman" w:hAnsi="Times New Roman" w:cs="Times New Roman"/>
          <w:sz w:val="24"/>
          <w:szCs w:val="24"/>
        </w:rPr>
        <w:t>.</w:t>
      </w:r>
    </w:p>
    <w:p w:rsidR="002C319E" w:rsidRDefault="002C319E" w:rsidP="00D42390">
      <w:pPr>
        <w:spacing w:after="0" w:line="360" w:lineRule="auto"/>
        <w:rPr>
          <w:rFonts w:ascii="Times New Roman" w:hAnsi="Times New Roman" w:cs="Times New Roman"/>
          <w:sz w:val="24"/>
          <w:szCs w:val="24"/>
        </w:rPr>
      </w:pPr>
    </w:p>
    <w:p w:rsidR="002C319E" w:rsidRDefault="00B2587A" w:rsidP="005A31CE">
      <w:pPr>
        <w:pStyle w:val="Caption"/>
        <w:keepNext/>
        <w:rPr>
          <w:rFonts w:cs="Times New Roman"/>
          <w:szCs w:val="24"/>
        </w:rPr>
      </w:pPr>
      <w:bookmarkStart w:id="1" w:name="_Ref389718393"/>
      <w:r w:rsidRPr="00360B65">
        <w:t>Table</w:t>
      </w:r>
      <w:r>
        <w:t xml:space="preserve"> </w:t>
      </w:r>
      <w:r w:rsidR="00617C93">
        <w:fldChar w:fldCharType="begin"/>
      </w:r>
      <w:r w:rsidR="00617C93">
        <w:instrText xml:space="preserve"> SEQ Table \* ARABIC </w:instrText>
      </w:r>
      <w:r w:rsidR="00617C93">
        <w:fldChar w:fldCharType="separate"/>
      </w:r>
      <w:r w:rsidR="00D04C14">
        <w:rPr>
          <w:noProof/>
        </w:rPr>
        <w:t>1</w:t>
      </w:r>
      <w:r w:rsidR="00617C93">
        <w:rPr>
          <w:noProof/>
        </w:rPr>
        <w:fldChar w:fldCharType="end"/>
      </w:r>
      <w:bookmarkEnd w:id="1"/>
      <w:r>
        <w:tab/>
      </w:r>
      <w:r w:rsidR="002C319E">
        <w:rPr>
          <w:rFonts w:cs="Times New Roman"/>
          <w:szCs w:val="24"/>
        </w:rPr>
        <w:t>Panel data in wide format</w:t>
      </w:r>
    </w:p>
    <w:tbl>
      <w:tblPr>
        <w:tblStyle w:val="TableGrid"/>
        <w:tblW w:w="0" w:type="auto"/>
        <w:tblLook w:val="04A0" w:firstRow="1" w:lastRow="0" w:firstColumn="1" w:lastColumn="0" w:noHBand="0" w:noVBand="1"/>
      </w:tblPr>
      <w:tblGrid>
        <w:gridCol w:w="2268"/>
        <w:gridCol w:w="2263"/>
        <w:gridCol w:w="2265"/>
        <w:gridCol w:w="2264"/>
      </w:tblGrid>
      <w:tr w:rsidR="002C319E" w:rsidTr="002C319E">
        <w:tc>
          <w:tcPr>
            <w:tcW w:w="2310" w:type="dxa"/>
          </w:tcPr>
          <w:p w:rsidR="002C319E" w:rsidRPr="00306353" w:rsidRDefault="002C319E" w:rsidP="005A31CE">
            <w:pPr>
              <w:keepNext/>
              <w:rPr>
                <w:rFonts w:ascii="Times New Roman" w:hAnsi="Times New Roman" w:cs="Times New Roman"/>
                <w:b/>
                <w:sz w:val="24"/>
                <w:szCs w:val="24"/>
              </w:rPr>
            </w:pPr>
            <w:r w:rsidRPr="00306353">
              <w:rPr>
                <w:rFonts w:ascii="Times New Roman" w:hAnsi="Times New Roman" w:cs="Times New Roman"/>
                <w:b/>
                <w:sz w:val="24"/>
                <w:szCs w:val="24"/>
              </w:rPr>
              <w:t>Respondent</w:t>
            </w:r>
          </w:p>
        </w:tc>
        <w:tc>
          <w:tcPr>
            <w:tcW w:w="2310" w:type="dxa"/>
          </w:tcPr>
          <w:p w:rsidR="002C319E" w:rsidRPr="00306353" w:rsidRDefault="002C319E" w:rsidP="005A31CE">
            <w:pPr>
              <w:keepNext/>
              <w:rPr>
                <w:rFonts w:ascii="Times New Roman" w:hAnsi="Times New Roman" w:cs="Times New Roman"/>
                <w:b/>
                <w:sz w:val="24"/>
                <w:szCs w:val="24"/>
              </w:rPr>
            </w:pPr>
            <w:proofErr w:type="spellStart"/>
            <w:r w:rsidRPr="00306353">
              <w:rPr>
                <w:rFonts w:ascii="Times New Roman" w:hAnsi="Times New Roman" w:cs="Times New Roman"/>
                <w:b/>
                <w:sz w:val="24"/>
                <w:szCs w:val="24"/>
              </w:rPr>
              <w:t>a_marstat</w:t>
            </w:r>
            <w:proofErr w:type="spellEnd"/>
            <w:r w:rsidR="005A31CE">
              <w:rPr>
                <w:rFonts w:ascii="Times New Roman" w:hAnsi="Times New Roman" w:cs="Times New Roman"/>
                <w:b/>
                <w:sz w:val="24"/>
                <w:szCs w:val="24"/>
              </w:rPr>
              <w:t>, in Stata or SPSS (</w:t>
            </w:r>
            <w:proofErr w:type="spellStart"/>
            <w:r w:rsidR="005A31CE">
              <w:rPr>
                <w:rFonts w:ascii="Times New Roman" w:hAnsi="Times New Roman" w:cs="Times New Roman"/>
                <w:b/>
                <w:sz w:val="24"/>
                <w:szCs w:val="24"/>
              </w:rPr>
              <w:t>a.marstat</w:t>
            </w:r>
            <w:proofErr w:type="spellEnd"/>
            <w:r w:rsidR="005A31CE">
              <w:rPr>
                <w:rFonts w:ascii="Times New Roman" w:hAnsi="Times New Roman" w:cs="Times New Roman"/>
                <w:b/>
                <w:sz w:val="24"/>
                <w:szCs w:val="24"/>
              </w:rPr>
              <w:t>, in R)</w:t>
            </w:r>
          </w:p>
        </w:tc>
        <w:tc>
          <w:tcPr>
            <w:tcW w:w="2311" w:type="dxa"/>
          </w:tcPr>
          <w:p w:rsidR="002C319E" w:rsidRPr="00306353" w:rsidRDefault="002C319E" w:rsidP="005A31CE">
            <w:pPr>
              <w:keepNext/>
              <w:rPr>
                <w:rFonts w:ascii="Times New Roman" w:hAnsi="Times New Roman" w:cs="Times New Roman"/>
                <w:b/>
                <w:sz w:val="24"/>
                <w:szCs w:val="24"/>
              </w:rPr>
            </w:pPr>
            <w:proofErr w:type="spellStart"/>
            <w:r w:rsidRPr="00306353">
              <w:rPr>
                <w:rFonts w:ascii="Times New Roman" w:hAnsi="Times New Roman" w:cs="Times New Roman"/>
                <w:b/>
                <w:sz w:val="24"/>
                <w:szCs w:val="24"/>
              </w:rPr>
              <w:t>b_marstat</w:t>
            </w:r>
            <w:proofErr w:type="spellEnd"/>
            <w:r w:rsidR="005A31CE">
              <w:rPr>
                <w:rFonts w:ascii="Times New Roman" w:hAnsi="Times New Roman" w:cs="Times New Roman"/>
                <w:b/>
                <w:sz w:val="24"/>
                <w:szCs w:val="24"/>
              </w:rPr>
              <w:t xml:space="preserve"> (</w:t>
            </w:r>
            <w:proofErr w:type="spellStart"/>
            <w:r w:rsidR="005A31CE">
              <w:rPr>
                <w:rFonts w:ascii="Times New Roman" w:hAnsi="Times New Roman" w:cs="Times New Roman"/>
                <w:b/>
                <w:sz w:val="24"/>
                <w:szCs w:val="24"/>
              </w:rPr>
              <w:t>b.marstat</w:t>
            </w:r>
            <w:proofErr w:type="spellEnd"/>
            <w:r w:rsidR="005A31CE">
              <w:rPr>
                <w:rFonts w:ascii="Times New Roman" w:hAnsi="Times New Roman" w:cs="Times New Roman"/>
                <w:b/>
                <w:sz w:val="24"/>
                <w:szCs w:val="24"/>
              </w:rPr>
              <w:t>)</w:t>
            </w:r>
          </w:p>
        </w:tc>
        <w:tc>
          <w:tcPr>
            <w:tcW w:w="2311" w:type="dxa"/>
          </w:tcPr>
          <w:p w:rsidR="002C319E" w:rsidRPr="00306353" w:rsidRDefault="002C319E" w:rsidP="005A31CE">
            <w:pPr>
              <w:keepNext/>
              <w:rPr>
                <w:rFonts w:ascii="Times New Roman" w:hAnsi="Times New Roman" w:cs="Times New Roman"/>
                <w:b/>
                <w:sz w:val="24"/>
                <w:szCs w:val="24"/>
              </w:rPr>
            </w:pPr>
            <w:proofErr w:type="spellStart"/>
            <w:r w:rsidRPr="00306353">
              <w:rPr>
                <w:rFonts w:ascii="Times New Roman" w:hAnsi="Times New Roman" w:cs="Times New Roman"/>
                <w:b/>
                <w:sz w:val="24"/>
                <w:szCs w:val="24"/>
              </w:rPr>
              <w:t>c_marstat</w:t>
            </w:r>
            <w:proofErr w:type="spellEnd"/>
            <w:r w:rsidR="005A31CE">
              <w:rPr>
                <w:rFonts w:ascii="Times New Roman" w:hAnsi="Times New Roman" w:cs="Times New Roman"/>
                <w:b/>
                <w:sz w:val="24"/>
                <w:szCs w:val="24"/>
              </w:rPr>
              <w:t xml:space="preserve"> (</w:t>
            </w:r>
            <w:proofErr w:type="spellStart"/>
            <w:r w:rsidR="005A31CE">
              <w:rPr>
                <w:rFonts w:ascii="Times New Roman" w:hAnsi="Times New Roman" w:cs="Times New Roman"/>
                <w:b/>
                <w:sz w:val="24"/>
                <w:szCs w:val="24"/>
              </w:rPr>
              <w:t>c.marstat</w:t>
            </w:r>
            <w:proofErr w:type="spellEnd"/>
            <w:r w:rsidR="005A31CE">
              <w:rPr>
                <w:rFonts w:ascii="Times New Roman" w:hAnsi="Times New Roman" w:cs="Times New Roman"/>
                <w:b/>
                <w:sz w:val="24"/>
                <w:szCs w:val="24"/>
              </w:rPr>
              <w:t>)</w:t>
            </w:r>
          </w:p>
        </w:tc>
      </w:tr>
      <w:tr w:rsidR="002C319E" w:rsidTr="002C319E">
        <w:tc>
          <w:tcPr>
            <w:tcW w:w="2310" w:type="dxa"/>
          </w:tcPr>
          <w:p w:rsidR="002C319E" w:rsidRDefault="002C319E" w:rsidP="005A31CE">
            <w:pPr>
              <w:keepNext/>
              <w:rPr>
                <w:rFonts w:ascii="Times New Roman" w:hAnsi="Times New Roman" w:cs="Times New Roman"/>
                <w:sz w:val="24"/>
                <w:szCs w:val="24"/>
              </w:rPr>
            </w:pPr>
            <w:r>
              <w:rPr>
                <w:rFonts w:ascii="Times New Roman" w:hAnsi="Times New Roman" w:cs="Times New Roman"/>
                <w:sz w:val="24"/>
                <w:szCs w:val="24"/>
              </w:rPr>
              <w:t>1</w:t>
            </w:r>
          </w:p>
        </w:tc>
        <w:tc>
          <w:tcPr>
            <w:tcW w:w="2310" w:type="dxa"/>
          </w:tcPr>
          <w:p w:rsidR="002C319E" w:rsidRDefault="002C319E" w:rsidP="005A31CE">
            <w:pPr>
              <w:keepNext/>
              <w:rPr>
                <w:rFonts w:ascii="Times New Roman" w:hAnsi="Times New Roman" w:cs="Times New Roman"/>
                <w:sz w:val="24"/>
                <w:szCs w:val="24"/>
              </w:rPr>
            </w:pPr>
            <w:r>
              <w:rPr>
                <w:rFonts w:ascii="Times New Roman" w:hAnsi="Times New Roman" w:cs="Times New Roman"/>
                <w:sz w:val="24"/>
                <w:szCs w:val="24"/>
              </w:rPr>
              <w:t>Married</w:t>
            </w:r>
          </w:p>
        </w:tc>
        <w:tc>
          <w:tcPr>
            <w:tcW w:w="2311" w:type="dxa"/>
          </w:tcPr>
          <w:p w:rsidR="002C319E" w:rsidRDefault="002C319E" w:rsidP="005A31CE">
            <w:pPr>
              <w:keepNext/>
              <w:rPr>
                <w:rFonts w:ascii="Times New Roman" w:hAnsi="Times New Roman" w:cs="Times New Roman"/>
                <w:sz w:val="24"/>
                <w:szCs w:val="24"/>
              </w:rPr>
            </w:pPr>
            <w:r>
              <w:rPr>
                <w:rFonts w:ascii="Times New Roman" w:hAnsi="Times New Roman" w:cs="Times New Roman"/>
                <w:sz w:val="24"/>
                <w:szCs w:val="24"/>
              </w:rPr>
              <w:t>Married</w:t>
            </w:r>
          </w:p>
        </w:tc>
        <w:tc>
          <w:tcPr>
            <w:tcW w:w="2311" w:type="dxa"/>
          </w:tcPr>
          <w:p w:rsidR="002C319E" w:rsidRDefault="002C319E" w:rsidP="005A31CE">
            <w:pPr>
              <w:keepNext/>
              <w:rPr>
                <w:rFonts w:ascii="Times New Roman" w:hAnsi="Times New Roman" w:cs="Times New Roman"/>
                <w:sz w:val="24"/>
                <w:szCs w:val="24"/>
              </w:rPr>
            </w:pPr>
            <w:r>
              <w:rPr>
                <w:rFonts w:ascii="Times New Roman" w:hAnsi="Times New Roman" w:cs="Times New Roman"/>
                <w:sz w:val="24"/>
                <w:szCs w:val="24"/>
              </w:rPr>
              <w:t>Separated</w:t>
            </w:r>
          </w:p>
        </w:tc>
      </w:tr>
      <w:tr w:rsidR="00B2587A" w:rsidTr="002C319E">
        <w:tc>
          <w:tcPr>
            <w:tcW w:w="2310" w:type="dxa"/>
          </w:tcPr>
          <w:p w:rsidR="00B2587A" w:rsidRDefault="00B2587A" w:rsidP="005A31CE">
            <w:pPr>
              <w:keepNext/>
              <w:rPr>
                <w:rFonts w:ascii="Times New Roman" w:hAnsi="Times New Roman" w:cs="Times New Roman"/>
                <w:sz w:val="24"/>
                <w:szCs w:val="24"/>
              </w:rPr>
            </w:pPr>
            <w:r>
              <w:rPr>
                <w:rFonts w:ascii="Times New Roman" w:hAnsi="Times New Roman" w:cs="Times New Roman"/>
                <w:sz w:val="24"/>
                <w:szCs w:val="24"/>
              </w:rPr>
              <w:t>2</w:t>
            </w:r>
          </w:p>
        </w:tc>
        <w:tc>
          <w:tcPr>
            <w:tcW w:w="2310" w:type="dxa"/>
          </w:tcPr>
          <w:p w:rsidR="00B2587A" w:rsidRDefault="00B2587A" w:rsidP="005A31CE">
            <w:pPr>
              <w:keepNext/>
              <w:rPr>
                <w:rFonts w:ascii="Times New Roman" w:hAnsi="Times New Roman" w:cs="Times New Roman"/>
                <w:sz w:val="24"/>
                <w:szCs w:val="24"/>
              </w:rPr>
            </w:pPr>
            <w:r>
              <w:rPr>
                <w:rFonts w:ascii="Times New Roman" w:hAnsi="Times New Roman" w:cs="Times New Roman"/>
                <w:sz w:val="24"/>
                <w:szCs w:val="24"/>
              </w:rPr>
              <w:t>Divorced</w:t>
            </w:r>
          </w:p>
        </w:tc>
        <w:tc>
          <w:tcPr>
            <w:tcW w:w="2311" w:type="dxa"/>
          </w:tcPr>
          <w:p w:rsidR="00B2587A" w:rsidRDefault="00B2587A" w:rsidP="005A31CE">
            <w:pPr>
              <w:keepNext/>
              <w:rPr>
                <w:rFonts w:ascii="Times New Roman" w:hAnsi="Times New Roman" w:cs="Times New Roman"/>
                <w:sz w:val="24"/>
                <w:szCs w:val="24"/>
              </w:rPr>
            </w:pPr>
            <w:r>
              <w:rPr>
                <w:rFonts w:ascii="Times New Roman" w:hAnsi="Times New Roman" w:cs="Times New Roman"/>
                <w:sz w:val="24"/>
                <w:szCs w:val="24"/>
              </w:rPr>
              <w:t>(missing)</w:t>
            </w:r>
          </w:p>
        </w:tc>
        <w:tc>
          <w:tcPr>
            <w:tcW w:w="2311" w:type="dxa"/>
          </w:tcPr>
          <w:p w:rsidR="00B2587A" w:rsidRDefault="00B2587A" w:rsidP="005A31CE">
            <w:pPr>
              <w:keepNext/>
              <w:rPr>
                <w:rFonts w:ascii="Times New Roman" w:hAnsi="Times New Roman" w:cs="Times New Roman"/>
                <w:sz w:val="24"/>
                <w:szCs w:val="24"/>
              </w:rPr>
            </w:pPr>
            <w:r>
              <w:rPr>
                <w:rFonts w:ascii="Times New Roman" w:hAnsi="Times New Roman" w:cs="Times New Roman"/>
                <w:sz w:val="24"/>
                <w:szCs w:val="24"/>
              </w:rPr>
              <w:t>(missing)</w:t>
            </w:r>
          </w:p>
        </w:tc>
      </w:tr>
    </w:tbl>
    <w:p w:rsidR="002C319E" w:rsidRDefault="002C319E" w:rsidP="005A31CE">
      <w:pPr>
        <w:keepNext/>
        <w:spacing w:after="0" w:line="240" w:lineRule="auto"/>
        <w:rPr>
          <w:rFonts w:ascii="Times New Roman" w:hAnsi="Times New Roman" w:cs="Times New Roman"/>
          <w:sz w:val="24"/>
          <w:szCs w:val="24"/>
        </w:rPr>
      </w:pPr>
    </w:p>
    <w:p w:rsidR="002C319E" w:rsidRDefault="00B2587A" w:rsidP="005A31CE">
      <w:pPr>
        <w:pStyle w:val="Caption"/>
        <w:keepNext/>
        <w:rPr>
          <w:rFonts w:cs="Times New Roman"/>
          <w:szCs w:val="24"/>
        </w:rPr>
      </w:pPr>
      <w:bookmarkStart w:id="2" w:name="_Ref389718395"/>
      <w:r w:rsidRPr="00360B65">
        <w:t>Table</w:t>
      </w:r>
      <w:r>
        <w:t xml:space="preserve"> </w:t>
      </w:r>
      <w:r w:rsidR="00617C93">
        <w:fldChar w:fldCharType="begin"/>
      </w:r>
      <w:r w:rsidR="00617C93">
        <w:instrText xml:space="preserve"> SEQ Table \* ARABIC </w:instrText>
      </w:r>
      <w:r w:rsidR="00617C93">
        <w:fldChar w:fldCharType="separate"/>
      </w:r>
      <w:r w:rsidR="00D04C14">
        <w:rPr>
          <w:noProof/>
        </w:rPr>
        <w:t>2</w:t>
      </w:r>
      <w:r w:rsidR="00617C93">
        <w:rPr>
          <w:noProof/>
        </w:rPr>
        <w:fldChar w:fldCharType="end"/>
      </w:r>
      <w:bookmarkEnd w:id="2"/>
      <w:r>
        <w:tab/>
      </w:r>
      <w:r w:rsidR="002C319E">
        <w:rPr>
          <w:rFonts w:cs="Times New Roman"/>
          <w:szCs w:val="24"/>
        </w:rPr>
        <w:t>Panel data in long format</w:t>
      </w:r>
    </w:p>
    <w:tbl>
      <w:tblPr>
        <w:tblStyle w:val="TableGrid"/>
        <w:tblW w:w="0" w:type="auto"/>
        <w:tblLook w:val="04A0" w:firstRow="1" w:lastRow="0" w:firstColumn="1" w:lastColumn="0" w:noHBand="0" w:noVBand="1"/>
      </w:tblPr>
      <w:tblGrid>
        <w:gridCol w:w="3029"/>
        <w:gridCol w:w="3010"/>
        <w:gridCol w:w="3021"/>
      </w:tblGrid>
      <w:tr w:rsidR="002C319E" w:rsidTr="002C319E">
        <w:tc>
          <w:tcPr>
            <w:tcW w:w="3080" w:type="dxa"/>
          </w:tcPr>
          <w:p w:rsidR="002C319E" w:rsidRPr="00306353" w:rsidRDefault="002C319E" w:rsidP="005A31CE">
            <w:pPr>
              <w:keepNext/>
              <w:rPr>
                <w:rFonts w:ascii="Times New Roman" w:hAnsi="Times New Roman" w:cs="Times New Roman"/>
                <w:b/>
                <w:sz w:val="24"/>
                <w:szCs w:val="24"/>
              </w:rPr>
            </w:pPr>
            <w:r w:rsidRPr="00306353">
              <w:rPr>
                <w:rFonts w:ascii="Times New Roman" w:hAnsi="Times New Roman" w:cs="Times New Roman"/>
                <w:b/>
                <w:sz w:val="24"/>
                <w:szCs w:val="24"/>
              </w:rPr>
              <w:t>Respondent</w:t>
            </w:r>
          </w:p>
        </w:tc>
        <w:tc>
          <w:tcPr>
            <w:tcW w:w="3081" w:type="dxa"/>
          </w:tcPr>
          <w:p w:rsidR="002C319E" w:rsidRPr="00306353" w:rsidRDefault="002C319E" w:rsidP="005A31CE">
            <w:pPr>
              <w:keepNext/>
              <w:rPr>
                <w:rFonts w:ascii="Times New Roman" w:hAnsi="Times New Roman" w:cs="Times New Roman"/>
                <w:b/>
                <w:sz w:val="24"/>
                <w:szCs w:val="24"/>
              </w:rPr>
            </w:pPr>
            <w:r w:rsidRPr="00306353">
              <w:rPr>
                <w:rFonts w:ascii="Times New Roman" w:hAnsi="Times New Roman" w:cs="Times New Roman"/>
                <w:b/>
                <w:sz w:val="24"/>
                <w:szCs w:val="24"/>
              </w:rPr>
              <w:t>Wave</w:t>
            </w:r>
          </w:p>
        </w:tc>
        <w:tc>
          <w:tcPr>
            <w:tcW w:w="3081" w:type="dxa"/>
          </w:tcPr>
          <w:p w:rsidR="002C319E" w:rsidRPr="00306353" w:rsidRDefault="005A31CE" w:rsidP="005A31CE">
            <w:pPr>
              <w:keepNext/>
              <w:rPr>
                <w:rFonts w:ascii="Times New Roman" w:hAnsi="Times New Roman" w:cs="Times New Roman"/>
                <w:b/>
                <w:sz w:val="24"/>
                <w:szCs w:val="24"/>
              </w:rPr>
            </w:pPr>
            <w:proofErr w:type="spellStart"/>
            <w:r w:rsidRPr="00306353">
              <w:rPr>
                <w:rFonts w:ascii="Times New Roman" w:hAnsi="Times New Roman" w:cs="Times New Roman"/>
                <w:b/>
                <w:sz w:val="24"/>
                <w:szCs w:val="24"/>
              </w:rPr>
              <w:t>M</w:t>
            </w:r>
            <w:r w:rsidR="002C319E" w:rsidRPr="00306353">
              <w:rPr>
                <w:rFonts w:ascii="Times New Roman" w:hAnsi="Times New Roman" w:cs="Times New Roman"/>
                <w:b/>
                <w:sz w:val="24"/>
                <w:szCs w:val="24"/>
              </w:rPr>
              <w:t>arstat</w:t>
            </w:r>
            <w:proofErr w:type="spellEnd"/>
          </w:p>
        </w:tc>
      </w:tr>
      <w:tr w:rsidR="002C319E" w:rsidTr="002C319E">
        <w:tc>
          <w:tcPr>
            <w:tcW w:w="3080" w:type="dxa"/>
          </w:tcPr>
          <w:p w:rsidR="002C319E" w:rsidRDefault="002C319E" w:rsidP="005A31CE">
            <w:pPr>
              <w:keepNext/>
              <w:rPr>
                <w:rFonts w:ascii="Times New Roman" w:hAnsi="Times New Roman" w:cs="Times New Roman"/>
                <w:sz w:val="24"/>
                <w:szCs w:val="24"/>
              </w:rPr>
            </w:pPr>
            <w:r>
              <w:rPr>
                <w:rFonts w:ascii="Times New Roman" w:hAnsi="Times New Roman" w:cs="Times New Roman"/>
                <w:sz w:val="24"/>
                <w:szCs w:val="24"/>
              </w:rPr>
              <w:t>1</w:t>
            </w:r>
          </w:p>
        </w:tc>
        <w:tc>
          <w:tcPr>
            <w:tcW w:w="3081" w:type="dxa"/>
          </w:tcPr>
          <w:p w:rsidR="002C319E" w:rsidRDefault="002C319E" w:rsidP="005A31CE">
            <w:pPr>
              <w:keepNext/>
              <w:rPr>
                <w:rFonts w:ascii="Times New Roman" w:hAnsi="Times New Roman" w:cs="Times New Roman"/>
                <w:sz w:val="24"/>
                <w:szCs w:val="24"/>
              </w:rPr>
            </w:pPr>
            <w:r>
              <w:rPr>
                <w:rFonts w:ascii="Times New Roman" w:hAnsi="Times New Roman" w:cs="Times New Roman"/>
                <w:sz w:val="24"/>
                <w:szCs w:val="24"/>
              </w:rPr>
              <w:t>1</w:t>
            </w:r>
          </w:p>
        </w:tc>
        <w:tc>
          <w:tcPr>
            <w:tcW w:w="3081" w:type="dxa"/>
          </w:tcPr>
          <w:p w:rsidR="002C319E" w:rsidRDefault="002C319E" w:rsidP="005A31CE">
            <w:pPr>
              <w:keepNext/>
              <w:rPr>
                <w:rFonts w:ascii="Times New Roman" w:hAnsi="Times New Roman" w:cs="Times New Roman"/>
                <w:sz w:val="24"/>
                <w:szCs w:val="24"/>
              </w:rPr>
            </w:pPr>
            <w:r>
              <w:rPr>
                <w:rFonts w:ascii="Times New Roman" w:hAnsi="Times New Roman" w:cs="Times New Roman"/>
                <w:sz w:val="24"/>
                <w:szCs w:val="24"/>
              </w:rPr>
              <w:t>Married</w:t>
            </w:r>
          </w:p>
        </w:tc>
      </w:tr>
      <w:tr w:rsidR="002C319E" w:rsidTr="002C319E">
        <w:tc>
          <w:tcPr>
            <w:tcW w:w="3080" w:type="dxa"/>
          </w:tcPr>
          <w:p w:rsidR="002C319E" w:rsidRDefault="002C319E" w:rsidP="005A31CE">
            <w:pPr>
              <w:keepNext/>
              <w:rPr>
                <w:rFonts w:ascii="Times New Roman" w:hAnsi="Times New Roman" w:cs="Times New Roman"/>
                <w:sz w:val="24"/>
                <w:szCs w:val="24"/>
              </w:rPr>
            </w:pPr>
            <w:r>
              <w:rPr>
                <w:rFonts w:ascii="Times New Roman" w:hAnsi="Times New Roman" w:cs="Times New Roman"/>
                <w:sz w:val="24"/>
                <w:szCs w:val="24"/>
              </w:rPr>
              <w:t>1</w:t>
            </w:r>
          </w:p>
        </w:tc>
        <w:tc>
          <w:tcPr>
            <w:tcW w:w="3081" w:type="dxa"/>
          </w:tcPr>
          <w:p w:rsidR="002C319E" w:rsidRDefault="002C319E" w:rsidP="005A31CE">
            <w:pPr>
              <w:keepNext/>
              <w:rPr>
                <w:rFonts w:ascii="Times New Roman" w:hAnsi="Times New Roman" w:cs="Times New Roman"/>
                <w:sz w:val="24"/>
                <w:szCs w:val="24"/>
              </w:rPr>
            </w:pPr>
            <w:r>
              <w:rPr>
                <w:rFonts w:ascii="Times New Roman" w:hAnsi="Times New Roman" w:cs="Times New Roman"/>
                <w:sz w:val="24"/>
                <w:szCs w:val="24"/>
              </w:rPr>
              <w:t>2</w:t>
            </w:r>
          </w:p>
        </w:tc>
        <w:tc>
          <w:tcPr>
            <w:tcW w:w="3081" w:type="dxa"/>
          </w:tcPr>
          <w:p w:rsidR="002C319E" w:rsidRDefault="002C319E" w:rsidP="005A31CE">
            <w:pPr>
              <w:keepNext/>
              <w:rPr>
                <w:rFonts w:ascii="Times New Roman" w:hAnsi="Times New Roman" w:cs="Times New Roman"/>
                <w:sz w:val="24"/>
                <w:szCs w:val="24"/>
              </w:rPr>
            </w:pPr>
            <w:r>
              <w:rPr>
                <w:rFonts w:ascii="Times New Roman" w:hAnsi="Times New Roman" w:cs="Times New Roman"/>
                <w:sz w:val="24"/>
                <w:szCs w:val="24"/>
              </w:rPr>
              <w:t>Married</w:t>
            </w:r>
          </w:p>
        </w:tc>
      </w:tr>
      <w:tr w:rsidR="002C319E" w:rsidTr="002C319E">
        <w:tc>
          <w:tcPr>
            <w:tcW w:w="3080" w:type="dxa"/>
          </w:tcPr>
          <w:p w:rsidR="002C319E" w:rsidRDefault="002C319E" w:rsidP="005A31CE">
            <w:pPr>
              <w:keepNext/>
              <w:rPr>
                <w:rFonts w:ascii="Times New Roman" w:hAnsi="Times New Roman" w:cs="Times New Roman"/>
                <w:sz w:val="24"/>
                <w:szCs w:val="24"/>
              </w:rPr>
            </w:pPr>
            <w:r>
              <w:rPr>
                <w:rFonts w:ascii="Times New Roman" w:hAnsi="Times New Roman" w:cs="Times New Roman"/>
                <w:sz w:val="24"/>
                <w:szCs w:val="24"/>
              </w:rPr>
              <w:t>1</w:t>
            </w:r>
          </w:p>
        </w:tc>
        <w:tc>
          <w:tcPr>
            <w:tcW w:w="3081" w:type="dxa"/>
          </w:tcPr>
          <w:p w:rsidR="002C319E" w:rsidRDefault="002C319E" w:rsidP="005A31CE">
            <w:pPr>
              <w:keepNext/>
              <w:rPr>
                <w:rFonts w:ascii="Times New Roman" w:hAnsi="Times New Roman" w:cs="Times New Roman"/>
                <w:sz w:val="24"/>
                <w:szCs w:val="24"/>
              </w:rPr>
            </w:pPr>
            <w:r>
              <w:rPr>
                <w:rFonts w:ascii="Times New Roman" w:hAnsi="Times New Roman" w:cs="Times New Roman"/>
                <w:sz w:val="24"/>
                <w:szCs w:val="24"/>
              </w:rPr>
              <w:t>3</w:t>
            </w:r>
          </w:p>
        </w:tc>
        <w:tc>
          <w:tcPr>
            <w:tcW w:w="3081" w:type="dxa"/>
          </w:tcPr>
          <w:p w:rsidR="002C319E" w:rsidRDefault="002C319E" w:rsidP="005A31CE">
            <w:pPr>
              <w:keepNext/>
              <w:rPr>
                <w:rFonts w:ascii="Times New Roman" w:hAnsi="Times New Roman" w:cs="Times New Roman"/>
                <w:sz w:val="24"/>
                <w:szCs w:val="24"/>
              </w:rPr>
            </w:pPr>
            <w:r>
              <w:rPr>
                <w:rFonts w:ascii="Times New Roman" w:hAnsi="Times New Roman" w:cs="Times New Roman"/>
                <w:sz w:val="24"/>
                <w:szCs w:val="24"/>
              </w:rPr>
              <w:t>Separated</w:t>
            </w:r>
          </w:p>
        </w:tc>
      </w:tr>
      <w:tr w:rsidR="00B2587A" w:rsidTr="002C319E">
        <w:tc>
          <w:tcPr>
            <w:tcW w:w="3080" w:type="dxa"/>
          </w:tcPr>
          <w:p w:rsidR="00B2587A" w:rsidRDefault="00B2587A" w:rsidP="005A31CE">
            <w:pPr>
              <w:keepNext/>
              <w:rPr>
                <w:rFonts w:ascii="Times New Roman" w:hAnsi="Times New Roman" w:cs="Times New Roman"/>
                <w:sz w:val="24"/>
                <w:szCs w:val="24"/>
              </w:rPr>
            </w:pPr>
            <w:r>
              <w:rPr>
                <w:rFonts w:ascii="Times New Roman" w:hAnsi="Times New Roman" w:cs="Times New Roman"/>
                <w:sz w:val="24"/>
                <w:szCs w:val="24"/>
              </w:rPr>
              <w:t>2</w:t>
            </w:r>
          </w:p>
        </w:tc>
        <w:tc>
          <w:tcPr>
            <w:tcW w:w="3081" w:type="dxa"/>
          </w:tcPr>
          <w:p w:rsidR="00B2587A" w:rsidRDefault="00B2587A" w:rsidP="005A31CE">
            <w:pPr>
              <w:keepNext/>
              <w:rPr>
                <w:rFonts w:ascii="Times New Roman" w:hAnsi="Times New Roman" w:cs="Times New Roman"/>
                <w:sz w:val="24"/>
                <w:szCs w:val="24"/>
              </w:rPr>
            </w:pPr>
            <w:r>
              <w:rPr>
                <w:rFonts w:ascii="Times New Roman" w:hAnsi="Times New Roman" w:cs="Times New Roman"/>
                <w:sz w:val="24"/>
                <w:szCs w:val="24"/>
              </w:rPr>
              <w:t>1</w:t>
            </w:r>
          </w:p>
        </w:tc>
        <w:tc>
          <w:tcPr>
            <w:tcW w:w="3081" w:type="dxa"/>
          </w:tcPr>
          <w:p w:rsidR="00B2587A" w:rsidRDefault="00B2587A" w:rsidP="005A31CE">
            <w:pPr>
              <w:keepNext/>
              <w:rPr>
                <w:rFonts w:ascii="Times New Roman" w:hAnsi="Times New Roman" w:cs="Times New Roman"/>
                <w:sz w:val="24"/>
                <w:szCs w:val="24"/>
              </w:rPr>
            </w:pPr>
            <w:r>
              <w:rPr>
                <w:rFonts w:ascii="Times New Roman" w:hAnsi="Times New Roman" w:cs="Times New Roman"/>
                <w:sz w:val="24"/>
                <w:szCs w:val="24"/>
              </w:rPr>
              <w:t>Divorced</w:t>
            </w:r>
          </w:p>
        </w:tc>
      </w:tr>
    </w:tbl>
    <w:p w:rsidR="00824B8B" w:rsidRDefault="00824B8B" w:rsidP="00271A55">
      <w:pPr>
        <w:spacing w:line="360" w:lineRule="auto"/>
        <w:rPr>
          <w:rFonts w:ascii="Times New Roman" w:hAnsi="Times New Roman" w:cs="Times New Roman"/>
          <w:sz w:val="24"/>
          <w:szCs w:val="24"/>
        </w:rPr>
      </w:pPr>
    </w:p>
    <w:p w:rsidR="003B37A6" w:rsidRDefault="003B37A6" w:rsidP="003B37A6">
      <w:pPr>
        <w:spacing w:after="0" w:line="360" w:lineRule="auto"/>
        <w:rPr>
          <w:rFonts w:ascii="Times New Roman" w:hAnsi="Times New Roman" w:cs="Times New Roman"/>
          <w:sz w:val="24"/>
          <w:szCs w:val="24"/>
        </w:rPr>
      </w:pPr>
      <w:r>
        <w:rPr>
          <w:rFonts w:ascii="Times New Roman" w:hAnsi="Times New Roman" w:cs="Times New Roman"/>
          <w:sz w:val="24"/>
          <w:szCs w:val="24"/>
        </w:rPr>
        <w:t>Those relatively new to panel data often find it easier to work with the wide data version</w:t>
      </w:r>
      <w:r w:rsidR="00D04C14">
        <w:rPr>
          <w:rFonts w:ascii="Times New Roman" w:hAnsi="Times New Roman" w:cs="Times New Roman"/>
          <w:sz w:val="24"/>
          <w:szCs w:val="24"/>
        </w:rPr>
        <w:t xml:space="preserve"> first</w:t>
      </w:r>
      <w:r>
        <w:rPr>
          <w:rFonts w:ascii="Times New Roman" w:hAnsi="Times New Roman" w:cs="Times New Roman"/>
          <w:sz w:val="24"/>
          <w:szCs w:val="24"/>
        </w:rPr>
        <w:t>. This permits some simple analysis of transitions between particular waves – such as the first and last observations</w:t>
      </w:r>
      <w:r w:rsidR="005A10CC">
        <w:rPr>
          <w:rFonts w:ascii="Times New Roman" w:hAnsi="Times New Roman" w:cs="Times New Roman"/>
          <w:sz w:val="24"/>
          <w:szCs w:val="24"/>
        </w:rPr>
        <w:t xml:space="preserve">. A simple cross-tabulation may show how many workers in wave 1 are still employed by wave 3, </w:t>
      </w:r>
      <w:r w:rsidR="000E67A6">
        <w:rPr>
          <w:rFonts w:ascii="Times New Roman" w:hAnsi="Times New Roman" w:cs="Times New Roman"/>
          <w:sz w:val="24"/>
          <w:szCs w:val="24"/>
        </w:rPr>
        <w:t xml:space="preserve">for instance, </w:t>
      </w:r>
      <w:r w:rsidR="005A10CC">
        <w:rPr>
          <w:rFonts w:ascii="Times New Roman" w:hAnsi="Times New Roman" w:cs="Times New Roman"/>
          <w:sz w:val="24"/>
          <w:szCs w:val="24"/>
        </w:rPr>
        <w:t xml:space="preserve">or how many single people now live with someone. Going beyond that simple approach, such as to try to capture </w:t>
      </w:r>
      <w:r w:rsidR="005A10CC">
        <w:rPr>
          <w:rFonts w:ascii="Times New Roman" w:hAnsi="Times New Roman" w:cs="Times New Roman"/>
          <w:i/>
          <w:sz w:val="24"/>
          <w:szCs w:val="24"/>
        </w:rPr>
        <w:t>all</w:t>
      </w:r>
      <w:r w:rsidR="005A10CC">
        <w:rPr>
          <w:rFonts w:ascii="Times New Roman" w:hAnsi="Times New Roman" w:cs="Times New Roman"/>
          <w:sz w:val="24"/>
          <w:szCs w:val="24"/>
        </w:rPr>
        <w:t xml:space="preserve"> relevant transitions</w:t>
      </w:r>
      <w:r w:rsidR="00D04C14">
        <w:rPr>
          <w:rFonts w:ascii="Times New Roman" w:hAnsi="Times New Roman" w:cs="Times New Roman"/>
          <w:sz w:val="24"/>
          <w:szCs w:val="24"/>
        </w:rPr>
        <w:t xml:space="preserve"> for each new wave</w:t>
      </w:r>
      <w:r w:rsidR="005A10CC">
        <w:rPr>
          <w:rFonts w:ascii="Times New Roman" w:hAnsi="Times New Roman" w:cs="Times New Roman"/>
          <w:sz w:val="24"/>
          <w:szCs w:val="24"/>
        </w:rPr>
        <w:t>, presents greater problems with such data</w:t>
      </w:r>
      <w:r>
        <w:rPr>
          <w:rFonts w:ascii="Times New Roman" w:hAnsi="Times New Roman" w:cs="Times New Roman"/>
          <w:sz w:val="24"/>
          <w:szCs w:val="24"/>
        </w:rPr>
        <w:t xml:space="preserve">. </w:t>
      </w:r>
      <w:r w:rsidR="005A10CC">
        <w:rPr>
          <w:rFonts w:ascii="Times New Roman" w:hAnsi="Times New Roman" w:cs="Times New Roman"/>
          <w:sz w:val="24"/>
          <w:szCs w:val="24"/>
        </w:rPr>
        <w:t>Indeed</w:t>
      </w:r>
      <w:r>
        <w:rPr>
          <w:rFonts w:ascii="Times New Roman" w:hAnsi="Times New Roman" w:cs="Times New Roman"/>
          <w:sz w:val="24"/>
          <w:szCs w:val="24"/>
        </w:rPr>
        <w:t xml:space="preserve"> in due </w:t>
      </w:r>
      <w:r>
        <w:rPr>
          <w:rFonts w:ascii="Times New Roman" w:hAnsi="Times New Roman" w:cs="Times New Roman"/>
          <w:sz w:val="24"/>
          <w:szCs w:val="24"/>
        </w:rPr>
        <w:lastRenderedPageBreak/>
        <w:t>course many analysts become more comfortable with the long format. This happens to be the most suitable</w:t>
      </w:r>
      <w:r w:rsidR="005A10CC">
        <w:rPr>
          <w:rFonts w:ascii="Times New Roman" w:hAnsi="Times New Roman" w:cs="Times New Roman"/>
          <w:sz w:val="24"/>
          <w:szCs w:val="24"/>
        </w:rPr>
        <w:t xml:space="preserve"> arrangement</w:t>
      </w:r>
      <w:r>
        <w:rPr>
          <w:rFonts w:ascii="Times New Roman" w:hAnsi="Times New Roman" w:cs="Times New Roman"/>
          <w:sz w:val="24"/>
          <w:szCs w:val="24"/>
        </w:rPr>
        <w:t xml:space="preserve"> for </w:t>
      </w:r>
      <w:r w:rsidR="005A10CC">
        <w:rPr>
          <w:rFonts w:ascii="Times New Roman" w:hAnsi="Times New Roman" w:cs="Times New Roman"/>
          <w:sz w:val="24"/>
          <w:szCs w:val="24"/>
        </w:rPr>
        <w:t xml:space="preserve">more advanced </w:t>
      </w:r>
      <w:r>
        <w:rPr>
          <w:rFonts w:ascii="Times New Roman" w:hAnsi="Times New Roman" w:cs="Times New Roman"/>
          <w:sz w:val="24"/>
          <w:szCs w:val="24"/>
        </w:rPr>
        <w:t>statistical models of various kinds, and is also a more effi</w:t>
      </w:r>
      <w:r w:rsidR="00D04C14">
        <w:rPr>
          <w:rFonts w:ascii="Times New Roman" w:hAnsi="Times New Roman" w:cs="Times New Roman"/>
          <w:sz w:val="24"/>
          <w:szCs w:val="24"/>
        </w:rPr>
        <w:t xml:space="preserve">cient means of storing the data, particularly </w:t>
      </w:r>
      <w:r>
        <w:rPr>
          <w:rFonts w:ascii="Times New Roman" w:hAnsi="Times New Roman" w:cs="Times New Roman"/>
          <w:sz w:val="24"/>
          <w:szCs w:val="24"/>
        </w:rPr>
        <w:t>when there are complex patterns of non-trivial attrition.</w:t>
      </w:r>
      <w:r w:rsidR="005A10CC">
        <w:rPr>
          <w:rFonts w:ascii="Times New Roman" w:hAnsi="Times New Roman" w:cs="Times New Roman"/>
          <w:sz w:val="24"/>
          <w:szCs w:val="24"/>
        </w:rPr>
        <w:t xml:space="preserve"> By using functions that harvest data in the previous data row (or the one before the previous</w:t>
      </w:r>
      <w:r w:rsidR="00D04C14">
        <w:rPr>
          <w:rFonts w:ascii="Times New Roman" w:hAnsi="Times New Roman" w:cs="Times New Roman"/>
          <w:sz w:val="24"/>
          <w:szCs w:val="24"/>
        </w:rPr>
        <w:t>,</w:t>
      </w:r>
      <w:r w:rsidR="00D04C14" w:rsidRPr="00D04C14">
        <w:rPr>
          <w:rFonts w:ascii="Times New Roman" w:hAnsi="Times New Roman" w:cs="Times New Roman"/>
          <w:sz w:val="24"/>
          <w:szCs w:val="24"/>
        </w:rPr>
        <w:t xml:space="preserve"> </w:t>
      </w:r>
      <w:r w:rsidR="00D04C14">
        <w:rPr>
          <w:rFonts w:ascii="Times New Roman" w:hAnsi="Times New Roman" w:cs="Times New Roman"/>
          <w:sz w:val="24"/>
          <w:szCs w:val="24"/>
        </w:rPr>
        <w:t>or the next</w:t>
      </w:r>
      <w:r w:rsidR="005A10CC">
        <w:rPr>
          <w:rFonts w:ascii="Times New Roman" w:hAnsi="Times New Roman" w:cs="Times New Roman"/>
          <w:sz w:val="24"/>
          <w:szCs w:val="24"/>
        </w:rPr>
        <w:t>) it is straightforward to measure the extent of transitions of various kinds</w:t>
      </w:r>
      <w:r w:rsidR="00D04C14">
        <w:rPr>
          <w:rFonts w:ascii="Times New Roman" w:hAnsi="Times New Roman" w:cs="Times New Roman"/>
          <w:sz w:val="24"/>
          <w:szCs w:val="24"/>
        </w:rPr>
        <w:t xml:space="preserve"> on an annual basis</w:t>
      </w:r>
      <w:r w:rsidR="005A10CC">
        <w:rPr>
          <w:rFonts w:ascii="Times New Roman" w:hAnsi="Times New Roman" w:cs="Times New Roman"/>
          <w:sz w:val="24"/>
          <w:szCs w:val="24"/>
        </w:rPr>
        <w:t>.</w:t>
      </w:r>
    </w:p>
    <w:p w:rsidR="00D04C14" w:rsidRDefault="00D04C14" w:rsidP="00271A55">
      <w:pPr>
        <w:spacing w:line="360" w:lineRule="auto"/>
        <w:rPr>
          <w:rFonts w:ascii="Times New Roman" w:hAnsi="Times New Roman" w:cs="Times New Roman"/>
          <w:sz w:val="24"/>
          <w:szCs w:val="24"/>
        </w:rPr>
      </w:pPr>
    </w:p>
    <w:p w:rsidR="003E1C2A" w:rsidRDefault="003B37A6" w:rsidP="00D04C14">
      <w:pPr>
        <w:spacing w:after="0" w:line="360" w:lineRule="auto"/>
        <w:rPr>
          <w:rFonts w:ascii="Times New Roman" w:hAnsi="Times New Roman" w:cs="Times New Roman"/>
          <w:sz w:val="24"/>
          <w:szCs w:val="24"/>
        </w:rPr>
      </w:pPr>
      <w:r>
        <w:rPr>
          <w:rFonts w:ascii="Times New Roman" w:hAnsi="Times New Roman" w:cs="Times New Roman"/>
          <w:sz w:val="24"/>
          <w:szCs w:val="24"/>
        </w:rPr>
        <w:t>Overall, there a</w:t>
      </w:r>
      <w:r w:rsidR="003E1C2A">
        <w:rPr>
          <w:rFonts w:ascii="Times New Roman" w:hAnsi="Times New Roman" w:cs="Times New Roman"/>
          <w:sz w:val="24"/>
          <w:szCs w:val="24"/>
        </w:rPr>
        <w:t xml:space="preserve">re advantages and disadvantages to each </w:t>
      </w:r>
      <w:r>
        <w:rPr>
          <w:rFonts w:ascii="Times New Roman" w:hAnsi="Times New Roman" w:cs="Times New Roman"/>
          <w:sz w:val="24"/>
          <w:szCs w:val="24"/>
        </w:rPr>
        <w:t>mode of storing panel data</w:t>
      </w:r>
      <w:r w:rsidR="0047394C">
        <w:rPr>
          <w:rFonts w:ascii="Times New Roman" w:hAnsi="Times New Roman" w:cs="Times New Roman"/>
          <w:sz w:val="24"/>
          <w:szCs w:val="24"/>
        </w:rPr>
        <w:t xml:space="preserve">. </w:t>
      </w:r>
      <w:r w:rsidR="00D04C14">
        <w:rPr>
          <w:rFonts w:ascii="Times New Roman" w:hAnsi="Times New Roman" w:cs="Times New Roman"/>
          <w:sz w:val="24"/>
          <w:szCs w:val="24"/>
        </w:rPr>
        <w:t>Fortunately i</w:t>
      </w:r>
      <w:r w:rsidR="0047394C">
        <w:rPr>
          <w:rFonts w:ascii="Times New Roman" w:hAnsi="Times New Roman" w:cs="Times New Roman"/>
          <w:sz w:val="24"/>
          <w:szCs w:val="24"/>
        </w:rPr>
        <w:t xml:space="preserve">f </w:t>
      </w:r>
      <w:r w:rsidR="00D04C14">
        <w:rPr>
          <w:rFonts w:ascii="Times New Roman" w:hAnsi="Times New Roman" w:cs="Times New Roman"/>
          <w:sz w:val="24"/>
          <w:szCs w:val="24"/>
        </w:rPr>
        <w:t xml:space="preserve">an analyst needs </w:t>
      </w:r>
      <w:r w:rsidR="0047394C">
        <w:rPr>
          <w:rFonts w:ascii="Times New Roman" w:hAnsi="Times New Roman" w:cs="Times New Roman"/>
          <w:sz w:val="24"/>
          <w:szCs w:val="24"/>
        </w:rPr>
        <w:t xml:space="preserve">data needs to be in the ‘other’ format </w:t>
      </w:r>
      <w:r w:rsidR="005A10CC">
        <w:rPr>
          <w:rFonts w:ascii="Times New Roman" w:hAnsi="Times New Roman" w:cs="Times New Roman"/>
          <w:sz w:val="24"/>
          <w:szCs w:val="24"/>
        </w:rPr>
        <w:t xml:space="preserve">then </w:t>
      </w:r>
      <w:r w:rsidR="003E1C2A">
        <w:rPr>
          <w:rFonts w:ascii="Times New Roman" w:hAnsi="Times New Roman" w:cs="Times New Roman"/>
          <w:sz w:val="24"/>
          <w:szCs w:val="24"/>
        </w:rPr>
        <w:t>software packages often permit relatively easy ways to transform data from one to the other (such as Stata’s reshape command; SPSS’s data restructure wizard</w:t>
      </w:r>
      <w:r w:rsidR="0047394C">
        <w:rPr>
          <w:rFonts w:ascii="Times New Roman" w:hAnsi="Times New Roman" w:cs="Times New Roman"/>
          <w:sz w:val="24"/>
          <w:szCs w:val="24"/>
        </w:rPr>
        <w:t xml:space="preserve"> or syntax commands </w:t>
      </w:r>
      <w:proofErr w:type="spellStart"/>
      <w:r w:rsidR="0047394C">
        <w:rPr>
          <w:rFonts w:ascii="Times New Roman" w:hAnsi="Times New Roman" w:cs="Times New Roman"/>
          <w:sz w:val="24"/>
          <w:szCs w:val="24"/>
        </w:rPr>
        <w:t>varstocases</w:t>
      </w:r>
      <w:proofErr w:type="spellEnd"/>
      <w:r w:rsidR="0047394C">
        <w:rPr>
          <w:rFonts w:ascii="Times New Roman" w:hAnsi="Times New Roman" w:cs="Times New Roman"/>
          <w:sz w:val="24"/>
          <w:szCs w:val="24"/>
        </w:rPr>
        <w:t xml:space="preserve"> and </w:t>
      </w:r>
      <w:proofErr w:type="spellStart"/>
      <w:r w:rsidR="0047394C">
        <w:rPr>
          <w:rFonts w:ascii="Times New Roman" w:hAnsi="Times New Roman" w:cs="Times New Roman"/>
          <w:sz w:val="24"/>
          <w:szCs w:val="24"/>
        </w:rPr>
        <w:t>casestovars</w:t>
      </w:r>
      <w:proofErr w:type="spellEnd"/>
      <w:r w:rsidR="003E1C2A">
        <w:rPr>
          <w:rFonts w:ascii="Times New Roman" w:hAnsi="Times New Roman" w:cs="Times New Roman"/>
          <w:sz w:val="24"/>
          <w:szCs w:val="24"/>
        </w:rPr>
        <w:t>; R’s</w:t>
      </w:r>
      <w:r w:rsidR="0047394C">
        <w:rPr>
          <w:rFonts w:ascii="Times New Roman" w:hAnsi="Times New Roman" w:cs="Times New Roman"/>
          <w:sz w:val="24"/>
          <w:szCs w:val="24"/>
        </w:rPr>
        <w:t xml:space="preserve"> reshape library</w:t>
      </w:r>
      <w:r w:rsidR="00271A55">
        <w:rPr>
          <w:rFonts w:ascii="Times New Roman" w:hAnsi="Times New Roman" w:cs="Times New Roman"/>
          <w:sz w:val="24"/>
          <w:szCs w:val="24"/>
        </w:rPr>
        <w:t xml:space="preserve"> with commands melt and cast</w:t>
      </w:r>
      <w:r w:rsidR="0047394C">
        <w:rPr>
          <w:rFonts w:ascii="Times New Roman" w:hAnsi="Times New Roman" w:cs="Times New Roman"/>
          <w:sz w:val="24"/>
          <w:szCs w:val="24"/>
        </w:rPr>
        <w:t>).</w:t>
      </w:r>
    </w:p>
    <w:p w:rsidR="00D04C14" w:rsidRDefault="00D04C14" w:rsidP="00D04C14">
      <w:pPr>
        <w:spacing w:after="0" w:line="360" w:lineRule="auto"/>
        <w:rPr>
          <w:rFonts w:ascii="Times New Roman" w:hAnsi="Times New Roman" w:cs="Times New Roman"/>
          <w:sz w:val="24"/>
          <w:szCs w:val="24"/>
        </w:rPr>
      </w:pPr>
    </w:p>
    <w:p w:rsidR="00D32DE3" w:rsidRDefault="005A10CC" w:rsidP="00D04C1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wide datasets contain </w:t>
      </w:r>
      <w:r w:rsidR="00D04C14">
        <w:rPr>
          <w:rFonts w:ascii="Times New Roman" w:hAnsi="Times New Roman" w:cs="Times New Roman"/>
          <w:sz w:val="24"/>
          <w:szCs w:val="24"/>
        </w:rPr>
        <w:t>the</w:t>
      </w:r>
      <w:r>
        <w:rPr>
          <w:rFonts w:ascii="Times New Roman" w:hAnsi="Times New Roman" w:cs="Times New Roman"/>
          <w:sz w:val="24"/>
          <w:szCs w:val="24"/>
        </w:rPr>
        <w:t xml:space="preserve"> variable </w:t>
      </w:r>
      <w:r w:rsidR="000E67A6">
        <w:rPr>
          <w:rFonts w:ascii="Times New Roman" w:hAnsi="Times New Roman" w:cs="Times New Roman"/>
          <w:sz w:val="24"/>
          <w:szCs w:val="24"/>
        </w:rPr>
        <w:t>‘</w:t>
      </w:r>
      <w:proofErr w:type="spellStart"/>
      <w:r>
        <w:rPr>
          <w:rFonts w:ascii="Times New Roman" w:hAnsi="Times New Roman" w:cs="Times New Roman"/>
          <w:sz w:val="24"/>
          <w:szCs w:val="24"/>
        </w:rPr>
        <w:t>partpatt</w:t>
      </w:r>
      <w:proofErr w:type="spellEnd"/>
      <w:r w:rsidR="000E67A6">
        <w:rPr>
          <w:rFonts w:ascii="Times New Roman" w:hAnsi="Times New Roman" w:cs="Times New Roman"/>
          <w:sz w:val="24"/>
          <w:szCs w:val="24"/>
        </w:rPr>
        <w:t>’</w:t>
      </w:r>
      <w:r>
        <w:rPr>
          <w:rFonts w:ascii="Times New Roman" w:hAnsi="Times New Roman" w:cs="Times New Roman"/>
          <w:sz w:val="24"/>
          <w:szCs w:val="24"/>
        </w:rPr>
        <w:t xml:space="preserve"> – </w:t>
      </w:r>
      <w:r w:rsidR="000E67A6">
        <w:rPr>
          <w:rFonts w:ascii="Times New Roman" w:hAnsi="Times New Roman" w:cs="Times New Roman"/>
          <w:sz w:val="24"/>
          <w:szCs w:val="24"/>
        </w:rPr>
        <w:t xml:space="preserve">meaning </w:t>
      </w:r>
      <w:r>
        <w:rPr>
          <w:rFonts w:ascii="Times New Roman" w:hAnsi="Times New Roman" w:cs="Times New Roman"/>
          <w:sz w:val="24"/>
          <w:szCs w:val="24"/>
        </w:rPr>
        <w:t>participation pattern – that sets out the specific waves in which people took part</w:t>
      </w:r>
      <w:r w:rsidR="00D04C14">
        <w:rPr>
          <w:rFonts w:ascii="Times New Roman" w:hAnsi="Times New Roman" w:cs="Times New Roman"/>
          <w:sz w:val="24"/>
          <w:szCs w:val="24"/>
        </w:rPr>
        <w:t xml:space="preserve"> (see </w:t>
      </w:r>
      <w:r w:rsidR="00D04C14">
        <w:rPr>
          <w:rFonts w:ascii="Times New Roman" w:hAnsi="Times New Roman" w:cs="Times New Roman"/>
          <w:sz w:val="24"/>
          <w:szCs w:val="24"/>
        </w:rPr>
        <w:fldChar w:fldCharType="begin"/>
      </w:r>
      <w:r w:rsidR="00D04C14">
        <w:rPr>
          <w:rFonts w:ascii="Times New Roman" w:hAnsi="Times New Roman" w:cs="Times New Roman"/>
          <w:sz w:val="24"/>
          <w:szCs w:val="24"/>
        </w:rPr>
        <w:instrText xml:space="preserve"> REF _Ref389718658 \h </w:instrText>
      </w:r>
      <w:r w:rsidR="00D04C14">
        <w:rPr>
          <w:rFonts w:ascii="Times New Roman" w:hAnsi="Times New Roman" w:cs="Times New Roman"/>
          <w:sz w:val="24"/>
          <w:szCs w:val="24"/>
        </w:rPr>
      </w:r>
      <w:r w:rsidR="00D04C14">
        <w:rPr>
          <w:rFonts w:ascii="Times New Roman" w:hAnsi="Times New Roman" w:cs="Times New Roman"/>
          <w:sz w:val="24"/>
          <w:szCs w:val="24"/>
        </w:rPr>
        <w:fldChar w:fldCharType="separate"/>
      </w:r>
      <w:r w:rsidR="00D04C14" w:rsidRPr="00360B65">
        <w:t>Table</w:t>
      </w:r>
      <w:r w:rsidR="00D04C14">
        <w:t xml:space="preserve"> </w:t>
      </w:r>
      <w:r w:rsidR="00D04C14">
        <w:rPr>
          <w:noProof/>
        </w:rPr>
        <w:t>3</w:t>
      </w:r>
      <w:r w:rsidR="00D04C14">
        <w:rPr>
          <w:rFonts w:ascii="Times New Roman" w:hAnsi="Times New Roman" w:cs="Times New Roman"/>
          <w:sz w:val="24"/>
          <w:szCs w:val="24"/>
        </w:rPr>
        <w:fldChar w:fldCharType="end"/>
      </w:r>
      <w:r w:rsidR="00D04C14">
        <w:rPr>
          <w:rFonts w:ascii="Times New Roman" w:hAnsi="Times New Roman" w:cs="Times New Roman"/>
          <w:sz w:val="24"/>
          <w:szCs w:val="24"/>
        </w:rPr>
        <w:t>)</w:t>
      </w:r>
      <w:r>
        <w:rPr>
          <w:rFonts w:ascii="Times New Roman" w:hAnsi="Times New Roman" w:cs="Times New Roman"/>
          <w:sz w:val="24"/>
          <w:szCs w:val="24"/>
        </w:rPr>
        <w:t>. Overall there are over 63</w:t>
      </w:r>
      <w:r w:rsidR="000E67A6">
        <w:rPr>
          <w:rFonts w:ascii="Times New Roman" w:hAnsi="Times New Roman" w:cs="Times New Roman"/>
          <w:sz w:val="24"/>
          <w:szCs w:val="24"/>
        </w:rPr>
        <w:t>,</w:t>
      </w:r>
      <w:r>
        <w:rPr>
          <w:rFonts w:ascii="Times New Roman" w:hAnsi="Times New Roman" w:cs="Times New Roman"/>
          <w:sz w:val="24"/>
          <w:szCs w:val="24"/>
        </w:rPr>
        <w:t>000 different individuals in the dataset, with around one-third taking part in each and every wave. Hence those becoming used to looking at longitudinal data immediately face issues of which groups to analyse, owing to the extent of ‘missing’ data. Sometimes data is missing for particular reasons – those aged 15 in wave 1 would not have been eligible for interview at that stage, but probably would have been by wave 2. Some respondents will die between waves, and this is more likely for older respondents. It is not just a matter of people making a decision to stop pa</w:t>
      </w:r>
      <w:r w:rsidR="00D04C14">
        <w:rPr>
          <w:rFonts w:ascii="Times New Roman" w:hAnsi="Times New Roman" w:cs="Times New Roman"/>
          <w:sz w:val="24"/>
          <w:szCs w:val="24"/>
        </w:rPr>
        <w:t>rticipating in particular waves, or moving without a robust means of locating them, although these are often the reasons for losing people from panel studies,</w:t>
      </w:r>
    </w:p>
    <w:p w:rsidR="005A10CC" w:rsidRDefault="005A10CC" w:rsidP="00271A55">
      <w:pPr>
        <w:spacing w:after="0" w:line="360" w:lineRule="auto"/>
        <w:rPr>
          <w:rFonts w:ascii="Times New Roman" w:hAnsi="Times New Roman" w:cs="Times New Roman"/>
          <w:sz w:val="24"/>
          <w:szCs w:val="24"/>
        </w:rPr>
      </w:pPr>
    </w:p>
    <w:p w:rsidR="005A10CC" w:rsidRDefault="005A10CC" w:rsidP="005A10CC">
      <w:pPr>
        <w:pStyle w:val="Caption"/>
        <w:keepNext/>
        <w:rPr>
          <w:rFonts w:cs="Times New Roman"/>
          <w:szCs w:val="24"/>
        </w:rPr>
      </w:pPr>
      <w:bookmarkStart w:id="3" w:name="_Ref389718658"/>
      <w:r w:rsidRPr="00360B65">
        <w:lastRenderedPageBreak/>
        <w:t>Table</w:t>
      </w:r>
      <w:r>
        <w:t xml:space="preserve"> </w:t>
      </w:r>
      <w:r w:rsidR="00617C93">
        <w:fldChar w:fldCharType="begin"/>
      </w:r>
      <w:r w:rsidR="00617C93">
        <w:instrText xml:space="preserve"> SEQ Table \* ARABIC </w:instrText>
      </w:r>
      <w:r w:rsidR="00617C93">
        <w:fldChar w:fldCharType="separate"/>
      </w:r>
      <w:r w:rsidR="00D04C14">
        <w:rPr>
          <w:noProof/>
        </w:rPr>
        <w:t>3</w:t>
      </w:r>
      <w:r w:rsidR="00617C93">
        <w:rPr>
          <w:noProof/>
        </w:rPr>
        <w:fldChar w:fldCharType="end"/>
      </w:r>
      <w:bookmarkEnd w:id="3"/>
      <w:r>
        <w:tab/>
      </w:r>
      <w:r>
        <w:rPr>
          <w:rFonts w:cs="Times New Roman"/>
          <w:szCs w:val="24"/>
        </w:rPr>
        <w:t>Panel data pattern of participation</w:t>
      </w:r>
    </w:p>
    <w:tbl>
      <w:tblPr>
        <w:tblW w:w="4029" w:type="dxa"/>
        <w:tblInd w:w="93" w:type="dxa"/>
        <w:tblLook w:val="04A0" w:firstRow="1" w:lastRow="0" w:firstColumn="1" w:lastColumn="0" w:noHBand="0" w:noVBand="1"/>
      </w:tblPr>
      <w:tblGrid>
        <w:gridCol w:w="1443"/>
        <w:gridCol w:w="1363"/>
        <w:gridCol w:w="1363"/>
      </w:tblGrid>
      <w:tr w:rsidR="00D32DE3" w:rsidRPr="003B37A6" w:rsidTr="00D32DE3">
        <w:trPr>
          <w:trHeight w:val="300"/>
        </w:trPr>
        <w:tc>
          <w:tcPr>
            <w:tcW w:w="1357" w:type="dxa"/>
            <w:tcBorders>
              <w:top w:val="single" w:sz="4" w:space="0" w:color="auto"/>
              <w:left w:val="nil"/>
              <w:bottom w:val="single" w:sz="4" w:space="0" w:color="auto"/>
              <w:right w:val="nil"/>
            </w:tcBorders>
            <w:shd w:val="clear" w:color="auto" w:fill="auto"/>
            <w:noWrap/>
            <w:vAlign w:val="bottom"/>
          </w:tcPr>
          <w:p w:rsidR="00D32DE3" w:rsidRPr="003B37A6" w:rsidRDefault="00D32DE3" w:rsidP="005A10CC">
            <w:pPr>
              <w:keepNext/>
              <w:spacing w:after="0" w:line="240" w:lineRule="auto"/>
              <w:rPr>
                <w:rFonts w:ascii="Times New Roman" w:eastAsia="Times New Roman" w:hAnsi="Times New Roman" w:cs="Times New Roman"/>
                <w:color w:val="000000"/>
                <w:sz w:val="24"/>
                <w:szCs w:val="24"/>
                <w:lang w:eastAsia="en-GB"/>
              </w:rPr>
            </w:pPr>
            <w:r w:rsidRPr="003B37A6">
              <w:rPr>
                <w:rFonts w:ascii="Times New Roman" w:eastAsia="Times New Roman" w:hAnsi="Times New Roman" w:cs="Times New Roman"/>
                <w:color w:val="000000"/>
                <w:sz w:val="24"/>
                <w:szCs w:val="24"/>
                <w:lang w:eastAsia="en-GB"/>
              </w:rPr>
              <w:t>Participation pattern</w:t>
            </w:r>
          </w:p>
        </w:tc>
        <w:tc>
          <w:tcPr>
            <w:tcW w:w="1336" w:type="dxa"/>
            <w:tcBorders>
              <w:top w:val="single" w:sz="4" w:space="0" w:color="auto"/>
              <w:left w:val="nil"/>
              <w:bottom w:val="single" w:sz="4" w:space="0" w:color="auto"/>
              <w:right w:val="nil"/>
            </w:tcBorders>
            <w:shd w:val="clear" w:color="auto" w:fill="auto"/>
            <w:noWrap/>
            <w:vAlign w:val="bottom"/>
          </w:tcPr>
          <w:p w:rsidR="00D32DE3" w:rsidRPr="003B37A6" w:rsidRDefault="00D32DE3" w:rsidP="005A10CC">
            <w:pPr>
              <w:keepNext/>
              <w:spacing w:after="0" w:line="240" w:lineRule="auto"/>
              <w:jc w:val="right"/>
              <w:rPr>
                <w:rFonts w:ascii="Times New Roman" w:eastAsia="Times New Roman" w:hAnsi="Times New Roman" w:cs="Times New Roman"/>
                <w:color w:val="000000"/>
                <w:sz w:val="24"/>
                <w:szCs w:val="24"/>
                <w:lang w:eastAsia="en-GB"/>
              </w:rPr>
            </w:pPr>
            <w:r w:rsidRPr="003B37A6">
              <w:rPr>
                <w:rFonts w:ascii="Times New Roman" w:eastAsia="Times New Roman" w:hAnsi="Times New Roman" w:cs="Times New Roman"/>
                <w:color w:val="000000"/>
                <w:sz w:val="24"/>
                <w:szCs w:val="24"/>
                <w:lang w:eastAsia="en-GB"/>
              </w:rPr>
              <w:t>Number of respondents</w:t>
            </w:r>
          </w:p>
        </w:tc>
        <w:tc>
          <w:tcPr>
            <w:tcW w:w="1336" w:type="dxa"/>
            <w:tcBorders>
              <w:top w:val="single" w:sz="4" w:space="0" w:color="auto"/>
              <w:left w:val="nil"/>
              <w:bottom w:val="single" w:sz="4" w:space="0" w:color="auto"/>
              <w:right w:val="nil"/>
            </w:tcBorders>
            <w:shd w:val="clear" w:color="auto" w:fill="auto"/>
            <w:noWrap/>
            <w:vAlign w:val="bottom"/>
          </w:tcPr>
          <w:p w:rsidR="00D32DE3" w:rsidRPr="003B37A6" w:rsidRDefault="00D32DE3" w:rsidP="005A10CC">
            <w:pPr>
              <w:keepNext/>
              <w:spacing w:after="0" w:line="240" w:lineRule="auto"/>
              <w:jc w:val="right"/>
              <w:rPr>
                <w:rFonts w:ascii="Times New Roman" w:eastAsia="Times New Roman" w:hAnsi="Times New Roman" w:cs="Times New Roman"/>
                <w:color w:val="000000"/>
                <w:sz w:val="24"/>
                <w:szCs w:val="24"/>
                <w:lang w:eastAsia="en-GB"/>
              </w:rPr>
            </w:pPr>
            <w:r w:rsidRPr="003B37A6">
              <w:rPr>
                <w:rFonts w:ascii="Times New Roman" w:eastAsia="Times New Roman" w:hAnsi="Times New Roman" w:cs="Times New Roman"/>
                <w:color w:val="000000"/>
                <w:sz w:val="24"/>
                <w:szCs w:val="24"/>
                <w:lang w:eastAsia="en-GB"/>
              </w:rPr>
              <w:t>Per cent of respondents</w:t>
            </w:r>
          </w:p>
        </w:tc>
      </w:tr>
      <w:tr w:rsidR="00D32DE3" w:rsidRPr="00D32DE3" w:rsidTr="00D32DE3">
        <w:trPr>
          <w:trHeight w:val="300"/>
        </w:trPr>
        <w:tc>
          <w:tcPr>
            <w:tcW w:w="1357" w:type="dxa"/>
            <w:tcBorders>
              <w:top w:val="single" w:sz="4" w:space="0" w:color="auto"/>
              <w:left w:val="nil"/>
              <w:bottom w:val="nil"/>
              <w:right w:val="nil"/>
            </w:tcBorders>
            <w:shd w:val="clear" w:color="auto" w:fill="auto"/>
            <w:noWrap/>
            <w:vAlign w:val="bottom"/>
            <w:hideMark/>
          </w:tcPr>
          <w:p w:rsidR="00D32DE3" w:rsidRPr="00D32DE3" w:rsidRDefault="003B37A6" w:rsidP="005A10CC">
            <w:pPr>
              <w:keepNext/>
              <w:tabs>
                <w:tab w:val="right" w:pos="696"/>
              </w:tabs>
              <w:spacing w:after="0" w:line="240" w:lineRule="auto"/>
              <w:rPr>
                <w:rFonts w:ascii="Courier New" w:eastAsia="Times New Roman" w:hAnsi="Courier New" w:cs="Courier New"/>
                <w:color w:val="000000"/>
                <w:sz w:val="24"/>
                <w:szCs w:val="24"/>
                <w:lang w:eastAsia="en-GB"/>
              </w:rPr>
            </w:pPr>
            <w:r w:rsidRPr="003B37A6">
              <w:rPr>
                <w:rFonts w:ascii="Courier New" w:eastAsia="Times New Roman" w:hAnsi="Courier New" w:cs="Courier New"/>
                <w:color w:val="000000"/>
                <w:sz w:val="24"/>
                <w:szCs w:val="24"/>
                <w:lang w:eastAsia="en-GB"/>
              </w:rPr>
              <w:tab/>
            </w:r>
            <w:r w:rsidR="00D32DE3" w:rsidRPr="00D32DE3">
              <w:rPr>
                <w:rFonts w:ascii="Courier New" w:eastAsia="Times New Roman" w:hAnsi="Courier New" w:cs="Courier New"/>
                <w:color w:val="000000"/>
                <w:sz w:val="24"/>
                <w:szCs w:val="24"/>
                <w:lang w:eastAsia="en-GB"/>
              </w:rPr>
              <w:t>111</w:t>
            </w:r>
          </w:p>
        </w:tc>
        <w:tc>
          <w:tcPr>
            <w:tcW w:w="1336" w:type="dxa"/>
            <w:tcBorders>
              <w:top w:val="single" w:sz="4" w:space="0" w:color="auto"/>
              <w:left w:val="nil"/>
              <w:bottom w:val="nil"/>
              <w:right w:val="nil"/>
            </w:tcBorders>
            <w:shd w:val="clear" w:color="auto" w:fill="auto"/>
            <w:noWrap/>
            <w:vAlign w:val="bottom"/>
            <w:hideMark/>
          </w:tcPr>
          <w:p w:rsidR="00D32DE3" w:rsidRPr="00D32DE3" w:rsidRDefault="00D32DE3" w:rsidP="005A10CC">
            <w:pPr>
              <w:keepNext/>
              <w:spacing w:after="0" w:line="240" w:lineRule="auto"/>
              <w:jc w:val="right"/>
              <w:rPr>
                <w:rFonts w:ascii="Times New Roman" w:eastAsia="Times New Roman" w:hAnsi="Times New Roman" w:cs="Times New Roman"/>
                <w:color w:val="000000"/>
                <w:sz w:val="24"/>
                <w:szCs w:val="24"/>
                <w:lang w:eastAsia="en-GB"/>
              </w:rPr>
            </w:pPr>
            <w:r w:rsidRPr="00D32DE3">
              <w:rPr>
                <w:rFonts w:ascii="Times New Roman" w:eastAsia="Times New Roman" w:hAnsi="Times New Roman" w:cs="Times New Roman"/>
                <w:color w:val="000000"/>
                <w:sz w:val="24"/>
                <w:szCs w:val="24"/>
                <w:lang w:eastAsia="en-GB"/>
              </w:rPr>
              <w:t>21,442</w:t>
            </w:r>
          </w:p>
        </w:tc>
        <w:tc>
          <w:tcPr>
            <w:tcW w:w="1336" w:type="dxa"/>
            <w:tcBorders>
              <w:top w:val="single" w:sz="4" w:space="0" w:color="auto"/>
              <w:left w:val="nil"/>
              <w:bottom w:val="nil"/>
              <w:right w:val="nil"/>
            </w:tcBorders>
            <w:shd w:val="clear" w:color="auto" w:fill="auto"/>
            <w:noWrap/>
            <w:vAlign w:val="bottom"/>
            <w:hideMark/>
          </w:tcPr>
          <w:p w:rsidR="00D32DE3" w:rsidRPr="00D32DE3" w:rsidRDefault="00D32DE3" w:rsidP="005A10CC">
            <w:pPr>
              <w:keepNext/>
              <w:spacing w:after="0" w:line="240" w:lineRule="auto"/>
              <w:jc w:val="right"/>
              <w:rPr>
                <w:rFonts w:ascii="Times New Roman" w:eastAsia="Times New Roman" w:hAnsi="Times New Roman" w:cs="Times New Roman"/>
                <w:color w:val="000000"/>
                <w:sz w:val="24"/>
                <w:szCs w:val="24"/>
                <w:lang w:eastAsia="en-GB"/>
              </w:rPr>
            </w:pPr>
            <w:r w:rsidRPr="00D32DE3">
              <w:rPr>
                <w:rFonts w:ascii="Times New Roman" w:eastAsia="Times New Roman" w:hAnsi="Times New Roman" w:cs="Times New Roman"/>
                <w:color w:val="000000"/>
                <w:sz w:val="24"/>
                <w:szCs w:val="24"/>
                <w:lang w:eastAsia="en-GB"/>
              </w:rPr>
              <w:t>33.98</w:t>
            </w:r>
          </w:p>
        </w:tc>
      </w:tr>
      <w:tr w:rsidR="00D32DE3" w:rsidRPr="00D32DE3" w:rsidTr="00D32DE3">
        <w:trPr>
          <w:trHeight w:val="300"/>
        </w:trPr>
        <w:tc>
          <w:tcPr>
            <w:tcW w:w="1357" w:type="dxa"/>
            <w:tcBorders>
              <w:top w:val="nil"/>
              <w:left w:val="nil"/>
              <w:bottom w:val="nil"/>
              <w:right w:val="nil"/>
            </w:tcBorders>
            <w:shd w:val="clear" w:color="auto" w:fill="auto"/>
            <w:noWrap/>
            <w:vAlign w:val="bottom"/>
            <w:hideMark/>
          </w:tcPr>
          <w:p w:rsidR="00D32DE3" w:rsidRPr="00D32DE3" w:rsidRDefault="003B37A6" w:rsidP="005A10CC">
            <w:pPr>
              <w:keepNext/>
              <w:tabs>
                <w:tab w:val="right" w:pos="696"/>
              </w:tabs>
              <w:spacing w:after="0" w:line="240" w:lineRule="auto"/>
              <w:rPr>
                <w:rFonts w:ascii="Courier New" w:eastAsia="Times New Roman" w:hAnsi="Courier New" w:cs="Courier New"/>
                <w:color w:val="000000"/>
                <w:sz w:val="24"/>
                <w:szCs w:val="24"/>
                <w:lang w:eastAsia="en-GB"/>
              </w:rPr>
            </w:pPr>
            <w:r w:rsidRPr="003B37A6">
              <w:rPr>
                <w:rFonts w:ascii="Courier New" w:eastAsia="Times New Roman" w:hAnsi="Courier New" w:cs="Courier New"/>
                <w:color w:val="000000"/>
                <w:sz w:val="24"/>
                <w:szCs w:val="24"/>
                <w:lang w:eastAsia="en-GB"/>
              </w:rPr>
              <w:tab/>
            </w:r>
            <w:r w:rsidR="00D32DE3" w:rsidRPr="00D32DE3">
              <w:rPr>
                <w:rFonts w:ascii="Courier New" w:eastAsia="Times New Roman" w:hAnsi="Courier New" w:cs="Courier New"/>
                <w:color w:val="000000"/>
                <w:sz w:val="24"/>
                <w:szCs w:val="24"/>
                <w:lang w:eastAsia="en-GB"/>
              </w:rPr>
              <w:t>11-</w:t>
            </w:r>
          </w:p>
        </w:tc>
        <w:tc>
          <w:tcPr>
            <w:tcW w:w="1336" w:type="dxa"/>
            <w:tcBorders>
              <w:top w:val="nil"/>
              <w:left w:val="nil"/>
              <w:bottom w:val="nil"/>
              <w:right w:val="nil"/>
            </w:tcBorders>
            <w:shd w:val="clear" w:color="auto" w:fill="auto"/>
            <w:noWrap/>
            <w:vAlign w:val="bottom"/>
            <w:hideMark/>
          </w:tcPr>
          <w:p w:rsidR="00D32DE3" w:rsidRPr="00D32DE3" w:rsidRDefault="00D32DE3" w:rsidP="005A10CC">
            <w:pPr>
              <w:keepNext/>
              <w:spacing w:after="0" w:line="240" w:lineRule="auto"/>
              <w:jc w:val="right"/>
              <w:rPr>
                <w:rFonts w:ascii="Times New Roman" w:eastAsia="Times New Roman" w:hAnsi="Times New Roman" w:cs="Times New Roman"/>
                <w:color w:val="000000"/>
                <w:sz w:val="24"/>
                <w:szCs w:val="24"/>
                <w:lang w:eastAsia="en-GB"/>
              </w:rPr>
            </w:pPr>
            <w:r w:rsidRPr="00D32DE3">
              <w:rPr>
                <w:rFonts w:ascii="Times New Roman" w:eastAsia="Times New Roman" w:hAnsi="Times New Roman" w:cs="Times New Roman"/>
                <w:color w:val="000000"/>
                <w:sz w:val="24"/>
                <w:szCs w:val="24"/>
                <w:lang w:eastAsia="en-GB"/>
              </w:rPr>
              <w:t>3,920</w:t>
            </w:r>
          </w:p>
        </w:tc>
        <w:tc>
          <w:tcPr>
            <w:tcW w:w="1336" w:type="dxa"/>
            <w:tcBorders>
              <w:top w:val="nil"/>
              <w:left w:val="nil"/>
              <w:bottom w:val="nil"/>
              <w:right w:val="nil"/>
            </w:tcBorders>
            <w:shd w:val="clear" w:color="auto" w:fill="auto"/>
            <w:noWrap/>
            <w:vAlign w:val="bottom"/>
            <w:hideMark/>
          </w:tcPr>
          <w:p w:rsidR="00D32DE3" w:rsidRPr="00D32DE3" w:rsidRDefault="00D32DE3" w:rsidP="005A10CC">
            <w:pPr>
              <w:keepNext/>
              <w:spacing w:after="0" w:line="240" w:lineRule="auto"/>
              <w:jc w:val="right"/>
              <w:rPr>
                <w:rFonts w:ascii="Times New Roman" w:eastAsia="Times New Roman" w:hAnsi="Times New Roman" w:cs="Times New Roman"/>
                <w:color w:val="000000"/>
                <w:sz w:val="24"/>
                <w:szCs w:val="24"/>
                <w:lang w:eastAsia="en-GB"/>
              </w:rPr>
            </w:pPr>
            <w:r w:rsidRPr="00D32DE3">
              <w:rPr>
                <w:rFonts w:ascii="Times New Roman" w:eastAsia="Times New Roman" w:hAnsi="Times New Roman" w:cs="Times New Roman"/>
                <w:color w:val="000000"/>
                <w:sz w:val="24"/>
                <w:szCs w:val="24"/>
                <w:lang w:eastAsia="en-GB"/>
              </w:rPr>
              <w:t>6.21</w:t>
            </w:r>
          </w:p>
        </w:tc>
      </w:tr>
      <w:tr w:rsidR="00D32DE3" w:rsidRPr="00D32DE3" w:rsidTr="00D32DE3">
        <w:trPr>
          <w:trHeight w:val="300"/>
        </w:trPr>
        <w:tc>
          <w:tcPr>
            <w:tcW w:w="1357" w:type="dxa"/>
            <w:tcBorders>
              <w:top w:val="nil"/>
              <w:left w:val="nil"/>
              <w:bottom w:val="nil"/>
              <w:right w:val="nil"/>
            </w:tcBorders>
            <w:shd w:val="clear" w:color="auto" w:fill="auto"/>
            <w:noWrap/>
            <w:vAlign w:val="bottom"/>
            <w:hideMark/>
          </w:tcPr>
          <w:p w:rsidR="00D32DE3" w:rsidRPr="00D32DE3" w:rsidRDefault="003B37A6" w:rsidP="005A10CC">
            <w:pPr>
              <w:keepNext/>
              <w:tabs>
                <w:tab w:val="right" w:pos="696"/>
              </w:tabs>
              <w:spacing w:after="0" w:line="240" w:lineRule="auto"/>
              <w:rPr>
                <w:rFonts w:ascii="Courier New" w:eastAsia="Times New Roman" w:hAnsi="Courier New" w:cs="Courier New"/>
                <w:color w:val="000000"/>
                <w:sz w:val="24"/>
                <w:szCs w:val="24"/>
                <w:lang w:eastAsia="en-GB"/>
              </w:rPr>
            </w:pPr>
            <w:r w:rsidRPr="003B37A6">
              <w:rPr>
                <w:rFonts w:ascii="Courier New" w:eastAsia="Times New Roman" w:hAnsi="Courier New" w:cs="Courier New"/>
                <w:color w:val="000000"/>
                <w:sz w:val="24"/>
                <w:szCs w:val="24"/>
                <w:lang w:eastAsia="en-GB"/>
              </w:rPr>
              <w:tab/>
            </w:r>
            <w:r w:rsidR="00D32DE3" w:rsidRPr="00D32DE3">
              <w:rPr>
                <w:rFonts w:ascii="Courier New" w:eastAsia="Times New Roman" w:hAnsi="Courier New" w:cs="Courier New"/>
                <w:color w:val="000000"/>
                <w:sz w:val="24"/>
                <w:szCs w:val="24"/>
                <w:lang w:eastAsia="en-GB"/>
              </w:rPr>
              <w:t>1-1</w:t>
            </w:r>
          </w:p>
        </w:tc>
        <w:tc>
          <w:tcPr>
            <w:tcW w:w="1336" w:type="dxa"/>
            <w:tcBorders>
              <w:top w:val="nil"/>
              <w:left w:val="nil"/>
              <w:bottom w:val="nil"/>
              <w:right w:val="nil"/>
            </w:tcBorders>
            <w:shd w:val="clear" w:color="auto" w:fill="auto"/>
            <w:noWrap/>
            <w:vAlign w:val="bottom"/>
            <w:hideMark/>
          </w:tcPr>
          <w:p w:rsidR="00D32DE3" w:rsidRPr="00D32DE3" w:rsidRDefault="00D32DE3" w:rsidP="005A10CC">
            <w:pPr>
              <w:keepNext/>
              <w:spacing w:after="0" w:line="240" w:lineRule="auto"/>
              <w:jc w:val="right"/>
              <w:rPr>
                <w:rFonts w:ascii="Times New Roman" w:eastAsia="Times New Roman" w:hAnsi="Times New Roman" w:cs="Times New Roman"/>
                <w:color w:val="000000"/>
                <w:sz w:val="24"/>
                <w:szCs w:val="24"/>
                <w:lang w:eastAsia="en-GB"/>
              </w:rPr>
            </w:pPr>
            <w:r w:rsidRPr="00D32DE3">
              <w:rPr>
                <w:rFonts w:ascii="Times New Roman" w:eastAsia="Times New Roman" w:hAnsi="Times New Roman" w:cs="Times New Roman"/>
                <w:color w:val="000000"/>
                <w:sz w:val="24"/>
                <w:szCs w:val="24"/>
                <w:lang w:eastAsia="en-GB"/>
              </w:rPr>
              <w:t>3,399</w:t>
            </w:r>
          </w:p>
        </w:tc>
        <w:tc>
          <w:tcPr>
            <w:tcW w:w="1336" w:type="dxa"/>
            <w:tcBorders>
              <w:top w:val="nil"/>
              <w:left w:val="nil"/>
              <w:bottom w:val="nil"/>
              <w:right w:val="nil"/>
            </w:tcBorders>
            <w:shd w:val="clear" w:color="auto" w:fill="auto"/>
            <w:noWrap/>
            <w:vAlign w:val="bottom"/>
            <w:hideMark/>
          </w:tcPr>
          <w:p w:rsidR="00D32DE3" w:rsidRPr="00D32DE3" w:rsidRDefault="00D32DE3" w:rsidP="005A10CC">
            <w:pPr>
              <w:keepNext/>
              <w:spacing w:after="0" w:line="240" w:lineRule="auto"/>
              <w:jc w:val="right"/>
              <w:rPr>
                <w:rFonts w:ascii="Times New Roman" w:eastAsia="Times New Roman" w:hAnsi="Times New Roman" w:cs="Times New Roman"/>
                <w:color w:val="000000"/>
                <w:sz w:val="24"/>
                <w:szCs w:val="24"/>
                <w:lang w:eastAsia="en-GB"/>
              </w:rPr>
            </w:pPr>
            <w:r w:rsidRPr="00D32DE3">
              <w:rPr>
                <w:rFonts w:ascii="Times New Roman" w:eastAsia="Times New Roman" w:hAnsi="Times New Roman" w:cs="Times New Roman"/>
                <w:color w:val="000000"/>
                <w:sz w:val="24"/>
                <w:szCs w:val="24"/>
                <w:lang w:eastAsia="en-GB"/>
              </w:rPr>
              <w:t>5.39</w:t>
            </w:r>
          </w:p>
        </w:tc>
      </w:tr>
      <w:tr w:rsidR="00D32DE3" w:rsidRPr="00D32DE3" w:rsidTr="00D32DE3">
        <w:trPr>
          <w:trHeight w:val="300"/>
        </w:trPr>
        <w:tc>
          <w:tcPr>
            <w:tcW w:w="1357" w:type="dxa"/>
            <w:tcBorders>
              <w:top w:val="nil"/>
              <w:left w:val="nil"/>
              <w:bottom w:val="nil"/>
              <w:right w:val="nil"/>
            </w:tcBorders>
            <w:shd w:val="clear" w:color="auto" w:fill="auto"/>
            <w:noWrap/>
            <w:vAlign w:val="bottom"/>
            <w:hideMark/>
          </w:tcPr>
          <w:p w:rsidR="00D32DE3" w:rsidRPr="00D32DE3" w:rsidRDefault="003B37A6" w:rsidP="005A10CC">
            <w:pPr>
              <w:keepNext/>
              <w:tabs>
                <w:tab w:val="right" w:pos="696"/>
              </w:tabs>
              <w:spacing w:after="0" w:line="240" w:lineRule="auto"/>
              <w:rPr>
                <w:rFonts w:ascii="Courier New" w:eastAsia="Times New Roman" w:hAnsi="Courier New" w:cs="Courier New"/>
                <w:color w:val="000000"/>
                <w:sz w:val="24"/>
                <w:szCs w:val="24"/>
                <w:lang w:eastAsia="en-GB"/>
              </w:rPr>
            </w:pPr>
            <w:r w:rsidRPr="003B37A6">
              <w:rPr>
                <w:rFonts w:ascii="Courier New" w:eastAsia="Times New Roman" w:hAnsi="Courier New" w:cs="Courier New"/>
                <w:color w:val="000000"/>
                <w:sz w:val="24"/>
                <w:szCs w:val="24"/>
                <w:lang w:eastAsia="en-GB"/>
              </w:rPr>
              <w:tab/>
            </w:r>
            <w:r w:rsidR="00D32DE3" w:rsidRPr="00D32DE3">
              <w:rPr>
                <w:rFonts w:ascii="Courier New" w:eastAsia="Times New Roman" w:hAnsi="Courier New" w:cs="Courier New"/>
                <w:color w:val="000000"/>
                <w:sz w:val="24"/>
                <w:szCs w:val="24"/>
                <w:lang w:eastAsia="en-GB"/>
              </w:rPr>
              <w:t>1--</w:t>
            </w:r>
          </w:p>
        </w:tc>
        <w:tc>
          <w:tcPr>
            <w:tcW w:w="1336" w:type="dxa"/>
            <w:tcBorders>
              <w:top w:val="nil"/>
              <w:left w:val="nil"/>
              <w:bottom w:val="nil"/>
              <w:right w:val="nil"/>
            </w:tcBorders>
            <w:shd w:val="clear" w:color="auto" w:fill="auto"/>
            <w:noWrap/>
            <w:vAlign w:val="bottom"/>
            <w:hideMark/>
          </w:tcPr>
          <w:p w:rsidR="00D32DE3" w:rsidRPr="00D32DE3" w:rsidRDefault="00D32DE3" w:rsidP="005A10CC">
            <w:pPr>
              <w:keepNext/>
              <w:spacing w:after="0" w:line="240" w:lineRule="auto"/>
              <w:jc w:val="right"/>
              <w:rPr>
                <w:rFonts w:ascii="Times New Roman" w:eastAsia="Times New Roman" w:hAnsi="Times New Roman" w:cs="Times New Roman"/>
                <w:color w:val="000000"/>
                <w:sz w:val="24"/>
                <w:szCs w:val="24"/>
                <w:lang w:eastAsia="en-GB"/>
              </w:rPr>
            </w:pPr>
            <w:r w:rsidRPr="00D32DE3">
              <w:rPr>
                <w:rFonts w:ascii="Times New Roman" w:eastAsia="Times New Roman" w:hAnsi="Times New Roman" w:cs="Times New Roman"/>
                <w:color w:val="000000"/>
                <w:sz w:val="24"/>
                <w:szCs w:val="24"/>
                <w:lang w:eastAsia="en-GB"/>
              </w:rPr>
              <w:t>7,008</w:t>
            </w:r>
          </w:p>
        </w:tc>
        <w:tc>
          <w:tcPr>
            <w:tcW w:w="1336" w:type="dxa"/>
            <w:tcBorders>
              <w:top w:val="nil"/>
              <w:left w:val="nil"/>
              <w:bottom w:val="nil"/>
              <w:right w:val="nil"/>
            </w:tcBorders>
            <w:shd w:val="clear" w:color="auto" w:fill="auto"/>
            <w:noWrap/>
            <w:vAlign w:val="bottom"/>
            <w:hideMark/>
          </w:tcPr>
          <w:p w:rsidR="00D32DE3" w:rsidRPr="00D32DE3" w:rsidRDefault="00D32DE3" w:rsidP="005A10CC">
            <w:pPr>
              <w:keepNext/>
              <w:spacing w:after="0" w:line="240" w:lineRule="auto"/>
              <w:jc w:val="right"/>
              <w:rPr>
                <w:rFonts w:ascii="Times New Roman" w:eastAsia="Times New Roman" w:hAnsi="Times New Roman" w:cs="Times New Roman"/>
                <w:color w:val="000000"/>
                <w:sz w:val="24"/>
                <w:szCs w:val="24"/>
                <w:lang w:eastAsia="en-GB"/>
              </w:rPr>
            </w:pPr>
            <w:r w:rsidRPr="00D32DE3">
              <w:rPr>
                <w:rFonts w:ascii="Times New Roman" w:eastAsia="Times New Roman" w:hAnsi="Times New Roman" w:cs="Times New Roman"/>
                <w:color w:val="000000"/>
                <w:sz w:val="24"/>
                <w:szCs w:val="24"/>
                <w:lang w:eastAsia="en-GB"/>
              </w:rPr>
              <w:t>11.1</w:t>
            </w:r>
          </w:p>
        </w:tc>
      </w:tr>
      <w:tr w:rsidR="00D32DE3" w:rsidRPr="00D32DE3" w:rsidTr="00D32DE3">
        <w:trPr>
          <w:trHeight w:val="300"/>
        </w:trPr>
        <w:tc>
          <w:tcPr>
            <w:tcW w:w="1357" w:type="dxa"/>
            <w:tcBorders>
              <w:top w:val="nil"/>
              <w:left w:val="nil"/>
              <w:bottom w:val="nil"/>
              <w:right w:val="nil"/>
            </w:tcBorders>
            <w:shd w:val="clear" w:color="auto" w:fill="auto"/>
            <w:noWrap/>
            <w:vAlign w:val="bottom"/>
            <w:hideMark/>
          </w:tcPr>
          <w:p w:rsidR="00D32DE3" w:rsidRPr="00D32DE3" w:rsidRDefault="003B37A6" w:rsidP="005A10CC">
            <w:pPr>
              <w:keepNext/>
              <w:tabs>
                <w:tab w:val="right" w:pos="696"/>
              </w:tabs>
              <w:spacing w:after="0" w:line="240" w:lineRule="auto"/>
              <w:rPr>
                <w:rFonts w:ascii="Courier New" w:eastAsia="Times New Roman" w:hAnsi="Courier New" w:cs="Courier New"/>
                <w:color w:val="000000"/>
                <w:sz w:val="24"/>
                <w:szCs w:val="24"/>
                <w:lang w:eastAsia="en-GB"/>
              </w:rPr>
            </w:pPr>
            <w:r w:rsidRPr="003B37A6">
              <w:rPr>
                <w:rFonts w:ascii="Courier New" w:eastAsia="Times New Roman" w:hAnsi="Courier New" w:cs="Courier New"/>
                <w:color w:val="000000"/>
                <w:sz w:val="24"/>
                <w:szCs w:val="24"/>
                <w:lang w:eastAsia="en-GB"/>
              </w:rPr>
              <w:tab/>
            </w:r>
            <w:r w:rsidR="00D32DE3" w:rsidRPr="00D32DE3">
              <w:rPr>
                <w:rFonts w:ascii="Courier New" w:eastAsia="Times New Roman" w:hAnsi="Courier New" w:cs="Courier New"/>
                <w:color w:val="000000"/>
                <w:sz w:val="24"/>
                <w:szCs w:val="24"/>
                <w:lang w:eastAsia="en-GB"/>
              </w:rPr>
              <w:t>-11</w:t>
            </w:r>
          </w:p>
        </w:tc>
        <w:tc>
          <w:tcPr>
            <w:tcW w:w="1336" w:type="dxa"/>
            <w:tcBorders>
              <w:top w:val="nil"/>
              <w:left w:val="nil"/>
              <w:bottom w:val="nil"/>
              <w:right w:val="nil"/>
            </w:tcBorders>
            <w:shd w:val="clear" w:color="auto" w:fill="auto"/>
            <w:noWrap/>
            <w:vAlign w:val="bottom"/>
            <w:hideMark/>
          </w:tcPr>
          <w:p w:rsidR="00D32DE3" w:rsidRPr="00D32DE3" w:rsidRDefault="00D32DE3" w:rsidP="005A10CC">
            <w:pPr>
              <w:keepNext/>
              <w:spacing w:after="0" w:line="240" w:lineRule="auto"/>
              <w:jc w:val="right"/>
              <w:rPr>
                <w:rFonts w:ascii="Times New Roman" w:eastAsia="Times New Roman" w:hAnsi="Times New Roman" w:cs="Times New Roman"/>
                <w:color w:val="000000"/>
                <w:sz w:val="24"/>
                <w:szCs w:val="24"/>
                <w:lang w:eastAsia="en-GB"/>
              </w:rPr>
            </w:pPr>
            <w:r w:rsidRPr="00D32DE3">
              <w:rPr>
                <w:rFonts w:ascii="Times New Roman" w:eastAsia="Times New Roman" w:hAnsi="Times New Roman" w:cs="Times New Roman"/>
                <w:color w:val="000000"/>
                <w:sz w:val="24"/>
                <w:szCs w:val="24"/>
                <w:lang w:eastAsia="en-GB"/>
              </w:rPr>
              <w:t>13,072</w:t>
            </w:r>
          </w:p>
        </w:tc>
        <w:tc>
          <w:tcPr>
            <w:tcW w:w="1336" w:type="dxa"/>
            <w:tcBorders>
              <w:top w:val="nil"/>
              <w:left w:val="nil"/>
              <w:bottom w:val="nil"/>
              <w:right w:val="nil"/>
            </w:tcBorders>
            <w:shd w:val="clear" w:color="auto" w:fill="auto"/>
            <w:noWrap/>
            <w:vAlign w:val="bottom"/>
            <w:hideMark/>
          </w:tcPr>
          <w:p w:rsidR="00D32DE3" w:rsidRPr="00D32DE3" w:rsidRDefault="00D32DE3" w:rsidP="005A10CC">
            <w:pPr>
              <w:keepNext/>
              <w:spacing w:after="0" w:line="240" w:lineRule="auto"/>
              <w:jc w:val="right"/>
              <w:rPr>
                <w:rFonts w:ascii="Times New Roman" w:eastAsia="Times New Roman" w:hAnsi="Times New Roman" w:cs="Times New Roman"/>
                <w:color w:val="000000"/>
                <w:sz w:val="24"/>
                <w:szCs w:val="24"/>
                <w:lang w:eastAsia="en-GB"/>
              </w:rPr>
            </w:pPr>
            <w:r w:rsidRPr="00D32DE3">
              <w:rPr>
                <w:rFonts w:ascii="Times New Roman" w:eastAsia="Times New Roman" w:hAnsi="Times New Roman" w:cs="Times New Roman"/>
                <w:color w:val="000000"/>
                <w:sz w:val="24"/>
                <w:szCs w:val="24"/>
                <w:lang w:eastAsia="en-GB"/>
              </w:rPr>
              <w:t>20.71</w:t>
            </w:r>
          </w:p>
        </w:tc>
      </w:tr>
      <w:tr w:rsidR="00D32DE3" w:rsidRPr="00D32DE3" w:rsidTr="00D32DE3">
        <w:trPr>
          <w:trHeight w:val="300"/>
        </w:trPr>
        <w:tc>
          <w:tcPr>
            <w:tcW w:w="1357" w:type="dxa"/>
            <w:tcBorders>
              <w:top w:val="nil"/>
              <w:left w:val="nil"/>
              <w:bottom w:val="nil"/>
              <w:right w:val="nil"/>
            </w:tcBorders>
            <w:shd w:val="clear" w:color="auto" w:fill="auto"/>
            <w:noWrap/>
            <w:vAlign w:val="bottom"/>
            <w:hideMark/>
          </w:tcPr>
          <w:p w:rsidR="00D32DE3" w:rsidRPr="00D32DE3" w:rsidRDefault="003B37A6" w:rsidP="005A10CC">
            <w:pPr>
              <w:keepNext/>
              <w:tabs>
                <w:tab w:val="right" w:pos="696"/>
              </w:tabs>
              <w:spacing w:after="0" w:line="240" w:lineRule="auto"/>
              <w:rPr>
                <w:rFonts w:ascii="Courier New" w:eastAsia="Times New Roman" w:hAnsi="Courier New" w:cs="Courier New"/>
                <w:color w:val="000000"/>
                <w:sz w:val="24"/>
                <w:szCs w:val="24"/>
                <w:lang w:eastAsia="en-GB"/>
              </w:rPr>
            </w:pPr>
            <w:r w:rsidRPr="003B37A6">
              <w:rPr>
                <w:rFonts w:ascii="Courier New" w:eastAsia="Times New Roman" w:hAnsi="Courier New" w:cs="Courier New"/>
                <w:color w:val="000000"/>
                <w:sz w:val="24"/>
                <w:szCs w:val="24"/>
                <w:lang w:eastAsia="en-GB"/>
              </w:rPr>
              <w:tab/>
            </w:r>
            <w:r w:rsidR="00D32DE3" w:rsidRPr="00D32DE3">
              <w:rPr>
                <w:rFonts w:ascii="Courier New" w:eastAsia="Times New Roman" w:hAnsi="Courier New" w:cs="Courier New"/>
                <w:color w:val="000000"/>
                <w:sz w:val="24"/>
                <w:szCs w:val="24"/>
                <w:lang w:eastAsia="en-GB"/>
              </w:rPr>
              <w:t>-1-</w:t>
            </w:r>
          </w:p>
        </w:tc>
        <w:tc>
          <w:tcPr>
            <w:tcW w:w="1336" w:type="dxa"/>
            <w:tcBorders>
              <w:top w:val="nil"/>
              <w:left w:val="nil"/>
              <w:bottom w:val="nil"/>
              <w:right w:val="nil"/>
            </w:tcBorders>
            <w:shd w:val="clear" w:color="auto" w:fill="auto"/>
            <w:noWrap/>
            <w:vAlign w:val="bottom"/>
            <w:hideMark/>
          </w:tcPr>
          <w:p w:rsidR="00D32DE3" w:rsidRPr="00D32DE3" w:rsidRDefault="00D32DE3" w:rsidP="005A10CC">
            <w:pPr>
              <w:keepNext/>
              <w:spacing w:after="0" w:line="240" w:lineRule="auto"/>
              <w:jc w:val="right"/>
              <w:rPr>
                <w:rFonts w:ascii="Times New Roman" w:eastAsia="Times New Roman" w:hAnsi="Times New Roman" w:cs="Times New Roman"/>
                <w:color w:val="000000"/>
                <w:sz w:val="24"/>
                <w:szCs w:val="24"/>
                <w:lang w:eastAsia="en-GB"/>
              </w:rPr>
            </w:pPr>
            <w:r w:rsidRPr="00D32DE3">
              <w:rPr>
                <w:rFonts w:ascii="Times New Roman" w:eastAsia="Times New Roman" w:hAnsi="Times New Roman" w:cs="Times New Roman"/>
                <w:color w:val="000000"/>
                <w:sz w:val="24"/>
                <w:szCs w:val="24"/>
                <w:lang w:eastAsia="en-GB"/>
              </w:rPr>
              <w:t>2,441</w:t>
            </w:r>
          </w:p>
        </w:tc>
        <w:tc>
          <w:tcPr>
            <w:tcW w:w="1336" w:type="dxa"/>
            <w:tcBorders>
              <w:top w:val="nil"/>
              <w:left w:val="nil"/>
              <w:bottom w:val="nil"/>
              <w:right w:val="nil"/>
            </w:tcBorders>
            <w:shd w:val="clear" w:color="auto" w:fill="auto"/>
            <w:noWrap/>
            <w:vAlign w:val="bottom"/>
            <w:hideMark/>
          </w:tcPr>
          <w:p w:rsidR="00D32DE3" w:rsidRPr="00D32DE3" w:rsidRDefault="00D32DE3" w:rsidP="005A10CC">
            <w:pPr>
              <w:keepNext/>
              <w:spacing w:after="0" w:line="240" w:lineRule="auto"/>
              <w:jc w:val="right"/>
              <w:rPr>
                <w:rFonts w:ascii="Times New Roman" w:eastAsia="Times New Roman" w:hAnsi="Times New Roman" w:cs="Times New Roman"/>
                <w:color w:val="000000"/>
                <w:sz w:val="24"/>
                <w:szCs w:val="24"/>
                <w:lang w:eastAsia="en-GB"/>
              </w:rPr>
            </w:pPr>
            <w:r w:rsidRPr="00D32DE3">
              <w:rPr>
                <w:rFonts w:ascii="Times New Roman" w:eastAsia="Times New Roman" w:hAnsi="Times New Roman" w:cs="Times New Roman"/>
                <w:color w:val="000000"/>
                <w:sz w:val="24"/>
                <w:szCs w:val="24"/>
                <w:lang w:eastAsia="en-GB"/>
              </w:rPr>
              <w:t>3.87</w:t>
            </w:r>
          </w:p>
        </w:tc>
      </w:tr>
      <w:tr w:rsidR="00D32DE3" w:rsidRPr="00D32DE3" w:rsidTr="00D32DE3">
        <w:trPr>
          <w:trHeight w:val="300"/>
        </w:trPr>
        <w:tc>
          <w:tcPr>
            <w:tcW w:w="1357" w:type="dxa"/>
            <w:tcBorders>
              <w:top w:val="nil"/>
              <w:left w:val="nil"/>
              <w:bottom w:val="single" w:sz="4" w:space="0" w:color="auto"/>
              <w:right w:val="nil"/>
            </w:tcBorders>
            <w:shd w:val="clear" w:color="auto" w:fill="auto"/>
            <w:noWrap/>
            <w:vAlign w:val="bottom"/>
            <w:hideMark/>
          </w:tcPr>
          <w:p w:rsidR="00D32DE3" w:rsidRPr="00D32DE3" w:rsidRDefault="003B37A6" w:rsidP="005A10CC">
            <w:pPr>
              <w:keepNext/>
              <w:tabs>
                <w:tab w:val="right" w:pos="696"/>
              </w:tabs>
              <w:spacing w:after="0" w:line="240" w:lineRule="auto"/>
              <w:rPr>
                <w:rFonts w:ascii="Courier New" w:eastAsia="Times New Roman" w:hAnsi="Courier New" w:cs="Courier New"/>
                <w:color w:val="000000"/>
                <w:sz w:val="24"/>
                <w:szCs w:val="24"/>
                <w:lang w:eastAsia="en-GB"/>
              </w:rPr>
            </w:pPr>
            <w:r w:rsidRPr="003B37A6">
              <w:rPr>
                <w:rFonts w:ascii="Courier New" w:eastAsia="Times New Roman" w:hAnsi="Courier New" w:cs="Courier New"/>
                <w:color w:val="000000"/>
                <w:sz w:val="24"/>
                <w:szCs w:val="24"/>
                <w:lang w:eastAsia="en-GB"/>
              </w:rPr>
              <w:tab/>
            </w:r>
            <w:r w:rsidR="00D32DE3" w:rsidRPr="00D32DE3">
              <w:rPr>
                <w:rFonts w:ascii="Courier New" w:eastAsia="Times New Roman" w:hAnsi="Courier New" w:cs="Courier New"/>
                <w:color w:val="000000"/>
                <w:sz w:val="24"/>
                <w:szCs w:val="24"/>
                <w:lang w:eastAsia="en-GB"/>
              </w:rPr>
              <w:t>--1</w:t>
            </w:r>
          </w:p>
        </w:tc>
        <w:tc>
          <w:tcPr>
            <w:tcW w:w="1336" w:type="dxa"/>
            <w:tcBorders>
              <w:top w:val="nil"/>
              <w:left w:val="nil"/>
              <w:bottom w:val="single" w:sz="4" w:space="0" w:color="auto"/>
              <w:right w:val="nil"/>
            </w:tcBorders>
            <w:shd w:val="clear" w:color="auto" w:fill="auto"/>
            <w:noWrap/>
            <w:vAlign w:val="bottom"/>
            <w:hideMark/>
          </w:tcPr>
          <w:p w:rsidR="00D32DE3" w:rsidRPr="00D32DE3" w:rsidRDefault="00D32DE3" w:rsidP="005A10CC">
            <w:pPr>
              <w:keepNext/>
              <w:spacing w:after="0" w:line="240" w:lineRule="auto"/>
              <w:jc w:val="right"/>
              <w:rPr>
                <w:rFonts w:ascii="Times New Roman" w:eastAsia="Times New Roman" w:hAnsi="Times New Roman" w:cs="Times New Roman"/>
                <w:color w:val="000000"/>
                <w:sz w:val="24"/>
                <w:szCs w:val="24"/>
                <w:lang w:eastAsia="en-GB"/>
              </w:rPr>
            </w:pPr>
            <w:r w:rsidRPr="00D32DE3">
              <w:rPr>
                <w:rFonts w:ascii="Times New Roman" w:eastAsia="Times New Roman" w:hAnsi="Times New Roman" w:cs="Times New Roman"/>
                <w:color w:val="000000"/>
                <w:sz w:val="24"/>
                <w:szCs w:val="24"/>
                <w:lang w:eastAsia="en-GB"/>
              </w:rPr>
              <w:t>11,826</w:t>
            </w:r>
          </w:p>
        </w:tc>
        <w:tc>
          <w:tcPr>
            <w:tcW w:w="1336" w:type="dxa"/>
            <w:tcBorders>
              <w:top w:val="nil"/>
              <w:left w:val="nil"/>
              <w:bottom w:val="single" w:sz="4" w:space="0" w:color="auto"/>
              <w:right w:val="nil"/>
            </w:tcBorders>
            <w:shd w:val="clear" w:color="auto" w:fill="auto"/>
            <w:noWrap/>
            <w:vAlign w:val="bottom"/>
            <w:hideMark/>
          </w:tcPr>
          <w:p w:rsidR="00D32DE3" w:rsidRPr="00D32DE3" w:rsidRDefault="00D32DE3" w:rsidP="005A10CC">
            <w:pPr>
              <w:keepNext/>
              <w:spacing w:after="0" w:line="240" w:lineRule="auto"/>
              <w:jc w:val="right"/>
              <w:rPr>
                <w:rFonts w:ascii="Times New Roman" w:eastAsia="Times New Roman" w:hAnsi="Times New Roman" w:cs="Times New Roman"/>
                <w:color w:val="000000"/>
                <w:sz w:val="24"/>
                <w:szCs w:val="24"/>
                <w:lang w:eastAsia="en-GB"/>
              </w:rPr>
            </w:pPr>
            <w:r w:rsidRPr="00D32DE3">
              <w:rPr>
                <w:rFonts w:ascii="Times New Roman" w:eastAsia="Times New Roman" w:hAnsi="Times New Roman" w:cs="Times New Roman"/>
                <w:color w:val="000000"/>
                <w:sz w:val="24"/>
                <w:szCs w:val="24"/>
                <w:lang w:eastAsia="en-GB"/>
              </w:rPr>
              <w:t>18.74</w:t>
            </w:r>
          </w:p>
        </w:tc>
      </w:tr>
      <w:tr w:rsidR="00D32DE3" w:rsidRPr="00D32DE3" w:rsidTr="00D32DE3">
        <w:trPr>
          <w:trHeight w:val="300"/>
        </w:trPr>
        <w:tc>
          <w:tcPr>
            <w:tcW w:w="1357" w:type="dxa"/>
            <w:tcBorders>
              <w:top w:val="single" w:sz="4" w:space="0" w:color="auto"/>
              <w:left w:val="nil"/>
              <w:bottom w:val="single" w:sz="4" w:space="0" w:color="auto"/>
              <w:right w:val="nil"/>
            </w:tcBorders>
            <w:shd w:val="clear" w:color="auto" w:fill="auto"/>
            <w:noWrap/>
            <w:vAlign w:val="bottom"/>
            <w:hideMark/>
          </w:tcPr>
          <w:p w:rsidR="00D32DE3" w:rsidRPr="00D32DE3" w:rsidRDefault="00D32DE3" w:rsidP="005A10CC">
            <w:pPr>
              <w:keepNext/>
              <w:spacing w:after="0" w:line="240" w:lineRule="auto"/>
              <w:rPr>
                <w:rFonts w:ascii="Times New Roman" w:eastAsia="Times New Roman" w:hAnsi="Times New Roman" w:cs="Times New Roman"/>
                <w:color w:val="000000"/>
                <w:sz w:val="24"/>
                <w:szCs w:val="24"/>
                <w:lang w:eastAsia="en-GB"/>
              </w:rPr>
            </w:pPr>
            <w:r w:rsidRPr="00D32DE3">
              <w:rPr>
                <w:rFonts w:ascii="Times New Roman" w:eastAsia="Times New Roman" w:hAnsi="Times New Roman" w:cs="Times New Roman"/>
                <w:color w:val="000000"/>
                <w:sz w:val="24"/>
                <w:szCs w:val="24"/>
                <w:lang w:eastAsia="en-GB"/>
              </w:rPr>
              <w:t>Total</w:t>
            </w:r>
          </w:p>
        </w:tc>
        <w:tc>
          <w:tcPr>
            <w:tcW w:w="1336" w:type="dxa"/>
            <w:tcBorders>
              <w:top w:val="single" w:sz="4" w:space="0" w:color="auto"/>
              <w:left w:val="nil"/>
              <w:bottom w:val="single" w:sz="4" w:space="0" w:color="auto"/>
              <w:right w:val="nil"/>
            </w:tcBorders>
            <w:shd w:val="clear" w:color="auto" w:fill="auto"/>
            <w:noWrap/>
            <w:vAlign w:val="bottom"/>
            <w:hideMark/>
          </w:tcPr>
          <w:p w:rsidR="00D32DE3" w:rsidRPr="00D32DE3" w:rsidRDefault="00D32DE3" w:rsidP="005A10CC">
            <w:pPr>
              <w:keepNext/>
              <w:spacing w:after="0" w:line="240" w:lineRule="auto"/>
              <w:jc w:val="right"/>
              <w:rPr>
                <w:rFonts w:ascii="Times New Roman" w:eastAsia="Times New Roman" w:hAnsi="Times New Roman" w:cs="Times New Roman"/>
                <w:color w:val="000000"/>
                <w:sz w:val="24"/>
                <w:szCs w:val="24"/>
                <w:lang w:eastAsia="en-GB"/>
              </w:rPr>
            </w:pPr>
            <w:r w:rsidRPr="00D32DE3">
              <w:rPr>
                <w:rFonts w:ascii="Times New Roman" w:eastAsia="Times New Roman" w:hAnsi="Times New Roman" w:cs="Times New Roman"/>
                <w:color w:val="000000"/>
                <w:sz w:val="24"/>
                <w:szCs w:val="24"/>
                <w:lang w:eastAsia="en-GB"/>
              </w:rPr>
              <w:t>63,108</w:t>
            </w:r>
          </w:p>
        </w:tc>
        <w:tc>
          <w:tcPr>
            <w:tcW w:w="1336" w:type="dxa"/>
            <w:tcBorders>
              <w:top w:val="single" w:sz="4" w:space="0" w:color="auto"/>
              <w:left w:val="nil"/>
              <w:bottom w:val="single" w:sz="4" w:space="0" w:color="auto"/>
              <w:right w:val="nil"/>
            </w:tcBorders>
            <w:shd w:val="clear" w:color="auto" w:fill="auto"/>
            <w:noWrap/>
            <w:vAlign w:val="bottom"/>
            <w:hideMark/>
          </w:tcPr>
          <w:p w:rsidR="00D32DE3" w:rsidRPr="00D32DE3" w:rsidRDefault="00D32DE3" w:rsidP="005A10CC">
            <w:pPr>
              <w:keepNext/>
              <w:spacing w:after="0" w:line="240" w:lineRule="auto"/>
              <w:jc w:val="right"/>
              <w:rPr>
                <w:rFonts w:ascii="Times New Roman" w:eastAsia="Times New Roman" w:hAnsi="Times New Roman" w:cs="Times New Roman"/>
                <w:color w:val="000000"/>
                <w:sz w:val="24"/>
                <w:szCs w:val="24"/>
                <w:lang w:eastAsia="en-GB"/>
              </w:rPr>
            </w:pPr>
            <w:r w:rsidRPr="00D32DE3">
              <w:rPr>
                <w:rFonts w:ascii="Times New Roman" w:eastAsia="Times New Roman" w:hAnsi="Times New Roman" w:cs="Times New Roman"/>
                <w:color w:val="000000"/>
                <w:sz w:val="24"/>
                <w:szCs w:val="24"/>
                <w:lang w:eastAsia="en-GB"/>
              </w:rPr>
              <w:t>100</w:t>
            </w:r>
          </w:p>
        </w:tc>
      </w:tr>
    </w:tbl>
    <w:p w:rsidR="000808E0" w:rsidRDefault="000808E0" w:rsidP="00BF4DD2">
      <w:pPr>
        <w:spacing w:after="0" w:line="360" w:lineRule="auto"/>
        <w:rPr>
          <w:rFonts w:ascii="Times New Roman" w:hAnsi="Times New Roman" w:cs="Times New Roman"/>
          <w:sz w:val="24"/>
          <w:szCs w:val="24"/>
        </w:rPr>
      </w:pPr>
    </w:p>
    <w:p w:rsidR="000808E0" w:rsidRDefault="00BF4DD2" w:rsidP="00BF4DD2">
      <w:pPr>
        <w:spacing w:after="0" w:line="360" w:lineRule="auto"/>
        <w:rPr>
          <w:rFonts w:ascii="Times New Roman" w:hAnsi="Times New Roman" w:cs="Times New Roman"/>
          <w:sz w:val="24"/>
          <w:szCs w:val="24"/>
        </w:rPr>
      </w:pPr>
      <w:r>
        <w:rPr>
          <w:rFonts w:ascii="Times New Roman" w:hAnsi="Times New Roman" w:cs="Times New Roman"/>
          <w:sz w:val="24"/>
          <w:szCs w:val="24"/>
        </w:rPr>
        <w:t>The appendix now sets out the variables included within the reduced datasets, and indicates in which wave the variables appear.</w:t>
      </w:r>
    </w:p>
    <w:p w:rsidR="000808E0" w:rsidRDefault="000808E0" w:rsidP="00BF4DD2">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0808E0" w:rsidRDefault="000808E0" w:rsidP="00360B65">
      <w:pPr>
        <w:spacing w:after="0" w:line="240" w:lineRule="auto"/>
        <w:rPr>
          <w:rFonts w:ascii="Times New Roman" w:hAnsi="Times New Roman" w:cs="Times New Roman"/>
          <w:sz w:val="24"/>
          <w:szCs w:val="24"/>
        </w:rPr>
      </w:pPr>
    </w:p>
    <w:p w:rsidR="00360B65" w:rsidRPr="00360B65" w:rsidRDefault="00D04C14" w:rsidP="00360B65">
      <w:pPr>
        <w:spacing w:after="0" w:line="240" w:lineRule="auto"/>
        <w:rPr>
          <w:rFonts w:ascii="Times New Roman" w:hAnsi="Times New Roman" w:cs="Times New Roman"/>
          <w:b/>
          <w:sz w:val="24"/>
          <w:szCs w:val="24"/>
        </w:rPr>
      </w:pPr>
      <w:r>
        <w:rPr>
          <w:rFonts w:ascii="Times New Roman" w:hAnsi="Times New Roman" w:cs="Times New Roman"/>
          <w:b/>
          <w:sz w:val="24"/>
          <w:szCs w:val="24"/>
        </w:rPr>
        <w:t>Appendix 1:</w:t>
      </w:r>
      <w:r>
        <w:rPr>
          <w:rFonts w:ascii="Times New Roman" w:hAnsi="Times New Roman" w:cs="Times New Roman"/>
          <w:b/>
          <w:sz w:val="24"/>
          <w:szCs w:val="24"/>
        </w:rPr>
        <w:tab/>
        <w:t>List of variables included in the datasets</w:t>
      </w:r>
    </w:p>
    <w:p w:rsidR="00360B65" w:rsidRPr="00360B65" w:rsidRDefault="00360B65" w:rsidP="00360B65">
      <w:pPr>
        <w:spacing w:after="0" w:line="240" w:lineRule="auto"/>
        <w:rPr>
          <w:rFonts w:ascii="Times New Roman" w:hAnsi="Times New Roman" w:cs="Times New Roman"/>
          <w:sz w:val="24"/>
          <w:szCs w:val="24"/>
        </w:rPr>
      </w:pPr>
    </w:p>
    <w:p w:rsidR="00360B65" w:rsidRPr="00360B65" w:rsidRDefault="00360B65" w:rsidP="00360B65">
      <w:pPr>
        <w:pStyle w:val="Caption"/>
        <w:rPr>
          <w:rFonts w:cs="Times New Roman"/>
          <w:szCs w:val="24"/>
        </w:rPr>
      </w:pPr>
      <w:bookmarkStart w:id="4" w:name="_Ref390082154"/>
      <w:r w:rsidRPr="00360B65">
        <w:t>Table</w:t>
      </w:r>
      <w:r>
        <w:t xml:space="preserve"> </w:t>
      </w:r>
      <w:r w:rsidR="00617C93">
        <w:fldChar w:fldCharType="begin"/>
      </w:r>
      <w:r w:rsidR="00617C93">
        <w:instrText xml:space="preserve"> SEQ Table \* ARABIC </w:instrText>
      </w:r>
      <w:r w:rsidR="00617C93">
        <w:fldChar w:fldCharType="separate"/>
      </w:r>
      <w:r w:rsidR="00D04C14">
        <w:rPr>
          <w:noProof/>
        </w:rPr>
        <w:t>4</w:t>
      </w:r>
      <w:r w:rsidR="00617C93">
        <w:rPr>
          <w:noProof/>
        </w:rPr>
        <w:fldChar w:fldCharType="end"/>
      </w:r>
      <w:bookmarkEnd w:id="4"/>
      <w:r>
        <w:tab/>
      </w:r>
      <w:r w:rsidRPr="00360B65">
        <w:rPr>
          <w:rFonts w:cs="Times New Roman"/>
          <w:szCs w:val="24"/>
        </w:rPr>
        <w:t>List of variables and their appearance by survey wave.</w:t>
      </w:r>
    </w:p>
    <w:tbl>
      <w:tblPr>
        <w:tblW w:w="9149" w:type="dxa"/>
        <w:tblInd w:w="93" w:type="dxa"/>
        <w:tblLook w:val="04A0" w:firstRow="1" w:lastRow="0" w:firstColumn="1" w:lastColumn="0" w:noHBand="0" w:noVBand="1"/>
      </w:tblPr>
      <w:tblGrid>
        <w:gridCol w:w="1523"/>
        <w:gridCol w:w="6074"/>
        <w:gridCol w:w="1553"/>
      </w:tblGrid>
      <w:tr w:rsidR="00360B65" w:rsidRPr="00360B65" w:rsidTr="00360B65">
        <w:trPr>
          <w:trHeight w:val="300"/>
          <w:tblHeader/>
        </w:trPr>
        <w:tc>
          <w:tcPr>
            <w:tcW w:w="1522" w:type="dxa"/>
            <w:tcBorders>
              <w:top w:val="single" w:sz="4" w:space="0" w:color="auto"/>
              <w:left w:val="nil"/>
              <w:bottom w:val="single" w:sz="4" w:space="0" w:color="auto"/>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b/>
                <w:color w:val="000000"/>
                <w:sz w:val="24"/>
                <w:szCs w:val="24"/>
                <w:lang w:eastAsia="en-GB"/>
              </w:rPr>
            </w:pPr>
            <w:r w:rsidRPr="00360B65">
              <w:rPr>
                <w:rFonts w:ascii="Times New Roman" w:eastAsia="Times New Roman" w:hAnsi="Times New Roman" w:cs="Times New Roman"/>
                <w:b/>
                <w:color w:val="000000"/>
                <w:sz w:val="24"/>
                <w:szCs w:val="24"/>
                <w:lang w:eastAsia="en-GB"/>
              </w:rPr>
              <w:t>Variable</w:t>
            </w:r>
          </w:p>
        </w:tc>
        <w:tc>
          <w:tcPr>
            <w:tcW w:w="6074" w:type="dxa"/>
            <w:tcBorders>
              <w:top w:val="single" w:sz="4" w:space="0" w:color="auto"/>
              <w:left w:val="nil"/>
              <w:bottom w:val="single" w:sz="4" w:space="0" w:color="auto"/>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b/>
                <w:color w:val="000000"/>
                <w:sz w:val="24"/>
                <w:szCs w:val="24"/>
                <w:lang w:eastAsia="en-GB"/>
              </w:rPr>
            </w:pPr>
            <w:r w:rsidRPr="00360B65">
              <w:rPr>
                <w:rFonts w:ascii="Times New Roman" w:eastAsia="Times New Roman" w:hAnsi="Times New Roman" w:cs="Times New Roman"/>
                <w:b/>
                <w:color w:val="000000"/>
                <w:sz w:val="24"/>
                <w:szCs w:val="24"/>
                <w:lang w:eastAsia="en-GB"/>
              </w:rPr>
              <w:t>Variable label</w:t>
            </w:r>
          </w:p>
        </w:tc>
        <w:tc>
          <w:tcPr>
            <w:tcW w:w="1553" w:type="dxa"/>
            <w:tcBorders>
              <w:top w:val="single" w:sz="4" w:space="0" w:color="auto"/>
              <w:left w:val="nil"/>
              <w:bottom w:val="single" w:sz="4" w:space="0" w:color="auto"/>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b/>
                <w:color w:val="000000"/>
                <w:sz w:val="24"/>
                <w:szCs w:val="24"/>
                <w:lang w:eastAsia="en-GB"/>
              </w:rPr>
            </w:pPr>
            <w:r w:rsidRPr="00360B65">
              <w:rPr>
                <w:rFonts w:ascii="Times New Roman" w:eastAsia="Times New Roman" w:hAnsi="Times New Roman" w:cs="Times New Roman"/>
                <w:b/>
                <w:color w:val="000000"/>
                <w:sz w:val="24"/>
                <w:szCs w:val="24"/>
                <w:lang w:eastAsia="en-GB"/>
              </w:rPr>
              <w:t>Pattern of inclusion</w:t>
            </w:r>
          </w:p>
        </w:tc>
      </w:tr>
      <w:tr w:rsidR="00360B65" w:rsidRPr="00360B65" w:rsidTr="00360B65">
        <w:trPr>
          <w:trHeight w:val="300"/>
        </w:trPr>
        <w:tc>
          <w:tcPr>
            <w:tcW w:w="7596" w:type="dxa"/>
            <w:gridSpan w:val="2"/>
            <w:tcBorders>
              <w:top w:val="single" w:sz="4" w:space="0" w:color="auto"/>
              <w:left w:val="nil"/>
              <w:right w:val="nil"/>
            </w:tcBorders>
            <w:shd w:val="clear" w:color="auto" w:fill="auto"/>
            <w:noWrap/>
            <w:vAlign w:val="bottom"/>
          </w:tcPr>
          <w:p w:rsidR="00360B65" w:rsidRPr="00360B65" w:rsidRDefault="00360B65" w:rsidP="00BF4DD2">
            <w:pPr>
              <w:spacing w:after="0" w:line="288" w:lineRule="auto"/>
              <w:rPr>
                <w:rFonts w:ascii="Times New Roman" w:eastAsia="Times New Roman" w:hAnsi="Times New Roman" w:cs="Times New Roman"/>
                <w:b/>
                <w:i/>
                <w:color w:val="000000"/>
                <w:sz w:val="24"/>
                <w:szCs w:val="24"/>
                <w:lang w:eastAsia="en-GB"/>
              </w:rPr>
            </w:pPr>
            <w:r w:rsidRPr="00360B65">
              <w:rPr>
                <w:rFonts w:ascii="Times New Roman" w:eastAsia="Times New Roman" w:hAnsi="Times New Roman" w:cs="Times New Roman"/>
                <w:b/>
                <w:i/>
                <w:color w:val="000000"/>
                <w:sz w:val="24"/>
                <w:szCs w:val="24"/>
                <w:lang w:eastAsia="en-GB"/>
              </w:rPr>
              <w:t>Common core of variables</w:t>
            </w:r>
            <w:r>
              <w:rPr>
                <w:rFonts w:ascii="Times New Roman" w:eastAsia="Times New Roman" w:hAnsi="Times New Roman" w:cs="Times New Roman"/>
                <w:b/>
                <w:i/>
                <w:color w:val="000000"/>
                <w:sz w:val="24"/>
                <w:szCs w:val="24"/>
                <w:lang w:eastAsia="en-GB"/>
              </w:rPr>
              <w:t xml:space="preserve"> in each wave</w:t>
            </w:r>
          </w:p>
        </w:tc>
        <w:tc>
          <w:tcPr>
            <w:tcW w:w="1553" w:type="dxa"/>
            <w:tcBorders>
              <w:top w:val="single" w:sz="4" w:space="0" w:color="auto"/>
              <w:left w:val="nil"/>
              <w:right w:val="nil"/>
            </w:tcBorders>
            <w:shd w:val="clear" w:color="auto" w:fill="auto"/>
            <w:noWrap/>
            <w:vAlign w:val="bottom"/>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p>
        </w:tc>
      </w:tr>
      <w:tr w:rsidR="00360B65" w:rsidRPr="00360B65" w:rsidTr="00360B65">
        <w:trPr>
          <w:trHeight w:val="300"/>
        </w:trPr>
        <w:tc>
          <w:tcPr>
            <w:tcW w:w="1522" w:type="dxa"/>
            <w:tcBorders>
              <w:left w:val="nil"/>
              <w:bottom w:val="nil"/>
              <w:right w:val="nil"/>
            </w:tcBorders>
            <w:shd w:val="clear" w:color="auto" w:fill="auto"/>
            <w:noWrap/>
            <w:vAlign w:val="bottom"/>
            <w:hideMark/>
          </w:tcPr>
          <w:p w:rsidR="00360B65" w:rsidRPr="00360B65" w:rsidRDefault="00BF4DD2"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H</w:t>
            </w:r>
            <w:r w:rsidR="00360B65" w:rsidRPr="00360B65">
              <w:rPr>
                <w:rFonts w:ascii="Times New Roman" w:eastAsia="Times New Roman" w:hAnsi="Times New Roman" w:cs="Times New Roman"/>
                <w:color w:val="000000"/>
                <w:sz w:val="24"/>
                <w:szCs w:val="24"/>
                <w:lang w:eastAsia="en-GB"/>
              </w:rPr>
              <w:t>idp</w:t>
            </w:r>
            <w:proofErr w:type="spellEnd"/>
          </w:p>
        </w:tc>
        <w:tc>
          <w:tcPr>
            <w:tcW w:w="6074" w:type="dxa"/>
            <w:tcBorders>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household identifier (public release)</w:t>
            </w:r>
          </w:p>
        </w:tc>
        <w:tc>
          <w:tcPr>
            <w:tcW w:w="1553" w:type="dxa"/>
            <w:tcBorders>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pno</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person number in household grid</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pidp</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cross-wave person identifier (public release)</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sex</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Sex</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dvage</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 xml:space="preserve">age for whole sample, from birth or </w:t>
            </w:r>
            <w:proofErr w:type="spellStart"/>
            <w:r w:rsidRPr="00360B65">
              <w:rPr>
                <w:rFonts w:ascii="Times New Roman" w:eastAsia="Times New Roman" w:hAnsi="Times New Roman" w:cs="Times New Roman"/>
                <w:color w:val="000000"/>
                <w:sz w:val="24"/>
                <w:szCs w:val="24"/>
                <w:lang w:eastAsia="en-GB"/>
              </w:rPr>
              <w:t>ageif</w:t>
            </w:r>
            <w:proofErr w:type="spellEnd"/>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mvever</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lived at address whole life</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mvyr</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year moved to current address</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mlstat</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present legal marital status</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ukborn</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 xml:space="preserve">born in </w:t>
            </w:r>
            <w:proofErr w:type="spellStart"/>
            <w:r w:rsidRPr="00360B65">
              <w:rPr>
                <w:rFonts w:ascii="Times New Roman" w:eastAsia="Times New Roman" w:hAnsi="Times New Roman" w:cs="Times New Roman"/>
                <w:color w:val="000000"/>
                <w:sz w:val="24"/>
                <w:szCs w:val="24"/>
                <w:lang w:eastAsia="en-GB"/>
              </w:rPr>
              <w:t>uk</w:t>
            </w:r>
            <w:proofErr w:type="spellEnd"/>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plbornc</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country of birth</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yr2uk4</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 xml:space="preserve">year came to </w:t>
            </w:r>
            <w:r>
              <w:rPr>
                <w:rFonts w:ascii="Times New Roman" w:eastAsia="Times New Roman" w:hAnsi="Times New Roman" w:cs="Times New Roman"/>
                <w:color w:val="000000"/>
                <w:sz w:val="24"/>
                <w:szCs w:val="24"/>
                <w:lang w:eastAsia="en-GB"/>
              </w:rPr>
              <w:t>Britain</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citzn1</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uk</w:t>
            </w:r>
            <w:proofErr w:type="spellEnd"/>
            <w:r w:rsidRPr="00360B65">
              <w:rPr>
                <w:rFonts w:ascii="Times New Roman" w:eastAsia="Times New Roman" w:hAnsi="Times New Roman" w:cs="Times New Roman"/>
                <w:color w:val="000000"/>
                <w:sz w:val="24"/>
                <w:szCs w:val="24"/>
                <w:lang w:eastAsia="en-GB"/>
              </w:rPr>
              <w:t xml:space="preserve"> citizen</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citzn2</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citizen of country of birth</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citzn3</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citizen of other country</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qfhigh</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highest qualification</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pacob</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country father born in</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macob</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country mother born in</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natid1</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English</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natid2</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Welsh</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natid3</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Scottish</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natid4</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 xml:space="preserve">northern </w:t>
            </w:r>
            <w:proofErr w:type="spellStart"/>
            <w:r w:rsidRPr="00360B65">
              <w:rPr>
                <w:rFonts w:ascii="Times New Roman" w:eastAsia="Times New Roman" w:hAnsi="Times New Roman" w:cs="Times New Roman"/>
                <w:color w:val="000000"/>
                <w:sz w:val="24"/>
                <w:szCs w:val="24"/>
                <w:lang w:eastAsia="en-GB"/>
              </w:rPr>
              <w:t>irish</w:t>
            </w:r>
            <w:proofErr w:type="spellEnd"/>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natid5</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British</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natid6</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Irish</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natid97</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Other</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racel</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ethnic group</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oprlg</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whether belong to a religion</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oprlg0</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religion brought up in: e/s/w</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oprlg0ni</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 xml:space="preserve">religion brought up in: </w:t>
            </w:r>
            <w:proofErr w:type="spellStart"/>
            <w:r w:rsidRPr="00360B65">
              <w:rPr>
                <w:rFonts w:ascii="Times New Roman" w:eastAsia="Times New Roman" w:hAnsi="Times New Roman" w:cs="Times New Roman"/>
                <w:color w:val="000000"/>
                <w:sz w:val="24"/>
                <w:szCs w:val="24"/>
                <w:lang w:eastAsia="en-GB"/>
              </w:rPr>
              <w:t>ni</w:t>
            </w:r>
            <w:proofErr w:type="spellEnd"/>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oprlg1</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religion: e/s/w</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nirel</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 xml:space="preserve">religion: </w:t>
            </w:r>
            <w:proofErr w:type="spellStart"/>
            <w:r w:rsidRPr="00360B65">
              <w:rPr>
                <w:rFonts w:ascii="Times New Roman" w:eastAsia="Times New Roman" w:hAnsi="Times New Roman" w:cs="Times New Roman"/>
                <w:color w:val="000000"/>
                <w:sz w:val="24"/>
                <w:szCs w:val="24"/>
                <w:lang w:eastAsia="en-GB"/>
              </w:rPr>
              <w:t>ni</w:t>
            </w:r>
            <w:proofErr w:type="spellEnd"/>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niact</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 xml:space="preserve">religion active: </w:t>
            </w:r>
            <w:proofErr w:type="spellStart"/>
            <w:r w:rsidRPr="00360B65">
              <w:rPr>
                <w:rFonts w:ascii="Times New Roman" w:eastAsia="Times New Roman" w:hAnsi="Times New Roman" w:cs="Times New Roman"/>
                <w:color w:val="000000"/>
                <w:sz w:val="24"/>
                <w:szCs w:val="24"/>
                <w:lang w:eastAsia="en-GB"/>
              </w:rPr>
              <w:t>ni</w:t>
            </w:r>
            <w:proofErr w:type="spellEnd"/>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jbsect</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private company</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jbsectpub</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non-private organisation</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jbhrs</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no. of hours normally worked per week</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jbttwt</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minutes spent travelling to work</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lastRenderedPageBreak/>
              <w:t>basrest</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estimated amount - hourly basic pay rate</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finnow</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 xml:space="preserve">subjective financial situation </w:t>
            </w:r>
            <w:r>
              <w:rPr>
                <w:rFonts w:ascii="Times New Roman" w:eastAsia="Times New Roman" w:hAnsi="Times New Roman" w:cs="Times New Roman"/>
                <w:color w:val="000000"/>
                <w:sz w:val="24"/>
                <w:szCs w:val="24"/>
                <w:lang w:eastAsia="en-GB"/>
              </w:rPr>
              <w:t>–</w:t>
            </w:r>
            <w:r w:rsidRPr="00360B65">
              <w:rPr>
                <w:rFonts w:ascii="Times New Roman" w:eastAsia="Times New Roman" w:hAnsi="Times New Roman" w:cs="Times New Roman"/>
                <w:color w:val="000000"/>
                <w:sz w:val="24"/>
                <w:szCs w:val="24"/>
                <w:lang w:eastAsia="en-GB"/>
              </w:rPr>
              <w:t xml:space="preserve"> current</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finfut</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 xml:space="preserve">subjective financial situation </w:t>
            </w:r>
            <w:r>
              <w:rPr>
                <w:rFonts w:ascii="Times New Roman" w:eastAsia="Times New Roman" w:hAnsi="Times New Roman" w:cs="Times New Roman"/>
                <w:color w:val="000000"/>
                <w:sz w:val="24"/>
                <w:szCs w:val="24"/>
                <w:lang w:eastAsia="en-GB"/>
              </w:rPr>
              <w:t>–</w:t>
            </w:r>
            <w:r w:rsidRPr="00360B65">
              <w:rPr>
                <w:rFonts w:ascii="Times New Roman" w:eastAsia="Times New Roman" w:hAnsi="Times New Roman" w:cs="Times New Roman"/>
                <w:color w:val="000000"/>
                <w:sz w:val="24"/>
                <w:szCs w:val="24"/>
                <w:lang w:eastAsia="en-GB"/>
              </w:rPr>
              <w:t xml:space="preserve"> future</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vote1</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supports a particular political party</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vote2</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closer to one political party than others</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vote3</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party would vote for tomorrow</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vote4</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which political party closest to</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vote5</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strength of support for stated party</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vote6</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level of interest in politics</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drive</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respondent has driving license</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mobuse</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has mobile phone</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netuse</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frequency of using the internet</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nch14resp</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 xml:space="preserve">number of children under 15 </w:t>
            </w:r>
            <w:proofErr w:type="spellStart"/>
            <w:r w:rsidRPr="00360B65">
              <w:rPr>
                <w:rFonts w:ascii="Times New Roman" w:eastAsia="Times New Roman" w:hAnsi="Times New Roman" w:cs="Times New Roman"/>
                <w:color w:val="000000"/>
                <w:sz w:val="24"/>
                <w:szCs w:val="24"/>
                <w:lang w:eastAsia="en-GB"/>
              </w:rPr>
              <w:t>resp</w:t>
            </w:r>
            <w:proofErr w:type="spellEnd"/>
            <w:r w:rsidRPr="00360B65">
              <w:rPr>
                <w:rFonts w:ascii="Times New Roman" w:eastAsia="Times New Roman" w:hAnsi="Times New Roman" w:cs="Times New Roman"/>
                <w:color w:val="000000"/>
                <w:sz w:val="24"/>
                <w:szCs w:val="24"/>
                <w:lang w:eastAsia="en-GB"/>
              </w:rPr>
              <w:t xml:space="preserve"> is responsible for</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nnatch</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number of biological children in household</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nadoptch</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number of adoptive children in household</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vote3_all</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party would vote for</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vote4_all</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party supported</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prfitb</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total personal income</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prfitbw</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total personal income weekly</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prfitba</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total personal income annually</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marstat</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legal marital status</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livesp</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living with spouse</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livewith</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living as part of a couple in household</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employ</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in paid employment</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respf16</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 xml:space="preserve">whether father of child under age 16 in </w:t>
            </w:r>
            <w:proofErr w:type="spellStart"/>
            <w:r w:rsidRPr="00360B65">
              <w:rPr>
                <w:rFonts w:ascii="Times New Roman" w:eastAsia="Times New Roman" w:hAnsi="Times New Roman" w:cs="Times New Roman"/>
                <w:color w:val="000000"/>
                <w:sz w:val="24"/>
                <w:szCs w:val="24"/>
                <w:lang w:eastAsia="en-GB"/>
              </w:rPr>
              <w:t>hh</w:t>
            </w:r>
            <w:proofErr w:type="spellEnd"/>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respm16</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 xml:space="preserve">whether mother of child under age 16 in </w:t>
            </w:r>
            <w:proofErr w:type="spellStart"/>
            <w:r w:rsidRPr="00360B65">
              <w:rPr>
                <w:rFonts w:ascii="Times New Roman" w:eastAsia="Times New Roman" w:hAnsi="Times New Roman" w:cs="Times New Roman"/>
                <w:color w:val="000000"/>
                <w:sz w:val="24"/>
                <w:szCs w:val="24"/>
                <w:lang w:eastAsia="en-GB"/>
              </w:rPr>
              <w:t>hh</w:t>
            </w:r>
            <w:proofErr w:type="spellEnd"/>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ioutcome</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final outcome code</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ivfio</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individual response outcome</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mastat_dv</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De facto marital status</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agegr10_dv</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Age group: 10 year intervals</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hiqual_dv</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Highest educational qualification</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jbft_dv</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Full or part-time employee</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jbseg_dv</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Current job: Socio-economic Group</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jbrgsc_dv</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Current job: Registrar General's Social Class</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jbnssec5_dv</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Current job: Five Class NS-SEC</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hhresp_dv</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Household response status</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country</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Country of residence</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gor_dv</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government office region</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urban_dv</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Urban or rural area, derived</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fimngrs_dv</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 xml:space="preserve">personal income </w:t>
            </w:r>
            <w:r>
              <w:rPr>
                <w:rFonts w:ascii="Times New Roman" w:eastAsia="Times New Roman" w:hAnsi="Times New Roman" w:cs="Times New Roman"/>
                <w:color w:val="000000"/>
                <w:sz w:val="24"/>
                <w:szCs w:val="24"/>
                <w:lang w:eastAsia="en-GB"/>
              </w:rPr>
              <w:t>–</w:t>
            </w:r>
            <w:r w:rsidRPr="00360B65">
              <w:rPr>
                <w:rFonts w:ascii="Times New Roman" w:eastAsia="Times New Roman" w:hAnsi="Times New Roman" w:cs="Times New Roman"/>
                <w:color w:val="000000"/>
                <w:sz w:val="24"/>
                <w:szCs w:val="24"/>
                <w:lang w:eastAsia="en-GB"/>
              </w:rPr>
              <w:t xml:space="preserve"> gross</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lastRenderedPageBreak/>
              <w:t>fimnlabgrs~v</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 xml:space="preserve">labour income </w:t>
            </w:r>
            <w:r>
              <w:rPr>
                <w:rFonts w:ascii="Times New Roman" w:eastAsia="Times New Roman" w:hAnsi="Times New Roman" w:cs="Times New Roman"/>
                <w:color w:val="000000"/>
                <w:sz w:val="24"/>
                <w:szCs w:val="24"/>
                <w:lang w:eastAsia="en-GB"/>
              </w:rPr>
              <w:t>–</w:t>
            </w:r>
            <w:r w:rsidRPr="00360B65">
              <w:rPr>
                <w:rFonts w:ascii="Times New Roman" w:eastAsia="Times New Roman" w:hAnsi="Times New Roman" w:cs="Times New Roman"/>
                <w:color w:val="000000"/>
                <w:sz w:val="24"/>
                <w:szCs w:val="24"/>
                <w:lang w:eastAsia="en-GB"/>
              </w:rPr>
              <w:t xml:space="preserve"> gross</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weight_xs</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Cross-sectional adult main interview weight</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wave</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wave 1, 2 or 3</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ABC</w:t>
            </w:r>
          </w:p>
        </w:tc>
      </w:tr>
      <w:tr w:rsidR="00360B65" w:rsidRPr="00360B65" w:rsidTr="00360B65">
        <w:trPr>
          <w:trHeight w:val="300"/>
        </w:trPr>
        <w:tc>
          <w:tcPr>
            <w:tcW w:w="1522" w:type="dxa"/>
            <w:tcBorders>
              <w:top w:val="nil"/>
              <w:left w:val="nil"/>
              <w:bottom w:val="nil"/>
              <w:right w:val="nil"/>
            </w:tcBorders>
            <w:shd w:val="clear" w:color="auto" w:fill="auto"/>
            <w:noWrap/>
            <w:vAlign w:val="bottom"/>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
        </w:tc>
        <w:tc>
          <w:tcPr>
            <w:tcW w:w="6074" w:type="dxa"/>
            <w:tcBorders>
              <w:top w:val="nil"/>
              <w:left w:val="nil"/>
              <w:bottom w:val="nil"/>
              <w:right w:val="nil"/>
            </w:tcBorders>
            <w:shd w:val="clear" w:color="auto" w:fill="auto"/>
            <w:noWrap/>
            <w:vAlign w:val="bottom"/>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
        </w:tc>
        <w:tc>
          <w:tcPr>
            <w:tcW w:w="1553" w:type="dxa"/>
            <w:tcBorders>
              <w:top w:val="nil"/>
              <w:left w:val="nil"/>
              <w:bottom w:val="nil"/>
              <w:right w:val="nil"/>
            </w:tcBorders>
            <w:shd w:val="clear" w:color="auto" w:fill="auto"/>
            <w:noWrap/>
            <w:vAlign w:val="bottom"/>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p>
        </w:tc>
      </w:tr>
      <w:tr w:rsidR="00360B65" w:rsidRPr="00360B65" w:rsidTr="00360B65">
        <w:trPr>
          <w:trHeight w:val="300"/>
        </w:trPr>
        <w:tc>
          <w:tcPr>
            <w:tcW w:w="7596" w:type="dxa"/>
            <w:gridSpan w:val="2"/>
            <w:tcBorders>
              <w:top w:val="nil"/>
              <w:left w:val="nil"/>
              <w:bottom w:val="nil"/>
              <w:right w:val="nil"/>
            </w:tcBorders>
            <w:shd w:val="clear" w:color="auto" w:fill="auto"/>
            <w:noWrap/>
            <w:vAlign w:val="bottom"/>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i/>
                <w:color w:val="000000"/>
                <w:sz w:val="24"/>
                <w:szCs w:val="24"/>
                <w:lang w:eastAsia="en-GB"/>
              </w:rPr>
              <w:t>Wave-specific questions</w:t>
            </w:r>
          </w:p>
        </w:tc>
        <w:tc>
          <w:tcPr>
            <w:tcW w:w="1553" w:type="dxa"/>
            <w:tcBorders>
              <w:top w:val="nil"/>
              <w:left w:val="nil"/>
              <w:bottom w:val="nil"/>
              <w:right w:val="nil"/>
            </w:tcBorders>
            <w:shd w:val="clear" w:color="auto" w:fill="auto"/>
            <w:noWrap/>
            <w:vAlign w:val="bottom"/>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payruk</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 xml:space="preserve">father lived in </w:t>
            </w:r>
            <w:proofErr w:type="spellStart"/>
            <w:r w:rsidRPr="00360B65">
              <w:rPr>
                <w:rFonts w:ascii="Times New Roman" w:eastAsia="Times New Roman" w:hAnsi="Times New Roman" w:cs="Times New Roman"/>
                <w:color w:val="000000"/>
                <w:sz w:val="24"/>
                <w:szCs w:val="24"/>
                <w:lang w:eastAsia="en-GB"/>
              </w:rPr>
              <w:t>uk</w:t>
            </w:r>
            <w:proofErr w:type="spellEnd"/>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payruk1</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 xml:space="preserve">year father moved to the </w:t>
            </w:r>
            <w:proofErr w:type="spellStart"/>
            <w:r w:rsidRPr="00360B65">
              <w:rPr>
                <w:rFonts w:ascii="Times New Roman" w:eastAsia="Times New Roman" w:hAnsi="Times New Roman" w:cs="Times New Roman"/>
                <w:color w:val="000000"/>
                <w:sz w:val="24"/>
                <w:szCs w:val="24"/>
                <w:lang w:eastAsia="en-GB"/>
              </w:rPr>
              <w:t>uk</w:t>
            </w:r>
            <w:proofErr w:type="spellEnd"/>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mayruk</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 xml:space="preserve">mother lived in </w:t>
            </w:r>
            <w:proofErr w:type="spellStart"/>
            <w:r w:rsidRPr="00360B65">
              <w:rPr>
                <w:rFonts w:ascii="Times New Roman" w:eastAsia="Times New Roman" w:hAnsi="Times New Roman" w:cs="Times New Roman"/>
                <w:color w:val="000000"/>
                <w:sz w:val="24"/>
                <w:szCs w:val="24"/>
                <w:lang w:eastAsia="en-GB"/>
              </w:rPr>
              <w:t>uk</w:t>
            </w:r>
            <w:proofErr w:type="spellEnd"/>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mayruk1</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 xml:space="preserve">year mother moved to the </w:t>
            </w:r>
            <w:proofErr w:type="spellStart"/>
            <w:r w:rsidRPr="00360B65">
              <w:rPr>
                <w:rFonts w:ascii="Times New Roman" w:eastAsia="Times New Roman" w:hAnsi="Times New Roman" w:cs="Times New Roman"/>
                <w:color w:val="000000"/>
                <w:sz w:val="24"/>
                <w:szCs w:val="24"/>
                <w:lang w:eastAsia="en-GB"/>
              </w:rPr>
              <w:t>uk</w:t>
            </w:r>
            <w:proofErr w:type="spellEnd"/>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pgprob</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country father's father born in</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pgmrob</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country father's mother born in</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paid</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father's ethnic group</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spaid</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strength of identification with father's ethnicity</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maid</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mother's ethnic group</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smaid</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strength of identification with mother's ethnicity</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britid</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 xml:space="preserve">importance of being </w:t>
            </w:r>
            <w:proofErr w:type="spellStart"/>
            <w:r w:rsidRPr="00360B65">
              <w:rPr>
                <w:rFonts w:ascii="Times New Roman" w:eastAsia="Times New Roman" w:hAnsi="Times New Roman" w:cs="Times New Roman"/>
                <w:color w:val="000000"/>
                <w:sz w:val="24"/>
                <w:szCs w:val="24"/>
                <w:lang w:eastAsia="en-GB"/>
              </w:rPr>
              <w:t>british</w:t>
            </w:r>
            <w:proofErr w:type="spellEnd"/>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englang</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english</w:t>
            </w:r>
            <w:proofErr w:type="spellEnd"/>
            <w:r w:rsidRPr="00360B65">
              <w:rPr>
                <w:rFonts w:ascii="Times New Roman" w:eastAsia="Times New Roman" w:hAnsi="Times New Roman" w:cs="Times New Roman"/>
                <w:color w:val="000000"/>
                <w:sz w:val="24"/>
                <w:szCs w:val="24"/>
                <w:lang w:eastAsia="en-GB"/>
              </w:rPr>
              <w:t xml:space="preserve"> is first language</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engspk</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 xml:space="preserve">difficulty speaking day to day </w:t>
            </w:r>
            <w:r>
              <w:rPr>
                <w:rFonts w:ascii="Times New Roman" w:eastAsia="Times New Roman" w:hAnsi="Times New Roman" w:cs="Times New Roman"/>
                <w:color w:val="000000"/>
                <w:sz w:val="24"/>
                <w:szCs w:val="24"/>
                <w:lang w:eastAsia="en-GB"/>
              </w:rPr>
              <w:t>English</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spkdif</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 xml:space="preserve">degree of difficulty speaking day-to-day </w:t>
            </w:r>
            <w:r>
              <w:rPr>
                <w:rFonts w:ascii="Times New Roman" w:eastAsia="Times New Roman" w:hAnsi="Times New Roman" w:cs="Times New Roman"/>
                <w:color w:val="000000"/>
                <w:sz w:val="24"/>
                <w:szCs w:val="24"/>
                <w:lang w:eastAsia="en-GB"/>
              </w:rPr>
              <w:t>English</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engtel</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 xml:space="preserve">difficulty speaking </w:t>
            </w:r>
            <w:proofErr w:type="spellStart"/>
            <w:r w:rsidRPr="00360B65">
              <w:rPr>
                <w:rFonts w:ascii="Times New Roman" w:eastAsia="Times New Roman" w:hAnsi="Times New Roman" w:cs="Times New Roman"/>
                <w:color w:val="000000"/>
                <w:sz w:val="24"/>
                <w:szCs w:val="24"/>
                <w:lang w:eastAsia="en-GB"/>
              </w:rPr>
              <w:t>english</w:t>
            </w:r>
            <w:proofErr w:type="spellEnd"/>
            <w:r w:rsidRPr="00360B65">
              <w:rPr>
                <w:rFonts w:ascii="Times New Roman" w:eastAsia="Times New Roman" w:hAnsi="Times New Roman" w:cs="Times New Roman"/>
                <w:color w:val="000000"/>
                <w:sz w:val="24"/>
                <w:szCs w:val="24"/>
                <w:lang w:eastAsia="en-GB"/>
              </w:rPr>
              <w:t xml:space="preserve"> on the phone</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teldif</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 xml:space="preserve">degree of difficulty speaking </w:t>
            </w:r>
            <w:proofErr w:type="spellStart"/>
            <w:r w:rsidRPr="00360B65">
              <w:rPr>
                <w:rFonts w:ascii="Times New Roman" w:eastAsia="Times New Roman" w:hAnsi="Times New Roman" w:cs="Times New Roman"/>
                <w:color w:val="000000"/>
                <w:sz w:val="24"/>
                <w:szCs w:val="24"/>
                <w:lang w:eastAsia="en-GB"/>
              </w:rPr>
              <w:t>english</w:t>
            </w:r>
            <w:proofErr w:type="spellEnd"/>
            <w:r w:rsidRPr="00360B65">
              <w:rPr>
                <w:rFonts w:ascii="Times New Roman" w:eastAsia="Times New Roman" w:hAnsi="Times New Roman" w:cs="Times New Roman"/>
                <w:color w:val="000000"/>
                <w:sz w:val="24"/>
                <w:szCs w:val="24"/>
                <w:lang w:eastAsia="en-GB"/>
              </w:rPr>
              <w:t xml:space="preserve"> on phone</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engread</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 xml:space="preserve">difficulty reading </w:t>
            </w:r>
            <w:r>
              <w:rPr>
                <w:rFonts w:ascii="Times New Roman" w:eastAsia="Times New Roman" w:hAnsi="Times New Roman" w:cs="Times New Roman"/>
                <w:color w:val="000000"/>
                <w:sz w:val="24"/>
                <w:szCs w:val="24"/>
                <w:lang w:eastAsia="en-GB"/>
              </w:rPr>
              <w:t>English</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readdif</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 xml:space="preserve">degree of difficulty reading </w:t>
            </w:r>
            <w:r w:rsidR="00D04C14">
              <w:rPr>
                <w:rFonts w:ascii="Times New Roman" w:eastAsia="Times New Roman" w:hAnsi="Times New Roman" w:cs="Times New Roman"/>
                <w:color w:val="000000"/>
                <w:sz w:val="24"/>
                <w:szCs w:val="24"/>
                <w:lang w:eastAsia="en-GB"/>
              </w:rPr>
              <w:t>English</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engform</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 xml:space="preserve">difficulty completing forms in </w:t>
            </w:r>
            <w:r w:rsidR="00D04C14">
              <w:rPr>
                <w:rFonts w:ascii="Times New Roman" w:eastAsia="Times New Roman" w:hAnsi="Times New Roman" w:cs="Times New Roman"/>
                <w:color w:val="000000"/>
                <w:sz w:val="24"/>
                <w:szCs w:val="24"/>
                <w:lang w:eastAsia="en-GB"/>
              </w:rPr>
              <w:t>English</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formdif</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 xml:space="preserve">degree of difficulty completing forms in </w:t>
            </w:r>
            <w:proofErr w:type="spellStart"/>
            <w:r w:rsidRPr="00360B65">
              <w:rPr>
                <w:rFonts w:ascii="Times New Roman" w:eastAsia="Times New Roman" w:hAnsi="Times New Roman" w:cs="Times New Roman"/>
                <w:color w:val="000000"/>
                <w:sz w:val="24"/>
                <w:szCs w:val="24"/>
                <w:lang w:eastAsia="en-GB"/>
              </w:rPr>
              <w:t>english</w:t>
            </w:r>
            <w:proofErr w:type="spellEnd"/>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oprlg2</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attendance at religious services</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oprlg3</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religion makes a difference to life</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mabroad</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has lived abroad</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mnotherc</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number of countries lived in</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moveage</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 xml:space="preserve">age respondent moved to </w:t>
            </w:r>
            <w:proofErr w:type="spellStart"/>
            <w:r w:rsidRPr="00360B65">
              <w:rPr>
                <w:rFonts w:ascii="Times New Roman" w:eastAsia="Times New Roman" w:hAnsi="Times New Roman" w:cs="Times New Roman"/>
                <w:color w:val="000000"/>
                <w:sz w:val="24"/>
                <w:szCs w:val="24"/>
                <w:lang w:eastAsia="en-GB"/>
              </w:rPr>
              <w:t>uk</w:t>
            </w:r>
            <w:proofErr w:type="spellEnd"/>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mlivedist</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current home: distance from first home/age 14</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lcmarm</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month of current marriage</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lcmary4</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year of current marriage</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mpno</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person number of spouse</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lcmcoh</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cohabited before current marriage</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lcmcbm</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month began cohabiting before current marriage</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lcmcby4</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year began cohabiting before current marriage</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lcmspm</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month separated</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lcmspy4</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year separated</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nmar</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number of marriages</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lastRenderedPageBreak/>
              <w:t>lcoh</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ever cohabited</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lncoh</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number cohabiting partners</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sf1</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general health</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lvrel1</w:t>
            </w:r>
          </w:p>
        </w:tc>
        <w:tc>
          <w:tcPr>
            <w:tcW w:w="6074" w:type="dxa"/>
            <w:tcBorders>
              <w:top w:val="nil"/>
              <w:left w:val="nil"/>
              <w:bottom w:val="nil"/>
              <w:right w:val="nil"/>
            </w:tcBorders>
            <w:shd w:val="clear" w:color="auto" w:fill="auto"/>
            <w:noWrap/>
            <w:vAlign w:val="bottom"/>
            <w:hideMark/>
          </w:tcPr>
          <w:p w:rsidR="00360B65" w:rsidRPr="00360B65" w:rsidRDefault="00D04C14"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M</w:t>
            </w:r>
            <w:r w:rsidR="00360B65" w:rsidRPr="00360B65">
              <w:rPr>
                <w:rFonts w:ascii="Times New Roman" w:eastAsia="Times New Roman" w:hAnsi="Times New Roman" w:cs="Times New Roman"/>
                <w:color w:val="000000"/>
                <w:sz w:val="24"/>
                <w:szCs w:val="24"/>
                <w:lang w:eastAsia="en-GB"/>
              </w:rPr>
              <w:t>other</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lvrel2</w:t>
            </w:r>
          </w:p>
        </w:tc>
        <w:tc>
          <w:tcPr>
            <w:tcW w:w="6074" w:type="dxa"/>
            <w:tcBorders>
              <w:top w:val="nil"/>
              <w:left w:val="nil"/>
              <w:bottom w:val="nil"/>
              <w:right w:val="nil"/>
            </w:tcBorders>
            <w:shd w:val="clear" w:color="auto" w:fill="auto"/>
            <w:noWrap/>
            <w:vAlign w:val="bottom"/>
            <w:hideMark/>
          </w:tcPr>
          <w:p w:rsidR="00360B65" w:rsidRPr="00360B65" w:rsidRDefault="00D04C14"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F</w:t>
            </w:r>
            <w:r w:rsidR="00360B65" w:rsidRPr="00360B65">
              <w:rPr>
                <w:rFonts w:ascii="Times New Roman" w:eastAsia="Times New Roman" w:hAnsi="Times New Roman" w:cs="Times New Roman"/>
                <w:color w:val="000000"/>
                <w:sz w:val="24"/>
                <w:szCs w:val="24"/>
                <w:lang w:eastAsia="en-GB"/>
              </w:rPr>
              <w:t>ather</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lvrel3</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son(s)/daughter(s)</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lvrel4</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brothers/sisters</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lvrel5</w:t>
            </w:r>
          </w:p>
        </w:tc>
        <w:tc>
          <w:tcPr>
            <w:tcW w:w="6074" w:type="dxa"/>
            <w:tcBorders>
              <w:top w:val="nil"/>
              <w:left w:val="nil"/>
              <w:bottom w:val="nil"/>
              <w:right w:val="nil"/>
            </w:tcBorders>
            <w:shd w:val="clear" w:color="auto" w:fill="auto"/>
            <w:noWrap/>
            <w:vAlign w:val="bottom"/>
            <w:hideMark/>
          </w:tcPr>
          <w:p w:rsidR="00360B65" w:rsidRPr="00360B65" w:rsidRDefault="00D04C14"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G</w:t>
            </w:r>
            <w:r w:rsidR="00360B65" w:rsidRPr="00360B65">
              <w:rPr>
                <w:rFonts w:ascii="Times New Roman" w:eastAsia="Times New Roman" w:hAnsi="Times New Roman" w:cs="Times New Roman"/>
                <w:color w:val="000000"/>
                <w:sz w:val="24"/>
                <w:szCs w:val="24"/>
                <w:lang w:eastAsia="en-GB"/>
              </w:rPr>
              <w:t>randchildren</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lvrel6</w:t>
            </w:r>
          </w:p>
        </w:tc>
        <w:tc>
          <w:tcPr>
            <w:tcW w:w="6074" w:type="dxa"/>
            <w:tcBorders>
              <w:top w:val="nil"/>
              <w:left w:val="nil"/>
              <w:bottom w:val="nil"/>
              <w:right w:val="nil"/>
            </w:tcBorders>
            <w:shd w:val="clear" w:color="auto" w:fill="auto"/>
            <w:noWrap/>
            <w:vAlign w:val="bottom"/>
            <w:hideMark/>
          </w:tcPr>
          <w:p w:rsidR="00360B65" w:rsidRPr="00360B65" w:rsidRDefault="00D04C14"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G</w:t>
            </w:r>
            <w:r w:rsidR="00360B65" w:rsidRPr="00360B65">
              <w:rPr>
                <w:rFonts w:ascii="Times New Roman" w:eastAsia="Times New Roman" w:hAnsi="Times New Roman" w:cs="Times New Roman"/>
                <w:color w:val="000000"/>
                <w:sz w:val="24"/>
                <w:szCs w:val="24"/>
                <w:lang w:eastAsia="en-GB"/>
              </w:rPr>
              <w:t>randparents</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lvrel7</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great grandchildren</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lvrel8</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great grandparents</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lvrel96</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none of these</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maage</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mother's age</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paage</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father's age</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parmar</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parents live together in same household</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ohch16</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 xml:space="preserve">children under 16 not living in </w:t>
            </w:r>
            <w:proofErr w:type="spellStart"/>
            <w:r w:rsidRPr="00360B65">
              <w:rPr>
                <w:rFonts w:ascii="Times New Roman" w:eastAsia="Times New Roman" w:hAnsi="Times New Roman" w:cs="Times New Roman"/>
                <w:color w:val="000000"/>
                <w:sz w:val="24"/>
                <w:szCs w:val="24"/>
                <w:lang w:eastAsia="en-GB"/>
              </w:rPr>
              <w:t>hh</w:t>
            </w:r>
            <w:proofErr w:type="spellEnd"/>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seekid</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 xml:space="preserve">how often contact child outside </w:t>
            </w:r>
            <w:proofErr w:type="spellStart"/>
            <w:r w:rsidRPr="00360B65">
              <w:rPr>
                <w:rFonts w:ascii="Times New Roman" w:eastAsia="Times New Roman" w:hAnsi="Times New Roman" w:cs="Times New Roman"/>
                <w:color w:val="000000"/>
                <w:sz w:val="24"/>
                <w:szCs w:val="24"/>
                <w:lang w:eastAsia="en-GB"/>
              </w:rPr>
              <w:t>hh</w:t>
            </w:r>
            <w:proofErr w:type="spellEnd"/>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wekid</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 xml:space="preserve">child outside </w:t>
            </w:r>
            <w:proofErr w:type="spellStart"/>
            <w:r w:rsidRPr="00360B65">
              <w:rPr>
                <w:rFonts w:ascii="Times New Roman" w:eastAsia="Times New Roman" w:hAnsi="Times New Roman" w:cs="Times New Roman"/>
                <w:color w:val="000000"/>
                <w:sz w:val="24"/>
                <w:szCs w:val="24"/>
                <w:lang w:eastAsia="en-GB"/>
              </w:rPr>
              <w:t>hh</w:t>
            </w:r>
            <w:proofErr w:type="spellEnd"/>
            <w:r w:rsidRPr="00360B65">
              <w:rPr>
                <w:rFonts w:ascii="Times New Roman" w:eastAsia="Times New Roman" w:hAnsi="Times New Roman" w:cs="Times New Roman"/>
                <w:color w:val="000000"/>
                <w:sz w:val="24"/>
                <w:szCs w:val="24"/>
                <w:lang w:eastAsia="en-GB"/>
              </w:rPr>
              <w:t xml:space="preserve"> stays with r regularly</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envhabit1</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 xml:space="preserve">environmental habits: </w:t>
            </w:r>
            <w:proofErr w:type="spellStart"/>
            <w:r w:rsidRPr="00360B65">
              <w:rPr>
                <w:rFonts w:ascii="Times New Roman" w:eastAsia="Times New Roman" w:hAnsi="Times New Roman" w:cs="Times New Roman"/>
                <w:color w:val="000000"/>
                <w:sz w:val="24"/>
                <w:szCs w:val="24"/>
                <w:lang w:eastAsia="en-GB"/>
              </w:rPr>
              <w:t>tv</w:t>
            </w:r>
            <w:proofErr w:type="spellEnd"/>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envhabit2</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environmental habits: lights</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envhabit3</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environmental habits: water</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envhabit4</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environmental habits: heating</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envhabit5</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environmental habits: packaging</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envhabit6</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environmental habits: recycled paper</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envhabit7</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environmental habits: shopping bags</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envhabit8</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environmental habit: public transport</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envhabit9</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environmental habit: short journeys</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envhabit10</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environmental habit: car share</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envhabit11</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environmental habit: fewer flights</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swemwbs_dv</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Short Warwick-Edinburgh Mental Well-being Scale</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w:t>
            </w:r>
          </w:p>
        </w:tc>
      </w:tr>
      <w:tr w:rsidR="00D04C14" w:rsidRPr="00360B65" w:rsidTr="00360B65">
        <w:trPr>
          <w:trHeight w:val="300"/>
        </w:trPr>
        <w:tc>
          <w:tcPr>
            <w:tcW w:w="1522" w:type="dxa"/>
            <w:tcBorders>
              <w:top w:val="nil"/>
              <w:left w:val="nil"/>
              <w:bottom w:val="nil"/>
              <w:right w:val="nil"/>
            </w:tcBorders>
            <w:shd w:val="clear" w:color="auto" w:fill="auto"/>
            <w:noWrap/>
            <w:vAlign w:val="bottom"/>
          </w:tcPr>
          <w:p w:rsidR="00D04C14" w:rsidRPr="00360B65" w:rsidRDefault="00D04C14" w:rsidP="00BF4DD2">
            <w:pPr>
              <w:spacing w:after="0" w:line="288" w:lineRule="auto"/>
              <w:rPr>
                <w:rFonts w:ascii="Times New Roman" w:eastAsia="Times New Roman" w:hAnsi="Times New Roman" w:cs="Times New Roman"/>
                <w:color w:val="000000"/>
                <w:sz w:val="24"/>
                <w:szCs w:val="24"/>
                <w:lang w:eastAsia="en-GB"/>
              </w:rPr>
            </w:pPr>
          </w:p>
        </w:tc>
        <w:tc>
          <w:tcPr>
            <w:tcW w:w="6074" w:type="dxa"/>
            <w:tcBorders>
              <w:top w:val="nil"/>
              <w:left w:val="nil"/>
              <w:bottom w:val="nil"/>
              <w:right w:val="nil"/>
            </w:tcBorders>
            <w:shd w:val="clear" w:color="auto" w:fill="auto"/>
            <w:noWrap/>
            <w:vAlign w:val="bottom"/>
          </w:tcPr>
          <w:p w:rsidR="00D04C14" w:rsidRPr="00360B65" w:rsidRDefault="00D04C14" w:rsidP="00BF4DD2">
            <w:pPr>
              <w:spacing w:after="0" w:line="288" w:lineRule="auto"/>
              <w:rPr>
                <w:rFonts w:ascii="Times New Roman" w:eastAsia="Times New Roman" w:hAnsi="Times New Roman" w:cs="Times New Roman"/>
                <w:color w:val="000000"/>
                <w:sz w:val="24"/>
                <w:szCs w:val="24"/>
                <w:lang w:eastAsia="en-GB"/>
              </w:rPr>
            </w:pPr>
          </w:p>
        </w:tc>
        <w:tc>
          <w:tcPr>
            <w:tcW w:w="1553" w:type="dxa"/>
            <w:tcBorders>
              <w:top w:val="nil"/>
              <w:left w:val="nil"/>
              <w:bottom w:val="nil"/>
              <w:right w:val="nil"/>
            </w:tcBorders>
            <w:shd w:val="clear" w:color="auto" w:fill="auto"/>
            <w:noWrap/>
            <w:vAlign w:val="bottom"/>
          </w:tcPr>
          <w:p w:rsidR="00D04C14" w:rsidRPr="00360B65" w:rsidRDefault="00D04C14" w:rsidP="00BF4DD2">
            <w:pPr>
              <w:spacing w:after="0" w:line="288" w:lineRule="auto"/>
              <w:jc w:val="center"/>
              <w:rPr>
                <w:rFonts w:ascii="Times New Roman" w:eastAsia="Times New Roman" w:hAnsi="Times New Roman" w:cs="Times New Roman"/>
                <w:color w:val="000000"/>
                <w:sz w:val="24"/>
                <w:szCs w:val="24"/>
                <w:lang w:eastAsia="en-GB"/>
              </w:rPr>
            </w:pP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volun</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volunteer in last 12 months</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-B-</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volfreq</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frequency of volunteering</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-B-</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volhrs</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hours spent volunteering in last 4 weeks</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-B-</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chargv</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donated money to charity</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-B-</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charfreq</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frequency donated to charity</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-B-</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charam</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amount given to charity last 12 months</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-B-</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hubuys</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who does the grocery shopping (couples)</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-B-</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hufrys</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who does the cooking (couples)</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-B-</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humops</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who does the cleaning (couples)</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-B-</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lastRenderedPageBreak/>
              <w:t>huiron</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who does the washing/ironing (couples)</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-B-</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hupots</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who does the gardening (couples)</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-B-</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hudiy</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 xml:space="preserve">who does the </w:t>
            </w:r>
            <w:proofErr w:type="spellStart"/>
            <w:r w:rsidRPr="00360B65">
              <w:rPr>
                <w:rFonts w:ascii="Times New Roman" w:eastAsia="Times New Roman" w:hAnsi="Times New Roman" w:cs="Times New Roman"/>
                <w:color w:val="000000"/>
                <w:sz w:val="24"/>
                <w:szCs w:val="24"/>
                <w:lang w:eastAsia="en-GB"/>
              </w:rPr>
              <w:t>diy</w:t>
            </w:r>
            <w:proofErr w:type="spellEnd"/>
            <w:r w:rsidRPr="00360B65">
              <w:rPr>
                <w:rFonts w:ascii="Times New Roman" w:eastAsia="Times New Roman" w:hAnsi="Times New Roman" w:cs="Times New Roman"/>
                <w:color w:val="000000"/>
                <w:sz w:val="24"/>
                <w:szCs w:val="24"/>
                <w:lang w:eastAsia="en-GB"/>
              </w:rPr>
              <w:t xml:space="preserve"> jobs (couples)</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-B-</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husits</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who is responsible for childcare</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-B-</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huboss</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household financial decisions</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-B-</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howlng</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hours per week on housework</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-B-</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vote7</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voted in last general election</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-B-</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vote8</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party voted for in last general election</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-B-</w:t>
            </w:r>
          </w:p>
        </w:tc>
      </w:tr>
      <w:tr w:rsidR="00D04C14" w:rsidRPr="00360B65" w:rsidTr="00360B65">
        <w:trPr>
          <w:trHeight w:val="300"/>
        </w:trPr>
        <w:tc>
          <w:tcPr>
            <w:tcW w:w="1522" w:type="dxa"/>
            <w:tcBorders>
              <w:top w:val="nil"/>
              <w:left w:val="nil"/>
              <w:bottom w:val="nil"/>
              <w:right w:val="nil"/>
            </w:tcBorders>
            <w:shd w:val="clear" w:color="auto" w:fill="auto"/>
            <w:noWrap/>
            <w:vAlign w:val="bottom"/>
          </w:tcPr>
          <w:p w:rsidR="00D04C14" w:rsidRPr="00360B65" w:rsidRDefault="00D04C14" w:rsidP="00BF4DD2">
            <w:pPr>
              <w:spacing w:after="0" w:line="288" w:lineRule="auto"/>
              <w:rPr>
                <w:rFonts w:ascii="Times New Roman" w:eastAsia="Times New Roman" w:hAnsi="Times New Roman" w:cs="Times New Roman"/>
                <w:color w:val="000000"/>
                <w:sz w:val="24"/>
                <w:szCs w:val="24"/>
                <w:lang w:eastAsia="en-GB"/>
              </w:rPr>
            </w:pPr>
          </w:p>
        </w:tc>
        <w:tc>
          <w:tcPr>
            <w:tcW w:w="6074" w:type="dxa"/>
            <w:tcBorders>
              <w:top w:val="nil"/>
              <w:left w:val="nil"/>
              <w:bottom w:val="nil"/>
              <w:right w:val="nil"/>
            </w:tcBorders>
            <w:shd w:val="clear" w:color="auto" w:fill="auto"/>
            <w:noWrap/>
            <w:vAlign w:val="bottom"/>
          </w:tcPr>
          <w:p w:rsidR="00D04C14" w:rsidRPr="00360B65" w:rsidRDefault="00D04C14" w:rsidP="00BF4DD2">
            <w:pPr>
              <w:spacing w:after="0" w:line="288" w:lineRule="auto"/>
              <w:rPr>
                <w:rFonts w:ascii="Times New Roman" w:eastAsia="Times New Roman" w:hAnsi="Times New Roman" w:cs="Times New Roman"/>
                <w:color w:val="000000"/>
                <w:sz w:val="24"/>
                <w:szCs w:val="24"/>
                <w:lang w:eastAsia="en-GB"/>
              </w:rPr>
            </w:pPr>
          </w:p>
        </w:tc>
        <w:tc>
          <w:tcPr>
            <w:tcW w:w="1553" w:type="dxa"/>
            <w:tcBorders>
              <w:top w:val="nil"/>
              <w:left w:val="nil"/>
              <w:bottom w:val="nil"/>
              <w:right w:val="nil"/>
            </w:tcBorders>
            <w:shd w:val="clear" w:color="auto" w:fill="auto"/>
            <w:noWrap/>
            <w:vAlign w:val="bottom"/>
          </w:tcPr>
          <w:p w:rsidR="00D04C14" w:rsidRPr="00360B65" w:rsidRDefault="00D04C14" w:rsidP="00BF4DD2">
            <w:pPr>
              <w:spacing w:after="0" w:line="288" w:lineRule="auto"/>
              <w:jc w:val="center"/>
              <w:rPr>
                <w:rFonts w:ascii="Times New Roman" w:eastAsia="Times New Roman" w:hAnsi="Times New Roman" w:cs="Times New Roman"/>
                <w:color w:val="000000"/>
                <w:sz w:val="24"/>
                <w:szCs w:val="24"/>
                <w:lang w:eastAsia="en-GB"/>
              </w:rPr>
            </w:pP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poleff1</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qualified to participate in politics</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poleff2</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better informed about politics</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poleff3</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public officials don t care</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poleff4</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don t have a say in what government does</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newsmain</w:t>
            </w:r>
            <w:proofErr w:type="spellEnd"/>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main source of news</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paperm2</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most frequent newspaper</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--C</w:t>
            </w:r>
          </w:p>
        </w:tc>
      </w:tr>
      <w:tr w:rsidR="00360B65" w:rsidRPr="00360B65" w:rsidTr="00360B65">
        <w:trPr>
          <w:trHeight w:val="300"/>
        </w:trPr>
        <w:tc>
          <w:tcPr>
            <w:tcW w:w="1522"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tvm2</w:t>
            </w:r>
          </w:p>
        </w:tc>
        <w:tc>
          <w:tcPr>
            <w:tcW w:w="6074"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 xml:space="preserve">most frequent </w:t>
            </w:r>
            <w:proofErr w:type="spellStart"/>
            <w:r w:rsidRPr="00360B65">
              <w:rPr>
                <w:rFonts w:ascii="Times New Roman" w:eastAsia="Times New Roman" w:hAnsi="Times New Roman" w:cs="Times New Roman"/>
                <w:color w:val="000000"/>
                <w:sz w:val="24"/>
                <w:szCs w:val="24"/>
                <w:lang w:eastAsia="en-GB"/>
              </w:rPr>
              <w:t>tv</w:t>
            </w:r>
            <w:proofErr w:type="spellEnd"/>
            <w:r w:rsidRPr="00360B65">
              <w:rPr>
                <w:rFonts w:ascii="Times New Roman" w:eastAsia="Times New Roman" w:hAnsi="Times New Roman" w:cs="Times New Roman"/>
                <w:color w:val="000000"/>
                <w:sz w:val="24"/>
                <w:szCs w:val="24"/>
                <w:lang w:eastAsia="en-GB"/>
              </w:rPr>
              <w:t xml:space="preserve"> channel</w:t>
            </w:r>
          </w:p>
        </w:tc>
        <w:tc>
          <w:tcPr>
            <w:tcW w:w="1553" w:type="dxa"/>
            <w:tcBorders>
              <w:top w:val="nil"/>
              <w:left w:val="nil"/>
              <w:bottom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--C</w:t>
            </w:r>
          </w:p>
        </w:tc>
      </w:tr>
      <w:tr w:rsidR="00360B65" w:rsidRPr="00360B65" w:rsidTr="00360B65">
        <w:trPr>
          <w:trHeight w:val="300"/>
        </w:trPr>
        <w:tc>
          <w:tcPr>
            <w:tcW w:w="1522" w:type="dxa"/>
            <w:tcBorders>
              <w:top w:val="nil"/>
              <w:left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netm2</w:t>
            </w:r>
          </w:p>
        </w:tc>
        <w:tc>
          <w:tcPr>
            <w:tcW w:w="6074" w:type="dxa"/>
            <w:tcBorders>
              <w:top w:val="nil"/>
              <w:left w:val="nil"/>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most frequent news website</w:t>
            </w:r>
          </w:p>
        </w:tc>
        <w:tc>
          <w:tcPr>
            <w:tcW w:w="1553" w:type="dxa"/>
            <w:tcBorders>
              <w:top w:val="nil"/>
              <w:left w:val="nil"/>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--C</w:t>
            </w:r>
          </w:p>
        </w:tc>
      </w:tr>
      <w:tr w:rsidR="00360B65" w:rsidRPr="00360B65" w:rsidTr="00360B65">
        <w:trPr>
          <w:trHeight w:val="300"/>
        </w:trPr>
        <w:tc>
          <w:tcPr>
            <w:tcW w:w="1522" w:type="dxa"/>
            <w:tcBorders>
              <w:top w:val="nil"/>
              <w:left w:val="nil"/>
              <w:bottom w:val="single" w:sz="4" w:space="0" w:color="auto"/>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proofErr w:type="spellStart"/>
            <w:r w:rsidRPr="00360B65">
              <w:rPr>
                <w:rFonts w:ascii="Times New Roman" w:eastAsia="Times New Roman" w:hAnsi="Times New Roman" w:cs="Times New Roman"/>
                <w:color w:val="000000"/>
                <w:sz w:val="24"/>
                <w:szCs w:val="24"/>
                <w:lang w:eastAsia="en-GB"/>
              </w:rPr>
              <w:t>tvhours</w:t>
            </w:r>
            <w:proofErr w:type="spellEnd"/>
          </w:p>
        </w:tc>
        <w:tc>
          <w:tcPr>
            <w:tcW w:w="6074" w:type="dxa"/>
            <w:tcBorders>
              <w:top w:val="nil"/>
              <w:left w:val="nil"/>
              <w:bottom w:val="single" w:sz="4" w:space="0" w:color="auto"/>
              <w:right w:val="nil"/>
            </w:tcBorders>
            <w:shd w:val="clear" w:color="auto" w:fill="auto"/>
            <w:noWrap/>
            <w:vAlign w:val="bottom"/>
            <w:hideMark/>
          </w:tcPr>
          <w:p w:rsidR="00360B65" w:rsidRPr="00360B65" w:rsidRDefault="00360B65" w:rsidP="00BF4DD2">
            <w:pPr>
              <w:spacing w:after="0" w:line="288" w:lineRule="auto"/>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 xml:space="preserve">hours of </w:t>
            </w:r>
            <w:proofErr w:type="spellStart"/>
            <w:r w:rsidRPr="00360B65">
              <w:rPr>
                <w:rFonts w:ascii="Times New Roman" w:eastAsia="Times New Roman" w:hAnsi="Times New Roman" w:cs="Times New Roman"/>
                <w:color w:val="000000"/>
                <w:sz w:val="24"/>
                <w:szCs w:val="24"/>
                <w:lang w:eastAsia="en-GB"/>
              </w:rPr>
              <w:t>tv</w:t>
            </w:r>
            <w:proofErr w:type="spellEnd"/>
            <w:r w:rsidRPr="00360B65">
              <w:rPr>
                <w:rFonts w:ascii="Times New Roman" w:eastAsia="Times New Roman" w:hAnsi="Times New Roman" w:cs="Times New Roman"/>
                <w:color w:val="000000"/>
                <w:sz w:val="24"/>
                <w:szCs w:val="24"/>
                <w:lang w:eastAsia="en-GB"/>
              </w:rPr>
              <w:t xml:space="preserve"> per weekday</w:t>
            </w:r>
          </w:p>
        </w:tc>
        <w:tc>
          <w:tcPr>
            <w:tcW w:w="1553" w:type="dxa"/>
            <w:tcBorders>
              <w:top w:val="nil"/>
              <w:left w:val="nil"/>
              <w:bottom w:val="single" w:sz="4" w:space="0" w:color="auto"/>
              <w:right w:val="nil"/>
            </w:tcBorders>
            <w:shd w:val="clear" w:color="auto" w:fill="auto"/>
            <w:noWrap/>
            <w:vAlign w:val="bottom"/>
            <w:hideMark/>
          </w:tcPr>
          <w:p w:rsidR="00360B65" w:rsidRPr="00360B65" w:rsidRDefault="00360B65" w:rsidP="00BF4DD2">
            <w:pPr>
              <w:spacing w:after="0" w:line="288" w:lineRule="auto"/>
              <w:jc w:val="center"/>
              <w:rPr>
                <w:rFonts w:ascii="Times New Roman" w:eastAsia="Times New Roman" w:hAnsi="Times New Roman" w:cs="Times New Roman"/>
                <w:color w:val="000000"/>
                <w:sz w:val="24"/>
                <w:szCs w:val="24"/>
                <w:lang w:eastAsia="en-GB"/>
              </w:rPr>
            </w:pPr>
            <w:r w:rsidRPr="00360B65">
              <w:rPr>
                <w:rFonts w:ascii="Times New Roman" w:eastAsia="Times New Roman" w:hAnsi="Times New Roman" w:cs="Times New Roman"/>
                <w:color w:val="000000"/>
                <w:sz w:val="24"/>
                <w:szCs w:val="24"/>
                <w:lang w:eastAsia="en-GB"/>
              </w:rPr>
              <w:t>--C</w:t>
            </w:r>
          </w:p>
        </w:tc>
      </w:tr>
    </w:tbl>
    <w:p w:rsidR="00360B65" w:rsidRPr="00360B65" w:rsidRDefault="00360B65" w:rsidP="00360B65">
      <w:pPr>
        <w:spacing w:after="0" w:line="240" w:lineRule="auto"/>
        <w:rPr>
          <w:rFonts w:ascii="Times New Roman" w:hAnsi="Times New Roman" w:cs="Times New Roman"/>
          <w:sz w:val="24"/>
          <w:szCs w:val="24"/>
        </w:rPr>
      </w:pPr>
    </w:p>
    <w:sectPr w:rsidR="00360B65" w:rsidRPr="00360B65" w:rsidSect="00BF4DD2">
      <w:footerReference w:type="default" r:id="rId9"/>
      <w:pgSz w:w="11906" w:h="16838"/>
      <w:pgMar w:top="1418" w:right="1531" w:bottom="1418" w:left="153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B73" w:rsidRDefault="001C2B73" w:rsidP="002D5DEE">
      <w:pPr>
        <w:spacing w:after="0" w:line="240" w:lineRule="auto"/>
      </w:pPr>
      <w:r>
        <w:separator/>
      </w:r>
    </w:p>
  </w:endnote>
  <w:endnote w:type="continuationSeparator" w:id="0">
    <w:p w:rsidR="001C2B73" w:rsidRDefault="001C2B73" w:rsidP="002D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654034"/>
      <w:docPartObj>
        <w:docPartGallery w:val="Page Numbers (Bottom of Page)"/>
        <w:docPartUnique/>
      </w:docPartObj>
    </w:sdtPr>
    <w:sdtEndPr>
      <w:rPr>
        <w:noProof/>
      </w:rPr>
    </w:sdtEndPr>
    <w:sdtContent>
      <w:p w:rsidR="00BF4DD2" w:rsidRDefault="00BF4DD2">
        <w:pPr>
          <w:pStyle w:val="Footer"/>
          <w:jc w:val="center"/>
        </w:pPr>
        <w:r>
          <w:fldChar w:fldCharType="begin"/>
        </w:r>
        <w:r>
          <w:instrText xml:space="preserve"> PAGE   \* MERGEFORMAT </w:instrText>
        </w:r>
        <w:r>
          <w:fldChar w:fldCharType="separate"/>
        </w:r>
        <w:r w:rsidR="00617C93">
          <w:rPr>
            <w:noProof/>
          </w:rPr>
          <w:t>2</w:t>
        </w:r>
        <w:r>
          <w:rPr>
            <w:noProof/>
          </w:rPr>
          <w:fldChar w:fldCharType="end"/>
        </w:r>
      </w:p>
    </w:sdtContent>
  </w:sdt>
  <w:p w:rsidR="00BF4DD2" w:rsidRDefault="00BF4D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B73" w:rsidRDefault="001C2B73" w:rsidP="002D5DEE">
      <w:pPr>
        <w:spacing w:after="0" w:line="240" w:lineRule="auto"/>
      </w:pPr>
      <w:r>
        <w:separator/>
      </w:r>
    </w:p>
  </w:footnote>
  <w:footnote w:type="continuationSeparator" w:id="0">
    <w:p w:rsidR="001C2B73" w:rsidRDefault="001C2B73" w:rsidP="002D5DEE">
      <w:pPr>
        <w:spacing w:after="0" w:line="240" w:lineRule="auto"/>
      </w:pPr>
      <w:r>
        <w:continuationSeparator/>
      </w:r>
    </w:p>
  </w:footnote>
  <w:footnote w:id="1">
    <w:p w:rsidR="007B1FEC" w:rsidRDefault="007B1FEC">
      <w:pPr>
        <w:pStyle w:val="FootnoteText"/>
      </w:pPr>
      <w:r>
        <w:rPr>
          <w:rStyle w:val="FootnoteReference"/>
        </w:rPr>
        <w:footnoteRef/>
      </w:r>
      <w:r>
        <w:t xml:space="preserve"> </w:t>
      </w:r>
      <w:proofErr w:type="gramStart"/>
      <w:r w:rsidRPr="007B1FEC">
        <w:t>University of Essex.</w:t>
      </w:r>
      <w:proofErr w:type="gramEnd"/>
      <w:r w:rsidRPr="007B1FEC">
        <w:t xml:space="preserve"> Institute for Social and Economic Research and NatCen Social Research, </w:t>
      </w:r>
      <w:r w:rsidRPr="007B1FEC">
        <w:rPr>
          <w:i/>
        </w:rPr>
        <w:t>Understanding Society: Waves 1-3, 2009-2012</w:t>
      </w:r>
      <w:r w:rsidRPr="007B1FEC">
        <w:t xml:space="preserve"> [computer file]. 5th Edition. Colchester, Essex: UK Data Archive [distributor], November 2013. SN: 6614.</w:t>
      </w:r>
    </w:p>
  </w:footnote>
  <w:footnote w:id="2">
    <w:p w:rsidR="007B1FEC" w:rsidRDefault="007B1FEC">
      <w:pPr>
        <w:pStyle w:val="FootnoteText"/>
      </w:pPr>
      <w:r>
        <w:rPr>
          <w:rStyle w:val="FootnoteReference"/>
        </w:rPr>
        <w:footnoteRef/>
      </w:r>
      <w:r>
        <w:t xml:space="preserve"> The home page, with documentation and the facility to download, is at </w:t>
      </w:r>
      <w:hyperlink r:id="rId1" w:history="1">
        <w:r w:rsidRPr="001759A4">
          <w:rPr>
            <w:rStyle w:val="Hyperlink"/>
          </w:rPr>
          <w:t>http://www.r-project.org/</w:t>
        </w:r>
      </w:hyperlink>
      <w:r>
        <w:t xml:space="preserve">. </w:t>
      </w:r>
    </w:p>
  </w:footnote>
  <w:footnote w:id="3">
    <w:p w:rsidR="007B1FEC" w:rsidRDefault="007B1FEC" w:rsidP="007B1FEC">
      <w:pPr>
        <w:pStyle w:val="FootnoteText"/>
      </w:pPr>
      <w:r>
        <w:rPr>
          <w:rStyle w:val="FootnoteReference"/>
        </w:rPr>
        <w:footnoteRef/>
      </w:r>
      <w:r>
        <w:t xml:space="preserve"> R can read data that is in Stata or SPSS format, using the library called ‘foreign’, but it is generally slow when reading larger datasets and a range of technical problems can occur. Hence the addition of specific R data workspaces within the data uploaded here.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B65"/>
    <w:rsid w:val="000808E0"/>
    <w:rsid w:val="000D0DBA"/>
    <w:rsid w:val="000E67A6"/>
    <w:rsid w:val="001C2B73"/>
    <w:rsid w:val="00271A55"/>
    <w:rsid w:val="002C319E"/>
    <w:rsid w:val="002D5DEE"/>
    <w:rsid w:val="00306353"/>
    <w:rsid w:val="00360B65"/>
    <w:rsid w:val="003B37A6"/>
    <w:rsid w:val="003E1C2A"/>
    <w:rsid w:val="003E3FE2"/>
    <w:rsid w:val="0047394C"/>
    <w:rsid w:val="00553583"/>
    <w:rsid w:val="005A10CC"/>
    <w:rsid w:val="005A31CE"/>
    <w:rsid w:val="00617C93"/>
    <w:rsid w:val="00665F6C"/>
    <w:rsid w:val="00675509"/>
    <w:rsid w:val="007B1FEC"/>
    <w:rsid w:val="00824B8B"/>
    <w:rsid w:val="008B45D3"/>
    <w:rsid w:val="00B2587A"/>
    <w:rsid w:val="00BF4DD2"/>
    <w:rsid w:val="00D04C14"/>
    <w:rsid w:val="00D32DE3"/>
    <w:rsid w:val="00D42390"/>
    <w:rsid w:val="00D9137B"/>
    <w:rsid w:val="00EB52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60B65"/>
    <w:pPr>
      <w:spacing w:line="240" w:lineRule="auto"/>
    </w:pPr>
    <w:rPr>
      <w:rFonts w:ascii="Times New Roman" w:hAnsi="Times New Roman"/>
      <w:b/>
      <w:bCs/>
      <w:sz w:val="24"/>
      <w:szCs w:val="18"/>
    </w:rPr>
  </w:style>
  <w:style w:type="paragraph" w:styleId="FootnoteText">
    <w:name w:val="footnote text"/>
    <w:basedOn w:val="Normal"/>
    <w:link w:val="FootnoteTextChar"/>
    <w:uiPriority w:val="99"/>
    <w:semiHidden/>
    <w:unhideWhenUsed/>
    <w:rsid w:val="002D5D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5DEE"/>
    <w:rPr>
      <w:sz w:val="20"/>
      <w:szCs w:val="20"/>
    </w:rPr>
  </w:style>
  <w:style w:type="character" w:styleId="FootnoteReference">
    <w:name w:val="footnote reference"/>
    <w:basedOn w:val="DefaultParagraphFont"/>
    <w:uiPriority w:val="99"/>
    <w:semiHidden/>
    <w:unhideWhenUsed/>
    <w:rsid w:val="002D5DEE"/>
    <w:rPr>
      <w:vertAlign w:val="superscript"/>
    </w:rPr>
  </w:style>
  <w:style w:type="character" w:styleId="Hyperlink">
    <w:name w:val="Hyperlink"/>
    <w:basedOn w:val="DefaultParagraphFont"/>
    <w:uiPriority w:val="99"/>
    <w:unhideWhenUsed/>
    <w:rsid w:val="00360B65"/>
    <w:rPr>
      <w:color w:val="0000FF"/>
      <w:u w:val="single"/>
    </w:rPr>
  </w:style>
  <w:style w:type="table" w:styleId="TableGrid">
    <w:name w:val="Table Grid"/>
    <w:basedOn w:val="TableNormal"/>
    <w:uiPriority w:val="59"/>
    <w:rsid w:val="002C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4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DD2"/>
  </w:style>
  <w:style w:type="paragraph" w:styleId="Footer">
    <w:name w:val="footer"/>
    <w:basedOn w:val="Normal"/>
    <w:link w:val="FooterChar"/>
    <w:uiPriority w:val="99"/>
    <w:unhideWhenUsed/>
    <w:rsid w:val="00BF4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D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60B65"/>
    <w:pPr>
      <w:spacing w:line="240" w:lineRule="auto"/>
    </w:pPr>
    <w:rPr>
      <w:rFonts w:ascii="Times New Roman" w:hAnsi="Times New Roman"/>
      <w:b/>
      <w:bCs/>
      <w:sz w:val="24"/>
      <w:szCs w:val="18"/>
    </w:rPr>
  </w:style>
  <w:style w:type="paragraph" w:styleId="FootnoteText">
    <w:name w:val="footnote text"/>
    <w:basedOn w:val="Normal"/>
    <w:link w:val="FootnoteTextChar"/>
    <w:uiPriority w:val="99"/>
    <w:semiHidden/>
    <w:unhideWhenUsed/>
    <w:rsid w:val="002D5D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5DEE"/>
    <w:rPr>
      <w:sz w:val="20"/>
      <w:szCs w:val="20"/>
    </w:rPr>
  </w:style>
  <w:style w:type="character" w:styleId="FootnoteReference">
    <w:name w:val="footnote reference"/>
    <w:basedOn w:val="DefaultParagraphFont"/>
    <w:uiPriority w:val="99"/>
    <w:semiHidden/>
    <w:unhideWhenUsed/>
    <w:rsid w:val="002D5DEE"/>
    <w:rPr>
      <w:vertAlign w:val="superscript"/>
    </w:rPr>
  </w:style>
  <w:style w:type="character" w:styleId="Hyperlink">
    <w:name w:val="Hyperlink"/>
    <w:basedOn w:val="DefaultParagraphFont"/>
    <w:uiPriority w:val="99"/>
    <w:unhideWhenUsed/>
    <w:rsid w:val="00360B65"/>
    <w:rPr>
      <w:color w:val="0000FF"/>
      <w:u w:val="single"/>
    </w:rPr>
  </w:style>
  <w:style w:type="table" w:styleId="TableGrid">
    <w:name w:val="Table Grid"/>
    <w:basedOn w:val="TableNormal"/>
    <w:uiPriority w:val="59"/>
    <w:rsid w:val="002C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4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DD2"/>
  </w:style>
  <w:style w:type="paragraph" w:styleId="Footer">
    <w:name w:val="footer"/>
    <w:basedOn w:val="Normal"/>
    <w:link w:val="FooterChar"/>
    <w:uiPriority w:val="99"/>
    <w:unhideWhenUsed/>
    <w:rsid w:val="00BF4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38007">
      <w:bodyDiv w:val="1"/>
      <w:marLeft w:val="0"/>
      <w:marRight w:val="0"/>
      <w:marTop w:val="0"/>
      <w:marBottom w:val="0"/>
      <w:divBdr>
        <w:top w:val="none" w:sz="0" w:space="0" w:color="auto"/>
        <w:left w:val="none" w:sz="0" w:space="0" w:color="auto"/>
        <w:bottom w:val="none" w:sz="0" w:space="0" w:color="auto"/>
        <w:right w:val="none" w:sz="0" w:space="0" w:color="auto"/>
      </w:divBdr>
    </w:div>
    <w:div w:id="13120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iscover.ukdataservice.ac.uk/catalogue/?sn=6614"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77BBE-D29D-2647-B3B9-04C06485B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2424</Words>
  <Characters>13823</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Florian Reiche</cp:lastModifiedBy>
  <cp:revision>2</cp:revision>
  <dcterms:created xsi:type="dcterms:W3CDTF">2015-01-28T11:57:00Z</dcterms:created>
  <dcterms:modified xsi:type="dcterms:W3CDTF">2015-01-28T11:57:00Z</dcterms:modified>
</cp:coreProperties>
</file>