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40E6D8" w14:textId="22297DAD" w:rsidR="006D4A87" w:rsidRDefault="006D4A87" w:rsidP="006D4A87">
      <w:pPr>
        <w:autoSpaceDE w:val="0"/>
        <w:autoSpaceDN w:val="0"/>
        <w:adjustRightInd w:val="0"/>
        <w:spacing w:after="0" w:line="240" w:lineRule="auto"/>
        <w:jc w:val="both"/>
        <w:rPr>
          <w:rFonts w:ascii="Calibri" w:hAnsi="Calibri" w:cs="Calibri"/>
          <w:b/>
        </w:rPr>
      </w:pPr>
      <w:r>
        <w:rPr>
          <w:rFonts w:ascii="Calibri" w:hAnsi="Calibri" w:cs="Calibri"/>
          <w:b/>
        </w:rPr>
        <w:t>EXTENSION TO INTEGRATE EARLY CAREER FELLOWSHIP – DR JAMES HARRISON</w:t>
      </w:r>
    </w:p>
    <w:p w14:paraId="3EFD5189" w14:textId="77777777" w:rsidR="00816FDA" w:rsidRDefault="00816FDA" w:rsidP="006D4A87">
      <w:pPr>
        <w:autoSpaceDE w:val="0"/>
        <w:autoSpaceDN w:val="0"/>
        <w:adjustRightInd w:val="0"/>
        <w:spacing w:after="0" w:line="240" w:lineRule="auto"/>
        <w:jc w:val="both"/>
        <w:rPr>
          <w:rFonts w:ascii="Calibri" w:hAnsi="Calibri" w:cs="Calibri"/>
          <w:b/>
        </w:rPr>
      </w:pPr>
    </w:p>
    <w:p w14:paraId="172DBF2D" w14:textId="500FBBE2" w:rsidR="00816FDA" w:rsidRDefault="00816FDA" w:rsidP="006D4A87">
      <w:pPr>
        <w:autoSpaceDE w:val="0"/>
        <w:autoSpaceDN w:val="0"/>
        <w:adjustRightInd w:val="0"/>
        <w:spacing w:after="0" w:line="240" w:lineRule="auto"/>
        <w:jc w:val="both"/>
        <w:rPr>
          <w:rFonts w:ascii="Calibri" w:hAnsi="Calibri" w:cs="Calibri"/>
          <w:b/>
        </w:rPr>
      </w:pPr>
      <w:r>
        <w:rPr>
          <w:rFonts w:ascii="Calibri" w:hAnsi="Calibri" w:cs="Calibri"/>
          <w:b/>
        </w:rPr>
        <w:t>Supervisors:</w:t>
      </w:r>
    </w:p>
    <w:p w14:paraId="510BE2FC" w14:textId="66ED720B" w:rsidR="00816FDA" w:rsidRDefault="00816FDA" w:rsidP="006D4A87">
      <w:pPr>
        <w:autoSpaceDE w:val="0"/>
        <w:autoSpaceDN w:val="0"/>
        <w:adjustRightInd w:val="0"/>
        <w:spacing w:after="0" w:line="240" w:lineRule="auto"/>
        <w:jc w:val="both"/>
        <w:rPr>
          <w:rFonts w:ascii="Calibri" w:hAnsi="Calibri" w:cs="Calibri"/>
          <w:b/>
        </w:rPr>
      </w:pPr>
      <w:r>
        <w:rPr>
          <w:rFonts w:ascii="Calibri" w:hAnsi="Calibri" w:cs="Calibri"/>
          <w:b/>
        </w:rPr>
        <w:t>Dr Elizabeth Fullam (SLS)</w:t>
      </w:r>
    </w:p>
    <w:p w14:paraId="06A79AE2" w14:textId="438455A9" w:rsidR="00816FDA" w:rsidRDefault="00816FDA" w:rsidP="006D4A87">
      <w:pPr>
        <w:autoSpaceDE w:val="0"/>
        <w:autoSpaceDN w:val="0"/>
        <w:adjustRightInd w:val="0"/>
        <w:spacing w:after="0" w:line="240" w:lineRule="auto"/>
        <w:jc w:val="both"/>
        <w:rPr>
          <w:rFonts w:ascii="Calibri" w:hAnsi="Calibri" w:cs="Calibri"/>
          <w:b/>
        </w:rPr>
      </w:pPr>
      <w:r>
        <w:rPr>
          <w:rFonts w:ascii="Calibri" w:hAnsi="Calibri" w:cs="Calibri"/>
          <w:b/>
        </w:rPr>
        <w:t>Professor Alison Rodger (Chemistry)</w:t>
      </w:r>
    </w:p>
    <w:p w14:paraId="3E3CF4B3" w14:textId="77777777" w:rsidR="00816FDA" w:rsidRDefault="00816FDA" w:rsidP="006D4A87">
      <w:pPr>
        <w:autoSpaceDE w:val="0"/>
        <w:autoSpaceDN w:val="0"/>
        <w:adjustRightInd w:val="0"/>
        <w:spacing w:after="0" w:line="240" w:lineRule="auto"/>
        <w:jc w:val="both"/>
        <w:rPr>
          <w:rFonts w:ascii="Calibri" w:hAnsi="Calibri" w:cs="Calibri"/>
          <w:b/>
        </w:rPr>
      </w:pPr>
    </w:p>
    <w:p w14:paraId="3478CD2D" w14:textId="5DA3817B" w:rsidR="001B00B8" w:rsidRDefault="001B00B8" w:rsidP="001B00B8">
      <w:pPr>
        <w:autoSpaceDE w:val="0"/>
        <w:autoSpaceDN w:val="0"/>
        <w:adjustRightInd w:val="0"/>
        <w:spacing w:after="0" w:line="240" w:lineRule="auto"/>
        <w:jc w:val="both"/>
        <w:rPr>
          <w:rFonts w:ascii="Calibri" w:hAnsi="Calibri" w:cs="Calibri"/>
        </w:rPr>
      </w:pPr>
      <w:r>
        <w:rPr>
          <w:rFonts w:ascii="Calibri" w:hAnsi="Calibri" w:cs="Calibri"/>
        </w:rPr>
        <w:t>We would like to request a 6 month extension to the initial 6-month INTEGRATE AMR early career fellowship to start from 1</w:t>
      </w:r>
      <w:r w:rsidRPr="00F83A57">
        <w:rPr>
          <w:rFonts w:ascii="Calibri" w:hAnsi="Calibri" w:cs="Calibri"/>
          <w:vertAlign w:val="superscript"/>
        </w:rPr>
        <w:t>st</w:t>
      </w:r>
      <w:r>
        <w:rPr>
          <w:rFonts w:ascii="Calibri" w:hAnsi="Calibri" w:cs="Calibri"/>
        </w:rPr>
        <w:t xml:space="preserve"> March 2017. Excellent progress has been made on the initial aims of the application (see below</w:t>
      </w:r>
      <w:r>
        <w:rPr>
          <w:rFonts w:ascii="Calibri" w:hAnsi="Calibri" w:cs="Calibri"/>
        </w:rPr>
        <w:t xml:space="preserve"> and the attached original application</w:t>
      </w:r>
      <w:r>
        <w:rPr>
          <w:rFonts w:ascii="Calibri" w:hAnsi="Calibri" w:cs="Calibri"/>
        </w:rPr>
        <w:t>),</w:t>
      </w:r>
      <w:r w:rsidR="001A4D3A">
        <w:rPr>
          <w:rFonts w:ascii="Calibri" w:hAnsi="Calibri" w:cs="Calibri"/>
        </w:rPr>
        <w:t xml:space="preserve"> and we have generated a lot of new data</w:t>
      </w:r>
      <w:r>
        <w:rPr>
          <w:rFonts w:ascii="Calibri" w:hAnsi="Calibri" w:cs="Calibri"/>
        </w:rPr>
        <w:t xml:space="preserve"> </w:t>
      </w:r>
      <w:r>
        <w:rPr>
          <w:rFonts w:ascii="Calibri" w:hAnsi="Calibri" w:cs="Calibri"/>
        </w:rPr>
        <w:t>which we can now build upon -  however, t</w:t>
      </w:r>
      <w:r>
        <w:rPr>
          <w:rFonts w:ascii="Calibri" w:hAnsi="Calibri" w:cs="Calibri"/>
        </w:rPr>
        <w:t xml:space="preserve">his requires additional time. </w:t>
      </w:r>
    </w:p>
    <w:p w14:paraId="2EAF3337" w14:textId="77777777" w:rsidR="001B00B8" w:rsidRDefault="001B00B8" w:rsidP="006D4A87">
      <w:pPr>
        <w:autoSpaceDE w:val="0"/>
        <w:autoSpaceDN w:val="0"/>
        <w:adjustRightInd w:val="0"/>
        <w:spacing w:after="0" w:line="240" w:lineRule="auto"/>
        <w:jc w:val="both"/>
        <w:rPr>
          <w:rFonts w:ascii="Calibri" w:hAnsi="Calibri" w:cs="Calibri"/>
          <w:b/>
        </w:rPr>
      </w:pPr>
    </w:p>
    <w:p w14:paraId="549345B3" w14:textId="321AD41B" w:rsidR="00615240" w:rsidRDefault="00F83A57" w:rsidP="006D4A87">
      <w:pPr>
        <w:autoSpaceDE w:val="0"/>
        <w:autoSpaceDN w:val="0"/>
        <w:adjustRightInd w:val="0"/>
        <w:spacing w:after="0" w:line="240" w:lineRule="auto"/>
        <w:jc w:val="both"/>
        <w:rPr>
          <w:rFonts w:ascii="Calibri" w:hAnsi="Calibri" w:cs="Calibri"/>
        </w:rPr>
      </w:pPr>
      <w:r>
        <w:rPr>
          <w:rFonts w:ascii="Calibri" w:hAnsi="Calibri" w:cs="Calibri"/>
        </w:rPr>
        <w:t>An a</w:t>
      </w:r>
      <w:r w:rsidR="00615240">
        <w:rPr>
          <w:rFonts w:ascii="Calibri" w:hAnsi="Calibri" w:cs="Calibri"/>
        </w:rPr>
        <w:t xml:space="preserve">dditional </w:t>
      </w:r>
      <w:r w:rsidR="00D66618" w:rsidRPr="00D66618">
        <w:rPr>
          <w:rFonts w:ascii="Calibri" w:hAnsi="Calibri" w:cs="Calibri"/>
        </w:rPr>
        <w:t>6</w:t>
      </w:r>
      <w:r>
        <w:rPr>
          <w:rFonts w:ascii="Calibri" w:hAnsi="Calibri" w:cs="Calibri"/>
        </w:rPr>
        <w:t xml:space="preserve"> months</w:t>
      </w:r>
      <w:r w:rsidR="00615240">
        <w:rPr>
          <w:rFonts w:ascii="Calibri" w:hAnsi="Calibri" w:cs="Calibri"/>
        </w:rPr>
        <w:t xml:space="preserve"> fellowship would also allow for the purification of potentially natural substrates for </w:t>
      </w:r>
      <w:r w:rsidR="00375341">
        <w:rPr>
          <w:rFonts w:ascii="Calibri" w:hAnsi="Calibri" w:cs="Calibri"/>
        </w:rPr>
        <w:t xml:space="preserve">the </w:t>
      </w:r>
      <w:r w:rsidR="00615240">
        <w:rPr>
          <w:rFonts w:ascii="Calibri" w:hAnsi="Calibri" w:cs="Calibri"/>
        </w:rPr>
        <w:t xml:space="preserve">UspC protein from the cell wall of </w:t>
      </w:r>
      <w:r w:rsidR="00615240" w:rsidRPr="00032760">
        <w:rPr>
          <w:rFonts w:ascii="Calibri" w:hAnsi="Calibri" w:cs="Calibri"/>
          <w:i/>
        </w:rPr>
        <w:t>Mycobacterium smegmatis</w:t>
      </w:r>
      <w:r w:rsidR="00615240">
        <w:rPr>
          <w:rFonts w:ascii="Calibri" w:hAnsi="Calibri" w:cs="Calibri"/>
        </w:rPr>
        <w:t>, which would not only potentially improve the FRET efficiency of the protein, but would also allow for more overall biochemical characterisation of UspC to be performed.</w:t>
      </w:r>
      <w:r w:rsidR="00375341">
        <w:rPr>
          <w:rFonts w:ascii="Calibri" w:hAnsi="Calibri" w:cs="Calibri"/>
        </w:rPr>
        <w:t xml:space="preserve"> Additional site-directed mutants need to be generated to determine the optimal spacer distance for FRET-efficiency. </w:t>
      </w:r>
      <w:r w:rsidR="001B00B8">
        <w:rPr>
          <w:rFonts w:ascii="Calibri" w:hAnsi="Calibri" w:cs="Calibri"/>
        </w:rPr>
        <w:t>Following on from the INTEGRATE meeting in December, James discussed with Professor Rudolph Roemer (Physics) the possibility to model the UspC protein, which would assist in determining this optimal FRET distance</w:t>
      </w:r>
      <w:r w:rsidR="001A4D3A">
        <w:rPr>
          <w:rFonts w:ascii="Calibri" w:hAnsi="Calibri" w:cs="Calibri"/>
        </w:rPr>
        <w:t xml:space="preserve"> (</w:t>
      </w:r>
      <w:r w:rsidR="001A4D3A">
        <w:rPr>
          <w:rFonts w:ascii="Calibri" w:hAnsi="Calibri" w:cs="Calibri"/>
        </w:rPr>
        <w:t>and enhance the Bridging the Gap network</w:t>
      </w:r>
      <w:r w:rsidR="001A4D3A">
        <w:rPr>
          <w:rFonts w:ascii="Calibri" w:hAnsi="Calibri" w:cs="Calibri"/>
        </w:rPr>
        <w:t>)</w:t>
      </w:r>
      <w:bookmarkStart w:id="0" w:name="_GoBack"/>
      <w:bookmarkEnd w:id="0"/>
      <w:r w:rsidR="001B00B8">
        <w:rPr>
          <w:rFonts w:ascii="Calibri" w:hAnsi="Calibri" w:cs="Calibri"/>
        </w:rPr>
        <w:t xml:space="preserve">.  </w:t>
      </w:r>
      <w:r w:rsidR="00375341">
        <w:rPr>
          <w:rFonts w:ascii="Calibri" w:hAnsi="Calibri" w:cs="Calibri"/>
        </w:rPr>
        <w:t xml:space="preserve">Finally, the FRET assay will be fully optimised. </w:t>
      </w:r>
      <w:r w:rsidR="00615240">
        <w:rPr>
          <w:rFonts w:ascii="Calibri" w:hAnsi="Calibri" w:cs="Calibri"/>
        </w:rPr>
        <w:t xml:space="preserve">Further completion of these aims will lead to a publication, </w:t>
      </w:r>
      <w:r w:rsidR="00501C67">
        <w:rPr>
          <w:rFonts w:ascii="Calibri" w:hAnsi="Calibri" w:cs="Calibri"/>
        </w:rPr>
        <w:t xml:space="preserve">and generate sufficient preliminary data to place Dr James Harrison in a strong position to apply for early career postdoctoral fellowships e.g. </w:t>
      </w:r>
      <w:r w:rsidR="00615240">
        <w:rPr>
          <w:rFonts w:ascii="Calibri" w:hAnsi="Calibri" w:cs="Calibri"/>
        </w:rPr>
        <w:t>Sir Henry Wellcome postdoctoral fellowship in 2017.</w:t>
      </w:r>
    </w:p>
    <w:p w14:paraId="124C8E30" w14:textId="77777777" w:rsidR="001B00B8" w:rsidRDefault="001B00B8" w:rsidP="006D4A87">
      <w:pPr>
        <w:autoSpaceDE w:val="0"/>
        <w:autoSpaceDN w:val="0"/>
        <w:adjustRightInd w:val="0"/>
        <w:spacing w:after="0" w:line="240" w:lineRule="auto"/>
        <w:jc w:val="both"/>
        <w:rPr>
          <w:rFonts w:ascii="Calibri" w:hAnsi="Calibri" w:cs="Calibri"/>
        </w:rPr>
      </w:pPr>
    </w:p>
    <w:p w14:paraId="1DF78CAC" w14:textId="70A8D8AF" w:rsidR="001B00B8" w:rsidRDefault="001B00B8" w:rsidP="006D4A87">
      <w:pPr>
        <w:autoSpaceDE w:val="0"/>
        <w:autoSpaceDN w:val="0"/>
        <w:adjustRightInd w:val="0"/>
        <w:spacing w:after="0" w:line="240" w:lineRule="auto"/>
        <w:jc w:val="both"/>
        <w:rPr>
          <w:rFonts w:ascii="Calibri" w:hAnsi="Calibri" w:cs="Calibri"/>
        </w:rPr>
      </w:pPr>
      <w:r>
        <w:rPr>
          <w:rFonts w:ascii="Calibri" w:hAnsi="Calibri" w:cs="Calibri"/>
        </w:rPr>
        <w:t xml:space="preserve">Please note that whilst Professor Alison Rodger will be leaving Warwick in February she will be returning monthly during the extension time and will be able to assist in any additional training and analysis required and is contactable via email in the interim period. Prof Alison Rodger has already trained James to use the spectroscopy facilities required which will remain at Warwick. </w:t>
      </w:r>
    </w:p>
    <w:p w14:paraId="30E5C416" w14:textId="77777777" w:rsidR="00615240" w:rsidRDefault="00615240" w:rsidP="006D4A87">
      <w:pPr>
        <w:autoSpaceDE w:val="0"/>
        <w:autoSpaceDN w:val="0"/>
        <w:adjustRightInd w:val="0"/>
        <w:spacing w:after="0" w:line="240" w:lineRule="auto"/>
        <w:jc w:val="both"/>
        <w:rPr>
          <w:rFonts w:ascii="Calibri" w:hAnsi="Calibri" w:cs="Calibri"/>
        </w:rPr>
      </w:pPr>
    </w:p>
    <w:p w14:paraId="2EAE6147" w14:textId="32471016" w:rsidR="006D4A87" w:rsidRPr="006D4A87" w:rsidRDefault="006D4A87" w:rsidP="006D4A87">
      <w:pPr>
        <w:jc w:val="both"/>
        <w:rPr>
          <w:b/>
        </w:rPr>
      </w:pPr>
      <w:r>
        <w:rPr>
          <w:b/>
        </w:rPr>
        <w:t>AIMS FROM THE ORIGINAL APPLICATION AND HOW THESE HAVE BEEN MET</w:t>
      </w:r>
    </w:p>
    <w:p w14:paraId="0155AF03" w14:textId="77777777" w:rsidR="003C1802" w:rsidRPr="006D4A87" w:rsidRDefault="003C1802" w:rsidP="006D4A87">
      <w:pPr>
        <w:pStyle w:val="ListParagraph"/>
        <w:numPr>
          <w:ilvl w:val="0"/>
          <w:numId w:val="1"/>
        </w:numPr>
        <w:autoSpaceDE w:val="0"/>
        <w:autoSpaceDN w:val="0"/>
        <w:adjustRightInd w:val="0"/>
        <w:spacing w:after="0" w:line="240" w:lineRule="auto"/>
        <w:jc w:val="both"/>
        <w:rPr>
          <w:rFonts w:ascii="Calibri" w:hAnsi="Calibri" w:cs="Calibri"/>
          <w:b/>
        </w:rPr>
      </w:pPr>
      <w:r w:rsidRPr="006D4A87">
        <w:rPr>
          <w:rFonts w:ascii="Calibri" w:hAnsi="Calibri" w:cs="Calibri"/>
          <w:b/>
        </w:rPr>
        <w:t xml:space="preserve">The project will involve molecular biology and cloning the </w:t>
      </w:r>
      <w:r w:rsidRPr="006D4A87">
        <w:rPr>
          <w:rFonts w:ascii="Calibri-Italic" w:hAnsi="Calibri-Italic" w:cs="Calibri-Italic"/>
          <w:b/>
          <w:i/>
          <w:iCs/>
        </w:rPr>
        <w:t>Mtb</w:t>
      </w:r>
      <w:r w:rsidRPr="006D4A87">
        <w:rPr>
          <w:rFonts w:ascii="Calibri" w:hAnsi="Calibri" w:cs="Calibri"/>
          <w:b/>
        </w:rPr>
        <w:t>-UspC protein into a pGWF1 vector (N-term-CFP; C-term-venus fluorescent proteins).</w:t>
      </w:r>
    </w:p>
    <w:p w14:paraId="4F27A99B" w14:textId="77777777" w:rsidR="00CE3852" w:rsidRDefault="00CE3852" w:rsidP="006D4A87">
      <w:pPr>
        <w:autoSpaceDE w:val="0"/>
        <w:autoSpaceDN w:val="0"/>
        <w:adjustRightInd w:val="0"/>
        <w:spacing w:after="0" w:line="240" w:lineRule="auto"/>
        <w:jc w:val="both"/>
        <w:rPr>
          <w:rFonts w:ascii="Calibri" w:hAnsi="Calibri" w:cs="Calibri"/>
        </w:rPr>
      </w:pPr>
    </w:p>
    <w:p w14:paraId="3FA27CE5" w14:textId="36272994" w:rsidR="00CE3852" w:rsidRDefault="00CE3852" w:rsidP="006D4A87">
      <w:pPr>
        <w:autoSpaceDE w:val="0"/>
        <w:autoSpaceDN w:val="0"/>
        <w:adjustRightInd w:val="0"/>
        <w:spacing w:after="0" w:line="240" w:lineRule="auto"/>
        <w:jc w:val="both"/>
        <w:rPr>
          <w:rFonts w:ascii="Calibri" w:hAnsi="Calibri" w:cs="Calibri"/>
        </w:rPr>
      </w:pPr>
      <w:r>
        <w:rPr>
          <w:rFonts w:ascii="Calibri" w:hAnsi="Calibri" w:cs="Calibri"/>
        </w:rPr>
        <w:t xml:space="preserve">This has been successfully cloned and </w:t>
      </w:r>
      <w:r w:rsidR="009C2828">
        <w:rPr>
          <w:rFonts w:ascii="Calibri" w:hAnsi="Calibri" w:cs="Calibri"/>
        </w:rPr>
        <w:t>the sequence verified</w:t>
      </w:r>
      <w:r w:rsidR="007E3F6B">
        <w:rPr>
          <w:rFonts w:ascii="Calibri" w:hAnsi="Calibri" w:cs="Calibri"/>
        </w:rPr>
        <w:t xml:space="preserve"> by DNA sequencing</w:t>
      </w:r>
      <w:r>
        <w:rPr>
          <w:rFonts w:ascii="Calibri" w:hAnsi="Calibri" w:cs="Calibri"/>
        </w:rPr>
        <w:t>.</w:t>
      </w:r>
    </w:p>
    <w:p w14:paraId="579E3D79" w14:textId="77777777" w:rsidR="00CE3852" w:rsidRPr="00CE3852" w:rsidRDefault="00CE3852" w:rsidP="006D4A87">
      <w:pPr>
        <w:autoSpaceDE w:val="0"/>
        <w:autoSpaceDN w:val="0"/>
        <w:adjustRightInd w:val="0"/>
        <w:spacing w:after="0" w:line="240" w:lineRule="auto"/>
        <w:jc w:val="both"/>
        <w:rPr>
          <w:rFonts w:ascii="Calibri" w:hAnsi="Calibri" w:cs="Calibri"/>
        </w:rPr>
      </w:pPr>
    </w:p>
    <w:p w14:paraId="6CA93474" w14:textId="77777777" w:rsidR="003C1802" w:rsidRPr="006D4A87" w:rsidRDefault="003C1802" w:rsidP="006D4A87">
      <w:pPr>
        <w:pStyle w:val="ListParagraph"/>
        <w:numPr>
          <w:ilvl w:val="0"/>
          <w:numId w:val="1"/>
        </w:numPr>
        <w:autoSpaceDE w:val="0"/>
        <w:autoSpaceDN w:val="0"/>
        <w:adjustRightInd w:val="0"/>
        <w:spacing w:after="0" w:line="240" w:lineRule="auto"/>
        <w:jc w:val="both"/>
        <w:rPr>
          <w:rFonts w:ascii="Calibri" w:hAnsi="Calibri" w:cs="Calibri"/>
          <w:b/>
        </w:rPr>
      </w:pPr>
      <w:r w:rsidRPr="006D4A87">
        <w:rPr>
          <w:rFonts w:ascii="Calibri" w:hAnsi="Calibri" w:cs="Calibri"/>
          <w:b/>
        </w:rPr>
        <w:t xml:space="preserve">In parallel, site-directed mutagenesis of </w:t>
      </w:r>
      <w:r w:rsidRPr="006D4A87">
        <w:rPr>
          <w:rFonts w:ascii="Calibri-Italic" w:hAnsi="Calibri-Italic" w:cs="Calibri-Italic"/>
          <w:b/>
          <w:i/>
          <w:iCs/>
        </w:rPr>
        <w:t>Mtb</w:t>
      </w:r>
      <w:r w:rsidRPr="006D4A87">
        <w:rPr>
          <w:rFonts w:ascii="Calibri" w:hAnsi="Calibri" w:cs="Calibri"/>
          <w:b/>
        </w:rPr>
        <w:t xml:space="preserve">-UspC (pET-vector) to incorporate cysteine residues/amber stop codons for unnatural amino acids will be undertaken. The mutagenesis positions will be determined using the crystal structure of </w:t>
      </w:r>
      <w:r w:rsidRPr="006D4A87">
        <w:rPr>
          <w:rFonts w:ascii="Calibri-Italic" w:hAnsi="Calibri-Italic" w:cs="Calibri-Italic"/>
          <w:b/>
          <w:i/>
          <w:iCs/>
        </w:rPr>
        <w:t>Mtb</w:t>
      </w:r>
      <w:r w:rsidRPr="006D4A87">
        <w:rPr>
          <w:rFonts w:ascii="Calibri" w:hAnsi="Calibri" w:cs="Calibri"/>
          <w:b/>
        </w:rPr>
        <w:t>-UspC (pdb 5k2X, 5K2Y) by molecular modelling. A molecular ruler will determine the optimum distance for the FRET pair dyes.</w:t>
      </w:r>
    </w:p>
    <w:p w14:paraId="324E3CC1" w14:textId="77777777" w:rsidR="00AD0ECD" w:rsidRDefault="00AD0ECD" w:rsidP="006D4A87">
      <w:pPr>
        <w:autoSpaceDE w:val="0"/>
        <w:autoSpaceDN w:val="0"/>
        <w:adjustRightInd w:val="0"/>
        <w:spacing w:after="0" w:line="240" w:lineRule="auto"/>
        <w:jc w:val="both"/>
        <w:rPr>
          <w:rFonts w:ascii="Calibri" w:hAnsi="Calibri" w:cs="Calibri"/>
        </w:rPr>
      </w:pPr>
    </w:p>
    <w:p w14:paraId="7E7D8044" w14:textId="2C1159BB" w:rsidR="00AD0ECD" w:rsidRDefault="000504EC" w:rsidP="006D4A87">
      <w:pPr>
        <w:autoSpaceDE w:val="0"/>
        <w:autoSpaceDN w:val="0"/>
        <w:adjustRightInd w:val="0"/>
        <w:spacing w:after="0" w:line="240" w:lineRule="auto"/>
        <w:jc w:val="both"/>
        <w:rPr>
          <w:rFonts w:ascii="Calibri" w:hAnsi="Calibri" w:cs="Calibri"/>
        </w:rPr>
      </w:pPr>
      <w:r>
        <w:rPr>
          <w:rFonts w:ascii="Calibri" w:hAnsi="Calibri" w:cs="Calibri"/>
        </w:rPr>
        <w:t xml:space="preserve">Residues identified as optimum positions for FRET pair dyes were </w:t>
      </w:r>
      <w:r w:rsidRPr="00032760">
        <w:rPr>
          <w:rFonts w:ascii="Calibri" w:hAnsi="Calibri" w:cs="Calibri"/>
        </w:rPr>
        <w:t xml:space="preserve">Val40 and </w:t>
      </w:r>
      <w:r w:rsidR="00746D97" w:rsidRPr="00032760">
        <w:rPr>
          <w:rFonts w:ascii="Calibri" w:hAnsi="Calibri" w:cs="Calibri"/>
        </w:rPr>
        <w:t>Asp</w:t>
      </w:r>
      <w:r w:rsidR="004C414E" w:rsidRPr="00032760">
        <w:rPr>
          <w:rFonts w:ascii="Calibri" w:hAnsi="Calibri" w:cs="Calibri"/>
        </w:rPr>
        <w:t>270</w:t>
      </w:r>
      <w:r w:rsidRPr="00032760">
        <w:rPr>
          <w:rFonts w:ascii="Calibri" w:hAnsi="Calibri" w:cs="Calibri"/>
        </w:rPr>
        <w:t xml:space="preserve">, with </w:t>
      </w:r>
      <w:r w:rsidR="00907A16" w:rsidRPr="00032760">
        <w:rPr>
          <w:rFonts w:ascii="Calibri" w:hAnsi="Calibri" w:cs="Calibri"/>
        </w:rPr>
        <w:t>Ser</w:t>
      </w:r>
      <w:r w:rsidRPr="00032760">
        <w:rPr>
          <w:rFonts w:ascii="Calibri" w:hAnsi="Calibri" w:cs="Calibri"/>
        </w:rPr>
        <w:t xml:space="preserve">78 and </w:t>
      </w:r>
      <w:r w:rsidR="00746D97" w:rsidRPr="00032760">
        <w:rPr>
          <w:rFonts w:ascii="Calibri" w:hAnsi="Calibri" w:cs="Calibri"/>
        </w:rPr>
        <w:t>Asp</w:t>
      </w:r>
      <w:r w:rsidR="004C414E" w:rsidRPr="00032760">
        <w:rPr>
          <w:rFonts w:ascii="Calibri" w:hAnsi="Calibri" w:cs="Calibri"/>
        </w:rPr>
        <w:t>270</w:t>
      </w:r>
      <w:r w:rsidRPr="00032760">
        <w:rPr>
          <w:rFonts w:ascii="Calibri" w:hAnsi="Calibri" w:cs="Calibri"/>
        </w:rPr>
        <w:t xml:space="preserve"> b</w:t>
      </w:r>
      <w:r>
        <w:rPr>
          <w:rFonts w:ascii="Calibri" w:hAnsi="Calibri" w:cs="Calibri"/>
        </w:rPr>
        <w:t xml:space="preserve">eing a secondary option for FRET pair dyes. These </w:t>
      </w:r>
      <w:r w:rsidR="00907A16">
        <w:rPr>
          <w:rFonts w:ascii="Calibri" w:hAnsi="Calibri" w:cs="Calibri"/>
        </w:rPr>
        <w:t xml:space="preserve">residues </w:t>
      </w:r>
      <w:r w:rsidR="001B00B8">
        <w:rPr>
          <w:rFonts w:ascii="Calibri" w:hAnsi="Calibri" w:cs="Calibri"/>
        </w:rPr>
        <w:t>were successfully mutated into c</w:t>
      </w:r>
      <w:r w:rsidR="00907A16">
        <w:rPr>
          <w:rFonts w:ascii="Calibri" w:hAnsi="Calibri" w:cs="Calibri"/>
        </w:rPr>
        <w:t>ysteine residues by site-directed mutagenesis, resulting in two constructs containing two mutations in each</w:t>
      </w:r>
      <w:r w:rsidR="0055535B">
        <w:rPr>
          <w:rFonts w:ascii="Calibri" w:hAnsi="Calibri" w:cs="Calibri"/>
        </w:rPr>
        <w:t xml:space="preserve"> that have been confirmed by DNA sequencing</w:t>
      </w:r>
      <w:r w:rsidR="00907A16">
        <w:rPr>
          <w:rFonts w:ascii="Calibri" w:hAnsi="Calibri" w:cs="Calibri"/>
        </w:rPr>
        <w:t xml:space="preserve">. </w:t>
      </w:r>
    </w:p>
    <w:p w14:paraId="2FAEADD6" w14:textId="77777777" w:rsidR="00AD0ECD" w:rsidRPr="00AD0ECD" w:rsidRDefault="00AD0ECD" w:rsidP="006D4A87">
      <w:pPr>
        <w:autoSpaceDE w:val="0"/>
        <w:autoSpaceDN w:val="0"/>
        <w:adjustRightInd w:val="0"/>
        <w:spacing w:after="0" w:line="240" w:lineRule="auto"/>
        <w:jc w:val="both"/>
        <w:rPr>
          <w:rFonts w:ascii="Calibri" w:hAnsi="Calibri" w:cs="Calibri"/>
        </w:rPr>
      </w:pPr>
    </w:p>
    <w:p w14:paraId="5B4FAB67" w14:textId="77777777" w:rsidR="00AD0ECD" w:rsidRPr="006D4A87" w:rsidRDefault="003C1802" w:rsidP="006D4A87">
      <w:pPr>
        <w:pStyle w:val="ListParagraph"/>
        <w:numPr>
          <w:ilvl w:val="0"/>
          <w:numId w:val="1"/>
        </w:numPr>
        <w:autoSpaceDE w:val="0"/>
        <w:autoSpaceDN w:val="0"/>
        <w:adjustRightInd w:val="0"/>
        <w:spacing w:after="0" w:line="240" w:lineRule="auto"/>
        <w:jc w:val="both"/>
        <w:rPr>
          <w:rFonts w:ascii="Calibri" w:hAnsi="Calibri" w:cs="Calibri"/>
          <w:b/>
        </w:rPr>
      </w:pPr>
      <w:r w:rsidRPr="006D4A87">
        <w:rPr>
          <w:rFonts w:ascii="Calibri" w:hAnsi="Calibri" w:cs="Calibri"/>
          <w:b/>
        </w:rPr>
        <w:t xml:space="preserve">The protein will be expressed in </w:t>
      </w:r>
      <w:r w:rsidRPr="006D4A87">
        <w:rPr>
          <w:rFonts w:ascii="Calibri-Italic" w:hAnsi="Calibri-Italic" w:cs="Calibri-Italic"/>
          <w:b/>
          <w:i/>
          <w:iCs/>
        </w:rPr>
        <w:t xml:space="preserve">E. coli </w:t>
      </w:r>
      <w:r w:rsidRPr="006D4A87">
        <w:rPr>
          <w:rFonts w:ascii="Calibri" w:hAnsi="Calibri" w:cs="Calibri"/>
          <w:b/>
        </w:rPr>
        <w:t xml:space="preserve">and Circular dichroism/thermal CD spectroscopy utilised to ensure the protein is correctly folded and stable. </w:t>
      </w:r>
    </w:p>
    <w:p w14:paraId="1A6F8542" w14:textId="77777777" w:rsidR="000504EC" w:rsidRDefault="000504EC" w:rsidP="006D4A87">
      <w:pPr>
        <w:autoSpaceDE w:val="0"/>
        <w:autoSpaceDN w:val="0"/>
        <w:adjustRightInd w:val="0"/>
        <w:spacing w:after="0" w:line="240" w:lineRule="auto"/>
        <w:jc w:val="both"/>
        <w:rPr>
          <w:rFonts w:ascii="Calibri" w:hAnsi="Calibri" w:cs="Calibri"/>
        </w:rPr>
      </w:pPr>
    </w:p>
    <w:p w14:paraId="4357EB99" w14:textId="5BD677F1" w:rsidR="000504EC" w:rsidRPr="00F83A57" w:rsidRDefault="00907A16" w:rsidP="006D4A87">
      <w:pPr>
        <w:autoSpaceDE w:val="0"/>
        <w:autoSpaceDN w:val="0"/>
        <w:adjustRightInd w:val="0"/>
        <w:spacing w:after="0" w:line="240" w:lineRule="auto"/>
        <w:jc w:val="both"/>
        <w:rPr>
          <w:rFonts w:ascii="Calibri" w:hAnsi="Calibri" w:cs="Calibri"/>
          <w:color w:val="FF0000"/>
        </w:rPr>
      </w:pPr>
      <w:r>
        <w:rPr>
          <w:rFonts w:ascii="Calibri" w:hAnsi="Calibri" w:cs="Calibri"/>
        </w:rPr>
        <w:t>All three constructs (pGWF1-UspC</w:t>
      </w:r>
      <w:r w:rsidRPr="008C5943">
        <w:rPr>
          <w:rFonts w:ascii="Calibri" w:hAnsi="Calibri" w:cs="Calibri"/>
        </w:rPr>
        <w:t>, pET</w:t>
      </w:r>
      <w:r w:rsidR="008C5943" w:rsidRPr="008C5943">
        <w:rPr>
          <w:rFonts w:ascii="Calibri" w:hAnsi="Calibri" w:cs="Calibri"/>
        </w:rPr>
        <w:t>23b</w:t>
      </w:r>
      <w:r w:rsidRPr="008C5943">
        <w:rPr>
          <w:rFonts w:ascii="Calibri" w:hAnsi="Calibri" w:cs="Calibri"/>
        </w:rPr>
        <w:t>-UspC V40C/</w:t>
      </w:r>
      <w:r w:rsidR="00746D97" w:rsidRPr="008C5943">
        <w:rPr>
          <w:rFonts w:ascii="Calibri" w:hAnsi="Calibri" w:cs="Calibri"/>
        </w:rPr>
        <w:t>D</w:t>
      </w:r>
      <w:r w:rsidR="004C414E" w:rsidRPr="008C5943">
        <w:rPr>
          <w:rFonts w:ascii="Calibri" w:hAnsi="Calibri" w:cs="Calibri"/>
        </w:rPr>
        <w:t>270</w:t>
      </w:r>
      <w:r w:rsidRPr="008C5943">
        <w:rPr>
          <w:rFonts w:ascii="Calibri" w:hAnsi="Calibri" w:cs="Calibri"/>
        </w:rPr>
        <w:t>C and pET</w:t>
      </w:r>
      <w:r w:rsidR="008C5943" w:rsidRPr="008C5943">
        <w:rPr>
          <w:rFonts w:ascii="Calibri" w:hAnsi="Calibri" w:cs="Calibri"/>
        </w:rPr>
        <w:t>23b</w:t>
      </w:r>
      <w:r w:rsidRPr="008C5943">
        <w:rPr>
          <w:rFonts w:ascii="Calibri" w:hAnsi="Calibri" w:cs="Calibri"/>
        </w:rPr>
        <w:t>-UspC S78C/</w:t>
      </w:r>
      <w:r w:rsidR="00746D97" w:rsidRPr="008C5943">
        <w:rPr>
          <w:rFonts w:ascii="Calibri" w:hAnsi="Calibri" w:cs="Calibri"/>
        </w:rPr>
        <w:t>D</w:t>
      </w:r>
      <w:r w:rsidR="004C414E" w:rsidRPr="008C5943">
        <w:rPr>
          <w:rFonts w:ascii="Calibri" w:hAnsi="Calibri" w:cs="Calibri"/>
        </w:rPr>
        <w:t>270</w:t>
      </w:r>
      <w:r w:rsidRPr="008C5943">
        <w:rPr>
          <w:rFonts w:ascii="Calibri" w:hAnsi="Calibri" w:cs="Calibri"/>
        </w:rPr>
        <w:t>C</w:t>
      </w:r>
      <w:r>
        <w:rPr>
          <w:rFonts w:ascii="Calibri" w:hAnsi="Calibri" w:cs="Calibri"/>
        </w:rPr>
        <w:t>) have been successfully expressed and eCFP-UspC-Venus(YFP), UspC V40C/</w:t>
      </w:r>
      <w:r w:rsidR="00746D97">
        <w:rPr>
          <w:rFonts w:ascii="Calibri" w:hAnsi="Calibri" w:cs="Calibri"/>
        </w:rPr>
        <w:t>D</w:t>
      </w:r>
      <w:r w:rsidR="004C414E">
        <w:rPr>
          <w:rFonts w:ascii="Calibri" w:hAnsi="Calibri" w:cs="Calibri"/>
        </w:rPr>
        <w:t>270</w:t>
      </w:r>
      <w:r>
        <w:rPr>
          <w:rFonts w:ascii="Calibri" w:hAnsi="Calibri" w:cs="Calibri"/>
        </w:rPr>
        <w:t>C and UspC S78C/</w:t>
      </w:r>
      <w:r w:rsidR="00746D97">
        <w:rPr>
          <w:rFonts w:ascii="Calibri" w:hAnsi="Calibri" w:cs="Calibri"/>
        </w:rPr>
        <w:t>D</w:t>
      </w:r>
      <w:r w:rsidR="004C414E">
        <w:rPr>
          <w:rFonts w:ascii="Calibri" w:hAnsi="Calibri" w:cs="Calibri"/>
        </w:rPr>
        <w:t>270</w:t>
      </w:r>
      <w:r>
        <w:rPr>
          <w:rFonts w:ascii="Calibri" w:hAnsi="Calibri" w:cs="Calibri"/>
        </w:rPr>
        <w:t>C proteins purified. UspC has been purified as an N-terminal truncated protein, removing a transmembrane α-helix.</w:t>
      </w:r>
      <w:r w:rsidR="00F83A57">
        <w:rPr>
          <w:rFonts w:ascii="Calibri" w:hAnsi="Calibri" w:cs="Calibri"/>
        </w:rPr>
        <w:t xml:space="preserve"> </w:t>
      </w:r>
      <w:r w:rsidR="00D66618" w:rsidRPr="00D66618">
        <w:rPr>
          <w:rFonts w:ascii="Calibri" w:hAnsi="Calibri" w:cs="Calibri"/>
        </w:rPr>
        <w:t xml:space="preserve">Initial circular dichroism was peformed on eCFP-UspC-Venus, which </w:t>
      </w:r>
      <w:r w:rsidR="00D66618">
        <w:rPr>
          <w:rFonts w:ascii="Calibri" w:hAnsi="Calibri" w:cs="Calibri"/>
        </w:rPr>
        <w:t xml:space="preserve">indicated that the protein was folded, however this requires repeating to ensure the correct folding of the protein for function. </w:t>
      </w:r>
    </w:p>
    <w:p w14:paraId="1EF63662" w14:textId="77777777" w:rsidR="000504EC" w:rsidRDefault="000504EC" w:rsidP="006D4A87">
      <w:pPr>
        <w:autoSpaceDE w:val="0"/>
        <w:autoSpaceDN w:val="0"/>
        <w:adjustRightInd w:val="0"/>
        <w:spacing w:after="0" w:line="240" w:lineRule="auto"/>
        <w:jc w:val="both"/>
        <w:rPr>
          <w:rFonts w:ascii="Calibri" w:hAnsi="Calibri" w:cs="Calibri"/>
        </w:rPr>
      </w:pPr>
    </w:p>
    <w:p w14:paraId="188DB23B" w14:textId="77777777" w:rsidR="001B00B8" w:rsidRDefault="001B00B8" w:rsidP="006D4A87">
      <w:pPr>
        <w:autoSpaceDE w:val="0"/>
        <w:autoSpaceDN w:val="0"/>
        <w:adjustRightInd w:val="0"/>
        <w:spacing w:after="0" w:line="240" w:lineRule="auto"/>
        <w:jc w:val="both"/>
        <w:rPr>
          <w:rFonts w:ascii="Calibri" w:hAnsi="Calibri" w:cs="Calibri"/>
        </w:rPr>
      </w:pPr>
    </w:p>
    <w:p w14:paraId="0EFB3044" w14:textId="77777777" w:rsidR="001B00B8" w:rsidRDefault="001B00B8" w:rsidP="006D4A87">
      <w:pPr>
        <w:autoSpaceDE w:val="0"/>
        <w:autoSpaceDN w:val="0"/>
        <w:adjustRightInd w:val="0"/>
        <w:spacing w:after="0" w:line="240" w:lineRule="auto"/>
        <w:jc w:val="both"/>
        <w:rPr>
          <w:rFonts w:ascii="Calibri" w:hAnsi="Calibri" w:cs="Calibri"/>
        </w:rPr>
      </w:pPr>
    </w:p>
    <w:p w14:paraId="55776855" w14:textId="77777777" w:rsidR="001B00B8" w:rsidRPr="000504EC" w:rsidRDefault="001B00B8" w:rsidP="006D4A87">
      <w:pPr>
        <w:autoSpaceDE w:val="0"/>
        <w:autoSpaceDN w:val="0"/>
        <w:adjustRightInd w:val="0"/>
        <w:spacing w:after="0" w:line="240" w:lineRule="auto"/>
        <w:jc w:val="both"/>
        <w:rPr>
          <w:rFonts w:ascii="Calibri" w:hAnsi="Calibri" w:cs="Calibri"/>
        </w:rPr>
      </w:pPr>
    </w:p>
    <w:p w14:paraId="6691135C" w14:textId="77777777" w:rsidR="003C1802" w:rsidRPr="006D4A87" w:rsidRDefault="003C1802" w:rsidP="006D4A87">
      <w:pPr>
        <w:pStyle w:val="ListParagraph"/>
        <w:numPr>
          <w:ilvl w:val="0"/>
          <w:numId w:val="1"/>
        </w:numPr>
        <w:autoSpaceDE w:val="0"/>
        <w:autoSpaceDN w:val="0"/>
        <w:adjustRightInd w:val="0"/>
        <w:spacing w:after="0" w:line="240" w:lineRule="auto"/>
        <w:jc w:val="both"/>
        <w:rPr>
          <w:rFonts w:ascii="Calibri" w:hAnsi="Calibri" w:cs="Calibri"/>
          <w:b/>
        </w:rPr>
      </w:pPr>
      <w:r w:rsidRPr="006D4A87">
        <w:rPr>
          <w:rFonts w:ascii="Calibri" w:hAnsi="Calibri" w:cs="Calibri"/>
          <w:b/>
        </w:rPr>
        <w:t>FRET dyes will be incorporated into the protein using standard chemical techniques (maleimide/”click”).</w:t>
      </w:r>
    </w:p>
    <w:p w14:paraId="66A08E61" w14:textId="77777777" w:rsidR="000504EC" w:rsidRDefault="000504EC" w:rsidP="006D4A87">
      <w:pPr>
        <w:autoSpaceDE w:val="0"/>
        <w:autoSpaceDN w:val="0"/>
        <w:adjustRightInd w:val="0"/>
        <w:spacing w:after="0" w:line="240" w:lineRule="auto"/>
        <w:jc w:val="both"/>
        <w:rPr>
          <w:rFonts w:ascii="Calibri" w:hAnsi="Calibri" w:cs="Calibri"/>
        </w:rPr>
      </w:pPr>
    </w:p>
    <w:p w14:paraId="388316E6" w14:textId="77777777" w:rsidR="000504EC" w:rsidRDefault="00907A16" w:rsidP="006D4A87">
      <w:pPr>
        <w:autoSpaceDE w:val="0"/>
        <w:autoSpaceDN w:val="0"/>
        <w:adjustRightInd w:val="0"/>
        <w:spacing w:after="0" w:line="240" w:lineRule="auto"/>
        <w:jc w:val="both"/>
        <w:rPr>
          <w:rFonts w:ascii="Calibri" w:hAnsi="Calibri" w:cs="Calibri"/>
        </w:rPr>
      </w:pPr>
      <w:r>
        <w:rPr>
          <w:rFonts w:ascii="Calibri" w:hAnsi="Calibri" w:cs="Calibri"/>
        </w:rPr>
        <w:t>FRET pair dyes, Alexa Fluor 488 and 594, have been added to UspC V40C/</w:t>
      </w:r>
      <w:r w:rsidR="00746D97">
        <w:rPr>
          <w:rFonts w:ascii="Calibri" w:hAnsi="Calibri" w:cs="Calibri"/>
        </w:rPr>
        <w:t>D</w:t>
      </w:r>
      <w:r w:rsidR="004C414E">
        <w:rPr>
          <w:rFonts w:ascii="Calibri" w:hAnsi="Calibri" w:cs="Calibri"/>
        </w:rPr>
        <w:t>270</w:t>
      </w:r>
      <w:r>
        <w:rPr>
          <w:rFonts w:ascii="Calibri" w:hAnsi="Calibri" w:cs="Calibri"/>
        </w:rPr>
        <w:t xml:space="preserve">C by maleimide addition, with excess dye removed by gel filtration. </w:t>
      </w:r>
    </w:p>
    <w:p w14:paraId="18125278" w14:textId="77777777" w:rsidR="000504EC" w:rsidRPr="000504EC" w:rsidRDefault="000504EC" w:rsidP="006D4A87">
      <w:pPr>
        <w:autoSpaceDE w:val="0"/>
        <w:autoSpaceDN w:val="0"/>
        <w:adjustRightInd w:val="0"/>
        <w:spacing w:after="0" w:line="240" w:lineRule="auto"/>
        <w:jc w:val="both"/>
        <w:rPr>
          <w:rFonts w:ascii="Calibri" w:hAnsi="Calibri" w:cs="Calibri"/>
        </w:rPr>
      </w:pPr>
    </w:p>
    <w:p w14:paraId="11F28210" w14:textId="77777777" w:rsidR="003C1802" w:rsidRPr="006D4A87" w:rsidRDefault="003C1802" w:rsidP="006D4A87">
      <w:pPr>
        <w:pStyle w:val="ListParagraph"/>
        <w:numPr>
          <w:ilvl w:val="0"/>
          <w:numId w:val="1"/>
        </w:numPr>
        <w:autoSpaceDE w:val="0"/>
        <w:autoSpaceDN w:val="0"/>
        <w:adjustRightInd w:val="0"/>
        <w:spacing w:after="0" w:line="240" w:lineRule="auto"/>
        <w:jc w:val="both"/>
        <w:rPr>
          <w:rFonts w:ascii="Calibri" w:hAnsi="Calibri" w:cs="Calibri"/>
          <w:b/>
        </w:rPr>
      </w:pPr>
      <w:r w:rsidRPr="006D4A87">
        <w:rPr>
          <w:rFonts w:ascii="Calibri" w:hAnsi="Calibri" w:cs="Calibri"/>
          <w:b/>
        </w:rPr>
        <w:t xml:space="preserve">Quantification of incorporation of the dyes into the protein will be determined by absorbance and fluorescence spectroscopy and quantitative structural information determined for the </w:t>
      </w:r>
      <w:r w:rsidRPr="006D4A87">
        <w:rPr>
          <w:rFonts w:ascii="Calibri-Italic" w:hAnsi="Calibri-Italic" w:cs="Calibri-Italic"/>
          <w:b/>
          <w:i/>
          <w:iCs/>
        </w:rPr>
        <w:t>Mtb</w:t>
      </w:r>
      <w:r w:rsidRPr="006D4A87">
        <w:rPr>
          <w:rFonts w:ascii="Calibri" w:hAnsi="Calibri" w:cs="Calibri"/>
          <w:b/>
        </w:rPr>
        <w:t>-UspC protein, including binding kinetics and mechanisms from the FRET assay using fluorescence spectroscopy.</w:t>
      </w:r>
    </w:p>
    <w:p w14:paraId="1F7469B2" w14:textId="77777777" w:rsidR="000504EC" w:rsidRDefault="000504EC" w:rsidP="006D4A87">
      <w:pPr>
        <w:autoSpaceDE w:val="0"/>
        <w:autoSpaceDN w:val="0"/>
        <w:adjustRightInd w:val="0"/>
        <w:spacing w:after="0" w:line="240" w:lineRule="auto"/>
        <w:jc w:val="both"/>
        <w:rPr>
          <w:rFonts w:ascii="Calibri" w:hAnsi="Calibri" w:cs="Calibri"/>
        </w:rPr>
      </w:pPr>
    </w:p>
    <w:p w14:paraId="500788E3" w14:textId="61E29465" w:rsidR="00907A16" w:rsidRDefault="00907A16" w:rsidP="006D4A87">
      <w:pPr>
        <w:autoSpaceDE w:val="0"/>
        <w:autoSpaceDN w:val="0"/>
        <w:adjustRightInd w:val="0"/>
        <w:spacing w:after="0" w:line="240" w:lineRule="auto"/>
        <w:jc w:val="both"/>
        <w:rPr>
          <w:rFonts w:ascii="Calibri" w:hAnsi="Calibri" w:cs="Calibri"/>
        </w:rPr>
      </w:pPr>
      <w:r>
        <w:rPr>
          <w:rFonts w:ascii="Calibri" w:hAnsi="Calibri" w:cs="Calibri"/>
        </w:rPr>
        <w:t xml:space="preserve">The addition of both dyes was confirmed by UV </w:t>
      </w:r>
      <w:r w:rsidR="00F83A57" w:rsidRPr="00D66618">
        <w:rPr>
          <w:rFonts w:ascii="Calibri" w:hAnsi="Calibri" w:cs="Calibri"/>
        </w:rPr>
        <w:t>spectroscopy</w:t>
      </w:r>
      <w:r>
        <w:rPr>
          <w:rFonts w:ascii="Calibri" w:hAnsi="Calibri" w:cs="Calibri"/>
        </w:rPr>
        <w:t>. Initial fluorescence spectroscopy has been undertaken on both eCFP-UspC-Venus and UspC V40C/</w:t>
      </w:r>
      <w:r w:rsidR="00746D97">
        <w:rPr>
          <w:rFonts w:ascii="Calibri" w:hAnsi="Calibri" w:cs="Calibri"/>
        </w:rPr>
        <w:t>D</w:t>
      </w:r>
      <w:r w:rsidR="004C414E">
        <w:rPr>
          <w:rFonts w:ascii="Calibri" w:hAnsi="Calibri" w:cs="Calibri"/>
        </w:rPr>
        <w:t>270</w:t>
      </w:r>
      <w:r>
        <w:rPr>
          <w:rFonts w:ascii="Calibri" w:hAnsi="Calibri" w:cs="Calibri"/>
        </w:rPr>
        <w:t xml:space="preserve">C with </w:t>
      </w:r>
      <w:r w:rsidR="001B00B8">
        <w:rPr>
          <w:rFonts w:ascii="Calibri" w:hAnsi="Calibri" w:cs="Calibri"/>
        </w:rPr>
        <w:t xml:space="preserve">Alex Fluor </w:t>
      </w:r>
      <w:r>
        <w:rPr>
          <w:rFonts w:ascii="Calibri" w:hAnsi="Calibri" w:cs="Calibri"/>
        </w:rPr>
        <w:t>488/594 dyes, showing</w:t>
      </w:r>
      <w:r w:rsidR="00447DDB">
        <w:rPr>
          <w:rFonts w:ascii="Calibri" w:hAnsi="Calibri" w:cs="Calibri"/>
        </w:rPr>
        <w:t xml:space="preserve"> </w:t>
      </w:r>
      <w:r>
        <w:rPr>
          <w:rFonts w:ascii="Calibri" w:hAnsi="Calibri" w:cs="Calibri"/>
        </w:rPr>
        <w:t>excitation of acceptor fluorophores</w:t>
      </w:r>
      <w:r w:rsidR="00447DDB">
        <w:rPr>
          <w:rFonts w:ascii="Calibri" w:hAnsi="Calibri" w:cs="Calibri"/>
        </w:rPr>
        <w:t xml:space="preserve"> at expected excitation wavelengths</w:t>
      </w:r>
      <w:r>
        <w:rPr>
          <w:rFonts w:ascii="Calibri" w:hAnsi="Calibri" w:cs="Calibri"/>
        </w:rPr>
        <w:t xml:space="preserve">. </w:t>
      </w:r>
      <w:r w:rsidR="00F83A57">
        <w:rPr>
          <w:rFonts w:ascii="Calibri" w:hAnsi="Calibri" w:cs="Calibri"/>
        </w:rPr>
        <w:t xml:space="preserve">The </w:t>
      </w:r>
      <w:r>
        <w:rPr>
          <w:rFonts w:ascii="Calibri" w:hAnsi="Calibri" w:cs="Calibri"/>
        </w:rPr>
        <w:t>eCFP-UspC-Venu</w:t>
      </w:r>
      <w:r w:rsidR="001B00B8">
        <w:rPr>
          <w:rFonts w:ascii="Calibri" w:hAnsi="Calibri" w:cs="Calibri"/>
        </w:rPr>
        <w:t>s</w:t>
      </w:r>
      <w:r w:rsidR="00F83A57">
        <w:rPr>
          <w:rFonts w:ascii="Calibri" w:hAnsi="Calibri" w:cs="Calibri"/>
        </w:rPr>
        <w:t xml:space="preserve"> protein</w:t>
      </w:r>
      <w:r>
        <w:rPr>
          <w:rFonts w:ascii="Calibri" w:hAnsi="Calibri" w:cs="Calibri"/>
        </w:rPr>
        <w:t xml:space="preserve">s showed </w:t>
      </w:r>
      <w:r w:rsidR="001B00B8">
        <w:rPr>
          <w:rFonts w:ascii="Calibri" w:hAnsi="Calibri" w:cs="Calibri"/>
        </w:rPr>
        <w:t xml:space="preserve">a </w:t>
      </w:r>
      <w:r>
        <w:rPr>
          <w:rFonts w:ascii="Calibri" w:hAnsi="Calibri" w:cs="Calibri"/>
        </w:rPr>
        <w:t xml:space="preserve">weak FRET signal. </w:t>
      </w:r>
      <w:r w:rsidRPr="00F83A57">
        <w:rPr>
          <w:rFonts w:ascii="Calibri" w:hAnsi="Calibri" w:cs="Calibri"/>
        </w:rPr>
        <w:t>These initial experiments</w:t>
      </w:r>
      <w:r w:rsidR="00F83A57" w:rsidRPr="00F83A57">
        <w:rPr>
          <w:rFonts w:ascii="Calibri" w:hAnsi="Calibri" w:cs="Calibri"/>
        </w:rPr>
        <w:t xml:space="preserve"> now</w:t>
      </w:r>
      <w:r w:rsidRPr="00F83A57">
        <w:rPr>
          <w:rFonts w:ascii="Calibri" w:hAnsi="Calibri" w:cs="Calibri"/>
        </w:rPr>
        <w:t xml:space="preserve"> require</w:t>
      </w:r>
      <w:r w:rsidR="00F83A57" w:rsidRPr="00F83A57">
        <w:rPr>
          <w:rFonts w:ascii="Calibri" w:hAnsi="Calibri" w:cs="Calibri"/>
        </w:rPr>
        <w:t xml:space="preserve"> further</w:t>
      </w:r>
      <w:r w:rsidRPr="00F83A57">
        <w:rPr>
          <w:rFonts w:ascii="Calibri" w:hAnsi="Calibri" w:cs="Calibri"/>
        </w:rPr>
        <w:t xml:space="preserve"> optimisation and repeating.</w:t>
      </w:r>
    </w:p>
    <w:p w14:paraId="4C1B4149" w14:textId="77777777" w:rsidR="00960055" w:rsidRDefault="00960055" w:rsidP="006D4A87">
      <w:pPr>
        <w:autoSpaceDE w:val="0"/>
        <w:autoSpaceDN w:val="0"/>
        <w:adjustRightInd w:val="0"/>
        <w:spacing w:after="0" w:line="240" w:lineRule="auto"/>
        <w:jc w:val="both"/>
        <w:rPr>
          <w:rFonts w:ascii="Calibri" w:hAnsi="Calibri" w:cs="Calibri"/>
        </w:rPr>
      </w:pPr>
    </w:p>
    <w:p w14:paraId="4CA458AC" w14:textId="38911EFA" w:rsidR="00960055" w:rsidRPr="00615240" w:rsidRDefault="00615240" w:rsidP="006D4A87">
      <w:pPr>
        <w:autoSpaceDE w:val="0"/>
        <w:autoSpaceDN w:val="0"/>
        <w:adjustRightInd w:val="0"/>
        <w:spacing w:after="0" w:line="240" w:lineRule="auto"/>
        <w:jc w:val="both"/>
        <w:rPr>
          <w:rFonts w:cs="Calibri"/>
        </w:rPr>
      </w:pPr>
      <w:r w:rsidRPr="007E3F6B">
        <w:rPr>
          <w:rFonts w:ascii="Calibri" w:hAnsi="Calibri" w:cs="Calibri"/>
          <w:b/>
        </w:rPr>
        <w:t>Funds requested:</w:t>
      </w:r>
      <w:r>
        <w:rPr>
          <w:rFonts w:ascii="Calibri" w:hAnsi="Calibri" w:cs="Calibri"/>
        </w:rPr>
        <w:t xml:space="preserve"> £</w:t>
      </w:r>
      <w:r w:rsidR="00D66618">
        <w:rPr>
          <w:rFonts w:ascii="Calibri" w:hAnsi="Calibri" w:cs="Calibri"/>
        </w:rPr>
        <w:t>3,000</w:t>
      </w:r>
      <w:r>
        <w:rPr>
          <w:rFonts w:ascii="Calibri" w:hAnsi="Calibri" w:cs="Calibri"/>
        </w:rPr>
        <w:t xml:space="preserve"> for the purchase of FRET dyes, which are particularly expensive (~ £500 for 500</w:t>
      </w:r>
      <w:r>
        <w:rPr>
          <w:rFonts w:ascii="Symbol" w:hAnsi="Symbol" w:cs="Calibri"/>
        </w:rPr>
        <w:t></w:t>
      </w:r>
      <w:r>
        <w:rPr>
          <w:rFonts w:cs="Calibri"/>
        </w:rPr>
        <w:t>g dye)</w:t>
      </w:r>
      <w:r w:rsidR="001B00B8">
        <w:rPr>
          <w:rFonts w:cs="Calibri"/>
        </w:rPr>
        <w:t xml:space="preserve"> and consumables (including plasticwear/microtitre plates). </w:t>
      </w:r>
    </w:p>
    <w:sectPr w:rsidR="00960055" w:rsidRPr="00615240" w:rsidSect="00816FDA">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charset w:val="00"/>
    <w:family w:val="auto"/>
    <w:pitch w:val="variable"/>
    <w:sig w:usb0="00000003" w:usb1="00000000" w:usb2="00000000" w:usb3="00000000" w:csb0="00000001"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Italic">
    <w:altName w:val="Calibri"/>
    <w:panose1 w:val="00000000000000000000"/>
    <w:charset w:val="00"/>
    <w:family w:val="auto"/>
    <w:notTrueType/>
    <w:pitch w:val="default"/>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DD24FC"/>
    <w:multiLevelType w:val="hybridMultilevel"/>
    <w:tmpl w:val="4F7CB9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802"/>
    <w:rsid w:val="00032760"/>
    <w:rsid w:val="000504EC"/>
    <w:rsid w:val="001A4D3A"/>
    <w:rsid w:val="001B00B8"/>
    <w:rsid w:val="001B6473"/>
    <w:rsid w:val="00375341"/>
    <w:rsid w:val="003C1802"/>
    <w:rsid w:val="00447DDB"/>
    <w:rsid w:val="004C414E"/>
    <w:rsid w:val="00501C67"/>
    <w:rsid w:val="0055535B"/>
    <w:rsid w:val="00615240"/>
    <w:rsid w:val="006D4A87"/>
    <w:rsid w:val="006E3541"/>
    <w:rsid w:val="00746D97"/>
    <w:rsid w:val="007E3F6B"/>
    <w:rsid w:val="00816FDA"/>
    <w:rsid w:val="008C5943"/>
    <w:rsid w:val="0090724A"/>
    <w:rsid w:val="00907A16"/>
    <w:rsid w:val="00960055"/>
    <w:rsid w:val="009C2828"/>
    <w:rsid w:val="00AD0ECD"/>
    <w:rsid w:val="00CE3852"/>
    <w:rsid w:val="00D66618"/>
    <w:rsid w:val="00E67A65"/>
    <w:rsid w:val="00F83A57"/>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89B8A8"/>
  <w15:chartTrackingRefBased/>
  <w15:docId w15:val="{6D3AC1B1-59C6-4ED1-84E9-E6AAAFBF00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C180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701</Words>
  <Characters>3997</Characters>
  <Application>Microsoft Macintosh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4689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Harrison, James</dc:creator>
  <cp:keywords/>
  <dc:description/>
  <cp:lastModifiedBy>Fullam, Elizabeth</cp:lastModifiedBy>
  <cp:revision>3</cp:revision>
  <dcterms:created xsi:type="dcterms:W3CDTF">2016-12-16T15:38:00Z</dcterms:created>
  <dcterms:modified xsi:type="dcterms:W3CDTF">2016-12-16T15:50:00Z</dcterms:modified>
</cp:coreProperties>
</file>