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76668B" w14:textId="16844A65" w:rsidR="00906847" w:rsidRPr="00124138" w:rsidRDefault="00146711" w:rsidP="00906847">
      <w:pPr>
        <w:spacing w:before="120"/>
        <w:ind w:left="-567"/>
        <w:rPr>
          <w:rFonts w:ascii="Calibri" w:hAnsi="Calibri" w:cstheme="minorHAnsi"/>
          <w:color w:val="598A88"/>
          <w:sz w:val="22"/>
          <w:szCs w:val="22"/>
        </w:rPr>
      </w:pPr>
      <w:r>
        <w:rPr>
          <w:rFonts w:ascii="Calibri" w:hAnsi="Calibri" w:cstheme="minorHAnsi"/>
          <w:color w:val="598A88"/>
          <w:sz w:val="40"/>
          <w:szCs w:val="40"/>
        </w:rPr>
        <w:t>INTEGRATE AMR</w:t>
      </w:r>
    </w:p>
    <w:p w14:paraId="4DA8652D" w14:textId="6C26BED5" w:rsidR="00146711" w:rsidRPr="00A110C6" w:rsidRDefault="00146711" w:rsidP="00146711">
      <w:pPr>
        <w:rPr>
          <w:rFonts w:ascii="Calibri" w:hAnsi="Calibri" w:cs="Arial"/>
          <w:color w:val="262626"/>
          <w:sz w:val="22"/>
          <w:szCs w:val="22"/>
        </w:rPr>
      </w:pPr>
    </w:p>
    <w:p w14:paraId="503E5CF8" w14:textId="77777777" w:rsidR="00146711" w:rsidRPr="00A110C6" w:rsidRDefault="00146711" w:rsidP="00146711">
      <w:pPr>
        <w:rPr>
          <w:rFonts w:ascii="Calibri" w:hAnsi="Calibri" w:cs="Arial"/>
          <w:color w:val="262626"/>
          <w:sz w:val="22"/>
          <w:szCs w:val="22"/>
        </w:rPr>
      </w:pPr>
    </w:p>
    <w:p w14:paraId="038165F9" w14:textId="544CDA7A" w:rsidR="00146711" w:rsidRPr="00146711" w:rsidRDefault="00146711" w:rsidP="00146711">
      <w:pPr>
        <w:rPr>
          <w:rFonts w:ascii="Calibri" w:hAnsi="Calibri" w:cs="Arial"/>
          <w:color w:val="262626"/>
          <w:sz w:val="28"/>
          <w:szCs w:val="22"/>
        </w:rPr>
      </w:pPr>
      <w:r w:rsidRPr="00146711">
        <w:rPr>
          <w:rFonts w:ascii="Calibri" w:hAnsi="Calibri" w:cs="Arial"/>
          <w:color w:val="262626"/>
          <w:sz w:val="28"/>
          <w:szCs w:val="22"/>
        </w:rPr>
        <w:t xml:space="preserve">Application for Support from the </w:t>
      </w:r>
      <w:r w:rsidRPr="00146711">
        <w:rPr>
          <w:rFonts w:ascii="Calibri" w:hAnsi="Calibri" w:cs="Arial"/>
          <w:b/>
          <w:color w:val="262626"/>
          <w:sz w:val="28"/>
          <w:szCs w:val="22"/>
        </w:rPr>
        <w:t>Early Career Fellow</w:t>
      </w:r>
      <w:r w:rsidRPr="00146711">
        <w:rPr>
          <w:rFonts w:ascii="Calibri" w:hAnsi="Calibri" w:cs="Arial"/>
          <w:color w:val="262626"/>
          <w:sz w:val="28"/>
          <w:szCs w:val="22"/>
        </w:rPr>
        <w:t xml:space="preserve"> fund</w:t>
      </w:r>
      <w:r w:rsidR="00426D40">
        <w:rPr>
          <w:rFonts w:ascii="Calibri" w:hAnsi="Calibri" w:cs="Arial"/>
          <w:color w:val="262626"/>
          <w:sz w:val="28"/>
          <w:szCs w:val="22"/>
        </w:rPr>
        <w:t xml:space="preserve"> </w:t>
      </w:r>
    </w:p>
    <w:p w14:paraId="09D4DF12" w14:textId="704B7FE3" w:rsidR="00146711" w:rsidRPr="00AA7770" w:rsidRDefault="0014717D" w:rsidP="00146711">
      <w:pPr>
        <w:rPr>
          <w:rFonts w:ascii="Calibri" w:hAnsi="Calibri" w:cs="Arial"/>
          <w:color w:val="262626"/>
          <w:sz w:val="22"/>
          <w:szCs w:val="22"/>
        </w:rPr>
      </w:pPr>
      <w:r>
        <w:rPr>
          <w:rFonts w:ascii="Calibri" w:hAnsi="Calibri" w:cs="Arial"/>
          <w:color w:val="262626"/>
          <w:sz w:val="22"/>
          <w:szCs w:val="22"/>
        </w:rPr>
        <w:br/>
      </w:r>
      <w:r w:rsidR="00146711" w:rsidRPr="00A110C6">
        <w:rPr>
          <w:rFonts w:ascii="Calibri" w:hAnsi="Calibri" w:cs="Arial"/>
          <w:color w:val="262626"/>
          <w:sz w:val="22"/>
          <w:szCs w:val="22"/>
        </w:rPr>
        <w:t xml:space="preserve">Please send the completed proforma to Rika Nair </w:t>
      </w:r>
      <w:hyperlink r:id="rId8" w:history="1">
        <w:r w:rsidR="00146711" w:rsidRPr="00A110C6">
          <w:rPr>
            <w:rStyle w:val="Hyperlink"/>
            <w:rFonts w:ascii="Calibri" w:hAnsi="Calibri" w:cs="Arial"/>
            <w:b/>
            <w:bCs/>
            <w:sz w:val="22"/>
            <w:szCs w:val="22"/>
          </w:rPr>
          <w:t>c.nair@warwick.ac.uk</w:t>
        </w:r>
      </w:hyperlink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508"/>
        <w:gridCol w:w="2964"/>
      </w:tblGrid>
      <w:tr w:rsidR="00146711" w:rsidRPr="00A110C6" w14:paraId="57CC521E" w14:textId="77777777" w:rsidTr="00462DDF">
        <w:tc>
          <w:tcPr>
            <w:tcW w:w="5508" w:type="dxa"/>
          </w:tcPr>
          <w:p w14:paraId="57981394" w14:textId="254AD935" w:rsidR="0092322D" w:rsidRDefault="00146711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Name and </w:t>
            </w:r>
            <w:r w:rsidRPr="00A110C6">
              <w:rPr>
                <w:rFonts w:ascii="Calibri" w:hAnsi="Calibri"/>
                <w:sz w:val="22"/>
                <w:szCs w:val="22"/>
              </w:rPr>
              <w:t>Departments</w:t>
            </w:r>
            <w:r>
              <w:rPr>
                <w:rFonts w:ascii="Calibri" w:hAnsi="Calibri"/>
                <w:sz w:val="22"/>
                <w:szCs w:val="22"/>
              </w:rPr>
              <w:t xml:space="preserve"> of Supervisors</w:t>
            </w:r>
            <w:r w:rsidRPr="00A110C6">
              <w:rPr>
                <w:rFonts w:ascii="Calibri" w:hAnsi="Calibri"/>
                <w:sz w:val="22"/>
                <w:szCs w:val="22"/>
              </w:rPr>
              <w:t>:</w:t>
            </w:r>
          </w:p>
          <w:p w14:paraId="0033E9AA" w14:textId="7DAE5DA1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Dr Nick Waterfield (WMS)</w:t>
            </w:r>
          </w:p>
          <w:p w14:paraId="5DAEDFF0" w14:textId="18D1E32A" w:rsidR="00D05D44" w:rsidRDefault="00D05D44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Prof Peter Scott (Chemistry)</w:t>
            </w:r>
          </w:p>
          <w:p w14:paraId="37A380A7" w14:textId="168B4828" w:rsidR="002267F7" w:rsidRDefault="002267F7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Dr David Roper (SLS)</w:t>
            </w:r>
          </w:p>
          <w:p w14:paraId="7CD9F5BD" w14:textId="53401D3F" w:rsidR="0092322D" w:rsidRPr="00A110C6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964" w:type="dxa"/>
          </w:tcPr>
          <w:p w14:paraId="50B556B6" w14:textId="63026BC3" w:rsidR="009F5BCB" w:rsidRPr="00A110C6" w:rsidRDefault="009F5BCB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146711" w:rsidRPr="00A110C6" w14:paraId="6FBE3A52" w14:textId="77777777" w:rsidTr="00462DDF">
        <w:tc>
          <w:tcPr>
            <w:tcW w:w="5508" w:type="dxa"/>
          </w:tcPr>
          <w:p w14:paraId="5477261C" w14:textId="3B09E0CA" w:rsidR="00146711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  <w:r w:rsidRPr="00A110C6">
              <w:rPr>
                <w:rFonts w:ascii="Calibri" w:hAnsi="Calibri"/>
                <w:sz w:val="22"/>
                <w:szCs w:val="22"/>
              </w:rPr>
              <w:t>Project Title:</w:t>
            </w:r>
            <w:r w:rsidR="009F5BCB">
              <w:rPr>
                <w:rFonts w:ascii="Calibri" w:hAnsi="Calibri"/>
                <w:sz w:val="22"/>
                <w:szCs w:val="22"/>
              </w:rPr>
              <w:t xml:space="preserve"> </w:t>
            </w:r>
            <w:r w:rsidR="009F5BCB" w:rsidRPr="009F5BCB">
              <w:rPr>
                <w:rFonts w:ascii="Calibri" w:hAnsi="Calibri"/>
                <w:b/>
                <w:sz w:val="22"/>
                <w:szCs w:val="22"/>
              </w:rPr>
              <w:t>Flexicates</w:t>
            </w:r>
            <w:r w:rsidR="00DD3DAD">
              <w:rPr>
                <w:rFonts w:ascii="Calibri" w:hAnsi="Calibri"/>
                <w:b/>
                <w:sz w:val="22"/>
                <w:szCs w:val="22"/>
              </w:rPr>
              <w:t xml:space="preserve">: </w:t>
            </w:r>
            <w:r w:rsidR="009F5BCB">
              <w:rPr>
                <w:rFonts w:ascii="Calibri" w:hAnsi="Calibri"/>
                <w:b/>
                <w:sz w:val="22"/>
                <w:szCs w:val="22"/>
              </w:rPr>
              <w:t>novel c</w:t>
            </w:r>
            <w:r w:rsidR="009F5BCB" w:rsidRPr="009F5BCB">
              <w:rPr>
                <w:rFonts w:ascii="Calibri" w:hAnsi="Calibri"/>
                <w:b/>
                <w:sz w:val="22"/>
                <w:szCs w:val="22"/>
              </w:rPr>
              <w:t>hemical entities with novel mode</w:t>
            </w:r>
            <w:r w:rsidR="009F5BCB">
              <w:rPr>
                <w:rFonts w:ascii="Calibri" w:hAnsi="Calibri"/>
                <w:b/>
                <w:sz w:val="22"/>
                <w:szCs w:val="22"/>
              </w:rPr>
              <w:t>s</w:t>
            </w:r>
            <w:r w:rsidR="009F5BCB" w:rsidRPr="009F5BCB">
              <w:rPr>
                <w:rFonts w:ascii="Calibri" w:hAnsi="Calibri"/>
                <w:b/>
                <w:sz w:val="22"/>
                <w:szCs w:val="22"/>
              </w:rPr>
              <w:t xml:space="preserve"> of action.</w:t>
            </w:r>
            <w:r w:rsidR="009F5BCB"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300D7D40" w14:textId="108ADCF1" w:rsidR="009F5BCB" w:rsidRDefault="009F5BCB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41B0576E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Start and End date: 1</w:t>
            </w:r>
            <w:r w:rsidRPr="006F556D">
              <w:rPr>
                <w:rFonts w:ascii="Calibri" w:hAnsi="Calibri"/>
                <w:sz w:val="22"/>
                <w:szCs w:val="22"/>
                <w:vertAlign w:val="superscript"/>
              </w:rPr>
              <w:t>st</w:t>
            </w:r>
            <w:r>
              <w:rPr>
                <w:rFonts w:ascii="Calibri" w:hAnsi="Calibri"/>
                <w:sz w:val="22"/>
                <w:szCs w:val="22"/>
              </w:rPr>
              <w:t xml:space="preserve"> April 2017 –30</w:t>
            </w:r>
            <w:r w:rsidRPr="006F556D">
              <w:rPr>
                <w:rFonts w:ascii="Calibri" w:hAnsi="Calibri"/>
                <w:sz w:val="22"/>
                <w:szCs w:val="22"/>
                <w:vertAlign w:val="superscript"/>
              </w:rPr>
              <w:t>th</w:t>
            </w:r>
            <w:r>
              <w:rPr>
                <w:rFonts w:ascii="Calibri" w:hAnsi="Calibri"/>
                <w:sz w:val="22"/>
                <w:szCs w:val="22"/>
              </w:rPr>
              <w:t xml:space="preserve"> September 2017</w:t>
            </w:r>
          </w:p>
          <w:p w14:paraId="2516E75C" w14:textId="0633D78F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Name of Applicant: </w:t>
            </w:r>
            <w:r w:rsidR="00462DDF">
              <w:rPr>
                <w:rFonts w:ascii="Calibri" w:hAnsi="Calibri"/>
                <w:sz w:val="22"/>
                <w:szCs w:val="22"/>
              </w:rPr>
              <w:t xml:space="preserve">Dr </w:t>
            </w:r>
            <w:r>
              <w:rPr>
                <w:rFonts w:ascii="Calibri" w:hAnsi="Calibri"/>
                <w:sz w:val="22"/>
                <w:szCs w:val="22"/>
              </w:rPr>
              <w:t>Kathryn Styles</w:t>
            </w:r>
          </w:p>
          <w:p w14:paraId="7AB68A70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Current University/Department: Warwick Medical School</w:t>
            </w:r>
          </w:p>
          <w:p w14:paraId="47E9D89B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Tel: 07786793013</w:t>
            </w:r>
          </w:p>
          <w:p w14:paraId="71279E21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Email: k.styles.1@warwick.ac.uk</w:t>
            </w:r>
          </w:p>
          <w:p w14:paraId="17EA4071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Title of PhD: Investigating Interactions Between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Methylenomycin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Furan Microbial Hormones and Transcriptional Repressors in </w:t>
            </w:r>
            <w:r w:rsidRPr="006F556D">
              <w:rPr>
                <w:rFonts w:ascii="Calibri" w:hAnsi="Calibri"/>
                <w:i/>
                <w:sz w:val="22"/>
                <w:szCs w:val="22"/>
              </w:rPr>
              <w:t xml:space="preserve">Streptomyces </w:t>
            </w:r>
            <w:proofErr w:type="spellStart"/>
            <w:r w:rsidRPr="006F556D">
              <w:rPr>
                <w:rFonts w:ascii="Calibri" w:hAnsi="Calibri"/>
                <w:i/>
                <w:sz w:val="22"/>
                <w:szCs w:val="22"/>
              </w:rPr>
              <w:t>coelicolor</w:t>
            </w:r>
            <w:proofErr w:type="spellEnd"/>
          </w:p>
          <w:p w14:paraId="10B6EA9F" w14:textId="77777777" w:rsidR="0092322D" w:rsidRDefault="0092322D" w:rsidP="0092322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Date of submission/ planned date of submission: 30</w:t>
            </w:r>
            <w:r w:rsidRPr="006F556D">
              <w:rPr>
                <w:rFonts w:ascii="Calibri" w:hAnsi="Calibri"/>
                <w:sz w:val="22"/>
                <w:szCs w:val="22"/>
                <w:vertAlign w:val="superscript"/>
              </w:rPr>
              <w:t>th</w:t>
            </w:r>
            <w:r>
              <w:rPr>
                <w:rFonts w:ascii="Calibri" w:hAnsi="Calibri"/>
                <w:sz w:val="22"/>
                <w:szCs w:val="22"/>
              </w:rPr>
              <w:t xml:space="preserve"> September 2016, Viva on 16</w:t>
            </w:r>
            <w:r w:rsidRPr="006F556D">
              <w:rPr>
                <w:rFonts w:ascii="Calibri" w:hAnsi="Calibri"/>
                <w:sz w:val="22"/>
                <w:szCs w:val="22"/>
                <w:vertAlign w:val="superscript"/>
              </w:rPr>
              <w:t>th</w:t>
            </w:r>
            <w:r>
              <w:rPr>
                <w:rFonts w:ascii="Calibri" w:hAnsi="Calibri"/>
                <w:sz w:val="22"/>
                <w:szCs w:val="22"/>
              </w:rPr>
              <w:t xml:space="preserve"> December 2016</w:t>
            </w:r>
          </w:p>
          <w:p w14:paraId="545398BF" w14:textId="77777777" w:rsidR="0092322D" w:rsidRDefault="0092322D" w:rsidP="0092322D">
            <w:pPr>
              <w:rPr>
                <w:rFonts w:ascii="Calibri" w:hAnsi="Calibri"/>
                <w:i/>
                <w:sz w:val="22"/>
                <w:szCs w:val="22"/>
              </w:rPr>
            </w:pPr>
            <w:r w:rsidRPr="00614DAC">
              <w:rPr>
                <w:rFonts w:ascii="Calibri" w:hAnsi="Calibri"/>
                <w:i/>
                <w:sz w:val="22"/>
                <w:szCs w:val="22"/>
              </w:rPr>
              <w:t>Please attach an up to date CV separately.</w:t>
            </w:r>
          </w:p>
          <w:p w14:paraId="0D95F4D1" w14:textId="1ED08CA5" w:rsidR="00146711" w:rsidRPr="00614DAC" w:rsidRDefault="00146711" w:rsidP="0014717D">
            <w:pPr>
              <w:rPr>
                <w:rFonts w:ascii="Calibri" w:hAnsi="Calibri"/>
                <w:i/>
                <w:sz w:val="22"/>
                <w:szCs w:val="22"/>
              </w:rPr>
            </w:pPr>
          </w:p>
        </w:tc>
        <w:tc>
          <w:tcPr>
            <w:tcW w:w="2964" w:type="dxa"/>
          </w:tcPr>
          <w:p w14:paraId="4CDDB038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6FD03DCB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22DF8511" w14:textId="5E1E84E2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 xml:space="preserve">Please provide a brief summary of the </w:t>
      </w:r>
      <w:r>
        <w:rPr>
          <w:rFonts w:ascii="Calibri" w:hAnsi="Calibri"/>
          <w:sz w:val="22"/>
          <w:szCs w:val="22"/>
        </w:rPr>
        <w:t xml:space="preserve">intended </w:t>
      </w:r>
      <w:r w:rsidR="00D86914">
        <w:rPr>
          <w:rFonts w:ascii="Calibri" w:hAnsi="Calibri"/>
          <w:sz w:val="22"/>
          <w:szCs w:val="22"/>
        </w:rPr>
        <w:t xml:space="preserve">6-month </w:t>
      </w:r>
      <w:r>
        <w:rPr>
          <w:rFonts w:ascii="Calibri" w:hAnsi="Calibri"/>
          <w:sz w:val="22"/>
          <w:szCs w:val="22"/>
        </w:rPr>
        <w:t>research</w:t>
      </w:r>
      <w:r w:rsidR="00D86914">
        <w:rPr>
          <w:rFonts w:ascii="Calibri" w:hAnsi="Calibri"/>
          <w:sz w:val="22"/>
          <w:szCs w:val="22"/>
        </w:rPr>
        <w:t xml:space="preserve"> project</w:t>
      </w:r>
      <w:r>
        <w:rPr>
          <w:rFonts w:ascii="Calibri" w:hAnsi="Calibri"/>
          <w:sz w:val="22"/>
          <w:szCs w:val="22"/>
        </w:rPr>
        <w:t>, including a list o</w:t>
      </w:r>
      <w:r w:rsidR="007C5321">
        <w:rPr>
          <w:rFonts w:ascii="Calibri" w:hAnsi="Calibri"/>
          <w:sz w:val="22"/>
          <w:szCs w:val="22"/>
        </w:rPr>
        <w:t>f desired outputs, o</w:t>
      </w:r>
      <w:r>
        <w:rPr>
          <w:rFonts w:ascii="Calibri" w:hAnsi="Calibri"/>
          <w:sz w:val="22"/>
          <w:szCs w:val="22"/>
        </w:rPr>
        <w:t>utcomes</w:t>
      </w:r>
      <w:r w:rsidR="007C5321">
        <w:rPr>
          <w:rFonts w:ascii="Calibri" w:hAnsi="Calibri"/>
          <w:sz w:val="22"/>
          <w:szCs w:val="22"/>
        </w:rPr>
        <w:t xml:space="preserve"> and measures of success</w:t>
      </w:r>
      <w:r>
        <w:rPr>
          <w:rFonts w:ascii="Calibri" w:hAnsi="Calibri"/>
          <w:sz w:val="22"/>
          <w:szCs w:val="22"/>
        </w:rPr>
        <w:t xml:space="preserve">. </w:t>
      </w:r>
      <w:r w:rsidRPr="00A110C6">
        <w:rPr>
          <w:rFonts w:ascii="Calibri" w:hAnsi="Calibri"/>
          <w:sz w:val="22"/>
          <w:szCs w:val="22"/>
        </w:rPr>
        <w:t>Please consider that the judging panel will be from a variety of departments and disciplines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0D38B8EE" w14:textId="77777777" w:rsidTr="0014717D">
        <w:tc>
          <w:tcPr>
            <w:tcW w:w="8156" w:type="dxa"/>
          </w:tcPr>
          <w:p w14:paraId="3D2B2B7E" w14:textId="7A009BF1" w:rsidR="0092322D" w:rsidRPr="003307D6" w:rsidRDefault="006734FD" w:rsidP="0014717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An increasing</w:t>
            </w:r>
            <w:r w:rsidR="0092322D" w:rsidRPr="003307D6">
              <w:rPr>
                <w:rFonts w:ascii="Arial" w:hAnsi="Arial" w:cs="Arial"/>
                <w:sz w:val="22"/>
                <w:szCs w:val="22"/>
              </w:rPr>
              <w:t xml:space="preserve"> problem with screening natural product antimicrobials is the repeated isolation of “hits” that target the same pathways in bacteria</w:t>
            </w:r>
            <w:r w:rsidR="00D92E30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4C5C93" w:rsidRPr="003307D6">
              <w:rPr>
                <w:rFonts w:ascii="Arial" w:hAnsi="Arial" w:cs="Arial"/>
                <w:sz w:val="22"/>
                <w:szCs w:val="22"/>
              </w:rPr>
              <w:t>Jones 2016</w:t>
            </w:r>
            <w:r w:rsidR="00D92E30">
              <w:rPr>
                <w:rFonts w:ascii="Arial" w:hAnsi="Arial" w:cs="Arial"/>
                <w:sz w:val="22"/>
                <w:szCs w:val="22"/>
              </w:rPr>
              <w:t>)</w:t>
            </w:r>
            <w:r w:rsidR="0092322D" w:rsidRPr="003307D6">
              <w:rPr>
                <w:rFonts w:ascii="Arial" w:hAnsi="Arial" w:cs="Arial"/>
                <w:sz w:val="22"/>
                <w:szCs w:val="22"/>
              </w:rPr>
              <w:t xml:space="preserve">. This means previously evolved resistance mechanisms already exist for many new “hits”. There is a clear need for antimicrobials that have </w:t>
            </w:r>
            <w:r w:rsidR="00562328" w:rsidRPr="003307D6">
              <w:rPr>
                <w:rFonts w:ascii="Arial" w:hAnsi="Arial" w:cs="Arial"/>
                <w:sz w:val="22"/>
                <w:szCs w:val="22"/>
              </w:rPr>
              <w:t xml:space="preserve">distinct </w:t>
            </w:r>
            <w:r w:rsidR="0092322D" w:rsidRPr="003307D6">
              <w:rPr>
                <w:rFonts w:ascii="Arial" w:hAnsi="Arial" w:cs="Arial"/>
                <w:sz w:val="22"/>
                <w:szCs w:val="22"/>
              </w:rPr>
              <w:t>mode</w:t>
            </w:r>
            <w:r w:rsidR="00562328" w:rsidRPr="003307D6">
              <w:rPr>
                <w:rFonts w:ascii="Arial" w:hAnsi="Arial" w:cs="Arial"/>
                <w:sz w:val="22"/>
                <w:szCs w:val="22"/>
              </w:rPr>
              <w:t>s</w:t>
            </w:r>
            <w:r w:rsidR="0092322D" w:rsidRPr="003307D6">
              <w:rPr>
                <w:rFonts w:ascii="Arial" w:hAnsi="Arial" w:cs="Arial"/>
                <w:sz w:val="22"/>
                <w:szCs w:val="22"/>
              </w:rPr>
              <w:t xml:space="preserve"> of action.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A potential solution to this is to create </w:t>
            </w:r>
            <w:r w:rsidR="006741C0" w:rsidRPr="003307D6">
              <w:rPr>
                <w:rFonts w:ascii="Arial" w:hAnsi="Arial" w:cs="Arial"/>
                <w:sz w:val="22"/>
                <w:szCs w:val="22"/>
              </w:rPr>
              <w:t>synthetic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 antimicrobial molecules that have no natural analogues. </w:t>
            </w:r>
          </w:p>
          <w:p w14:paraId="14F4621C" w14:textId="77777777" w:rsidR="0092322D" w:rsidRPr="003307D6" w:rsidRDefault="0092322D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25E34D96" w14:textId="4FB896CA" w:rsidR="001017BB" w:rsidRPr="003307D6" w:rsidRDefault="00EF68CD" w:rsidP="0014717D">
            <w:pPr>
              <w:rPr>
                <w:rFonts w:ascii="Arial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>Flexicates are novel chemical entities created by Prof Scott in Chemistry</w:t>
            </w:r>
            <w:r w:rsidR="00D92E30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0C60DB">
              <w:rPr>
                <w:rFonts w:ascii="Arial" w:hAnsi="Arial" w:cs="Arial"/>
                <w:sz w:val="22"/>
                <w:szCs w:val="22"/>
              </w:rPr>
              <w:t>Howson 2012</w:t>
            </w:r>
            <w:r w:rsidR="00D92E30">
              <w:rPr>
                <w:rFonts w:ascii="Arial" w:hAnsi="Arial" w:cs="Arial"/>
                <w:sz w:val="22"/>
                <w:szCs w:val="22"/>
              </w:rPr>
              <w:t>)</w:t>
            </w:r>
            <w:r w:rsidR="00B21806">
              <w:rPr>
                <w:rFonts w:ascii="Arial" w:hAnsi="Arial" w:cs="Arial"/>
                <w:sz w:val="22"/>
                <w:szCs w:val="22"/>
              </w:rPr>
              <w:t xml:space="preserve">. We have data to confirm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many have potent antimicrobial </w:t>
            </w:r>
            <w:r w:rsidR="00B21806">
              <w:rPr>
                <w:rFonts w:ascii="Arial" w:hAnsi="Arial" w:cs="Arial"/>
                <w:sz w:val="22"/>
                <w:szCs w:val="22"/>
              </w:rPr>
              <w:t>activities against diverse Gram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>-p</w:t>
            </w:r>
            <w:r w:rsidR="00B21806">
              <w:rPr>
                <w:rFonts w:ascii="Arial" w:hAnsi="Arial" w:cs="Arial"/>
                <w:sz w:val="22"/>
                <w:szCs w:val="22"/>
              </w:rPr>
              <w:t xml:space="preserve">ositive and </w:t>
            </w:r>
            <w:r w:rsidR="006741C0" w:rsidRPr="003307D6">
              <w:rPr>
                <w:rFonts w:ascii="Arial" w:hAnsi="Arial" w:cs="Arial"/>
                <w:sz w:val="22"/>
                <w:szCs w:val="22"/>
              </w:rPr>
              <w:t xml:space="preserve">negative pathogens, including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>the so-called ESKAPE bacteria.</w:t>
            </w:r>
            <w:r w:rsidR="0014016B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307D6">
              <w:rPr>
                <w:rFonts w:ascii="Arial" w:hAnsi="Arial" w:cs="Arial"/>
                <w:sz w:val="22"/>
                <w:szCs w:val="22"/>
              </w:rPr>
              <w:t>He has synthesised a large l</w:t>
            </w:r>
            <w:r w:rsidR="006C07EC" w:rsidRPr="003307D6">
              <w:rPr>
                <w:rFonts w:ascii="Arial" w:hAnsi="Arial" w:cs="Arial"/>
                <w:sz w:val="22"/>
                <w:szCs w:val="22"/>
              </w:rPr>
              <w:t xml:space="preserve">ibrary of molecules exploring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>the</w:t>
            </w:r>
            <w:r w:rsidR="006C07EC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307D6">
              <w:rPr>
                <w:rFonts w:ascii="Arial" w:hAnsi="Arial" w:cs="Arial"/>
                <w:sz w:val="22"/>
                <w:szCs w:val="22"/>
              </w:rPr>
              <w:t xml:space="preserve">diverse chemical space available </w:t>
            </w:r>
            <w:r w:rsidR="00DD5318" w:rsidRPr="003307D6">
              <w:rPr>
                <w:rFonts w:ascii="Arial" w:hAnsi="Arial" w:cs="Arial"/>
                <w:sz w:val="22"/>
                <w:szCs w:val="22"/>
              </w:rPr>
              <w:t>to</w:t>
            </w:r>
            <w:r w:rsidRPr="003307D6">
              <w:rPr>
                <w:rFonts w:ascii="Arial" w:hAnsi="Arial" w:cs="Arial"/>
                <w:sz w:val="22"/>
                <w:szCs w:val="22"/>
              </w:rPr>
              <w:t xml:space="preserve"> this group of compounds. In collaboration we have determined the MIC values for a panel of variants </w:t>
            </w:r>
            <w:r w:rsidR="00DD5318" w:rsidRPr="003307D6">
              <w:rPr>
                <w:rFonts w:ascii="Arial" w:hAnsi="Arial" w:cs="Arial"/>
                <w:sz w:val="22"/>
                <w:szCs w:val="22"/>
              </w:rPr>
              <w:t xml:space="preserve">and </w:t>
            </w:r>
            <w:r w:rsidR="00DD5318" w:rsidRPr="003307D6">
              <w:rPr>
                <w:rFonts w:ascii="Arial" w:hAnsi="Arial" w:cs="Arial"/>
                <w:sz w:val="22"/>
                <w:szCs w:val="22"/>
              </w:rPr>
              <w:lastRenderedPageBreak/>
              <w:t xml:space="preserve">shown </w:t>
            </w:r>
            <w:r w:rsidR="00FC0686" w:rsidRPr="003307D6">
              <w:rPr>
                <w:rFonts w:ascii="Arial" w:hAnsi="Arial" w:cs="Arial"/>
                <w:sz w:val="22"/>
                <w:szCs w:val="22"/>
              </w:rPr>
              <w:t>variable potencies</w:t>
            </w:r>
            <w:r w:rsidR="00DD5318" w:rsidRPr="003307D6">
              <w:rPr>
                <w:rFonts w:ascii="Arial" w:hAnsi="Arial" w:cs="Arial"/>
                <w:sz w:val="22"/>
                <w:szCs w:val="22"/>
              </w:rPr>
              <w:t xml:space="preserve"> against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diverse bacterial species. </w:t>
            </w:r>
            <w:r w:rsidR="00B21806">
              <w:rPr>
                <w:rFonts w:ascii="Arial" w:hAnsi="Arial" w:cs="Arial"/>
                <w:sz w:val="22"/>
                <w:szCs w:val="22"/>
              </w:rPr>
              <w:t>T</w:t>
            </w:r>
            <w:r w:rsidR="00B21806" w:rsidRPr="003307D6">
              <w:rPr>
                <w:rFonts w:ascii="Arial" w:hAnsi="Arial" w:cs="Arial"/>
                <w:sz w:val="22"/>
                <w:szCs w:val="22"/>
              </w:rPr>
              <w:t>o</w:t>
            </w:r>
            <w:r w:rsidR="00B21806">
              <w:rPr>
                <w:rFonts w:ascii="Arial" w:hAnsi="Arial" w:cs="Arial"/>
                <w:sz w:val="22"/>
                <w:szCs w:val="22"/>
              </w:rPr>
              <w:t xml:space="preserve"> pursue mode of action studies we selected a potent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C0686" w:rsidRPr="003307D6">
              <w:rPr>
                <w:rFonts w:ascii="Arial" w:hAnsi="Arial" w:cs="Arial"/>
                <w:sz w:val="22"/>
                <w:szCs w:val="22"/>
              </w:rPr>
              <w:t>exemplar molecule (AKK022)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>, which is highly active against Gram-negative bacteria (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 xml:space="preserve">MIC: 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2 </w:t>
            </w:r>
            <w:r w:rsidR="001017BB" w:rsidRPr="003307D6">
              <w:rPr>
                <w:rFonts w:ascii="Arial" w:hAnsi="Arial" w:cs="Arial"/>
                <w:sz w:val="22"/>
                <w:szCs w:val="22"/>
                <w:lang w:val="en-US"/>
              </w:rPr>
              <w:t>μg ml</w:t>
            </w:r>
            <w:r w:rsidR="001017BB" w:rsidRPr="003307D6">
              <w:rPr>
                <w:rFonts w:ascii="Arial" w:hAnsi="Arial" w:cs="Arial"/>
                <w:sz w:val="22"/>
                <w:szCs w:val="22"/>
                <w:vertAlign w:val="superscript"/>
                <w:lang w:val="en-US"/>
              </w:rPr>
              <w:t>-1</w:t>
            </w:r>
            <w:r w:rsidR="00B21806">
              <w:rPr>
                <w:rFonts w:ascii="Arial" w:hAnsi="Arial" w:cs="Arial"/>
                <w:sz w:val="22"/>
                <w:szCs w:val="22"/>
              </w:rPr>
              <w:t>).</w:t>
            </w:r>
          </w:p>
          <w:p w14:paraId="3253C5A1" w14:textId="77777777" w:rsidR="001017BB" w:rsidRPr="003307D6" w:rsidRDefault="001017BB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2DFABF49" w14:textId="2799744D" w:rsidR="005D0657" w:rsidRPr="003307D6" w:rsidRDefault="006C07EC" w:rsidP="0014717D">
            <w:pPr>
              <w:rPr>
                <w:rFonts w:ascii="Arial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>We have shown that</w:t>
            </w:r>
            <w:r w:rsidR="006F7D53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while AKK022 </w:t>
            </w:r>
            <w:r w:rsidR="006F7D53" w:rsidRPr="003307D6">
              <w:rPr>
                <w:rFonts w:ascii="Arial" w:hAnsi="Arial" w:cs="Arial"/>
                <w:sz w:val="22"/>
                <w:szCs w:val="22"/>
              </w:rPr>
              <w:t xml:space="preserve">is </w:t>
            </w:r>
            <w:r w:rsidR="00553D9A" w:rsidRPr="003307D6">
              <w:rPr>
                <w:rFonts w:ascii="Arial" w:hAnsi="Arial" w:cs="Arial"/>
                <w:sz w:val="22"/>
                <w:szCs w:val="22"/>
              </w:rPr>
              <w:t xml:space="preserve">rapidly </w:t>
            </w:r>
            <w:r w:rsidR="006F7D53" w:rsidRPr="003307D6">
              <w:rPr>
                <w:rFonts w:ascii="Arial" w:hAnsi="Arial" w:cs="Arial"/>
                <w:sz w:val="22"/>
                <w:szCs w:val="22"/>
              </w:rPr>
              <w:t xml:space="preserve">bactericidal against actively replicating cells, 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>it</w:t>
            </w:r>
            <w:r w:rsidR="006F7D53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B7A">
              <w:rPr>
                <w:rFonts w:ascii="Arial" w:hAnsi="Arial" w:cs="Arial"/>
                <w:sz w:val="22"/>
                <w:szCs w:val="22"/>
              </w:rPr>
              <w:t>has little</w:t>
            </w:r>
            <w:r w:rsidR="006F7D53" w:rsidRPr="003307D6">
              <w:rPr>
                <w:rFonts w:ascii="Arial" w:hAnsi="Arial" w:cs="Arial"/>
                <w:sz w:val="22"/>
                <w:szCs w:val="22"/>
              </w:rPr>
              <w:t xml:space="preserve"> effect</w:t>
            </w:r>
            <w:r w:rsidR="00F45E2E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B7A">
              <w:rPr>
                <w:rFonts w:ascii="Arial" w:hAnsi="Arial" w:cs="Arial"/>
                <w:sz w:val="22"/>
                <w:szCs w:val="22"/>
              </w:rPr>
              <w:t>against stationary phase cells. It d</w:t>
            </w:r>
            <w:r w:rsidR="00866656" w:rsidRPr="003307D6">
              <w:rPr>
                <w:rFonts w:ascii="Arial" w:hAnsi="Arial" w:cs="Arial"/>
                <w:sz w:val="22"/>
                <w:szCs w:val="22"/>
              </w:rPr>
              <w:t>oes not cause cell lysis</w:t>
            </w:r>
            <w:r w:rsidR="00BE5B7A">
              <w:rPr>
                <w:rFonts w:ascii="Arial" w:hAnsi="Arial" w:cs="Arial"/>
                <w:sz w:val="22"/>
                <w:szCs w:val="22"/>
              </w:rPr>
              <w:t xml:space="preserve"> of killed cells</w:t>
            </w:r>
            <w:r w:rsidR="00866656" w:rsidRPr="003307D6">
              <w:rPr>
                <w:rFonts w:ascii="Arial" w:hAnsi="Arial" w:cs="Arial"/>
                <w:sz w:val="22"/>
                <w:szCs w:val="22"/>
              </w:rPr>
              <w:t xml:space="preserve"> as evidenced by </w:t>
            </w:r>
            <w:proofErr w:type="spellStart"/>
            <w:r w:rsidR="00866656" w:rsidRPr="003307D6">
              <w:rPr>
                <w:rFonts w:ascii="Arial" w:hAnsi="Arial" w:cs="Arial"/>
                <w:sz w:val="22"/>
                <w:szCs w:val="22"/>
              </w:rPr>
              <w:t>BacLight</w:t>
            </w:r>
            <w:proofErr w:type="spellEnd"/>
            <w:r w:rsidR="00866656" w:rsidRPr="003307D6">
              <w:rPr>
                <w:rFonts w:ascii="Arial" w:hAnsi="Arial" w:cs="Arial"/>
                <w:sz w:val="22"/>
                <w:szCs w:val="22"/>
              </w:rPr>
              <w:t xml:space="preserve"> staining. Importantly,</w:t>
            </w:r>
            <w:r w:rsidR="008F6DFB" w:rsidRPr="003307D6">
              <w:rPr>
                <w:rFonts w:ascii="Arial" w:hAnsi="Arial" w:cs="Arial"/>
                <w:sz w:val="22"/>
                <w:szCs w:val="22"/>
              </w:rPr>
              <w:t xml:space="preserve"> f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eeding or injection of high doses of this molecule has no adverse effects against </w:t>
            </w:r>
            <w:r w:rsidR="005D0657" w:rsidRPr="003307D6">
              <w:rPr>
                <w:rFonts w:ascii="Arial" w:hAnsi="Arial" w:cs="Arial"/>
                <w:i/>
                <w:sz w:val="22"/>
                <w:szCs w:val="22"/>
              </w:rPr>
              <w:t>Manduca sexta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 larvae, a model metazoan animal</w:t>
            </w:r>
            <w:r w:rsidR="00B47C9C" w:rsidRPr="003307D6">
              <w:rPr>
                <w:rFonts w:ascii="Arial" w:hAnsi="Arial" w:cs="Arial"/>
                <w:sz w:val="22"/>
                <w:szCs w:val="22"/>
              </w:rPr>
              <w:t xml:space="preserve"> indicating no overt general toxicity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BE5B7A">
              <w:rPr>
                <w:rFonts w:ascii="Arial" w:hAnsi="Arial" w:cs="Arial"/>
                <w:sz w:val="22"/>
                <w:szCs w:val="22"/>
              </w:rPr>
              <w:t>Importantly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 related molecules have been tested in mouse models and shown to have potent anti-</w:t>
            </w:r>
            <w:r w:rsidR="008F6DFB" w:rsidRPr="003307D6">
              <w:rPr>
                <w:rFonts w:ascii="Arial" w:hAnsi="Arial" w:cs="Arial"/>
                <w:sz w:val="22"/>
                <w:szCs w:val="22"/>
              </w:rPr>
              <w:t>tumour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 activity </w:t>
            </w:r>
            <w:r w:rsidR="00E22BE6">
              <w:rPr>
                <w:rFonts w:ascii="Arial" w:hAnsi="Arial" w:cs="Arial"/>
                <w:sz w:val="22"/>
                <w:szCs w:val="22"/>
              </w:rPr>
              <w:t>with</w:t>
            </w:r>
            <w:r w:rsidR="005D0657" w:rsidRPr="003307D6">
              <w:rPr>
                <w:rFonts w:ascii="Arial" w:hAnsi="Arial" w:cs="Arial"/>
                <w:sz w:val="22"/>
                <w:szCs w:val="22"/>
              </w:rPr>
              <w:t xml:space="preserve"> no toxic </w:t>
            </w:r>
            <w:r w:rsidR="00E22BE6">
              <w:rPr>
                <w:rFonts w:ascii="Arial" w:hAnsi="Arial" w:cs="Arial"/>
                <w:sz w:val="22"/>
                <w:szCs w:val="22"/>
              </w:rPr>
              <w:t>side effects.</w:t>
            </w:r>
          </w:p>
          <w:p w14:paraId="324DCEBC" w14:textId="77777777" w:rsidR="005D0657" w:rsidRPr="003307D6" w:rsidRDefault="005D0657" w:rsidP="0014717D">
            <w:pPr>
              <w:rPr>
                <w:rFonts w:ascii="Arial" w:hAnsi="Arial" w:cs="Arial"/>
                <w:color w:val="808080" w:themeColor="background1" w:themeShade="80"/>
                <w:sz w:val="22"/>
                <w:szCs w:val="22"/>
              </w:rPr>
            </w:pPr>
          </w:p>
          <w:p w14:paraId="0E3B5668" w14:textId="2F8464B2" w:rsidR="006E55EB" w:rsidRDefault="00A20985" w:rsidP="002A0379">
            <w:pPr>
              <w:rPr>
                <w:rFonts w:ascii="Arial" w:eastAsia="Times New Roman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 xml:space="preserve">We have now performed complementary 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RNA-seq </w:t>
            </w:r>
            <w:r w:rsidRPr="003307D6">
              <w:rPr>
                <w:rFonts w:ascii="Arial" w:hAnsi="Arial" w:cs="Arial"/>
                <w:sz w:val="22"/>
                <w:szCs w:val="22"/>
              </w:rPr>
              <w:t>and cellular proteomic analyse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s of </w:t>
            </w:r>
            <w:r w:rsidR="001017BB" w:rsidRPr="003307D6">
              <w:rPr>
                <w:rFonts w:ascii="Arial" w:hAnsi="Arial" w:cs="Arial"/>
                <w:i/>
                <w:sz w:val="22"/>
                <w:szCs w:val="22"/>
              </w:rPr>
              <w:t xml:space="preserve">E. coli 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0157 Sakai </w:t>
            </w:r>
            <w:r w:rsidRPr="003307D6">
              <w:rPr>
                <w:rFonts w:ascii="Arial" w:hAnsi="Arial" w:cs="Arial"/>
                <w:sz w:val="22"/>
                <w:szCs w:val="22"/>
              </w:rPr>
              <w:t>treated with a su</w:t>
            </w:r>
            <w:r w:rsidR="00FC5031" w:rsidRPr="003307D6">
              <w:rPr>
                <w:rFonts w:ascii="Arial" w:hAnsi="Arial" w:cs="Arial"/>
                <w:sz w:val="22"/>
                <w:szCs w:val="22"/>
              </w:rPr>
              <w:t>b-lethal concentration AKK022. Taken together t</w:t>
            </w:r>
            <w:r w:rsidRPr="003307D6">
              <w:rPr>
                <w:rFonts w:ascii="Arial" w:hAnsi="Arial" w:cs="Arial"/>
                <w:sz w:val="22"/>
                <w:szCs w:val="22"/>
              </w:rPr>
              <w:t>he results suggest a novel mode of action</w:t>
            </w:r>
            <w:r w:rsidR="00105655">
              <w:rPr>
                <w:rFonts w:ascii="Arial" w:hAnsi="Arial" w:cs="Arial"/>
                <w:sz w:val="22"/>
                <w:szCs w:val="22"/>
              </w:rPr>
              <w:t xml:space="preserve">. We see a striking increase in </w:t>
            </w:r>
            <w:r w:rsidR="008B0F30" w:rsidRPr="003307D6">
              <w:rPr>
                <w:rFonts w:ascii="Arial" w:hAnsi="Arial" w:cs="Arial"/>
                <w:sz w:val="22"/>
                <w:szCs w:val="22"/>
              </w:rPr>
              <w:t xml:space="preserve">the expression of a </w:t>
            </w:r>
            <w:r w:rsidR="00FC5031" w:rsidRPr="003307D6">
              <w:rPr>
                <w:rFonts w:ascii="Arial" w:hAnsi="Arial" w:cs="Arial"/>
                <w:sz w:val="22"/>
                <w:szCs w:val="22"/>
              </w:rPr>
              <w:t xml:space="preserve">number of cell surface related genes. </w:t>
            </w:r>
            <w:r w:rsidR="009C1863">
              <w:rPr>
                <w:rFonts w:ascii="Arial" w:hAnsi="Arial" w:cs="Arial"/>
                <w:sz w:val="22"/>
                <w:szCs w:val="22"/>
              </w:rPr>
              <w:t>These include t</w:t>
            </w:r>
            <w:r w:rsidR="00D020D1" w:rsidRPr="003307D6">
              <w:rPr>
                <w:rFonts w:ascii="Arial" w:hAnsi="Arial" w:cs="Arial"/>
                <w:sz w:val="22"/>
                <w:szCs w:val="22"/>
              </w:rPr>
              <w:t xml:space="preserve">he </w:t>
            </w:r>
            <w:proofErr w:type="spellStart"/>
            <w:r w:rsidR="0076654F" w:rsidRPr="0076654F">
              <w:rPr>
                <w:rFonts w:ascii="Arial" w:hAnsi="Arial" w:cs="Arial"/>
                <w:i/>
                <w:sz w:val="22"/>
                <w:szCs w:val="22"/>
              </w:rPr>
              <w:t>ddp</w:t>
            </w:r>
            <w:proofErr w:type="spellEnd"/>
            <w:r w:rsidR="0076654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60EE">
              <w:rPr>
                <w:rFonts w:ascii="Arial" w:hAnsi="Arial" w:cs="Arial"/>
                <w:sz w:val="22"/>
                <w:szCs w:val="22"/>
              </w:rPr>
              <w:t>(</w:t>
            </w:r>
            <w:r w:rsidR="0076654F">
              <w:rPr>
                <w:rFonts w:ascii="Arial" w:hAnsi="Arial" w:cs="Arial"/>
                <w:sz w:val="22"/>
                <w:szCs w:val="22"/>
              </w:rPr>
              <w:t xml:space="preserve">D-alanyl-D-alanine </w:t>
            </w:r>
            <w:r w:rsidR="0076654F" w:rsidRPr="0076654F">
              <w:rPr>
                <w:rFonts w:ascii="Arial" w:hAnsi="Arial" w:cs="Arial"/>
                <w:sz w:val="22"/>
                <w:szCs w:val="22"/>
              </w:rPr>
              <w:t>dipeptid</w:t>
            </w:r>
            <w:r w:rsidR="0076654F">
              <w:rPr>
                <w:rFonts w:ascii="Arial" w:hAnsi="Arial" w:cs="Arial"/>
                <w:sz w:val="22"/>
                <w:szCs w:val="22"/>
              </w:rPr>
              <w:t>e transporter</w:t>
            </w:r>
            <w:r w:rsidR="00B860EE">
              <w:rPr>
                <w:rFonts w:ascii="Arial" w:hAnsi="Arial" w:cs="Arial"/>
                <w:sz w:val="22"/>
                <w:szCs w:val="22"/>
              </w:rPr>
              <w:t>)</w:t>
            </w:r>
            <w:r w:rsidR="0076654F">
              <w:rPr>
                <w:rFonts w:ascii="Arial" w:hAnsi="Arial" w:cs="Arial"/>
                <w:sz w:val="22"/>
                <w:szCs w:val="22"/>
              </w:rPr>
              <w:t xml:space="preserve"> operon</w:t>
            </w:r>
            <w:r w:rsidR="002A0379">
              <w:rPr>
                <w:rFonts w:ascii="Arial" w:hAnsi="Arial" w:cs="Arial"/>
                <w:sz w:val="22"/>
                <w:szCs w:val="22"/>
              </w:rPr>
              <w:t>, used for cell wall substrate re-cycling</w:t>
            </w:r>
            <w:r w:rsidR="009C1863">
              <w:rPr>
                <w:rFonts w:ascii="Arial" w:hAnsi="Arial" w:cs="Arial"/>
                <w:sz w:val="22"/>
                <w:szCs w:val="22"/>
              </w:rPr>
              <w:t xml:space="preserve">, the periplasmic oligopeptide binding </w:t>
            </w:r>
            <w:r w:rsidR="009C1863" w:rsidRPr="009C1863">
              <w:rPr>
                <w:rFonts w:ascii="Arial" w:hAnsi="Arial" w:cs="Arial"/>
                <w:sz w:val="22"/>
                <w:szCs w:val="22"/>
              </w:rPr>
              <w:t>protein</w:t>
            </w:r>
            <w:r w:rsidR="009C18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9C1863" w:rsidRPr="009C1863">
              <w:rPr>
                <w:rFonts w:ascii="Arial" w:hAnsi="Arial" w:cs="Arial"/>
                <w:i/>
                <w:sz w:val="22"/>
                <w:szCs w:val="22"/>
              </w:rPr>
              <w:t>appA</w:t>
            </w:r>
            <w:proofErr w:type="spellEnd"/>
            <w:r w:rsidR="009C1863">
              <w:rPr>
                <w:rFonts w:ascii="Arial" w:hAnsi="Arial" w:cs="Arial"/>
                <w:sz w:val="22"/>
                <w:szCs w:val="22"/>
              </w:rPr>
              <w:t>, the</w:t>
            </w:r>
            <w:r w:rsidR="00FC5031" w:rsidRPr="003307D6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FC5031" w:rsidRPr="003307D6">
              <w:rPr>
                <w:rFonts w:ascii="Arial" w:hAnsi="Arial" w:cs="Arial"/>
                <w:i/>
                <w:sz w:val="22"/>
                <w:szCs w:val="22"/>
              </w:rPr>
              <w:t>kup</w:t>
            </w:r>
            <w:proofErr w:type="spellEnd"/>
            <w:r w:rsidR="00FC5031" w:rsidRPr="003307D6">
              <w:rPr>
                <w:rFonts w:ascii="Arial" w:hAnsi="Arial" w:cs="Arial"/>
                <w:sz w:val="22"/>
                <w:szCs w:val="22"/>
              </w:rPr>
              <w:t xml:space="preserve"> and </w:t>
            </w:r>
            <w:proofErr w:type="spellStart"/>
            <w:r w:rsidR="00FC5031" w:rsidRPr="003307D6">
              <w:rPr>
                <w:rFonts w:ascii="Arial" w:hAnsi="Arial" w:cs="Arial"/>
                <w:i/>
                <w:sz w:val="22"/>
                <w:szCs w:val="22"/>
              </w:rPr>
              <w:t>kdpC</w:t>
            </w:r>
            <w:proofErr w:type="spellEnd"/>
            <w:r w:rsidR="002A0379">
              <w:rPr>
                <w:rFonts w:ascii="Arial" w:hAnsi="Arial" w:cs="Arial"/>
                <w:sz w:val="22"/>
                <w:szCs w:val="22"/>
              </w:rPr>
              <w:t xml:space="preserve"> potassium importers and </w:t>
            </w:r>
            <w:r w:rsidR="00D020D1" w:rsidRPr="003307D6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="00FC5031" w:rsidRPr="003307D6">
              <w:rPr>
                <w:rFonts w:ascii="Arial" w:hAnsi="Arial" w:cs="Arial"/>
                <w:sz w:val="22"/>
                <w:szCs w:val="22"/>
              </w:rPr>
              <w:t xml:space="preserve">outer membrane protein chaperone gene </w:t>
            </w:r>
            <w:proofErr w:type="spellStart"/>
            <w:r w:rsidR="00FC5031" w:rsidRPr="003307D6">
              <w:rPr>
                <w:rFonts w:ascii="Arial" w:hAnsi="Arial" w:cs="Arial"/>
                <w:i/>
                <w:sz w:val="22"/>
                <w:szCs w:val="22"/>
              </w:rPr>
              <w:t>skp</w:t>
            </w:r>
            <w:proofErr w:type="spellEnd"/>
            <w:r w:rsidR="002A0379">
              <w:rPr>
                <w:rFonts w:ascii="Arial" w:hAnsi="Arial" w:cs="Arial"/>
                <w:sz w:val="22"/>
                <w:szCs w:val="22"/>
              </w:rPr>
              <w:t>.</w:t>
            </w:r>
            <w:r w:rsidR="0010565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0379" w:rsidRPr="00FA3553">
              <w:rPr>
                <w:rFonts w:ascii="Arial" w:hAnsi="Arial" w:cs="Arial"/>
                <w:sz w:val="22"/>
                <w:szCs w:val="22"/>
              </w:rPr>
              <w:t xml:space="preserve">We also see strong up-regulation of </w:t>
            </w:r>
            <w:proofErr w:type="spellStart"/>
            <w:r w:rsidR="002A0379" w:rsidRPr="00FA3553">
              <w:rPr>
                <w:rFonts w:ascii="Arial" w:hAnsi="Arial" w:cs="Arial"/>
                <w:bCs/>
                <w:i/>
                <w:sz w:val="22"/>
                <w:szCs w:val="22"/>
              </w:rPr>
              <w:t>mdoD</w:t>
            </w:r>
            <w:proofErr w:type="spellEnd"/>
            <w:r w:rsidR="002A0379" w:rsidRPr="00FA3553">
              <w:rPr>
                <w:rFonts w:ascii="Arial" w:hAnsi="Arial" w:cs="Arial"/>
                <w:bCs/>
                <w:i/>
                <w:sz w:val="22"/>
                <w:szCs w:val="22"/>
              </w:rPr>
              <w:t xml:space="preserve"> </w:t>
            </w:r>
            <w:r w:rsidR="002A0379" w:rsidRPr="00FA3553">
              <w:rPr>
                <w:rFonts w:ascii="Arial" w:hAnsi="Arial" w:cs="Arial"/>
                <w:bCs/>
                <w:sz w:val="22"/>
                <w:szCs w:val="22"/>
              </w:rPr>
              <w:t>transcription, whic</w:t>
            </w:r>
            <w:r w:rsidR="00B114B9">
              <w:rPr>
                <w:rFonts w:ascii="Arial" w:hAnsi="Arial" w:cs="Arial"/>
                <w:bCs/>
                <w:sz w:val="22"/>
                <w:szCs w:val="22"/>
              </w:rPr>
              <w:t xml:space="preserve">h encodes a periplasmic protein </w:t>
            </w:r>
            <w:r w:rsidR="00AE4A6A">
              <w:rPr>
                <w:rFonts w:ascii="Arial" w:hAnsi="Arial" w:cs="Arial"/>
                <w:bCs/>
                <w:sz w:val="22"/>
                <w:szCs w:val="22"/>
              </w:rPr>
              <w:t xml:space="preserve">used to synthesise </w:t>
            </w:r>
            <w:r w:rsidR="002A0379" w:rsidRPr="00FA3553">
              <w:rPr>
                <w:rFonts w:ascii="Arial" w:hAnsi="Arial" w:cs="Arial"/>
                <w:bCs/>
                <w:sz w:val="22"/>
                <w:szCs w:val="22"/>
              </w:rPr>
              <w:t xml:space="preserve">the backbone of </w:t>
            </w:r>
            <w:r w:rsidR="00AE4A6A">
              <w:rPr>
                <w:rFonts w:ascii="Arial" w:hAnsi="Arial" w:cs="Arial"/>
                <w:bCs/>
                <w:sz w:val="22"/>
                <w:szCs w:val="22"/>
              </w:rPr>
              <w:t xml:space="preserve">a </w:t>
            </w:r>
            <w:r w:rsidR="002A0379" w:rsidRPr="00FA3553">
              <w:rPr>
                <w:rFonts w:ascii="Arial" w:hAnsi="Arial" w:cs="Arial"/>
                <w:bCs/>
                <w:sz w:val="22"/>
                <w:szCs w:val="22"/>
              </w:rPr>
              <w:t xml:space="preserve">periplasmic </w:t>
            </w:r>
            <w:r w:rsidR="002A0379" w:rsidRPr="00FA3553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branched </w:t>
            </w:r>
            <w:r w:rsidR="003D534C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anionic </w:t>
            </w:r>
            <w:r w:rsidR="00B114B9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>oligosaccharide that is</w:t>
            </w:r>
            <w:r w:rsidR="002A0379" w:rsidRPr="00FA3553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 used to protect the periplasm in low osmotic conditions. </w:t>
            </w:r>
            <w:r w:rsidR="00C920E1">
              <w:rPr>
                <w:rFonts w:ascii="Arial" w:hAnsi="Arial" w:cs="Arial"/>
                <w:sz w:val="22"/>
                <w:szCs w:val="22"/>
              </w:rPr>
              <w:t>Interestingly we also see strong up regulation of genes for the synthesis of</w:t>
            </w:r>
            <w:r w:rsidR="00443DC2">
              <w:rPr>
                <w:rFonts w:ascii="Arial" w:hAnsi="Arial" w:cs="Arial"/>
                <w:sz w:val="22"/>
                <w:szCs w:val="22"/>
              </w:rPr>
              <w:t xml:space="preserve"> the second messenger </w:t>
            </w:r>
            <w:r w:rsidR="00C920E1" w:rsidRPr="003307D6">
              <w:rPr>
                <w:rFonts w:ascii="Arial" w:hAnsi="Arial" w:cs="Arial"/>
                <w:sz w:val="22"/>
                <w:szCs w:val="22"/>
              </w:rPr>
              <w:t>c-di-GMP</w:t>
            </w:r>
            <w:r w:rsidR="00C920E1">
              <w:rPr>
                <w:rFonts w:ascii="Arial" w:hAnsi="Arial" w:cs="Arial"/>
                <w:sz w:val="22"/>
                <w:szCs w:val="22"/>
              </w:rPr>
              <w:t xml:space="preserve"> (</w:t>
            </w:r>
            <w:proofErr w:type="spellStart"/>
            <w:r w:rsidR="00C920E1" w:rsidRPr="00E658EA">
              <w:rPr>
                <w:rFonts w:ascii="Arial" w:hAnsi="Arial" w:cs="Arial"/>
                <w:i/>
                <w:sz w:val="22"/>
                <w:szCs w:val="22"/>
              </w:rPr>
              <w:t>dosPC</w:t>
            </w:r>
            <w:proofErr w:type="spellEnd"/>
            <w:r w:rsidR="00C920E1">
              <w:rPr>
                <w:rFonts w:ascii="Arial" w:hAnsi="Arial" w:cs="Arial"/>
                <w:sz w:val="22"/>
                <w:szCs w:val="22"/>
              </w:rPr>
              <w:t xml:space="preserve">, </w:t>
            </w:r>
            <w:proofErr w:type="spellStart"/>
            <w:r w:rsidR="00C920E1" w:rsidRPr="00E658EA">
              <w:rPr>
                <w:rFonts w:ascii="Arial" w:hAnsi="Arial" w:cs="Arial"/>
                <w:i/>
                <w:sz w:val="22"/>
                <w:szCs w:val="22"/>
              </w:rPr>
              <w:t>gmr</w:t>
            </w:r>
            <w:proofErr w:type="spellEnd"/>
            <w:r w:rsidR="00C920E1">
              <w:rPr>
                <w:rFonts w:ascii="Arial" w:hAnsi="Arial" w:cs="Arial"/>
                <w:sz w:val="22"/>
                <w:szCs w:val="22"/>
              </w:rPr>
              <w:t xml:space="preserve"> and </w:t>
            </w:r>
            <w:proofErr w:type="spellStart"/>
            <w:r w:rsidR="00C920E1" w:rsidRPr="00E658EA">
              <w:rPr>
                <w:rFonts w:ascii="Arial" w:hAnsi="Arial" w:cs="Arial"/>
                <w:i/>
                <w:sz w:val="22"/>
                <w:szCs w:val="22"/>
              </w:rPr>
              <w:t>yeaP</w:t>
            </w:r>
            <w:proofErr w:type="spellEnd"/>
            <w:r w:rsidR="00C920E1">
              <w:rPr>
                <w:rFonts w:ascii="Arial" w:hAnsi="Arial" w:cs="Arial"/>
                <w:sz w:val="22"/>
                <w:szCs w:val="22"/>
              </w:rPr>
              <w:t>)</w:t>
            </w:r>
            <w:r w:rsidR="00C920E1" w:rsidRPr="003307D6">
              <w:rPr>
                <w:rFonts w:ascii="Arial" w:hAnsi="Arial" w:cs="Arial"/>
                <w:sz w:val="22"/>
                <w:szCs w:val="22"/>
              </w:rPr>
              <w:t>. This messenger regulate</w:t>
            </w:r>
            <w:r w:rsidR="00443DC2">
              <w:rPr>
                <w:rFonts w:ascii="Arial" w:hAnsi="Arial" w:cs="Arial"/>
                <w:sz w:val="22"/>
                <w:szCs w:val="22"/>
              </w:rPr>
              <w:t>s</w:t>
            </w:r>
            <w:r w:rsidR="00C920E1" w:rsidRPr="003307D6">
              <w:rPr>
                <w:rFonts w:ascii="Arial" w:hAnsi="Arial" w:cs="Arial"/>
                <w:sz w:val="22"/>
                <w:szCs w:val="22"/>
              </w:rPr>
              <w:t xml:space="preserve"> a range of cellular processes in response to stress including surface protein expression</w:t>
            </w:r>
            <w:r w:rsidR="00C920E1">
              <w:rPr>
                <w:rFonts w:ascii="Arial" w:hAnsi="Arial" w:cs="Arial"/>
                <w:sz w:val="22"/>
                <w:szCs w:val="22"/>
              </w:rPr>
              <w:t>, replication</w:t>
            </w:r>
            <w:r w:rsidR="00C920E1" w:rsidRPr="003307D6">
              <w:rPr>
                <w:rFonts w:ascii="Arial" w:hAnsi="Arial" w:cs="Arial"/>
                <w:sz w:val="22"/>
                <w:szCs w:val="22"/>
              </w:rPr>
              <w:t xml:space="preserve"> and biofilm </w:t>
            </w:r>
            <w:r w:rsidR="00C920E1" w:rsidRPr="00FA3553">
              <w:rPr>
                <w:rFonts w:ascii="Arial" w:hAnsi="Arial" w:cs="Arial"/>
                <w:sz w:val="22"/>
                <w:szCs w:val="22"/>
              </w:rPr>
              <w:t xml:space="preserve">formation. </w:t>
            </w:r>
            <w:r w:rsidR="00C920E1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>Highly</w:t>
            </w:r>
            <w:r w:rsidR="00105655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 down regulated genes include </w:t>
            </w:r>
            <w:r w:rsidR="00443DC2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the </w:t>
            </w:r>
            <w:r w:rsidR="00105655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ribosomal proteins, suggesting </w:t>
            </w:r>
            <w:r w:rsidR="006D2857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a starvation </w:t>
            </w:r>
            <w:r w:rsidR="00105655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 xml:space="preserve">response, </w:t>
            </w:r>
            <w:r w:rsidR="002A0379" w:rsidRPr="00FA3553">
              <w:rPr>
                <w:rFonts w:ascii="Arial" w:eastAsia="Times New Roman" w:hAnsi="Arial" w:cs="Arial"/>
                <w:sz w:val="22"/>
                <w:szCs w:val="22"/>
              </w:rPr>
              <w:t xml:space="preserve">the </w:t>
            </w:r>
            <w:proofErr w:type="spellStart"/>
            <w:r w:rsidR="002A0379" w:rsidRPr="00FA3553">
              <w:rPr>
                <w:rFonts w:ascii="Arial" w:eastAsia="Times New Roman" w:hAnsi="Arial" w:cs="Arial"/>
                <w:i/>
                <w:sz w:val="22"/>
                <w:szCs w:val="22"/>
              </w:rPr>
              <w:t>sdsQP</w:t>
            </w:r>
            <w:proofErr w:type="spellEnd"/>
            <w:r w:rsidR="002A0379" w:rsidRPr="00FA3553">
              <w:rPr>
                <w:rFonts w:ascii="Arial" w:eastAsia="Times New Roman" w:hAnsi="Arial" w:cs="Arial"/>
                <w:sz w:val="22"/>
                <w:szCs w:val="22"/>
              </w:rPr>
              <w:t xml:space="preserve"> multidrug efflux pump genes and </w:t>
            </w:r>
            <w:r w:rsidR="006E55EB">
              <w:rPr>
                <w:rFonts w:ascii="Arial" w:eastAsia="Times New Roman" w:hAnsi="Arial" w:cs="Arial"/>
                <w:sz w:val="22"/>
                <w:szCs w:val="22"/>
              </w:rPr>
              <w:t>two genes involved in LPS synthesis,</w:t>
            </w:r>
            <w:r w:rsidR="002A0379" w:rsidRPr="00FA3553">
              <w:rPr>
                <w:rFonts w:ascii="Arial" w:eastAsia="Times New Roman" w:hAnsi="Arial" w:cs="Arial"/>
                <w:sz w:val="22"/>
                <w:szCs w:val="22"/>
              </w:rPr>
              <w:t xml:space="preserve"> </w:t>
            </w:r>
            <w:proofErr w:type="spellStart"/>
            <w:r w:rsidR="002A0379" w:rsidRPr="00FA3553">
              <w:rPr>
                <w:rFonts w:ascii="Arial" w:eastAsia="Times New Roman" w:hAnsi="Arial" w:cs="Arial"/>
                <w:i/>
                <w:sz w:val="22"/>
                <w:szCs w:val="22"/>
              </w:rPr>
              <w:t>hldE</w:t>
            </w:r>
            <w:proofErr w:type="spellEnd"/>
            <w:r w:rsidR="002A0379" w:rsidRPr="00FA3553">
              <w:rPr>
                <w:rFonts w:ascii="Arial" w:eastAsia="Times New Roman" w:hAnsi="Arial" w:cs="Arial"/>
                <w:sz w:val="22"/>
                <w:szCs w:val="22"/>
              </w:rPr>
              <w:t xml:space="preserve"> and </w:t>
            </w:r>
            <w:proofErr w:type="spellStart"/>
            <w:r w:rsidR="002A0379" w:rsidRPr="00FA3553">
              <w:rPr>
                <w:rFonts w:ascii="Arial" w:eastAsia="Times New Roman" w:hAnsi="Arial" w:cs="Arial"/>
                <w:i/>
                <w:sz w:val="22"/>
                <w:szCs w:val="22"/>
              </w:rPr>
              <w:t>galU</w:t>
            </w:r>
            <w:proofErr w:type="spellEnd"/>
            <w:r w:rsidR="006E55EB">
              <w:rPr>
                <w:rFonts w:ascii="Arial" w:eastAsia="Times New Roman" w:hAnsi="Arial" w:cs="Arial"/>
                <w:sz w:val="22"/>
                <w:szCs w:val="22"/>
              </w:rPr>
              <w:t xml:space="preserve">, the latter of which is also involved in synthesis of the </w:t>
            </w:r>
            <w:r w:rsidR="006E55EB" w:rsidRPr="00FA3553">
              <w:rPr>
                <w:rFonts w:ascii="Arial" w:hAnsi="Arial" w:cs="Arial"/>
                <w:bCs/>
                <w:sz w:val="22"/>
                <w:szCs w:val="22"/>
              </w:rPr>
              <w:t xml:space="preserve">periplasmic </w:t>
            </w:r>
            <w:r w:rsidR="006E55EB" w:rsidRPr="00FA3553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>oligosaccharide</w:t>
            </w:r>
            <w:r w:rsidR="006E55EB">
              <w:rPr>
                <w:rFonts w:ascii="Arial" w:eastAsia="Times New Roman" w:hAnsi="Arial" w:cs="Arial"/>
                <w:color w:val="000000"/>
                <w:sz w:val="22"/>
                <w:szCs w:val="22"/>
                <w:shd w:val="clear" w:color="auto" w:fill="FFFFFF"/>
              </w:rPr>
              <w:t>.</w:t>
            </w:r>
          </w:p>
          <w:p w14:paraId="43EBCF7C" w14:textId="77777777" w:rsidR="006C7FD6" w:rsidRPr="003307D6" w:rsidRDefault="006C7FD6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4F2720A3" w14:textId="57BF95C8" w:rsidR="009A2CCF" w:rsidRDefault="00761038" w:rsidP="00CD338F">
            <w:pPr>
              <w:rPr>
                <w:rFonts w:ascii="Arial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>Repeated a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>ttempts to create resistant</w:t>
            </w:r>
            <w:r w:rsidRPr="003307D6">
              <w:rPr>
                <w:rFonts w:ascii="Arial" w:hAnsi="Arial" w:cs="Arial"/>
                <w:i/>
                <w:sz w:val="22"/>
                <w:szCs w:val="22"/>
              </w:rPr>
              <w:t xml:space="preserve"> E. coli </w:t>
            </w:r>
            <w:r w:rsidRPr="003307D6">
              <w:rPr>
                <w:rFonts w:ascii="Arial" w:hAnsi="Arial" w:cs="Arial"/>
                <w:sz w:val="22"/>
                <w:szCs w:val="22"/>
              </w:rPr>
              <w:t>0157 Sakai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 strains using laboratory evolution studies produced mutants that were at best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only </w:t>
            </w:r>
            <w:r w:rsidR="003C3118" w:rsidRPr="003307D6">
              <w:rPr>
                <w:rFonts w:ascii="Arial" w:hAnsi="Arial" w:cs="Arial"/>
                <w:sz w:val="22"/>
                <w:szCs w:val="22"/>
              </w:rPr>
              <w:t>2-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>4 times more “tolerant” to the antimicrobial effect</w:t>
            </w:r>
            <w:r w:rsidRPr="003307D6">
              <w:rPr>
                <w:rFonts w:ascii="Arial" w:hAnsi="Arial" w:cs="Arial"/>
                <w:sz w:val="22"/>
                <w:szCs w:val="22"/>
              </w:rPr>
              <w:t xml:space="preserve">, indicating single target site </w:t>
            </w:r>
            <w:r w:rsidR="003C3118" w:rsidRPr="003307D6">
              <w:rPr>
                <w:rFonts w:ascii="Arial" w:hAnsi="Arial" w:cs="Arial"/>
                <w:sz w:val="22"/>
                <w:szCs w:val="22"/>
              </w:rPr>
              <w:t>full-</w:t>
            </w:r>
            <w:r w:rsidRPr="003307D6">
              <w:rPr>
                <w:rFonts w:ascii="Arial" w:hAnsi="Arial" w:cs="Arial"/>
                <w:sz w:val="22"/>
                <w:szCs w:val="22"/>
              </w:rPr>
              <w:t>resistance mutations are unlikely to occur</w:t>
            </w:r>
            <w:r w:rsidR="001017BB" w:rsidRPr="003307D6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>Genome sequencing of 16 independently derived tolerant mutants identi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fied independent mutations 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>affect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>ing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 xml:space="preserve"> two </w:t>
            </w:r>
            <w:r w:rsidR="00ED62B3" w:rsidRPr="003307D6">
              <w:rPr>
                <w:rFonts w:ascii="Arial" w:hAnsi="Arial" w:cs="Arial"/>
                <w:sz w:val="22"/>
                <w:szCs w:val="22"/>
              </w:rPr>
              <w:t xml:space="preserve">different 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>cell surface structures. One class constitutes null mutations in the vitamin B</w:t>
            </w:r>
            <w:r w:rsidR="001D087D" w:rsidRPr="003D534C">
              <w:rPr>
                <w:rFonts w:ascii="Arial" w:hAnsi="Arial" w:cs="Arial"/>
                <w:sz w:val="22"/>
                <w:szCs w:val="22"/>
                <w:vertAlign w:val="subscript"/>
              </w:rPr>
              <w:t xml:space="preserve">12 </w:t>
            </w:r>
            <w:r w:rsidR="001D087D" w:rsidRPr="003307D6">
              <w:rPr>
                <w:rFonts w:ascii="Arial" w:hAnsi="Arial" w:cs="Arial"/>
                <w:sz w:val="22"/>
                <w:szCs w:val="22"/>
              </w:rPr>
              <w:t>importer (</w:t>
            </w:r>
            <w:proofErr w:type="spellStart"/>
            <w:r w:rsidR="001D087D" w:rsidRPr="003307D6">
              <w:rPr>
                <w:rFonts w:ascii="Arial" w:hAnsi="Arial" w:cs="Arial"/>
                <w:sz w:val="22"/>
                <w:szCs w:val="22"/>
              </w:rPr>
              <w:t>BtuB</w:t>
            </w:r>
            <w:proofErr w:type="spellEnd"/>
            <w:r w:rsidR="001D087D" w:rsidRPr="003307D6">
              <w:rPr>
                <w:rFonts w:ascii="Arial" w:hAnsi="Arial" w:cs="Arial"/>
                <w:sz w:val="22"/>
                <w:szCs w:val="22"/>
              </w:rPr>
              <w:t xml:space="preserve">) the other two classes represent mutations in </w:t>
            </w:r>
            <w:proofErr w:type="spellStart"/>
            <w:r w:rsidR="001D087D" w:rsidRPr="001002A4">
              <w:rPr>
                <w:rFonts w:ascii="Arial" w:hAnsi="Arial" w:cs="Arial"/>
                <w:i/>
                <w:sz w:val="22"/>
                <w:szCs w:val="22"/>
              </w:rPr>
              <w:t>galU</w:t>
            </w:r>
            <w:proofErr w:type="spellEnd"/>
            <w:r w:rsidR="001002A4">
              <w:rPr>
                <w:rFonts w:ascii="Arial" w:hAnsi="Arial" w:cs="Arial"/>
                <w:sz w:val="22"/>
                <w:szCs w:val="22"/>
              </w:rPr>
              <w:t xml:space="preserve"> or </w:t>
            </w:r>
            <w:proofErr w:type="spellStart"/>
            <w:r w:rsidR="001002A4" w:rsidRPr="001002A4">
              <w:rPr>
                <w:rFonts w:ascii="Arial" w:hAnsi="Arial" w:cs="Arial"/>
                <w:i/>
                <w:sz w:val="22"/>
                <w:szCs w:val="22"/>
              </w:rPr>
              <w:t>w</w:t>
            </w:r>
            <w:r w:rsidR="001D087D" w:rsidRPr="001002A4">
              <w:rPr>
                <w:rFonts w:ascii="Arial" w:hAnsi="Arial" w:cs="Arial"/>
                <w:i/>
                <w:sz w:val="22"/>
                <w:szCs w:val="22"/>
              </w:rPr>
              <w:t>aaG</w:t>
            </w:r>
            <w:proofErr w:type="spellEnd"/>
            <w:r w:rsidR="001D087D" w:rsidRPr="003307D6">
              <w:rPr>
                <w:rFonts w:ascii="Arial" w:hAnsi="Arial" w:cs="Arial"/>
                <w:sz w:val="22"/>
                <w:szCs w:val="22"/>
              </w:rPr>
              <w:t xml:space="preserve">, either of which would lead to LPS devoid of the O-antigen. </w:t>
            </w:r>
            <w:r w:rsidR="00A629F8" w:rsidRPr="003307D6">
              <w:rPr>
                <w:rFonts w:ascii="Arial" w:hAnsi="Arial" w:cs="Arial"/>
                <w:sz w:val="22"/>
                <w:szCs w:val="22"/>
              </w:rPr>
              <w:t xml:space="preserve">Therefore tolerance is likely to be facilitated by a reduction of the ability of AKK022 to enter the cell or </w:t>
            </w:r>
            <w:r w:rsidR="006665C3">
              <w:rPr>
                <w:rFonts w:ascii="Arial" w:hAnsi="Arial" w:cs="Arial"/>
                <w:sz w:val="22"/>
                <w:szCs w:val="22"/>
              </w:rPr>
              <w:t>interact with the membrane</w:t>
            </w:r>
            <w:r w:rsidR="008262E5" w:rsidRPr="003307D6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E63120">
              <w:rPr>
                <w:rFonts w:ascii="Arial" w:hAnsi="Arial" w:cs="Arial"/>
                <w:sz w:val="22"/>
                <w:szCs w:val="22"/>
              </w:rPr>
              <w:t>Furthermore, these tolerance mutations would render them highly susceptible to killing by the mammalian immune system.</w:t>
            </w:r>
          </w:p>
          <w:p w14:paraId="6A3961B6" w14:textId="77777777" w:rsidR="009A2CCF" w:rsidRDefault="009A2CCF" w:rsidP="00CD338F">
            <w:pPr>
              <w:rPr>
                <w:rFonts w:ascii="Arial" w:hAnsi="Arial" w:cs="Arial"/>
                <w:sz w:val="22"/>
                <w:szCs w:val="22"/>
              </w:rPr>
            </w:pPr>
          </w:p>
          <w:p w14:paraId="0652FB07" w14:textId="6BE208B3" w:rsidR="00147EA5" w:rsidRDefault="00CD338F" w:rsidP="00CD338F">
            <w:pPr>
              <w:rPr>
                <w:rFonts w:ascii="Arial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>This project will</w:t>
            </w:r>
            <w:r w:rsidR="006665C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4155">
              <w:rPr>
                <w:rFonts w:ascii="Arial" w:hAnsi="Arial" w:cs="Arial"/>
                <w:sz w:val="22"/>
                <w:szCs w:val="22"/>
              </w:rPr>
              <w:t xml:space="preserve">investigate the </w:t>
            </w:r>
            <w:r w:rsidR="00557DC3">
              <w:rPr>
                <w:rFonts w:ascii="Arial" w:hAnsi="Arial" w:cs="Arial"/>
                <w:sz w:val="22"/>
                <w:szCs w:val="22"/>
              </w:rPr>
              <w:t xml:space="preserve">molecular </w:t>
            </w:r>
            <w:r w:rsidR="00F94155">
              <w:rPr>
                <w:rFonts w:ascii="Arial" w:hAnsi="Arial" w:cs="Arial"/>
                <w:sz w:val="22"/>
                <w:szCs w:val="22"/>
              </w:rPr>
              <w:t>mode of action of the flexicates.</w:t>
            </w:r>
          </w:p>
          <w:p w14:paraId="7BEAE2FD" w14:textId="77777777" w:rsidR="00147EA5" w:rsidRDefault="00147EA5" w:rsidP="00CD338F">
            <w:pPr>
              <w:rPr>
                <w:rFonts w:ascii="Arial" w:hAnsi="Arial" w:cs="Arial"/>
                <w:sz w:val="22"/>
                <w:szCs w:val="22"/>
              </w:rPr>
            </w:pPr>
          </w:p>
          <w:p w14:paraId="15CCAF7D" w14:textId="77777777" w:rsidR="00334F4D" w:rsidRDefault="00334F4D" w:rsidP="00CD338F">
            <w:pPr>
              <w:rPr>
                <w:rFonts w:ascii="Arial" w:hAnsi="Arial" w:cs="Arial"/>
                <w:sz w:val="22"/>
                <w:szCs w:val="22"/>
              </w:rPr>
            </w:pPr>
          </w:p>
          <w:p w14:paraId="6B0CFC30" w14:textId="59749C35" w:rsidR="00334F4D" w:rsidRDefault="00334F4D" w:rsidP="00CD338F">
            <w:pPr>
              <w:rPr>
                <w:rFonts w:ascii="Arial" w:hAnsi="Arial" w:cs="Arial"/>
                <w:sz w:val="22"/>
                <w:szCs w:val="22"/>
              </w:rPr>
            </w:pPr>
          </w:p>
          <w:p w14:paraId="6FE55C50" w14:textId="59E82242" w:rsidR="00935567" w:rsidRPr="00147EA5" w:rsidRDefault="00520B04" w:rsidP="00CD338F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Primary s</w:t>
            </w:r>
            <w:r w:rsidR="00147EA5" w:rsidRPr="00147EA5">
              <w:rPr>
                <w:rFonts w:ascii="Arial" w:hAnsi="Arial" w:cs="Arial"/>
                <w:b/>
                <w:sz w:val="22"/>
                <w:szCs w:val="22"/>
              </w:rPr>
              <w:t>pecific aims:</w:t>
            </w:r>
          </w:p>
          <w:p w14:paraId="2CA6D9E2" w14:textId="77777777" w:rsidR="00147EA5" w:rsidRDefault="00147EA5" w:rsidP="00CD338F">
            <w:pPr>
              <w:rPr>
                <w:rFonts w:ascii="Arial" w:hAnsi="Arial" w:cs="Arial"/>
                <w:sz w:val="22"/>
                <w:szCs w:val="22"/>
              </w:rPr>
            </w:pPr>
          </w:p>
          <w:p w14:paraId="59C9965A" w14:textId="042FE622" w:rsidR="00CD338F" w:rsidRPr="005C1B22" w:rsidRDefault="00EF6881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C1B22">
              <w:rPr>
                <w:rFonts w:ascii="Arial" w:hAnsi="Arial" w:cs="Arial"/>
                <w:sz w:val="22"/>
                <w:szCs w:val="22"/>
              </w:rPr>
              <w:t>W</w:t>
            </w:r>
            <w:r w:rsidR="00CD338F" w:rsidRPr="005C1B22">
              <w:rPr>
                <w:rFonts w:ascii="Arial" w:hAnsi="Arial" w:cs="Arial"/>
                <w:sz w:val="22"/>
                <w:szCs w:val="22"/>
              </w:rPr>
              <w:t xml:space="preserve">e now have </w:t>
            </w:r>
            <w:r w:rsidR="00DF12EB" w:rsidRPr="005C1B22">
              <w:rPr>
                <w:rFonts w:ascii="Arial" w:hAnsi="Arial" w:cs="Arial"/>
                <w:sz w:val="22"/>
                <w:szCs w:val="22"/>
                <w:lang w:val="en-US"/>
              </w:rPr>
              <w:t>a</w:t>
            </w:r>
            <w:r w:rsidR="00DF12EB">
              <w:rPr>
                <w:rFonts w:ascii="Arial" w:hAnsi="Arial" w:cs="Arial"/>
                <w:sz w:val="22"/>
                <w:szCs w:val="22"/>
                <w:lang w:val="en-US"/>
              </w:rPr>
              <w:t>lkyne-functionalized</w:t>
            </w:r>
            <w:r w:rsidR="00392C9F">
              <w:rPr>
                <w:rFonts w:ascii="Arial" w:hAnsi="Arial" w:cs="Arial"/>
                <w:sz w:val="22"/>
                <w:szCs w:val="22"/>
                <w:lang w:val="en-US"/>
              </w:rPr>
              <w:t xml:space="preserve"> flexicates</w:t>
            </w:r>
            <w:r w:rsidR="00CF0651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>that retain antimicrobial activity</w:t>
            </w:r>
            <w:r w:rsidR="00392C9F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392C9F" w:rsidRPr="005C1B22">
              <w:rPr>
                <w:rFonts w:ascii="Arial" w:hAnsi="Arial" w:cs="Arial"/>
                <w:sz w:val="22"/>
                <w:szCs w:val="22"/>
                <w:lang w:val="en-US"/>
              </w:rPr>
              <w:t>(Scott</w:t>
            </w:r>
            <w:r w:rsidR="00392C9F">
              <w:rPr>
                <w:rFonts w:ascii="Arial" w:hAnsi="Arial" w:cs="Arial"/>
                <w:sz w:val="22"/>
                <w:szCs w:val="22"/>
                <w:lang w:val="en-US"/>
              </w:rPr>
              <w:t xml:space="preserve"> unpublished</w:t>
            </w:r>
            <w:r w:rsidR="00392C9F" w:rsidRPr="005C1B22">
              <w:rPr>
                <w:rFonts w:ascii="Arial" w:hAnsi="Arial" w:cs="Arial"/>
                <w:sz w:val="22"/>
                <w:szCs w:val="22"/>
                <w:lang w:val="en-US"/>
              </w:rPr>
              <w:t>)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.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>These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have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previously been 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used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with click-chemistry </w:t>
            </w:r>
            <w:r w:rsidR="00523B2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fluorescence 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staining to visualise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interactions with 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>cancer cells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. In this case the 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compounds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>can be seen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at high concentration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>s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BE7346" w:rsidRPr="005C1B22">
              <w:rPr>
                <w:rFonts w:ascii="Arial" w:hAnsi="Arial" w:cs="Arial"/>
                <w:sz w:val="22"/>
                <w:szCs w:val="22"/>
                <w:lang w:val="en-US"/>
              </w:rPr>
              <w:t>the cell</w:t>
            </w:r>
            <w:r w:rsidR="00CD338F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membranes. 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We will use the same approach to localize the interaction of flexicates with </w:t>
            </w:r>
            <w:r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E. coli 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and </w:t>
            </w:r>
            <w:r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Staph aureus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using confocal microscopy.</w:t>
            </w:r>
          </w:p>
          <w:p w14:paraId="668DEA05" w14:textId="77777777" w:rsidR="00CD338F" w:rsidRDefault="00CD338F" w:rsidP="0014717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37A7BA1E" w14:textId="1F29D5CE" w:rsidR="00BD2A02" w:rsidRPr="005C1B22" w:rsidRDefault="00BD2A02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C1B22">
              <w:rPr>
                <w:rFonts w:ascii="Arial" w:hAnsi="Arial" w:cs="Arial"/>
                <w:sz w:val="22"/>
                <w:szCs w:val="22"/>
              </w:rPr>
              <w:t>Fluorescent-labelled</w:t>
            </w:r>
            <w:r w:rsidR="002267F7" w:rsidRPr="005C1B22">
              <w:rPr>
                <w:rFonts w:ascii="Arial" w:hAnsi="Arial" w:cs="Arial"/>
                <w:sz w:val="22"/>
                <w:szCs w:val="22"/>
              </w:rPr>
              <w:t xml:space="preserve"> amino </w:t>
            </w:r>
            <w:r w:rsidR="00454A02" w:rsidRPr="005C1B22">
              <w:rPr>
                <w:rFonts w:ascii="Arial" w:hAnsi="Arial" w:cs="Arial"/>
                <w:sz w:val="22"/>
                <w:szCs w:val="22"/>
              </w:rPr>
              <w:t xml:space="preserve">acid </w:t>
            </w:r>
            <w:r w:rsidR="002267F7" w:rsidRPr="005C1B22">
              <w:rPr>
                <w:rFonts w:ascii="Arial" w:hAnsi="Arial" w:cs="Arial"/>
                <w:sz w:val="22"/>
                <w:szCs w:val="22"/>
              </w:rPr>
              <w:t xml:space="preserve">cell wall precursors </w:t>
            </w:r>
            <w:r w:rsidR="00CF0651" w:rsidRPr="005C1B22">
              <w:rPr>
                <w:rFonts w:ascii="Arial" w:hAnsi="Arial" w:cs="Arial"/>
                <w:sz w:val="22"/>
                <w:szCs w:val="22"/>
              </w:rPr>
              <w:t xml:space="preserve">(Roper) </w:t>
            </w:r>
            <w:r w:rsidR="002267F7" w:rsidRPr="005C1B22">
              <w:rPr>
                <w:rFonts w:ascii="Arial" w:hAnsi="Arial" w:cs="Arial"/>
                <w:sz w:val="22"/>
                <w:szCs w:val="22"/>
              </w:rPr>
              <w:t xml:space="preserve">will be used to </w:t>
            </w:r>
            <w:r w:rsidR="00DF12EB" w:rsidRPr="005C1B22">
              <w:rPr>
                <w:rFonts w:ascii="Arial" w:hAnsi="Arial" w:cs="Arial"/>
                <w:sz w:val="22"/>
                <w:szCs w:val="22"/>
              </w:rPr>
              <w:t>visualise</w:t>
            </w:r>
            <w:r w:rsidR="002267F7" w:rsidRPr="005C1B22">
              <w:rPr>
                <w:rFonts w:ascii="Arial" w:hAnsi="Arial" w:cs="Arial"/>
                <w:sz w:val="22"/>
                <w:szCs w:val="22"/>
              </w:rPr>
              <w:t xml:space="preserve"> the effect </w:t>
            </w:r>
            <w:r w:rsidR="00CF0651" w:rsidRPr="005C1B22">
              <w:rPr>
                <w:rFonts w:ascii="Arial" w:hAnsi="Arial" w:cs="Arial"/>
                <w:sz w:val="22"/>
                <w:szCs w:val="22"/>
              </w:rPr>
              <w:t xml:space="preserve">of </w:t>
            </w:r>
            <w:proofErr w:type="spellStart"/>
            <w:r w:rsidR="00CF0651" w:rsidRPr="005C1B22">
              <w:rPr>
                <w:rFonts w:ascii="Arial" w:hAnsi="Arial" w:cs="Arial"/>
                <w:sz w:val="22"/>
                <w:szCs w:val="22"/>
              </w:rPr>
              <w:t>flexicates</w:t>
            </w:r>
            <w:proofErr w:type="spellEnd"/>
            <w:r w:rsidR="00CF0651" w:rsidRPr="005C1B22">
              <w:rPr>
                <w:rFonts w:ascii="Arial" w:hAnsi="Arial" w:cs="Arial"/>
                <w:sz w:val="22"/>
                <w:szCs w:val="22"/>
              </w:rPr>
              <w:t xml:space="preserve"> on </w:t>
            </w:r>
            <w:r w:rsidR="00E63120">
              <w:rPr>
                <w:rFonts w:ascii="Arial" w:hAnsi="Arial" w:cs="Arial"/>
                <w:sz w:val="22"/>
                <w:szCs w:val="22"/>
              </w:rPr>
              <w:t xml:space="preserve">Gram-positive and Gram-negative </w:t>
            </w:r>
            <w:r w:rsidR="00CF0651" w:rsidRPr="005C1B22">
              <w:rPr>
                <w:rFonts w:ascii="Arial" w:hAnsi="Arial" w:cs="Arial"/>
                <w:sz w:val="22"/>
                <w:szCs w:val="22"/>
              </w:rPr>
              <w:t>cell wall synthesis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and re-cycling </w:t>
            </w:r>
            <w:r w:rsidR="00392C9F">
              <w:rPr>
                <w:rFonts w:ascii="Arial" w:hAnsi="Arial" w:cs="Arial"/>
                <w:sz w:val="22"/>
                <w:szCs w:val="22"/>
                <w:lang w:val="en-US"/>
              </w:rPr>
              <w:t>using confocal microscopy (</w:t>
            </w:r>
            <w:r w:rsidR="000C60DB">
              <w:rPr>
                <w:rFonts w:ascii="Arial" w:hAnsi="Arial" w:cs="Arial"/>
                <w:sz w:val="22"/>
                <w:szCs w:val="22"/>
                <w:lang w:val="en-US"/>
              </w:rPr>
              <w:t>Kuru 2012</w:t>
            </w:r>
            <w:r w:rsidR="00392C9F">
              <w:rPr>
                <w:rFonts w:ascii="Arial" w:hAnsi="Arial" w:cs="Arial"/>
                <w:sz w:val="22"/>
                <w:szCs w:val="22"/>
                <w:lang w:val="en-US"/>
              </w:rPr>
              <w:t>)</w:t>
            </w:r>
            <w:r w:rsidR="00FF2D3D" w:rsidRPr="005C1B22"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="00440A9F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  <w:p w14:paraId="0458865D" w14:textId="77777777" w:rsidR="00BD2A02" w:rsidRDefault="00BD2A02" w:rsidP="00147EA5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09E18B3A" w14:textId="51470F9D" w:rsidR="00147EA5" w:rsidRPr="005C1B22" w:rsidRDefault="00147EA5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5C1B22">
              <w:rPr>
                <w:rFonts w:ascii="Arial" w:hAnsi="Arial" w:cs="Arial"/>
                <w:sz w:val="22"/>
                <w:szCs w:val="22"/>
              </w:rPr>
              <w:t xml:space="preserve">AKK022 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also 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has </w:t>
            </w:r>
            <w:r w:rsidR="00BD2A02" w:rsidRPr="005C1B22">
              <w:rPr>
                <w:rFonts w:ascii="Arial" w:hAnsi="Arial" w:cs="Arial"/>
                <w:sz w:val="22"/>
                <w:szCs w:val="22"/>
              </w:rPr>
              <w:t xml:space="preserve">good </w:t>
            </w:r>
            <w:r w:rsidRPr="005C1B22">
              <w:rPr>
                <w:rFonts w:ascii="Arial" w:hAnsi="Arial" w:cs="Arial"/>
                <w:sz w:val="22"/>
                <w:szCs w:val="22"/>
              </w:rPr>
              <w:t>activity</w:t>
            </w:r>
            <w:r w:rsidR="00BD2A02" w:rsidRPr="005C1B22">
              <w:rPr>
                <w:rFonts w:ascii="Arial" w:hAnsi="Arial" w:cs="Arial"/>
                <w:sz w:val="22"/>
                <w:szCs w:val="22"/>
              </w:rPr>
              <w:t xml:space="preserve"> against Gram-positive bacteria, including </w:t>
            </w:r>
            <w:r w:rsidRPr="005C1B22">
              <w:rPr>
                <w:rFonts w:ascii="Arial" w:hAnsi="Arial" w:cs="Arial"/>
                <w:i/>
                <w:sz w:val="22"/>
                <w:szCs w:val="22"/>
              </w:rPr>
              <w:t>Staphylococcus aureus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(</w:t>
            </w:r>
            <w:r w:rsidR="00EF6881" w:rsidRPr="005C1B22">
              <w:rPr>
                <w:rFonts w:ascii="Arial" w:hAnsi="Arial" w:cs="Arial"/>
                <w:sz w:val="22"/>
                <w:szCs w:val="22"/>
              </w:rPr>
              <w:t xml:space="preserve">MICs; 16 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>μg ml</w:t>
            </w:r>
            <w:r w:rsidRPr="005C1B22">
              <w:rPr>
                <w:rFonts w:ascii="Arial" w:hAnsi="Arial" w:cs="Arial"/>
                <w:sz w:val="22"/>
                <w:szCs w:val="22"/>
                <w:vertAlign w:val="superscript"/>
                <w:lang w:val="en-US"/>
              </w:rPr>
              <w:t>-1</w:t>
            </w:r>
            <w:r w:rsidRPr="005C1B22">
              <w:rPr>
                <w:rFonts w:ascii="Arial" w:hAnsi="Arial" w:cs="Arial"/>
                <w:sz w:val="22"/>
                <w:szCs w:val="22"/>
              </w:rPr>
              <w:t>)</w:t>
            </w:r>
            <w:r w:rsidR="00BD2A02" w:rsidRPr="005C1B22">
              <w:rPr>
                <w:rFonts w:ascii="Arial" w:hAnsi="Arial" w:cs="Arial"/>
                <w:sz w:val="22"/>
                <w:szCs w:val="22"/>
              </w:rPr>
              <w:t>. W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e will </w:t>
            </w:r>
            <w:r w:rsidR="00BD2A02" w:rsidRPr="005C1B22">
              <w:rPr>
                <w:rFonts w:ascii="Arial" w:hAnsi="Arial" w:cs="Arial"/>
                <w:sz w:val="22"/>
                <w:szCs w:val="22"/>
              </w:rPr>
              <w:t xml:space="preserve">therefore </w:t>
            </w:r>
            <w:r w:rsidR="00E03240" w:rsidRPr="005C1B22">
              <w:rPr>
                <w:rFonts w:ascii="Arial" w:hAnsi="Arial" w:cs="Arial"/>
                <w:sz w:val="22"/>
                <w:szCs w:val="22"/>
              </w:rPr>
              <w:t xml:space="preserve">perform </w:t>
            </w:r>
            <w:r w:rsidRPr="005C1B22">
              <w:rPr>
                <w:rFonts w:ascii="Arial" w:hAnsi="Arial" w:cs="Arial"/>
                <w:sz w:val="22"/>
                <w:szCs w:val="22"/>
              </w:rPr>
              <w:t>RNA-seq</w:t>
            </w:r>
            <w:r w:rsidR="00BD2A02" w:rsidRPr="005C1B22">
              <w:rPr>
                <w:rFonts w:ascii="Arial" w:hAnsi="Arial" w:cs="Arial"/>
                <w:sz w:val="22"/>
                <w:szCs w:val="22"/>
              </w:rPr>
              <w:t xml:space="preserve"> and proteomic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analysis </w:t>
            </w:r>
            <w:r w:rsidR="00E03240" w:rsidRPr="005C1B22">
              <w:rPr>
                <w:rFonts w:ascii="Arial" w:hAnsi="Arial" w:cs="Arial"/>
                <w:sz w:val="22"/>
                <w:szCs w:val="22"/>
              </w:rPr>
              <w:t>of AKK022 treated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C1B22">
              <w:rPr>
                <w:rFonts w:ascii="Arial" w:hAnsi="Arial" w:cs="Arial"/>
                <w:i/>
                <w:sz w:val="22"/>
                <w:szCs w:val="22"/>
              </w:rPr>
              <w:t>Staph aureus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 Newman to determine if </w:t>
            </w:r>
            <w:r w:rsidR="00FF6176" w:rsidRPr="005C1B22">
              <w:rPr>
                <w:rFonts w:ascii="Arial" w:hAnsi="Arial" w:cs="Arial"/>
                <w:sz w:val="22"/>
                <w:szCs w:val="22"/>
              </w:rPr>
              <w:t xml:space="preserve">it </w:t>
            </w:r>
            <w:r w:rsidR="00E03240" w:rsidRPr="005C1B22">
              <w:rPr>
                <w:rFonts w:ascii="Arial" w:hAnsi="Arial" w:cs="Arial"/>
                <w:sz w:val="22"/>
                <w:szCs w:val="22"/>
              </w:rPr>
              <w:t>has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 analogous</w:t>
            </w:r>
            <w:r w:rsidR="00E03240" w:rsidRPr="005C1B22">
              <w:rPr>
                <w:rFonts w:ascii="Arial" w:hAnsi="Arial" w:cs="Arial"/>
                <w:sz w:val="22"/>
                <w:szCs w:val="22"/>
              </w:rPr>
              <w:t xml:space="preserve"> effects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 to </w:t>
            </w:r>
            <w:r w:rsidR="00E03240" w:rsidRPr="005C1B22">
              <w:rPr>
                <w:rFonts w:ascii="Arial" w:hAnsi="Arial" w:cs="Arial"/>
                <w:sz w:val="22"/>
                <w:szCs w:val="22"/>
              </w:rPr>
              <w:t xml:space="preserve">those </w:t>
            </w:r>
            <w:r w:rsidR="005D7781">
              <w:rPr>
                <w:rFonts w:ascii="Arial" w:hAnsi="Arial" w:cs="Arial"/>
                <w:sz w:val="22"/>
                <w:szCs w:val="22"/>
              </w:rPr>
              <w:t>observed against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2D3D" w:rsidRPr="005C1B22">
              <w:rPr>
                <w:rFonts w:ascii="Arial" w:hAnsi="Arial" w:cs="Arial"/>
                <w:i/>
                <w:sz w:val="22"/>
                <w:szCs w:val="22"/>
              </w:rPr>
              <w:t>E. coli</w:t>
            </w:r>
            <w:r w:rsidR="00FF2D3D" w:rsidRPr="005C1B22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14:paraId="7240E3C7" w14:textId="00FF4123" w:rsidR="00520B04" w:rsidRDefault="00520B04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6F9AB123" w14:textId="6AE62374" w:rsidR="00147EA5" w:rsidRPr="005C1B22" w:rsidRDefault="00EF6881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</w:rPr>
            </w:pPr>
            <w:r w:rsidRPr="005C1B22">
              <w:rPr>
                <w:rFonts w:ascii="Arial" w:hAnsi="Arial" w:cs="Arial"/>
                <w:sz w:val="22"/>
                <w:szCs w:val="22"/>
              </w:rPr>
              <w:t xml:space="preserve">To test </w:t>
            </w:r>
            <w:r w:rsidR="00523B2A" w:rsidRPr="005C1B22">
              <w:rPr>
                <w:rFonts w:ascii="Arial" w:hAnsi="Arial" w:cs="Arial"/>
                <w:sz w:val="22"/>
                <w:szCs w:val="22"/>
              </w:rPr>
              <w:t>a range of structurally diverse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flexicates</w:t>
            </w:r>
            <w:r w:rsidR="00523B2A" w:rsidRPr="005C1B22">
              <w:rPr>
                <w:rFonts w:ascii="Arial" w:hAnsi="Arial" w:cs="Arial"/>
                <w:sz w:val="22"/>
                <w:szCs w:val="22"/>
              </w:rPr>
              <w:t xml:space="preserve"> to</w:t>
            </w:r>
            <w:r w:rsidR="00695BA1" w:rsidRPr="005C1B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5C1B22">
              <w:rPr>
                <w:rFonts w:ascii="Arial" w:hAnsi="Arial" w:cs="Arial"/>
                <w:sz w:val="22"/>
                <w:szCs w:val="22"/>
              </w:rPr>
              <w:t>determine if they</w:t>
            </w:r>
            <w:r w:rsidR="003D2A93" w:rsidRPr="005C1B22">
              <w:rPr>
                <w:rFonts w:ascii="Arial" w:hAnsi="Arial" w:cs="Arial"/>
                <w:sz w:val="22"/>
                <w:szCs w:val="22"/>
              </w:rPr>
              <w:t xml:space="preserve"> induce </w:t>
            </w:r>
            <w:r w:rsidRPr="005C1B22">
              <w:rPr>
                <w:rFonts w:ascii="Arial" w:hAnsi="Arial" w:cs="Arial"/>
                <w:sz w:val="22"/>
                <w:szCs w:val="22"/>
              </w:rPr>
              <w:t>similar transcriptional response</w:t>
            </w:r>
            <w:r w:rsidR="003D2A93" w:rsidRPr="005C1B22">
              <w:rPr>
                <w:rFonts w:ascii="Arial" w:hAnsi="Arial" w:cs="Arial"/>
                <w:sz w:val="22"/>
                <w:szCs w:val="22"/>
              </w:rPr>
              <w:t>s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in </w:t>
            </w:r>
            <w:r w:rsidRPr="005C1B22">
              <w:rPr>
                <w:rFonts w:ascii="Arial" w:hAnsi="Arial" w:cs="Arial"/>
                <w:i/>
                <w:sz w:val="22"/>
                <w:szCs w:val="22"/>
              </w:rPr>
              <w:t xml:space="preserve">E. coli </w:t>
            </w:r>
            <w:r w:rsidR="00523B2A" w:rsidRPr="005C1B22">
              <w:rPr>
                <w:rFonts w:ascii="Arial" w:hAnsi="Arial" w:cs="Arial"/>
                <w:sz w:val="22"/>
                <w:szCs w:val="22"/>
              </w:rPr>
              <w:t xml:space="preserve">Sakai. 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We will use </w:t>
            </w:r>
            <w:proofErr w:type="spellStart"/>
            <w:r w:rsidRPr="005C1B22">
              <w:rPr>
                <w:rFonts w:ascii="Arial" w:hAnsi="Arial" w:cs="Arial"/>
                <w:sz w:val="22"/>
                <w:szCs w:val="22"/>
              </w:rPr>
              <w:t>qRT</w:t>
            </w:r>
            <w:proofErr w:type="spellEnd"/>
            <w:r w:rsidRPr="005C1B22">
              <w:rPr>
                <w:rFonts w:ascii="Arial" w:hAnsi="Arial" w:cs="Arial"/>
                <w:sz w:val="22"/>
                <w:szCs w:val="22"/>
              </w:rPr>
              <w:t xml:space="preserve">-PCR to determine the response of a panel of genes </w:t>
            </w:r>
            <w:r w:rsidR="003D2A93" w:rsidRPr="005C1B22">
              <w:rPr>
                <w:rFonts w:ascii="Arial" w:hAnsi="Arial" w:cs="Arial"/>
                <w:sz w:val="22"/>
                <w:szCs w:val="22"/>
              </w:rPr>
              <w:t>(discussed above) affected</w:t>
            </w:r>
            <w:r w:rsidRPr="005C1B22">
              <w:rPr>
                <w:rFonts w:ascii="Arial" w:hAnsi="Arial" w:cs="Arial"/>
                <w:sz w:val="22"/>
                <w:szCs w:val="22"/>
              </w:rPr>
              <w:t xml:space="preserve"> by AKK022.</w:t>
            </w:r>
            <w:r w:rsidR="00523B2A" w:rsidRPr="005C1B22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44E35C5" w14:textId="5B727A6F" w:rsidR="00523B2A" w:rsidRDefault="00523B2A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33242CC3" w14:textId="1BE3D290" w:rsidR="00520B04" w:rsidRPr="00147EA5" w:rsidRDefault="00520B04" w:rsidP="00520B04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Secondary s</w:t>
            </w:r>
            <w:r w:rsidRPr="00147EA5">
              <w:rPr>
                <w:rFonts w:ascii="Arial" w:hAnsi="Arial" w:cs="Arial"/>
                <w:b/>
                <w:sz w:val="22"/>
                <w:szCs w:val="22"/>
              </w:rPr>
              <w:t>pecific aims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(time allowing)</w:t>
            </w:r>
            <w:r w:rsidRPr="00147EA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60D0539A" w14:textId="0DD60B4F" w:rsidR="00520B04" w:rsidRDefault="00520B04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05D6FD9C" w14:textId="6915F19F" w:rsidR="00E658EA" w:rsidRDefault="00CF0651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>To construct and test</w:t>
            </w:r>
            <w:r w:rsidR="000A36BC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a range of</w:t>
            </w:r>
            <w:r w:rsidR="00523B2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E. coli 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Sakai </w:t>
            </w:r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genetic </w:t>
            </w:r>
            <w:r w:rsidR="00440A9F">
              <w:rPr>
                <w:rFonts w:ascii="Arial" w:hAnsi="Arial" w:cs="Arial"/>
                <w:sz w:val="22"/>
                <w:szCs w:val="22"/>
                <w:lang w:val="en-US"/>
              </w:rPr>
              <w:t>knock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>out strains</w:t>
            </w:r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162C05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(using the </w:t>
            </w:r>
            <w:r w:rsidR="00162C05" w:rsidRPr="005C1B22">
              <w:rPr>
                <w:rFonts w:ascii="Arial" w:hAnsi="Arial" w:cs="Arial"/>
                <w:sz w:val="22"/>
                <w:szCs w:val="22"/>
              </w:rPr>
              <w:t xml:space="preserve">available recombineering pKD46 plasmid method) </w:t>
            </w:r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to determine the effect on antibiotic sensitivity. These include; the </w:t>
            </w:r>
            <w:proofErr w:type="spellStart"/>
            <w:r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skp</w:t>
            </w:r>
            <w:proofErr w:type="spellEnd"/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chaperone, </w:t>
            </w:r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the </w:t>
            </w:r>
            <w:proofErr w:type="spellStart"/>
            <w:r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dpp</w:t>
            </w:r>
            <w:proofErr w:type="spellEnd"/>
            <w:r w:rsidRPr="005C1B22">
              <w:rPr>
                <w:rFonts w:ascii="Arial" w:hAnsi="Arial" w:cs="Arial"/>
                <w:sz w:val="22"/>
                <w:szCs w:val="22"/>
                <w:lang w:val="en-US"/>
              </w:rPr>
              <w:t>-operon</w:t>
            </w:r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, the </w:t>
            </w:r>
            <w:proofErr w:type="spellStart"/>
            <w:r w:rsidR="00E658EA"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mdoD</w:t>
            </w:r>
            <w:proofErr w:type="spellEnd"/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gene and the c-di-GMP synthesis genes, </w:t>
            </w:r>
            <w:proofErr w:type="spellStart"/>
            <w:r w:rsidR="00E658EA"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dosPC</w:t>
            </w:r>
            <w:proofErr w:type="spellEnd"/>
            <w:r w:rsidR="007B1980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, </w:t>
            </w:r>
            <w:proofErr w:type="spellStart"/>
            <w:r w:rsidR="007B1980"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yeaP</w:t>
            </w:r>
            <w:proofErr w:type="spellEnd"/>
            <w:r w:rsidR="007B1980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and </w:t>
            </w:r>
            <w:proofErr w:type="spellStart"/>
            <w:r w:rsidR="00E658EA" w:rsidRPr="005C1B22">
              <w:rPr>
                <w:rFonts w:ascii="Arial" w:hAnsi="Arial" w:cs="Arial"/>
                <w:i/>
                <w:sz w:val="22"/>
                <w:szCs w:val="22"/>
                <w:lang w:val="en-US"/>
              </w:rPr>
              <w:t>gmr</w:t>
            </w:r>
            <w:proofErr w:type="spellEnd"/>
            <w:r w:rsidR="00E658EA" w:rsidRPr="005C1B22">
              <w:rPr>
                <w:rFonts w:ascii="Arial" w:hAnsi="Arial" w:cs="Arial"/>
                <w:sz w:val="22"/>
                <w:szCs w:val="22"/>
                <w:lang w:val="en-US"/>
              </w:rPr>
              <w:t>.</w:t>
            </w:r>
            <w:r w:rsidR="00880AEE" w:rsidRPr="005C1B22">
              <w:rPr>
                <w:rFonts w:ascii="Arial" w:hAnsi="Arial" w:cs="Arial"/>
                <w:sz w:val="22"/>
                <w:szCs w:val="22"/>
                <w:lang w:val="en-US"/>
              </w:rPr>
              <w:t xml:space="preserve"> </w:t>
            </w:r>
          </w:p>
          <w:p w14:paraId="37479395" w14:textId="77777777" w:rsidR="004608BD" w:rsidRPr="004608BD" w:rsidRDefault="004608BD" w:rsidP="004608BD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</w:p>
          <w:p w14:paraId="7A3751BC" w14:textId="4ACE9265" w:rsidR="004608BD" w:rsidRPr="005C1B22" w:rsidRDefault="004608BD" w:rsidP="005C1B22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We will test the efficacy of AKK022 on inhibiting the survival of </w:t>
            </w:r>
            <w:r w:rsidRPr="004608BD">
              <w:rPr>
                <w:rFonts w:ascii="Arial" w:hAnsi="Arial" w:cs="Arial"/>
                <w:i/>
                <w:sz w:val="22"/>
                <w:szCs w:val="22"/>
                <w:lang w:val="en-US"/>
              </w:rPr>
              <w:t>E. coli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Sakai (and knockout strains) in mammalian macrophage tissue culture challenge assays.</w:t>
            </w:r>
          </w:p>
          <w:p w14:paraId="23B80CFC" w14:textId="77777777" w:rsidR="00BD2A02" w:rsidRPr="003307D6" w:rsidRDefault="00BD2A02" w:rsidP="0014717D">
            <w:pPr>
              <w:rPr>
                <w:rFonts w:ascii="Arial" w:hAnsi="Arial" w:cs="Arial"/>
                <w:sz w:val="22"/>
                <w:szCs w:val="22"/>
              </w:rPr>
            </w:pPr>
          </w:p>
          <w:p w14:paraId="611DE089" w14:textId="523BC86D" w:rsidR="00DF12EB" w:rsidRDefault="0092322D" w:rsidP="0092322D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DF12EB">
              <w:rPr>
                <w:rFonts w:ascii="Arial" w:hAnsi="Arial" w:cs="Arial"/>
                <w:b/>
                <w:sz w:val="22"/>
                <w:szCs w:val="22"/>
              </w:rPr>
              <w:t>References</w:t>
            </w:r>
          </w:p>
          <w:p w14:paraId="304E661A" w14:textId="77777777" w:rsidR="0084371A" w:rsidRPr="00DF12EB" w:rsidRDefault="0084371A" w:rsidP="0092322D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FD0E0A8" w14:textId="77777777" w:rsidR="00EF6881" w:rsidRDefault="004C5C93" w:rsidP="008426E7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 w:rsidRPr="003307D6">
              <w:rPr>
                <w:rFonts w:ascii="Arial" w:hAnsi="Arial" w:cs="Arial"/>
                <w:sz w:val="22"/>
                <w:szCs w:val="22"/>
              </w:rPr>
              <w:t xml:space="preserve">Jones MB. et al. </w:t>
            </w:r>
            <w:r w:rsidRPr="003307D6">
              <w:rPr>
                <w:rFonts w:ascii="Arial" w:hAnsi="Arial" w:cs="Arial"/>
                <w:bCs/>
                <w:sz w:val="22"/>
                <w:szCs w:val="22"/>
              </w:rPr>
              <w:t>Reducing</w:t>
            </w:r>
            <w:r w:rsidRPr="003307D6">
              <w:rPr>
                <w:rFonts w:ascii="Arial" w:hAnsi="Arial" w:cs="Arial"/>
                <w:sz w:val="22"/>
                <w:szCs w:val="22"/>
              </w:rPr>
              <w:t> the </w:t>
            </w:r>
            <w:r w:rsidRPr="003307D6">
              <w:rPr>
                <w:rFonts w:ascii="Arial" w:hAnsi="Arial" w:cs="Arial"/>
                <w:bCs/>
                <w:sz w:val="22"/>
                <w:szCs w:val="22"/>
              </w:rPr>
              <w:t>Bottleneck</w:t>
            </w:r>
            <w:r w:rsidRPr="003307D6">
              <w:rPr>
                <w:rFonts w:ascii="Arial" w:hAnsi="Arial" w:cs="Arial"/>
                <w:sz w:val="22"/>
                <w:szCs w:val="22"/>
              </w:rPr>
              <w:t> in </w:t>
            </w:r>
            <w:r w:rsidRPr="003307D6">
              <w:rPr>
                <w:rFonts w:ascii="Arial" w:hAnsi="Arial" w:cs="Arial"/>
                <w:bCs/>
                <w:sz w:val="22"/>
                <w:szCs w:val="22"/>
              </w:rPr>
              <w:t>Discovery</w:t>
            </w:r>
            <w:r w:rsidRPr="003307D6">
              <w:rPr>
                <w:rFonts w:ascii="Arial" w:hAnsi="Arial" w:cs="Arial"/>
                <w:sz w:val="22"/>
                <w:szCs w:val="22"/>
              </w:rPr>
              <w:t xml:space="preserve"> of Novel Antibiotics. </w:t>
            </w:r>
            <w:proofErr w:type="spellStart"/>
            <w:r w:rsidRPr="003307D6">
              <w:rPr>
                <w:rFonts w:ascii="Arial" w:hAnsi="Arial" w:cs="Arial"/>
                <w:sz w:val="22"/>
                <w:szCs w:val="22"/>
              </w:rPr>
              <w:t>Microb</w:t>
            </w:r>
            <w:proofErr w:type="spellEnd"/>
            <w:r w:rsidRPr="003307D6">
              <w:rPr>
                <w:rFonts w:ascii="Arial" w:hAnsi="Arial" w:cs="Arial"/>
                <w:sz w:val="22"/>
                <w:szCs w:val="22"/>
              </w:rPr>
              <w:t xml:space="preserve"> Ecol. 2016 Nov 28. </w:t>
            </w:r>
          </w:p>
          <w:p w14:paraId="0C292317" w14:textId="0FDCAB16" w:rsidR="008A7FA8" w:rsidRPr="008A7FA8" w:rsidRDefault="009D5741" w:rsidP="008A7FA8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</w:rPr>
            </w:pPr>
            <w:r w:rsidRPr="009D5741">
              <w:rPr>
                <w:rFonts w:ascii="Arial" w:hAnsi="Arial" w:cs="Arial"/>
                <w:sz w:val="22"/>
                <w:szCs w:val="22"/>
                <w:lang w:val="en-US"/>
              </w:rPr>
              <w:t>Howson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 S. et al. </w:t>
            </w:r>
            <w:r w:rsidR="008A7FA8" w:rsidRPr="008A7FA8">
              <w:rPr>
                <w:rFonts w:ascii="Arial" w:hAnsi="Arial" w:cs="Arial"/>
                <w:sz w:val="22"/>
                <w:szCs w:val="22"/>
              </w:rPr>
              <w:t xml:space="preserve">Optically pure, water-stable </w:t>
            </w:r>
            <w:proofErr w:type="spellStart"/>
            <w:r w:rsidR="008A7FA8" w:rsidRPr="008A7FA8">
              <w:rPr>
                <w:rFonts w:ascii="Arial" w:hAnsi="Arial" w:cs="Arial"/>
                <w:sz w:val="22"/>
                <w:szCs w:val="22"/>
              </w:rPr>
              <w:t>metallo</w:t>
            </w:r>
            <w:proofErr w:type="spellEnd"/>
            <w:r w:rsidR="008A7FA8" w:rsidRPr="008A7FA8">
              <w:rPr>
                <w:rFonts w:ascii="Arial" w:hAnsi="Arial" w:cs="Arial"/>
                <w:sz w:val="22"/>
                <w:szCs w:val="22"/>
              </w:rPr>
              <w:t xml:space="preserve">-helical </w:t>
            </w:r>
            <w:proofErr w:type="spellStart"/>
            <w:r w:rsidR="008A7FA8" w:rsidRPr="008A7FA8">
              <w:rPr>
                <w:rFonts w:ascii="Arial" w:hAnsi="Arial" w:cs="Arial"/>
                <w:sz w:val="22"/>
                <w:szCs w:val="22"/>
              </w:rPr>
              <w:t>flexicate</w:t>
            </w:r>
            <w:proofErr w:type="spellEnd"/>
            <w:r w:rsidR="008A7FA8" w:rsidRPr="008A7FA8">
              <w:rPr>
                <w:rFonts w:ascii="Arial" w:hAnsi="Arial" w:cs="Arial"/>
                <w:sz w:val="22"/>
                <w:szCs w:val="22"/>
              </w:rPr>
              <w:t xml:space="preserve">’ assemblies with antibiotic activity </w:t>
            </w:r>
            <w:r w:rsidR="008A7FA8">
              <w:rPr>
                <w:rFonts w:ascii="Arial" w:hAnsi="Arial" w:cs="Arial"/>
                <w:sz w:val="22"/>
                <w:szCs w:val="22"/>
              </w:rPr>
              <w:t>. Nat Chem. Jan 2012. Vol 4.</w:t>
            </w:r>
          </w:p>
          <w:p w14:paraId="791C7D67" w14:textId="52162D1D" w:rsidR="00146711" w:rsidRPr="0084371A" w:rsidRDefault="001D3704" w:rsidP="0014717D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22"/>
                <w:szCs w:val="22"/>
                <w:lang w:val="en-US"/>
              </w:rPr>
            </w:pPr>
            <w:r w:rsidRPr="001D3704">
              <w:rPr>
                <w:rFonts w:ascii="Arial" w:hAnsi="Arial" w:cs="Arial"/>
                <w:sz w:val="22"/>
                <w:szCs w:val="22"/>
                <w:lang w:val="en-US"/>
              </w:rPr>
              <w:t xml:space="preserve">Kuru </w:t>
            </w:r>
            <w:r>
              <w:rPr>
                <w:rFonts w:ascii="Arial" w:hAnsi="Arial" w:cs="Arial"/>
                <w:sz w:val="22"/>
                <w:szCs w:val="22"/>
                <w:lang w:val="en-US"/>
              </w:rPr>
              <w:t xml:space="preserve">E. et al. </w:t>
            </w:r>
            <w:r w:rsidRPr="001D3704">
              <w:rPr>
                <w:rFonts w:ascii="Arial" w:hAnsi="Arial" w:cs="Arial"/>
                <w:sz w:val="22"/>
                <w:szCs w:val="22"/>
              </w:rPr>
              <w:t>In Situ Probing of Newly Synthesized Peptidoglycan in Live Bacteria</w:t>
            </w:r>
            <w:r>
              <w:rPr>
                <w:rFonts w:ascii="Arial" w:hAnsi="Arial" w:cs="Arial"/>
                <w:sz w:val="22"/>
                <w:szCs w:val="22"/>
              </w:rPr>
              <w:t xml:space="preserve"> with Fluorescent d-Amino Acids. 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val="en-US"/>
              </w:rPr>
              <w:t>Angew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val="en-US"/>
              </w:rPr>
              <w:t>. Chem. Int. Ed. 2012, 51.</w:t>
            </w:r>
          </w:p>
          <w:p w14:paraId="5503C8BC" w14:textId="77777777" w:rsidR="00146711" w:rsidRPr="003307D6" w:rsidRDefault="00146711" w:rsidP="0014717D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262E5" w:rsidRPr="00A110C6" w14:paraId="3269A497" w14:textId="77777777" w:rsidTr="0014717D">
        <w:tc>
          <w:tcPr>
            <w:tcW w:w="8156" w:type="dxa"/>
          </w:tcPr>
          <w:p w14:paraId="21CF8D3A" w14:textId="77777777" w:rsidR="008262E5" w:rsidRDefault="008262E5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41B33C3" w14:textId="77777777" w:rsidR="00146711" w:rsidRPr="00A110C6" w:rsidRDefault="00146711" w:rsidP="00D86914">
      <w:pPr>
        <w:rPr>
          <w:rFonts w:ascii="Calibri" w:hAnsi="Calibri"/>
          <w:sz w:val="22"/>
          <w:szCs w:val="22"/>
        </w:rPr>
      </w:pPr>
    </w:p>
    <w:p w14:paraId="329DAD9C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661A177B" w14:textId="18DC410C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 xml:space="preserve">Amount of </w:t>
      </w:r>
      <w:r>
        <w:rPr>
          <w:rFonts w:ascii="Calibri" w:hAnsi="Calibri"/>
          <w:sz w:val="22"/>
          <w:szCs w:val="22"/>
        </w:rPr>
        <w:t xml:space="preserve">consumables </w:t>
      </w:r>
      <w:r w:rsidRPr="00A110C6">
        <w:rPr>
          <w:rFonts w:ascii="Calibri" w:hAnsi="Calibri"/>
          <w:sz w:val="22"/>
          <w:szCs w:val="22"/>
        </w:rPr>
        <w:t>funding r</w:t>
      </w:r>
      <w:r>
        <w:rPr>
          <w:rFonts w:ascii="Calibri" w:hAnsi="Calibri"/>
          <w:sz w:val="22"/>
          <w:szCs w:val="22"/>
        </w:rPr>
        <w:t>equested (maximum £1,500)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1BB38FE8" w14:textId="77777777" w:rsidTr="0014717D">
        <w:tc>
          <w:tcPr>
            <w:tcW w:w="8156" w:type="dxa"/>
          </w:tcPr>
          <w:p w14:paraId="59013AF4" w14:textId="7821A240" w:rsidR="00C92B71" w:rsidRPr="00C92B71" w:rsidRDefault="00C92B71" w:rsidP="00C92B7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Plastics and other consumables (Inc. media and tissue culture)- £3</w:t>
            </w:r>
            <w:r w:rsidRPr="00C92B71">
              <w:rPr>
                <w:rFonts w:ascii="Calibri" w:hAnsi="Calibri"/>
                <w:sz w:val="22"/>
                <w:szCs w:val="22"/>
              </w:rPr>
              <w:t>00</w:t>
            </w:r>
          </w:p>
          <w:p w14:paraId="1F3F913D" w14:textId="460AB3F6" w:rsidR="00C92B71" w:rsidRPr="00C92B71" w:rsidRDefault="00C92B71" w:rsidP="00C92B7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</w:t>
            </w:r>
            <w:r w:rsidRPr="00C92B71">
              <w:rPr>
                <w:rFonts w:ascii="Calibri" w:hAnsi="Calibri"/>
                <w:sz w:val="22"/>
                <w:szCs w:val="22"/>
              </w:rPr>
              <w:t>ynthetic</w:t>
            </w:r>
            <w:r>
              <w:rPr>
                <w:rFonts w:ascii="Calibri" w:hAnsi="Calibri"/>
                <w:sz w:val="22"/>
                <w:szCs w:val="22"/>
              </w:rPr>
              <w:t xml:space="preserve"> chemistry costs</w:t>
            </w:r>
            <w:r w:rsidRPr="00C92B71">
              <w:rPr>
                <w:rFonts w:ascii="Calibri" w:hAnsi="Calibri"/>
                <w:sz w:val="22"/>
                <w:szCs w:val="22"/>
              </w:rPr>
              <w:t xml:space="preserve"> </w:t>
            </w:r>
            <w:r w:rsidR="004608BD">
              <w:rPr>
                <w:rFonts w:ascii="Calibri" w:hAnsi="Calibri"/>
                <w:sz w:val="22"/>
                <w:szCs w:val="22"/>
              </w:rPr>
              <w:t>- £5</w:t>
            </w:r>
            <w:r>
              <w:rPr>
                <w:rFonts w:ascii="Calibri" w:hAnsi="Calibri"/>
                <w:sz w:val="22"/>
                <w:szCs w:val="22"/>
              </w:rPr>
              <w:t>00</w:t>
            </w:r>
          </w:p>
          <w:p w14:paraId="64B38888" w14:textId="028287DC" w:rsidR="00C92B71" w:rsidRPr="00C92B71" w:rsidRDefault="00C92B71" w:rsidP="00C92B71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Molecular techniques </w:t>
            </w:r>
            <w:r w:rsidR="004608BD">
              <w:rPr>
                <w:rFonts w:ascii="Calibri" w:hAnsi="Calibri"/>
                <w:sz w:val="22"/>
                <w:szCs w:val="22"/>
              </w:rPr>
              <w:t xml:space="preserve">and microscopy </w:t>
            </w:r>
            <w:r>
              <w:rPr>
                <w:rFonts w:ascii="Calibri" w:hAnsi="Calibri"/>
                <w:sz w:val="22"/>
                <w:szCs w:val="22"/>
              </w:rPr>
              <w:t>for analysis of</w:t>
            </w:r>
            <w:r w:rsidR="004608BD">
              <w:rPr>
                <w:rFonts w:ascii="Calibri" w:hAnsi="Calibri"/>
                <w:sz w:val="22"/>
                <w:szCs w:val="22"/>
              </w:rPr>
              <w:t xml:space="preserve"> antimicrobial activity - £7</w:t>
            </w:r>
            <w:r w:rsidRPr="00C92B71">
              <w:rPr>
                <w:rFonts w:ascii="Calibri" w:hAnsi="Calibri"/>
                <w:sz w:val="22"/>
                <w:szCs w:val="22"/>
              </w:rPr>
              <w:t>00</w:t>
            </w:r>
          </w:p>
          <w:p w14:paraId="1203B369" w14:textId="77777777" w:rsidR="00146711" w:rsidRPr="00C92B71" w:rsidRDefault="00146711" w:rsidP="00C92B71">
            <w:pPr>
              <w:pStyle w:val="ListParagraph"/>
              <w:rPr>
                <w:rFonts w:ascii="Calibri" w:hAnsi="Calibri"/>
                <w:sz w:val="22"/>
                <w:szCs w:val="22"/>
              </w:rPr>
            </w:pPr>
          </w:p>
          <w:p w14:paraId="330681F0" w14:textId="77777777" w:rsidR="00146711" w:rsidRPr="00C92B71" w:rsidRDefault="00146711" w:rsidP="00C92B71">
            <w:pPr>
              <w:pStyle w:val="ListParagraph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52A48834" w14:textId="77777777" w:rsidR="00146711" w:rsidRPr="00A110C6" w:rsidRDefault="00146711" w:rsidP="00146711">
      <w:pPr>
        <w:ind w:left="360"/>
        <w:rPr>
          <w:rFonts w:ascii="Calibri" w:hAnsi="Calibri"/>
          <w:sz w:val="22"/>
          <w:szCs w:val="22"/>
        </w:rPr>
      </w:pPr>
    </w:p>
    <w:p w14:paraId="3BFB506B" w14:textId="77777777" w:rsidR="00D86914" w:rsidRPr="00A110C6" w:rsidRDefault="00D86914" w:rsidP="00D86914">
      <w:pPr>
        <w:rPr>
          <w:rFonts w:ascii="Calibri" w:hAnsi="Calibri"/>
          <w:sz w:val="22"/>
          <w:szCs w:val="22"/>
        </w:rPr>
      </w:pPr>
    </w:p>
    <w:p w14:paraId="3348F69C" w14:textId="77777777" w:rsidR="00D86914" w:rsidRPr="00A110C6" w:rsidRDefault="00D86914" w:rsidP="00D86914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External collaborators / other sources of funding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D86914" w:rsidRPr="00A110C6" w14:paraId="13BA73B4" w14:textId="77777777" w:rsidTr="00D86914">
        <w:tc>
          <w:tcPr>
            <w:tcW w:w="8156" w:type="dxa"/>
          </w:tcPr>
          <w:p w14:paraId="11297B11" w14:textId="37CD8262" w:rsidR="00D86914" w:rsidRDefault="004608BD" w:rsidP="00D86914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Collaboration (via Roper) with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Michael </w:t>
            </w:r>
            <w:r w:rsidRPr="004608BD">
              <w:rPr>
                <w:rFonts w:ascii="Calibri" w:hAnsi="Calibri"/>
                <w:sz w:val="22"/>
                <w:szCs w:val="22"/>
                <w:lang w:val="en-US"/>
              </w:rPr>
              <w:t>Van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4608BD">
              <w:rPr>
                <w:rFonts w:ascii="Calibri" w:hAnsi="Calibri"/>
                <w:sz w:val="22"/>
                <w:szCs w:val="22"/>
                <w:lang w:val="en-US"/>
              </w:rPr>
              <w:t>Nieuwenhze</w:t>
            </w:r>
            <w:proofErr w:type="spellEnd"/>
            <w:r w:rsidRPr="004608BD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>(</w:t>
            </w:r>
            <w:r>
              <w:rPr>
                <w:rFonts w:ascii="Calibri" w:hAnsi="Calibri"/>
                <w:sz w:val="22"/>
                <w:szCs w:val="22"/>
              </w:rPr>
              <w:t xml:space="preserve">Indiana University) who will supply the </w:t>
            </w:r>
            <w:r>
              <w:rPr>
                <w:rFonts w:ascii="Calibri" w:hAnsi="Calibri"/>
                <w:sz w:val="22"/>
                <w:szCs w:val="22"/>
                <w:lang w:val="en-US"/>
              </w:rPr>
              <w:t xml:space="preserve">fluorescent D-amino acids. </w:t>
            </w:r>
          </w:p>
          <w:p w14:paraId="7F62FE15" w14:textId="77777777" w:rsidR="00D86914" w:rsidRPr="00A110C6" w:rsidRDefault="00D86914" w:rsidP="00D86914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0D0A1354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56942839" w14:textId="1E061263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 w:rsidRPr="00A110C6">
        <w:rPr>
          <w:rFonts w:ascii="Calibri" w:hAnsi="Calibri"/>
          <w:sz w:val="22"/>
          <w:szCs w:val="22"/>
        </w:rPr>
        <w:t>Justification for support</w:t>
      </w:r>
      <w:r>
        <w:rPr>
          <w:rFonts w:ascii="Calibri" w:hAnsi="Calibri"/>
          <w:sz w:val="22"/>
          <w:szCs w:val="22"/>
        </w:rPr>
        <w:t xml:space="preserve"> </w:t>
      </w:r>
      <w:r w:rsidRPr="00A110C6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- How is the project multidisciplinary? How will it address the </w:t>
      </w:r>
      <w:hyperlink r:id="rId9" w:history="1">
        <w:r w:rsidRPr="00146711">
          <w:rPr>
            <w:rStyle w:val="Hyperlink"/>
            <w:rFonts w:ascii="Calibri" w:hAnsi="Calibri"/>
            <w:sz w:val="22"/>
            <w:szCs w:val="22"/>
          </w:rPr>
          <w:t>challenge of AMR</w:t>
        </w:r>
      </w:hyperlink>
      <w:r w:rsidR="00D86914">
        <w:rPr>
          <w:rFonts w:ascii="Calibri" w:hAnsi="Calibri"/>
          <w:sz w:val="22"/>
          <w:szCs w:val="22"/>
        </w:rPr>
        <w:t xml:space="preserve"> and why is the candidate </w:t>
      </w:r>
      <w:r>
        <w:rPr>
          <w:rFonts w:ascii="Calibri" w:hAnsi="Calibri"/>
          <w:sz w:val="22"/>
          <w:szCs w:val="22"/>
        </w:rPr>
        <w:t xml:space="preserve">suited to address this challenge? </w:t>
      </w:r>
      <w:r w:rsidRPr="00A110C6">
        <w:rPr>
          <w:rFonts w:ascii="Calibri" w:hAnsi="Calibri"/>
          <w:sz w:val="22"/>
          <w:szCs w:val="22"/>
        </w:rPr>
        <w:t>(max 400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0E0C8C3E" w14:textId="77777777" w:rsidTr="0014717D">
        <w:tc>
          <w:tcPr>
            <w:tcW w:w="8156" w:type="dxa"/>
          </w:tcPr>
          <w:p w14:paraId="0CD80114" w14:textId="72AB5BFC" w:rsidR="00146711" w:rsidRDefault="001C4F04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This project will bring 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together molecular microbiology, cell wall biochemistry </w:t>
            </w:r>
            <w:r w:rsidR="00D10A74">
              <w:rPr>
                <w:rFonts w:ascii="Calibri" w:hAnsi="Calibri"/>
                <w:sz w:val="22"/>
                <w:szCs w:val="22"/>
              </w:rPr>
              <w:t xml:space="preserve">/ imagining </w:t>
            </w:r>
            <w:r>
              <w:rPr>
                <w:rFonts w:ascii="Calibri" w:hAnsi="Calibri"/>
                <w:sz w:val="22"/>
                <w:szCs w:val="22"/>
              </w:rPr>
              <w:t xml:space="preserve">and synthetic chemistry techniques. More accurate </w:t>
            </w:r>
            <w:r w:rsidR="00D10A74">
              <w:rPr>
                <w:rFonts w:ascii="Calibri" w:hAnsi="Calibri"/>
                <w:sz w:val="22"/>
                <w:szCs w:val="22"/>
              </w:rPr>
              <w:t>MOA</w:t>
            </w:r>
            <w:r>
              <w:rPr>
                <w:rFonts w:ascii="Calibri" w:hAnsi="Calibri"/>
                <w:sz w:val="22"/>
                <w:szCs w:val="22"/>
              </w:rPr>
              <w:t xml:space="preserve"> data generated by the biology experiments will be fed back into the selection or modification of existing flexicates and </w:t>
            </w:r>
            <w:r w:rsidR="004A72D8">
              <w:rPr>
                <w:rFonts w:ascii="Calibri" w:hAnsi="Calibri"/>
                <w:sz w:val="22"/>
                <w:szCs w:val="22"/>
              </w:rPr>
              <w:t>inform on</w:t>
            </w:r>
            <w:r>
              <w:rPr>
                <w:rFonts w:ascii="Calibri" w:hAnsi="Calibri"/>
                <w:sz w:val="22"/>
                <w:szCs w:val="22"/>
              </w:rPr>
              <w:t xml:space="preserve"> the rational design of new chemical entities for increasing </w:t>
            </w:r>
            <w:r w:rsidR="004A72D8">
              <w:rPr>
                <w:rFonts w:ascii="Calibri" w:hAnsi="Calibri"/>
                <w:sz w:val="22"/>
                <w:szCs w:val="22"/>
              </w:rPr>
              <w:t xml:space="preserve">efficacy. </w:t>
            </w:r>
          </w:p>
          <w:p w14:paraId="20E0DE4A" w14:textId="6DBC76E0" w:rsidR="001C4F04" w:rsidRDefault="001C4F04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3C762D82" w14:textId="77777777" w:rsidR="00505748" w:rsidRDefault="0057031C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Suitable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flexicates described in this application will </w:t>
            </w:r>
            <w:r w:rsidR="00207B87">
              <w:rPr>
                <w:rFonts w:ascii="Calibri" w:hAnsi="Calibri"/>
                <w:sz w:val="22"/>
                <w:szCs w:val="22"/>
              </w:rPr>
              <w:t>be immediately available for analysis by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the </w:t>
            </w:r>
            <w:r>
              <w:rPr>
                <w:rFonts w:ascii="Calibri" w:hAnsi="Calibri"/>
                <w:sz w:val="22"/>
                <w:szCs w:val="22"/>
              </w:rPr>
              <w:t xml:space="preserve">INTEGRATE </w:t>
            </w:r>
            <w:r w:rsidR="00207B87">
              <w:rPr>
                <w:rFonts w:ascii="Calibri" w:hAnsi="Calibri"/>
                <w:sz w:val="22"/>
                <w:szCs w:val="22"/>
              </w:rPr>
              <w:t>trans-departmental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antimicrobial testing platform </w:t>
            </w:r>
            <w:r w:rsidR="00207B87">
              <w:rPr>
                <w:rFonts w:ascii="Calibri" w:hAnsi="Calibri"/>
                <w:sz w:val="22"/>
                <w:szCs w:val="22"/>
              </w:rPr>
              <w:t>proposed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by Dowson.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  <w:p w14:paraId="0E548981" w14:textId="77777777" w:rsidR="00505748" w:rsidRDefault="00505748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32558F96" w14:textId="12E635EB" w:rsidR="00BD2A02" w:rsidRDefault="0057031C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This also </w:t>
            </w:r>
            <w:r w:rsidR="00555E94">
              <w:rPr>
                <w:rFonts w:ascii="Calibri" w:hAnsi="Calibri"/>
                <w:sz w:val="22"/>
                <w:szCs w:val="22"/>
              </w:rPr>
              <w:t xml:space="preserve">has the potential to </w:t>
            </w:r>
            <w:r>
              <w:rPr>
                <w:rFonts w:ascii="Calibri" w:hAnsi="Calibri"/>
                <w:sz w:val="22"/>
                <w:szCs w:val="22"/>
              </w:rPr>
              <w:t>provide a case for securing the “</w:t>
            </w:r>
            <w:r w:rsidR="00555E94">
              <w:rPr>
                <w:rFonts w:ascii="Calibri" w:hAnsi="Calibri"/>
                <w:sz w:val="22"/>
                <w:szCs w:val="22"/>
              </w:rPr>
              <w:t xml:space="preserve">biomedical </w:t>
            </w:r>
            <w:r>
              <w:rPr>
                <w:rFonts w:ascii="Calibri" w:hAnsi="Calibri"/>
                <w:sz w:val="22"/>
                <w:szCs w:val="22"/>
              </w:rPr>
              <w:t>catapult” funding proposed by Dowson. I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ncreased knowledge regarding mode of action will allow us to </w:t>
            </w:r>
            <w:r>
              <w:rPr>
                <w:rFonts w:ascii="Calibri" w:hAnsi="Calibri"/>
                <w:sz w:val="22"/>
                <w:szCs w:val="22"/>
              </w:rPr>
              <w:t>design appropriate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synergy assays to assess how these molecules enhance </w:t>
            </w:r>
            <w:r>
              <w:rPr>
                <w:rFonts w:ascii="Calibri" w:hAnsi="Calibri"/>
                <w:sz w:val="22"/>
                <w:szCs w:val="22"/>
              </w:rPr>
              <w:t xml:space="preserve">(or re-purpose) </w:t>
            </w:r>
            <w:r w:rsidR="00BD2A02">
              <w:rPr>
                <w:rFonts w:ascii="Calibri" w:hAnsi="Calibri"/>
                <w:sz w:val="22"/>
                <w:szCs w:val="22"/>
              </w:rPr>
              <w:t>the activities of current antibiotics</w:t>
            </w:r>
            <w:r>
              <w:rPr>
                <w:rFonts w:ascii="Calibri" w:hAnsi="Calibri"/>
                <w:sz w:val="22"/>
                <w:szCs w:val="22"/>
              </w:rPr>
              <w:t xml:space="preserve"> suffering from AMR issues</w:t>
            </w:r>
            <w:r w:rsidR="00BD2A02">
              <w:rPr>
                <w:rFonts w:ascii="Calibri" w:hAnsi="Calibri"/>
                <w:sz w:val="22"/>
                <w:szCs w:val="22"/>
              </w:rPr>
              <w:t>. For e</w:t>
            </w:r>
            <w:r>
              <w:rPr>
                <w:rFonts w:ascii="Calibri" w:hAnsi="Calibri"/>
                <w:sz w:val="22"/>
                <w:szCs w:val="22"/>
              </w:rPr>
              <w:t>xample, c</w:t>
            </w:r>
            <w:r w:rsidR="00207B87">
              <w:rPr>
                <w:rFonts w:ascii="Calibri" w:hAnsi="Calibri"/>
                <w:sz w:val="22"/>
                <w:szCs w:val="22"/>
              </w:rPr>
              <w:t xml:space="preserve">ould </w:t>
            </w:r>
            <w:proofErr w:type="spellStart"/>
            <w:r w:rsidR="00207B87">
              <w:rPr>
                <w:rFonts w:ascii="Calibri" w:hAnsi="Calibri"/>
                <w:sz w:val="22"/>
                <w:szCs w:val="22"/>
              </w:rPr>
              <w:t>flexicates</w:t>
            </w:r>
            <w:proofErr w:type="spellEnd"/>
            <w:r w:rsidR="00207B87">
              <w:rPr>
                <w:rFonts w:ascii="Calibri" w:hAnsi="Calibri"/>
                <w:sz w:val="22"/>
                <w:szCs w:val="22"/>
              </w:rPr>
              <w:t xml:space="preserve"> allow v</w:t>
            </w:r>
            <w:r w:rsidR="00BD2A02">
              <w:rPr>
                <w:rFonts w:ascii="Calibri" w:hAnsi="Calibri"/>
                <w:sz w:val="22"/>
                <w:szCs w:val="22"/>
              </w:rPr>
              <w:t>ancomycin to work on Gram-negatives</w:t>
            </w:r>
            <w:r w:rsidR="00207B87">
              <w:rPr>
                <w:rFonts w:ascii="Calibri" w:hAnsi="Calibri"/>
                <w:sz w:val="22"/>
                <w:szCs w:val="22"/>
              </w:rPr>
              <w:t>?</w:t>
            </w:r>
            <w:r w:rsidR="00BD2A02">
              <w:rPr>
                <w:rFonts w:ascii="Calibri" w:hAnsi="Calibri"/>
                <w:sz w:val="22"/>
                <w:szCs w:val="22"/>
              </w:rPr>
              <w:t xml:space="preserve"> </w:t>
            </w:r>
            <w:r w:rsidR="00207B87">
              <w:rPr>
                <w:rFonts w:ascii="Calibri" w:hAnsi="Calibri"/>
                <w:sz w:val="22"/>
                <w:szCs w:val="22"/>
              </w:rPr>
              <w:t>W</w:t>
            </w:r>
            <w:r w:rsidR="00BD2A02">
              <w:rPr>
                <w:rFonts w:ascii="Calibri" w:hAnsi="Calibri"/>
                <w:sz w:val="22"/>
                <w:szCs w:val="22"/>
              </w:rPr>
              <w:t>ould they show increased potency when used in combination with known cell wall active drugs</w:t>
            </w:r>
            <w:r w:rsidR="00207B87">
              <w:rPr>
                <w:rFonts w:ascii="Calibri" w:hAnsi="Calibri"/>
                <w:sz w:val="22"/>
                <w:szCs w:val="22"/>
              </w:rPr>
              <w:t xml:space="preserve"> like penicillin</w:t>
            </w:r>
            <w:r>
              <w:rPr>
                <w:rFonts w:ascii="Calibri" w:hAnsi="Calibri"/>
                <w:sz w:val="22"/>
                <w:szCs w:val="22"/>
              </w:rPr>
              <w:t>, even against current AMR clinical strains.</w:t>
            </w:r>
          </w:p>
          <w:p w14:paraId="14D1F8D7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0C6F441A" w14:textId="19B5FA28" w:rsidR="00146711" w:rsidRPr="00A110C6" w:rsidRDefault="00BD2A02" w:rsidP="0014717D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The candidate is suited to this project, having just completed a PhD researching the regulation of antibiotic,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methylenomycin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, in </w:t>
            </w:r>
            <w:r w:rsidRPr="0013215A">
              <w:rPr>
                <w:rFonts w:ascii="Calibri" w:hAnsi="Calibri"/>
                <w:i/>
                <w:sz w:val="22"/>
                <w:szCs w:val="22"/>
              </w:rPr>
              <w:t xml:space="preserve">S. </w:t>
            </w:r>
            <w:proofErr w:type="spellStart"/>
            <w:r w:rsidRPr="0013215A">
              <w:rPr>
                <w:rFonts w:ascii="Calibri" w:hAnsi="Calibri"/>
                <w:i/>
                <w:sz w:val="22"/>
                <w:szCs w:val="22"/>
              </w:rPr>
              <w:t>coelicolor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with Christophe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Corre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(SLS/Chemistry). This research resulted in a broad knowledge of the background of AMR and the need to develop novel antimicrobials as well as the techniques needed to investigate them further. </w:t>
            </w:r>
          </w:p>
          <w:p w14:paraId="23945EFB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126CDDD3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75869D13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4844CF4C" w14:textId="41A57CE3" w:rsidR="00146711" w:rsidRPr="00A110C6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Follow</w:t>
      </w:r>
      <w:r w:rsidR="00D86914">
        <w:rPr>
          <w:rFonts w:ascii="Calibri" w:hAnsi="Calibri"/>
          <w:sz w:val="22"/>
          <w:szCs w:val="22"/>
        </w:rPr>
        <w:t>-on funding (please outline</w:t>
      </w:r>
      <w:r w:rsidR="00EC4A73">
        <w:rPr>
          <w:rFonts w:ascii="Calibri" w:hAnsi="Calibri"/>
          <w:sz w:val="22"/>
          <w:szCs w:val="22"/>
        </w:rPr>
        <w:t xml:space="preserve"> how</w:t>
      </w:r>
      <w:r w:rsidR="00D86914">
        <w:rPr>
          <w:rFonts w:ascii="Calibri" w:hAnsi="Calibri"/>
          <w:sz w:val="22"/>
          <w:szCs w:val="22"/>
        </w:rPr>
        <w:t xml:space="preserve"> the candidate</w:t>
      </w:r>
      <w:r>
        <w:rPr>
          <w:rFonts w:ascii="Calibri" w:hAnsi="Calibri"/>
          <w:sz w:val="22"/>
          <w:szCs w:val="22"/>
        </w:rPr>
        <w:t xml:space="preserve"> will build on the outcome of this short project in terms of future grant proposals, including specific </w:t>
      </w:r>
      <w:r w:rsidR="00AA7770">
        <w:rPr>
          <w:rFonts w:ascii="Calibri" w:hAnsi="Calibri"/>
          <w:sz w:val="22"/>
          <w:szCs w:val="22"/>
        </w:rPr>
        <w:t xml:space="preserve">dates, </w:t>
      </w:r>
      <w:r>
        <w:rPr>
          <w:rFonts w:ascii="Calibri" w:hAnsi="Calibri"/>
          <w:sz w:val="22"/>
          <w:szCs w:val="22"/>
        </w:rPr>
        <w:t>funders and schemes)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517E82EC" w14:textId="77777777" w:rsidTr="00EC4A73">
        <w:trPr>
          <w:trHeight w:val="1028"/>
        </w:trPr>
        <w:tc>
          <w:tcPr>
            <w:tcW w:w="8156" w:type="dxa"/>
          </w:tcPr>
          <w:p w14:paraId="58715AB8" w14:textId="77777777" w:rsidR="00B91F10" w:rsidRDefault="00B91F10" w:rsidP="00B91F10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This project will generate vital data to secure a high impact publication in Nature or Science detailing the synthesis and biological activity of a new class of antibiotics. Prof Scott and I are already planning to submit a large project grant application to EPSRC and/or the MRC for the further development of flexicates as antimicrobials. In the first instance the candidate would be a named PDRA on such an application. </w:t>
            </w:r>
          </w:p>
          <w:p w14:paraId="426C2D6C" w14:textId="77777777" w:rsidR="00B91F10" w:rsidRDefault="00B91F10" w:rsidP="00B91F10">
            <w:pPr>
              <w:rPr>
                <w:rFonts w:ascii="Calibri" w:hAnsi="Calibri"/>
                <w:sz w:val="22"/>
                <w:szCs w:val="22"/>
              </w:rPr>
            </w:pPr>
          </w:p>
          <w:p w14:paraId="493A6309" w14:textId="77DB67E6" w:rsidR="00B91F10" w:rsidRPr="00A93481" w:rsidRDefault="00B91F10" w:rsidP="00B91F10">
            <w:pPr>
              <w:rPr>
                <w:rFonts w:asciiTheme="majorHAnsi" w:hAnsiTheme="majorHAns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More detailed biological mode of action data would add to the large body of data already acquired 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as a part of </w:t>
            </w:r>
            <w:r>
              <w:rPr>
                <w:rFonts w:asciiTheme="majorHAnsi" w:hAnsiTheme="majorHAnsi"/>
                <w:sz w:val="22"/>
                <w:szCs w:val="22"/>
              </w:rPr>
              <w:t>an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 application to the Sir Henry </w:t>
            </w:r>
            <w:proofErr w:type="spellStart"/>
            <w:r w:rsidRPr="00A93481">
              <w:rPr>
                <w:rFonts w:asciiTheme="majorHAnsi" w:hAnsiTheme="majorHAnsi"/>
                <w:sz w:val="22"/>
                <w:szCs w:val="22"/>
              </w:rPr>
              <w:t>Wellcome</w:t>
            </w:r>
            <w:proofErr w:type="spellEnd"/>
            <w:r w:rsidRPr="00A93481">
              <w:rPr>
                <w:rFonts w:asciiTheme="majorHAnsi" w:hAnsiTheme="majorHAnsi"/>
                <w:sz w:val="22"/>
                <w:szCs w:val="22"/>
              </w:rPr>
              <w:t xml:space="preserve"> Postdoctoral Fellowships Scheme that is aimed specifically at </w:t>
            </w:r>
            <w:r>
              <w:rPr>
                <w:rFonts w:asciiTheme="majorHAnsi" w:hAnsiTheme="majorHAnsi"/>
                <w:sz w:val="22"/>
                <w:szCs w:val="22"/>
              </w:rPr>
              <w:t>candidate who have just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completed their PhD (in 2018). 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Additional advantage of this scheme is that it has a rapid notification system, where only an initial proposal is submitted at the submission date and the answer is given within a month from submission. </w:t>
            </w:r>
            <w:r>
              <w:rPr>
                <w:rFonts w:asciiTheme="majorHAnsi" w:hAnsiTheme="majorHAnsi"/>
                <w:sz w:val="22"/>
                <w:szCs w:val="22"/>
              </w:rPr>
              <w:t>If the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 answer is positive, a full proposal is then submitted.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</w:t>
            </w:r>
            <w:r w:rsidRPr="00A93481">
              <w:rPr>
                <w:rFonts w:asciiTheme="majorHAnsi" w:hAnsiTheme="majorHAnsi"/>
                <w:sz w:val="22"/>
                <w:szCs w:val="22"/>
              </w:rPr>
              <w:t xml:space="preserve">If application to the </w:t>
            </w:r>
            <w:proofErr w:type="spellStart"/>
            <w:r w:rsidRPr="00A93481">
              <w:rPr>
                <w:rFonts w:asciiTheme="majorHAnsi" w:hAnsiTheme="majorHAnsi"/>
                <w:sz w:val="22"/>
                <w:szCs w:val="22"/>
              </w:rPr>
              <w:t>Wellcome</w:t>
            </w:r>
            <w:proofErr w:type="spellEnd"/>
            <w:r w:rsidRPr="00A93481">
              <w:rPr>
                <w:rFonts w:asciiTheme="majorHAnsi" w:hAnsiTheme="majorHAnsi"/>
                <w:sz w:val="22"/>
                <w:szCs w:val="22"/>
              </w:rPr>
              <w:t xml:space="preserve"> Trust should be unsuccessful, application will be made to the Leverhulme Trust</w:t>
            </w:r>
            <w:r>
              <w:rPr>
                <w:rFonts w:asciiTheme="majorHAnsi" w:hAnsiTheme="majorHAnsi"/>
                <w:sz w:val="22"/>
                <w:szCs w:val="22"/>
              </w:rPr>
              <w:t xml:space="preserve"> Early Career Fellowship scheme.</w:t>
            </w:r>
          </w:p>
          <w:p w14:paraId="6843827B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00F1A61E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D717026" w14:textId="77777777" w:rsidR="00146711" w:rsidRDefault="00146711" w:rsidP="00146711">
      <w:pPr>
        <w:rPr>
          <w:rFonts w:ascii="Calibri" w:hAnsi="Calibri"/>
          <w:sz w:val="22"/>
          <w:szCs w:val="22"/>
        </w:rPr>
      </w:pPr>
    </w:p>
    <w:p w14:paraId="03E85400" w14:textId="77777777" w:rsidR="00146711" w:rsidRPr="00A110C6" w:rsidRDefault="00146711" w:rsidP="00146711">
      <w:pPr>
        <w:rPr>
          <w:rFonts w:ascii="Calibri" w:hAnsi="Calibri"/>
          <w:sz w:val="22"/>
          <w:szCs w:val="22"/>
        </w:rPr>
      </w:pPr>
    </w:p>
    <w:p w14:paraId="02EB3096" w14:textId="77777777" w:rsidR="00146711" w:rsidRDefault="00146711" w:rsidP="00146711">
      <w:pPr>
        <w:pStyle w:val="ListParagraph"/>
        <w:numPr>
          <w:ilvl w:val="0"/>
          <w:numId w:val="2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Have any of the supervisors worked together previously? </w:t>
      </w:r>
    </w:p>
    <w:p w14:paraId="13B3A0E5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146711" w:rsidRPr="00A110C6" w14:paraId="6393C1B9" w14:textId="77777777" w:rsidTr="0014717D">
        <w:tc>
          <w:tcPr>
            <w:tcW w:w="8156" w:type="dxa"/>
          </w:tcPr>
          <w:p w14:paraId="218BD8AA" w14:textId="13EFBC9D" w:rsidR="00DB7AA7" w:rsidRPr="00DB7AA7" w:rsidRDefault="008956B6" w:rsidP="00DB7AA7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Prof Scott</w:t>
            </w:r>
            <w:r w:rsidR="00DB7AA7">
              <w:rPr>
                <w:rFonts w:ascii="Calibri" w:hAnsi="Calibri"/>
                <w:sz w:val="22"/>
                <w:szCs w:val="22"/>
              </w:rPr>
              <w:t>, Dr Roper</w:t>
            </w:r>
            <w:r>
              <w:rPr>
                <w:rFonts w:ascii="Calibri" w:hAnsi="Calibri"/>
                <w:sz w:val="22"/>
                <w:szCs w:val="22"/>
              </w:rPr>
              <w:t xml:space="preserve"> and Dr</w:t>
            </w:r>
            <w:r w:rsidR="008262E5">
              <w:rPr>
                <w:rFonts w:ascii="Calibri" w:hAnsi="Calibri"/>
                <w:sz w:val="22"/>
                <w:szCs w:val="22"/>
              </w:rPr>
              <w:t xml:space="preserve"> Waterfield have previously colla</w:t>
            </w:r>
            <w:r w:rsidR="00DB7AA7">
              <w:rPr>
                <w:rFonts w:ascii="Calibri" w:hAnsi="Calibri"/>
                <w:sz w:val="22"/>
                <w:szCs w:val="22"/>
              </w:rPr>
              <w:t>borated and co-authored a paper [</w:t>
            </w:r>
            <w:r w:rsidR="00DB7AA7" w:rsidRPr="00DB7AA7">
              <w:rPr>
                <w:rFonts w:ascii="Calibri" w:hAnsi="Calibri"/>
                <w:sz w:val="22"/>
                <w:szCs w:val="22"/>
              </w:rPr>
              <w:t xml:space="preserve">Anticancer </w:t>
            </w:r>
            <w:proofErr w:type="spellStart"/>
            <w:r w:rsidR="00DB7AA7" w:rsidRPr="00DB7AA7">
              <w:rPr>
                <w:rFonts w:ascii="Calibri" w:hAnsi="Calibri"/>
                <w:sz w:val="22"/>
                <w:szCs w:val="22"/>
              </w:rPr>
              <w:t>metallohelices</w:t>
            </w:r>
            <w:proofErr w:type="spellEnd"/>
            <w:r w:rsidR="00DB7AA7" w:rsidRPr="00DB7AA7">
              <w:rPr>
                <w:rFonts w:ascii="Calibri" w:hAnsi="Calibri"/>
                <w:sz w:val="22"/>
                <w:szCs w:val="22"/>
              </w:rPr>
              <w:t xml:space="preserve">: </w:t>
            </w:r>
            <w:proofErr w:type="spellStart"/>
            <w:r w:rsidR="00DB7AA7" w:rsidRPr="00DB7AA7">
              <w:rPr>
                <w:rFonts w:ascii="Calibri" w:hAnsi="Calibri"/>
                <w:sz w:val="22"/>
                <w:szCs w:val="22"/>
              </w:rPr>
              <w:t>nanomolar</w:t>
            </w:r>
            <w:proofErr w:type="spellEnd"/>
            <w:r w:rsidR="00DB7AA7" w:rsidRPr="00DB7AA7">
              <w:rPr>
                <w:rFonts w:ascii="Calibri" w:hAnsi="Calibri"/>
                <w:sz w:val="22"/>
                <w:szCs w:val="22"/>
              </w:rPr>
              <w:t xml:space="preserve"> potency and high selectivity</w:t>
            </w:r>
            <w:r w:rsidR="00DB7AA7">
              <w:rPr>
                <w:rFonts w:ascii="Calibri" w:hAnsi="Calibri"/>
                <w:sz w:val="22"/>
                <w:szCs w:val="22"/>
              </w:rPr>
              <w:t xml:space="preserve">. </w:t>
            </w:r>
            <w:proofErr w:type="spellStart"/>
            <w:r w:rsidR="00DB7AA7">
              <w:rPr>
                <w:rFonts w:ascii="Calibri" w:hAnsi="Calibri"/>
                <w:sz w:val="22"/>
                <w:szCs w:val="22"/>
              </w:rPr>
              <w:t>Kaner</w:t>
            </w:r>
            <w:proofErr w:type="spellEnd"/>
            <w:r w:rsidR="00DB7AA7">
              <w:rPr>
                <w:rFonts w:ascii="Calibri" w:hAnsi="Calibri"/>
                <w:sz w:val="22"/>
                <w:szCs w:val="22"/>
              </w:rPr>
              <w:t xml:space="preserve"> et al. Chemical Science. 2016 (2).].</w:t>
            </w:r>
            <w:r w:rsidR="00503D36">
              <w:rPr>
                <w:rFonts w:ascii="Calibri" w:hAnsi="Calibri"/>
                <w:sz w:val="22"/>
                <w:szCs w:val="22"/>
              </w:rPr>
              <w:t xml:space="preserve"> In addition Roper and Waterfield have co-supervised an SLS Masters student. Waterfield and Scott have been collaborating for several years on the biological activity of the flexicates, with Waterfield hosting a PhD student from Chemistry (Dan Simpson). Roper has </w:t>
            </w:r>
            <w:r w:rsidR="00505748">
              <w:rPr>
                <w:rFonts w:ascii="Calibri" w:hAnsi="Calibri"/>
                <w:sz w:val="22"/>
                <w:szCs w:val="22"/>
              </w:rPr>
              <w:t xml:space="preserve">an </w:t>
            </w:r>
            <w:r w:rsidR="00503D36">
              <w:rPr>
                <w:rFonts w:ascii="Calibri" w:hAnsi="Calibri"/>
                <w:sz w:val="22"/>
                <w:szCs w:val="22"/>
              </w:rPr>
              <w:t>on</w:t>
            </w:r>
            <w:r w:rsidR="00505748">
              <w:rPr>
                <w:rFonts w:ascii="Calibri" w:hAnsi="Calibri"/>
                <w:sz w:val="22"/>
                <w:szCs w:val="22"/>
              </w:rPr>
              <w:t>-</w:t>
            </w:r>
            <w:r w:rsidR="00503D36">
              <w:rPr>
                <w:rFonts w:ascii="Calibri" w:hAnsi="Calibri"/>
                <w:sz w:val="22"/>
                <w:szCs w:val="22"/>
              </w:rPr>
              <w:t xml:space="preserve">going collaboration with </w:t>
            </w:r>
            <w:r w:rsidR="00503D36">
              <w:rPr>
                <w:rFonts w:ascii="Calibri" w:hAnsi="Calibri"/>
                <w:sz w:val="22"/>
                <w:szCs w:val="22"/>
                <w:lang w:val="en-US"/>
              </w:rPr>
              <w:t xml:space="preserve">Michael </w:t>
            </w:r>
            <w:r w:rsidR="00503D36" w:rsidRPr="004608BD">
              <w:rPr>
                <w:rFonts w:ascii="Calibri" w:hAnsi="Calibri"/>
                <w:sz w:val="22"/>
                <w:szCs w:val="22"/>
                <w:lang w:val="en-US"/>
              </w:rPr>
              <w:t>Van</w:t>
            </w:r>
            <w:r w:rsidR="00503D36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proofErr w:type="spellStart"/>
            <w:r w:rsidR="00503D36" w:rsidRPr="004608BD">
              <w:rPr>
                <w:rFonts w:ascii="Calibri" w:hAnsi="Calibri"/>
                <w:sz w:val="22"/>
                <w:szCs w:val="22"/>
                <w:lang w:val="en-US"/>
              </w:rPr>
              <w:t>Nieuwenhze</w:t>
            </w:r>
            <w:proofErr w:type="spellEnd"/>
            <w:r w:rsidR="00503D36" w:rsidRPr="004608BD">
              <w:rPr>
                <w:rFonts w:ascii="Calibri" w:hAnsi="Calibri"/>
                <w:sz w:val="22"/>
                <w:szCs w:val="22"/>
                <w:lang w:val="en-US"/>
              </w:rPr>
              <w:t xml:space="preserve"> </w:t>
            </w:r>
            <w:r w:rsidR="00503D36">
              <w:rPr>
                <w:rFonts w:ascii="Calibri" w:hAnsi="Calibri"/>
                <w:sz w:val="22"/>
                <w:szCs w:val="22"/>
                <w:lang w:val="en-US"/>
              </w:rPr>
              <w:t xml:space="preserve">at </w:t>
            </w:r>
            <w:r w:rsidR="00555E94">
              <w:rPr>
                <w:rFonts w:ascii="Calibri" w:hAnsi="Calibri"/>
                <w:sz w:val="22"/>
                <w:szCs w:val="22"/>
                <w:lang w:val="en-US"/>
              </w:rPr>
              <w:t>Indiana who will provide the labelled D-amino acids.</w:t>
            </w:r>
            <w:bookmarkStart w:id="0" w:name="_GoBack"/>
            <w:bookmarkEnd w:id="0"/>
          </w:p>
          <w:p w14:paraId="6578E670" w14:textId="77777777" w:rsidR="00DB7AA7" w:rsidRPr="00A110C6" w:rsidRDefault="00DB7AA7" w:rsidP="0014717D">
            <w:pPr>
              <w:rPr>
                <w:rFonts w:ascii="Calibri" w:hAnsi="Calibri"/>
                <w:sz w:val="22"/>
                <w:szCs w:val="22"/>
              </w:rPr>
            </w:pPr>
          </w:p>
          <w:p w14:paraId="6A3DE554" w14:textId="77777777" w:rsidR="00146711" w:rsidRPr="00A110C6" w:rsidRDefault="00146711" w:rsidP="0014717D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367BB9DD" w14:textId="77777777" w:rsidR="00146711" w:rsidRDefault="00146711" w:rsidP="00146711">
      <w:pPr>
        <w:rPr>
          <w:rFonts w:ascii="Calibri" w:hAnsi="Calibri"/>
          <w:sz w:val="22"/>
          <w:szCs w:val="22"/>
        </w:rPr>
      </w:pPr>
    </w:p>
    <w:p w14:paraId="70E6D1F8" w14:textId="77777777" w:rsidR="00146711" w:rsidRPr="00146711" w:rsidRDefault="00146711" w:rsidP="00146711">
      <w:pPr>
        <w:rPr>
          <w:rFonts w:ascii="Calibri" w:hAnsi="Calibri"/>
          <w:sz w:val="22"/>
          <w:szCs w:val="22"/>
          <w:u w:val="single"/>
        </w:rPr>
      </w:pPr>
      <w:r w:rsidRPr="00146711">
        <w:rPr>
          <w:rFonts w:ascii="Calibri" w:hAnsi="Calibri"/>
          <w:sz w:val="22"/>
          <w:szCs w:val="22"/>
          <w:u w:val="single"/>
        </w:rPr>
        <w:t>Applicant Declaration</w:t>
      </w:r>
    </w:p>
    <w:p w14:paraId="62121665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have read the </w:t>
      </w:r>
      <w:hyperlink r:id="rId10" w:history="1">
        <w:r w:rsidRPr="00E2284E">
          <w:rPr>
            <w:rStyle w:val="Hyper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I confirm that this is a new collaboration that is yet to receive funding either from external or internal sources.</w:t>
      </w:r>
    </w:p>
    <w:p w14:paraId="4C9BE6A2" w14:textId="77777777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understand that if I am awarded funding I will be required to provide a </w:t>
      </w:r>
      <w:r w:rsidRPr="007F62EB">
        <w:rPr>
          <w:rFonts w:ascii="Calibri" w:hAnsi="Calibri"/>
          <w:b/>
          <w:sz w:val="22"/>
          <w:szCs w:val="22"/>
        </w:rPr>
        <w:t>2-page report after 5 months</w:t>
      </w:r>
      <w:r>
        <w:rPr>
          <w:rFonts w:ascii="Calibri" w:hAnsi="Calibri"/>
          <w:b/>
          <w:sz w:val="22"/>
          <w:szCs w:val="22"/>
        </w:rPr>
        <w:t>.</w:t>
      </w:r>
    </w:p>
    <w:p w14:paraId="76667A27" w14:textId="77777777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Names and signatures of applicant:</w:t>
      </w:r>
    </w:p>
    <w:p w14:paraId="49768A04" w14:textId="77777777" w:rsidR="00D86914" w:rsidRDefault="00146711" w:rsidP="00D86914">
      <w:pPr>
        <w:ind w:left="36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>Date:</w:t>
      </w:r>
    </w:p>
    <w:p w14:paraId="6A9998C9" w14:textId="63998F99" w:rsidR="00146711" w:rsidRPr="00D86914" w:rsidRDefault="00146711" w:rsidP="00D86914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br/>
      </w:r>
      <w:r w:rsidRPr="00146711">
        <w:rPr>
          <w:rFonts w:ascii="Calibri" w:hAnsi="Calibri"/>
          <w:sz w:val="22"/>
          <w:szCs w:val="22"/>
          <w:u w:val="single"/>
        </w:rPr>
        <w:t>Supervisor Declaration</w:t>
      </w:r>
    </w:p>
    <w:p w14:paraId="218753ED" w14:textId="77777777" w:rsidR="00146711" w:rsidRDefault="00146711" w:rsidP="00146711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have read the </w:t>
      </w:r>
      <w:hyperlink r:id="rId11" w:history="1">
        <w:r w:rsidRPr="00E2284E">
          <w:rPr>
            <w:rStyle w:val="Hyperlink"/>
            <w:rFonts w:ascii="Calibri" w:hAnsi="Calibri"/>
            <w:sz w:val="22"/>
            <w:szCs w:val="22"/>
          </w:rPr>
          <w:t>Bridging the Gaps Funding Call supporting documentation</w:t>
        </w:r>
      </w:hyperlink>
      <w:r>
        <w:rPr>
          <w:rFonts w:ascii="Calibri" w:hAnsi="Calibri"/>
          <w:sz w:val="22"/>
          <w:szCs w:val="22"/>
        </w:rPr>
        <w:t xml:space="preserve"> and agree to abide by these conditions. I confirm that this is a new collaboration that is yet to receive funding either from external or internal sources.</w:t>
      </w:r>
    </w:p>
    <w:p w14:paraId="783813F7" w14:textId="77777777" w:rsidR="00D86914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 understand that if I am awarded funding I will be required to </w:t>
      </w:r>
      <w:r w:rsidRPr="007F62EB">
        <w:rPr>
          <w:rFonts w:ascii="Calibri" w:hAnsi="Calibri"/>
          <w:b/>
          <w:sz w:val="22"/>
          <w:szCs w:val="22"/>
        </w:rPr>
        <w:t>assist the applicant in writing a grant application</w:t>
      </w:r>
      <w:r>
        <w:rPr>
          <w:rFonts w:ascii="Calibri" w:hAnsi="Calibri"/>
          <w:sz w:val="22"/>
          <w:szCs w:val="22"/>
        </w:rPr>
        <w:t xml:space="preserve"> within the duration of their fellowship.</w:t>
      </w:r>
    </w:p>
    <w:p w14:paraId="28672DEB" w14:textId="77777777" w:rsidR="00D86914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Names and signatures of supervisors:</w:t>
      </w:r>
    </w:p>
    <w:p w14:paraId="27E42ABC" w14:textId="61CC628C" w:rsidR="00D477D8" w:rsidRDefault="00146711" w:rsidP="00D86914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Date:</w:t>
      </w:r>
    </w:p>
    <w:p w14:paraId="149302C6" w14:textId="77777777" w:rsidR="00BA1C50" w:rsidRDefault="00BA1C50" w:rsidP="00BA1C50">
      <w:pPr>
        <w:rPr>
          <w:rFonts w:ascii="Calibri" w:hAnsi="Calibri"/>
          <w:sz w:val="22"/>
          <w:szCs w:val="22"/>
        </w:rPr>
      </w:pPr>
    </w:p>
    <w:p w14:paraId="66DE2385" w14:textId="36B21EC5" w:rsidR="00BA1C50" w:rsidRDefault="00BA1C50" w:rsidP="00BA1C50">
      <w:pPr>
        <w:ind w:left="360"/>
        <w:rPr>
          <w:rFonts w:ascii="Calibri" w:hAnsi="Calibri"/>
          <w:sz w:val="22"/>
          <w:szCs w:val="22"/>
        </w:rPr>
      </w:pPr>
      <w:r>
        <w:rPr>
          <w:rFonts w:ascii="Calibri" w:hAnsi="Calibri" w:cs="Arial"/>
          <w:b/>
          <w:color w:val="262626"/>
          <w:sz w:val="28"/>
          <w:szCs w:val="22"/>
        </w:rPr>
        <w:t>Early Career Fellowship</w:t>
      </w:r>
      <w:r>
        <w:rPr>
          <w:rFonts w:ascii="Calibri" w:hAnsi="Calibri" w:cs="Arial"/>
          <w:color w:val="262626"/>
          <w:sz w:val="28"/>
          <w:szCs w:val="22"/>
        </w:rPr>
        <w:t xml:space="preserve"> Fund Proposal Feedback Form</w:t>
      </w:r>
    </w:p>
    <w:p w14:paraId="15C15DC9" w14:textId="77777777" w:rsidR="00BA1C50" w:rsidRDefault="00BA1C50" w:rsidP="00BA1C50">
      <w:pPr>
        <w:ind w:left="-567" w:right="-489"/>
      </w:pPr>
    </w:p>
    <w:p w14:paraId="363797F9" w14:textId="77777777" w:rsidR="00BA1C50" w:rsidRPr="006C4D87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Quality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09C42064" w14:textId="77777777" w:rsidTr="0075305D">
        <w:tc>
          <w:tcPr>
            <w:tcW w:w="8156" w:type="dxa"/>
          </w:tcPr>
          <w:p w14:paraId="0DCE0EE4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degree of research excellence of the proposal, referencing:</w:t>
            </w:r>
          </w:p>
          <w:p w14:paraId="351DF5BA" w14:textId="77777777" w:rsidR="00BA1C50" w:rsidRPr="006C4D87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Novelty, relationship to the AMR research context and timeliness</w:t>
            </w:r>
          </w:p>
          <w:p w14:paraId="5968C38D" w14:textId="77777777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Appropriateness of the proposed methodology</w:t>
            </w:r>
          </w:p>
          <w:p w14:paraId="2322D00A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As this is a multi-disciplinary proposal, please state which aspects of the proposal you feel qualified to assess.</w:t>
            </w:r>
          </w:p>
          <w:p w14:paraId="0993E4FB" w14:textId="77777777" w:rsidR="00BA1C50" w:rsidRPr="00A110C6" w:rsidRDefault="00BA1C50" w:rsidP="0075305D">
            <w:pPr>
              <w:pStyle w:val="Default"/>
              <w:ind w:left="349"/>
              <w:jc w:val="both"/>
              <w:rPr>
                <w:rFonts w:ascii="Calibri" w:hAnsi="Calibri"/>
              </w:rPr>
            </w:pPr>
          </w:p>
        </w:tc>
      </w:tr>
    </w:tbl>
    <w:p w14:paraId="441B6070" w14:textId="77777777" w:rsidR="00BA1C50" w:rsidRDefault="00BA1C50" w:rsidP="00BA1C50"/>
    <w:p w14:paraId="694F86CC" w14:textId="77777777" w:rsidR="00BA1C50" w:rsidRPr="006C4D87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Importance (max 500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5A66403B" w14:textId="77777777" w:rsidTr="0075305D">
        <w:tc>
          <w:tcPr>
            <w:tcW w:w="8156" w:type="dxa"/>
          </w:tcPr>
          <w:p w14:paraId="2AF31F58" w14:textId="4B0A226A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ability of the proposed fellowship to enhance Warwick’s potential to be a centre of excellence for research on AMR, including how the research:</w:t>
            </w:r>
          </w:p>
          <w:p w14:paraId="4C0647A3" w14:textId="17069646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Contributes to or helps maintain the health of </w:t>
            </w:r>
            <w:proofErr w:type="spellStart"/>
            <w:r>
              <w:rPr>
                <w:rFonts w:ascii="Calibri" w:hAnsi="Calibri"/>
              </w:rPr>
              <w:t>mutidisciplinary</w:t>
            </w:r>
            <w:proofErr w:type="spellEnd"/>
            <w:r>
              <w:rPr>
                <w:rFonts w:ascii="Calibri" w:hAnsi="Calibri"/>
              </w:rPr>
              <w:t xml:space="preserve"> collaborations </w:t>
            </w:r>
          </w:p>
          <w:p w14:paraId="72BFBFC3" w14:textId="412C8EDB" w:rsid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Enhances the career prospects of an Early Career researcher in the area of AMR research</w:t>
            </w:r>
          </w:p>
          <w:p w14:paraId="5ED707CF" w14:textId="2EC6DFD9" w:rsidR="00BA1C50" w:rsidRP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Meets an informational need by establishing a unique activity</w:t>
            </w:r>
          </w:p>
          <w:p w14:paraId="5D59D5A7" w14:textId="242457BF" w:rsidR="00BA1C50" w:rsidRPr="00A110C6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How complete and realistic are the opportunities for follow-on funding identified in the proposal?</w:t>
            </w:r>
          </w:p>
        </w:tc>
      </w:tr>
    </w:tbl>
    <w:p w14:paraId="1FBB0C19" w14:textId="77777777" w:rsidR="00BA1C50" w:rsidRDefault="00BA1C50" w:rsidP="00BA1C50"/>
    <w:p w14:paraId="65CBEDCD" w14:textId="17B1776C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Applicant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09324B52" w14:textId="77777777" w:rsidTr="0075305D">
        <w:tc>
          <w:tcPr>
            <w:tcW w:w="8156" w:type="dxa"/>
          </w:tcPr>
          <w:p w14:paraId="5B6EBFB1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applicants’ ability to deliver the proposed project making reference to:</w:t>
            </w:r>
          </w:p>
          <w:p w14:paraId="5FB3A0F2" w14:textId="0B085937" w:rsidR="00BA1C50" w:rsidRPr="00BA1C50" w:rsidRDefault="00BA1C50" w:rsidP="00BA1C50">
            <w:pPr>
              <w:pStyle w:val="Default"/>
              <w:numPr>
                <w:ilvl w:val="0"/>
                <w:numId w:val="4"/>
              </w:num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Track record</w:t>
            </w:r>
          </w:p>
        </w:tc>
      </w:tr>
    </w:tbl>
    <w:p w14:paraId="69802F60" w14:textId="77777777" w:rsidR="00BA1C50" w:rsidRDefault="00BA1C50" w:rsidP="00BA1C50"/>
    <w:p w14:paraId="75A6649E" w14:textId="77777777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Proposal (max 2</w:t>
      </w:r>
      <w:r w:rsidRPr="004F74DE">
        <w:rPr>
          <w:rFonts w:ascii="Calibri" w:hAnsi="Calibri"/>
          <w:sz w:val="22"/>
          <w:szCs w:val="22"/>
        </w:rPr>
        <w:t>00 words)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3989A621" w14:textId="77777777" w:rsidTr="0075305D">
        <w:tc>
          <w:tcPr>
            <w:tcW w:w="8156" w:type="dxa"/>
          </w:tcPr>
          <w:p w14:paraId="0B6EED13" w14:textId="77777777" w:rsidR="00BA1C50" w:rsidRPr="00A110C6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comment on the extent to which this proposal meets each of the criteria laid out in the call document not already covered in your previous answers.</w:t>
            </w:r>
          </w:p>
        </w:tc>
      </w:tr>
    </w:tbl>
    <w:p w14:paraId="70B70A9D" w14:textId="77777777" w:rsidR="00BA1C50" w:rsidRDefault="00BA1C50" w:rsidP="00BA1C50"/>
    <w:p w14:paraId="391F25F1" w14:textId="77777777" w:rsidR="00BA1C50" w:rsidRPr="004F74DE" w:rsidRDefault="00BA1C50" w:rsidP="00BA1C50">
      <w:pPr>
        <w:pStyle w:val="ListParagraph"/>
        <w:numPr>
          <w:ilvl w:val="0"/>
          <w:numId w:val="3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Overall Assessment</w:t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3229A373" w14:textId="77777777" w:rsidTr="0075305D">
        <w:tc>
          <w:tcPr>
            <w:tcW w:w="8156" w:type="dxa"/>
          </w:tcPr>
          <w:p w14:paraId="7AFF6098" w14:textId="77777777" w:rsidR="00BA1C50" w:rsidRPr="00A110C6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Please summarise your view of the proposal</w:t>
            </w:r>
          </w:p>
        </w:tc>
      </w:tr>
    </w:tbl>
    <w:p w14:paraId="027052EA" w14:textId="77777777" w:rsidR="00BA1C50" w:rsidRPr="00613BE5" w:rsidRDefault="00BA1C50" w:rsidP="00BA1C50">
      <w:pPr>
        <w:rPr>
          <w:rFonts w:ascii="Calibri" w:hAnsi="Calibri"/>
          <w:sz w:val="22"/>
          <w:szCs w:val="22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156"/>
      </w:tblGrid>
      <w:tr w:rsidR="00BA1C50" w:rsidRPr="00A110C6" w14:paraId="65D23C30" w14:textId="77777777" w:rsidTr="0075305D">
        <w:tc>
          <w:tcPr>
            <w:tcW w:w="8156" w:type="dxa"/>
          </w:tcPr>
          <w:p w14:paraId="2A299035" w14:textId="77777777" w:rsidR="00BA1C50" w:rsidRPr="009B5ADC" w:rsidRDefault="00BA1C50" w:rsidP="0075305D">
            <w:pPr>
              <w:pStyle w:val="Default"/>
              <w:jc w:val="both"/>
              <w:rPr>
                <w:rFonts w:ascii="Calibri" w:hAnsi="Calibri"/>
                <w:u w:val="single"/>
              </w:rPr>
            </w:pPr>
            <w:r w:rsidRPr="009B5ADC">
              <w:rPr>
                <w:rFonts w:ascii="Calibri" w:hAnsi="Calibri"/>
                <w:u w:val="single"/>
              </w:rPr>
              <w:lastRenderedPageBreak/>
              <w:t>My judgement is that</w:t>
            </w:r>
            <w:r>
              <w:rPr>
                <w:rFonts w:ascii="Calibri" w:hAnsi="Calibri"/>
                <w:u w:val="single"/>
              </w:rPr>
              <w:t xml:space="preserve"> (please bold as appropriate)</w:t>
            </w:r>
            <w:r w:rsidRPr="009B5ADC">
              <w:rPr>
                <w:rFonts w:ascii="Calibri" w:hAnsi="Calibri"/>
                <w:u w:val="single"/>
              </w:rPr>
              <w:t>:</w:t>
            </w:r>
          </w:p>
          <w:p w14:paraId="178E19C0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1 - This proposal does not meet one or more of the assessment criteria (Reject)</w:t>
            </w:r>
          </w:p>
          <w:p w14:paraId="417E92B9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2 - This proposal meets assessment criteria but with clear weaknesses (Re-submit)</w:t>
            </w:r>
          </w:p>
          <w:p w14:paraId="2FCF90FC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3 - This proposal meets assessment criteria but with minor weaknesses (Re-submit)</w:t>
            </w:r>
          </w:p>
          <w:p w14:paraId="48F9DBDA" w14:textId="77777777" w:rsidR="00BA1C50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4 - This proposal fully meets all assessment criteria (Accept)</w:t>
            </w:r>
          </w:p>
          <w:p w14:paraId="34741EE6" w14:textId="77777777" w:rsidR="00BA1C50" w:rsidRPr="00A110C6" w:rsidRDefault="00BA1C50" w:rsidP="0075305D">
            <w:pPr>
              <w:pStyle w:val="Default"/>
              <w:jc w:val="both"/>
              <w:rPr>
                <w:rFonts w:ascii="Calibri" w:hAnsi="Calibri"/>
              </w:rPr>
            </w:pPr>
          </w:p>
        </w:tc>
      </w:tr>
    </w:tbl>
    <w:p w14:paraId="4D5BE716" w14:textId="77777777" w:rsidR="00BA1C50" w:rsidRDefault="00BA1C50" w:rsidP="00BA1C50"/>
    <w:p w14:paraId="62A2AC85" w14:textId="77777777" w:rsidR="00BA1C50" w:rsidRPr="00146711" w:rsidRDefault="00BA1C50" w:rsidP="00D86914">
      <w:pPr>
        <w:ind w:left="360"/>
        <w:rPr>
          <w:rFonts w:ascii="Calibri" w:hAnsi="Calibri"/>
          <w:sz w:val="22"/>
          <w:szCs w:val="22"/>
        </w:rPr>
      </w:pPr>
    </w:p>
    <w:sectPr w:rsidR="00BA1C50" w:rsidRPr="00146711" w:rsidSect="00D561E5">
      <w:headerReference w:type="even" r:id="rId12"/>
      <w:headerReference w:type="default" r:id="rId13"/>
      <w:footerReference w:type="even" r:id="rId14"/>
      <w:footerReference w:type="default" r:id="rId15"/>
      <w:pgSz w:w="11900" w:h="16840"/>
      <w:pgMar w:top="3544" w:right="141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80552" w14:textId="77777777" w:rsidR="00C71423" w:rsidRDefault="00C71423" w:rsidP="00906847">
      <w:r>
        <w:separator/>
      </w:r>
    </w:p>
  </w:endnote>
  <w:endnote w:type="continuationSeparator" w:id="0">
    <w:p w14:paraId="2965C5EC" w14:textId="77777777" w:rsidR="00C71423" w:rsidRDefault="00C71423" w:rsidP="009068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E583C" w14:textId="257621D1" w:rsidR="00DF12EB" w:rsidRDefault="00C71423">
    <w:pPr>
      <w:pStyle w:val="Footer"/>
    </w:pPr>
    <w:sdt>
      <w:sdtPr>
        <w:id w:val="969400743"/>
        <w:temporary/>
        <w:showingPlcHdr/>
      </w:sdtPr>
      <w:sdtEndPr/>
      <w:sdtContent>
        <w:r w:rsidR="00DF12EB">
          <w:t>[Type text]</w:t>
        </w:r>
      </w:sdtContent>
    </w:sdt>
    <w:r w:rsidR="00DF12EB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DF12EB">
          <w:t>[Type text]</w:t>
        </w:r>
      </w:sdtContent>
    </w:sdt>
    <w:r w:rsidR="00DF12EB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DF12EB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7D2F8F" w14:textId="43611D68" w:rsidR="00DF12EB" w:rsidRDefault="00DF12EB">
    <w:pPr>
      <w:pStyle w:val="Footer"/>
    </w:pPr>
    <w:r>
      <w:t>v.2 April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E5E0EB" w14:textId="77777777" w:rsidR="00C71423" w:rsidRDefault="00C71423" w:rsidP="00906847">
      <w:r>
        <w:separator/>
      </w:r>
    </w:p>
  </w:footnote>
  <w:footnote w:type="continuationSeparator" w:id="0">
    <w:p w14:paraId="6A04C9BE" w14:textId="77777777" w:rsidR="00C71423" w:rsidRDefault="00C71423" w:rsidP="009068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464F28" w14:textId="77777777" w:rsidR="00DF12EB" w:rsidRDefault="00C71423">
    <w:pPr>
      <w:pStyle w:val="Header"/>
    </w:pPr>
    <w:sdt>
      <w:sdtPr>
        <w:id w:val="1832722118"/>
        <w:placeholder>
          <w:docPart w:val="70BE416296AE144DBB32394C74A83B31"/>
        </w:placeholder>
        <w:temporary/>
        <w:showingPlcHdr/>
      </w:sdtPr>
      <w:sdtEndPr/>
      <w:sdtContent>
        <w:r w:rsidR="00DF12EB">
          <w:t>[Type text]</w:t>
        </w:r>
      </w:sdtContent>
    </w:sdt>
    <w:r w:rsidR="00DF12EB">
      <w:ptab w:relativeTo="margin" w:alignment="center" w:leader="none"/>
    </w:r>
    <w:sdt>
      <w:sdtPr>
        <w:id w:val="-750978080"/>
        <w:placeholder>
          <w:docPart w:val="3E9EF0BDD790374B904E2BF53AD8414A"/>
        </w:placeholder>
        <w:temporary/>
        <w:showingPlcHdr/>
      </w:sdtPr>
      <w:sdtEndPr/>
      <w:sdtContent>
        <w:r w:rsidR="00DF12EB">
          <w:t>[Type text]</w:t>
        </w:r>
      </w:sdtContent>
    </w:sdt>
    <w:r w:rsidR="00DF12EB">
      <w:ptab w:relativeTo="margin" w:alignment="right" w:leader="none"/>
    </w:r>
    <w:sdt>
      <w:sdtPr>
        <w:id w:val="1022743562"/>
        <w:placeholder>
          <w:docPart w:val="101F2884020D144FBA577E2EB501D370"/>
        </w:placeholder>
        <w:temporary/>
        <w:showingPlcHdr/>
      </w:sdtPr>
      <w:sdtEndPr/>
      <w:sdtContent>
        <w:r w:rsidR="00DF12EB">
          <w:t>[Type text]</w:t>
        </w:r>
      </w:sdtContent>
    </w:sdt>
  </w:p>
  <w:p w14:paraId="6C96FF2D" w14:textId="77777777" w:rsidR="00DF12EB" w:rsidRDefault="00DF12E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C45F1F" w14:textId="350A558A" w:rsidR="00DF12EB" w:rsidRDefault="00DF12E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8806752" wp14:editId="2A6A7220">
          <wp:simplePos x="0" y="0"/>
          <wp:positionH relativeFrom="column">
            <wp:posOffset>-1143000</wp:posOffset>
          </wp:positionH>
          <wp:positionV relativeFrom="paragraph">
            <wp:posOffset>-460375</wp:posOffset>
          </wp:positionV>
          <wp:extent cx="7573645" cy="1972811"/>
          <wp:effectExtent l="0" t="0" r="0" b="889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nstigate_AMR_word_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3645" cy="197281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CC0967D" w14:textId="77777777" w:rsidR="00DF12EB" w:rsidRDefault="00DF12E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53669"/>
    <w:multiLevelType w:val="hybridMultilevel"/>
    <w:tmpl w:val="8CB68D7E"/>
    <w:lvl w:ilvl="0" w:tplc="C4B27C7E">
      <w:start w:val="1"/>
      <w:numFmt w:val="bullet"/>
      <w:lvlText w:val="-"/>
      <w:lvlJc w:val="left"/>
      <w:pPr>
        <w:ind w:left="720" w:hanging="360"/>
      </w:pPr>
      <w:rPr>
        <w:rFonts w:ascii="Calibri" w:eastAsia="Helvetica" w:hAnsi="Calibri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41BBE"/>
    <w:multiLevelType w:val="hybridMultilevel"/>
    <w:tmpl w:val="B9D0FF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42AEB"/>
    <w:multiLevelType w:val="hybridMultilevel"/>
    <w:tmpl w:val="65700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E12921"/>
    <w:multiLevelType w:val="hybridMultilevel"/>
    <w:tmpl w:val="3EEC74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7E15732"/>
    <w:multiLevelType w:val="hybridMultilevel"/>
    <w:tmpl w:val="B86A3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E87E11"/>
    <w:multiLevelType w:val="hybridMultilevel"/>
    <w:tmpl w:val="2C3A20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5F9"/>
    <w:rsid w:val="000748B2"/>
    <w:rsid w:val="00093964"/>
    <w:rsid w:val="000A36BC"/>
    <w:rsid w:val="000A62F8"/>
    <w:rsid w:val="000C60DB"/>
    <w:rsid w:val="000F26E6"/>
    <w:rsid w:val="001002A4"/>
    <w:rsid w:val="001017BB"/>
    <w:rsid w:val="00105655"/>
    <w:rsid w:val="00124138"/>
    <w:rsid w:val="0014016B"/>
    <w:rsid w:val="00146711"/>
    <w:rsid w:val="0014717D"/>
    <w:rsid w:val="00147EA5"/>
    <w:rsid w:val="00162C05"/>
    <w:rsid w:val="001C4F04"/>
    <w:rsid w:val="001D087D"/>
    <w:rsid w:val="001D3704"/>
    <w:rsid w:val="00203D1A"/>
    <w:rsid w:val="00207B87"/>
    <w:rsid w:val="002267F7"/>
    <w:rsid w:val="002A0379"/>
    <w:rsid w:val="002F241A"/>
    <w:rsid w:val="002F3B40"/>
    <w:rsid w:val="003307D6"/>
    <w:rsid w:val="00334F4D"/>
    <w:rsid w:val="0034293F"/>
    <w:rsid w:val="00392C9F"/>
    <w:rsid w:val="003A24A4"/>
    <w:rsid w:val="003C18FA"/>
    <w:rsid w:val="003C3118"/>
    <w:rsid w:val="003D2A93"/>
    <w:rsid w:val="003D534C"/>
    <w:rsid w:val="00402D70"/>
    <w:rsid w:val="00426D40"/>
    <w:rsid w:val="00440A9F"/>
    <w:rsid w:val="00443DC2"/>
    <w:rsid w:val="00454A02"/>
    <w:rsid w:val="004608BD"/>
    <w:rsid w:val="00462DDF"/>
    <w:rsid w:val="0049664D"/>
    <w:rsid w:val="004A72D8"/>
    <w:rsid w:val="004C5C93"/>
    <w:rsid w:val="004F1ACA"/>
    <w:rsid w:val="00503D36"/>
    <w:rsid w:val="00505748"/>
    <w:rsid w:val="00520B04"/>
    <w:rsid w:val="00523B2A"/>
    <w:rsid w:val="005350C9"/>
    <w:rsid w:val="00553D9A"/>
    <w:rsid w:val="00555E94"/>
    <w:rsid w:val="00557DC3"/>
    <w:rsid w:val="00561952"/>
    <w:rsid w:val="00562328"/>
    <w:rsid w:val="0057031C"/>
    <w:rsid w:val="005B1510"/>
    <w:rsid w:val="005C1B22"/>
    <w:rsid w:val="005D0657"/>
    <w:rsid w:val="005D7781"/>
    <w:rsid w:val="00614DAC"/>
    <w:rsid w:val="00615004"/>
    <w:rsid w:val="00617D59"/>
    <w:rsid w:val="006665C3"/>
    <w:rsid w:val="0067083A"/>
    <w:rsid w:val="006734FD"/>
    <w:rsid w:val="006741C0"/>
    <w:rsid w:val="00695BA1"/>
    <w:rsid w:val="006C07EC"/>
    <w:rsid w:val="006C7FD6"/>
    <w:rsid w:val="006D2857"/>
    <w:rsid w:val="006E55EB"/>
    <w:rsid w:val="006E5FC1"/>
    <w:rsid w:val="006F7D53"/>
    <w:rsid w:val="0075305D"/>
    <w:rsid w:val="00756F17"/>
    <w:rsid w:val="00761038"/>
    <w:rsid w:val="0076654F"/>
    <w:rsid w:val="007B1980"/>
    <w:rsid w:val="007C5321"/>
    <w:rsid w:val="00802863"/>
    <w:rsid w:val="008262E5"/>
    <w:rsid w:val="00835C5D"/>
    <w:rsid w:val="00840556"/>
    <w:rsid w:val="008426E7"/>
    <w:rsid w:val="0084371A"/>
    <w:rsid w:val="00866656"/>
    <w:rsid w:val="00876C9B"/>
    <w:rsid w:val="00880AEE"/>
    <w:rsid w:val="008956B6"/>
    <w:rsid w:val="00897D12"/>
    <w:rsid w:val="008A7FA8"/>
    <w:rsid w:val="008B0F30"/>
    <w:rsid w:val="008F6DFB"/>
    <w:rsid w:val="00906847"/>
    <w:rsid w:val="0092322D"/>
    <w:rsid w:val="009265F9"/>
    <w:rsid w:val="00935567"/>
    <w:rsid w:val="0095113D"/>
    <w:rsid w:val="0099454D"/>
    <w:rsid w:val="009A2CCF"/>
    <w:rsid w:val="009C1863"/>
    <w:rsid w:val="009D5741"/>
    <w:rsid w:val="009D6EB1"/>
    <w:rsid w:val="009F5BCB"/>
    <w:rsid w:val="00A20985"/>
    <w:rsid w:val="00A60FF5"/>
    <w:rsid w:val="00A629F8"/>
    <w:rsid w:val="00A701A8"/>
    <w:rsid w:val="00A86CED"/>
    <w:rsid w:val="00AA7770"/>
    <w:rsid w:val="00AE4A6A"/>
    <w:rsid w:val="00B065C3"/>
    <w:rsid w:val="00B114B9"/>
    <w:rsid w:val="00B21806"/>
    <w:rsid w:val="00B406FE"/>
    <w:rsid w:val="00B47C9C"/>
    <w:rsid w:val="00B860EE"/>
    <w:rsid w:val="00B91F10"/>
    <w:rsid w:val="00BA1C50"/>
    <w:rsid w:val="00BA52D3"/>
    <w:rsid w:val="00BB0EB9"/>
    <w:rsid w:val="00BD2A02"/>
    <w:rsid w:val="00BD5ECD"/>
    <w:rsid w:val="00BE5B7A"/>
    <w:rsid w:val="00BE7346"/>
    <w:rsid w:val="00C02DB9"/>
    <w:rsid w:val="00C46E9B"/>
    <w:rsid w:val="00C71423"/>
    <w:rsid w:val="00C920E1"/>
    <w:rsid w:val="00C92B71"/>
    <w:rsid w:val="00CD338F"/>
    <w:rsid w:val="00CD3B46"/>
    <w:rsid w:val="00CE4556"/>
    <w:rsid w:val="00CF0651"/>
    <w:rsid w:val="00D020D1"/>
    <w:rsid w:val="00D05D44"/>
    <w:rsid w:val="00D10A74"/>
    <w:rsid w:val="00D477D8"/>
    <w:rsid w:val="00D561E5"/>
    <w:rsid w:val="00D86914"/>
    <w:rsid w:val="00D92E30"/>
    <w:rsid w:val="00DB7AA7"/>
    <w:rsid w:val="00DD3DAD"/>
    <w:rsid w:val="00DD5318"/>
    <w:rsid w:val="00DE3426"/>
    <w:rsid w:val="00DF12EB"/>
    <w:rsid w:val="00E03240"/>
    <w:rsid w:val="00E22BE6"/>
    <w:rsid w:val="00E63120"/>
    <w:rsid w:val="00E658EA"/>
    <w:rsid w:val="00E81E49"/>
    <w:rsid w:val="00EC4A73"/>
    <w:rsid w:val="00ED62B3"/>
    <w:rsid w:val="00EF6881"/>
    <w:rsid w:val="00EF68CD"/>
    <w:rsid w:val="00F40A4D"/>
    <w:rsid w:val="00F45E2E"/>
    <w:rsid w:val="00F87D78"/>
    <w:rsid w:val="00F94155"/>
    <w:rsid w:val="00FA3553"/>
    <w:rsid w:val="00FC0686"/>
    <w:rsid w:val="00FC5031"/>
    <w:rsid w:val="00FF2D3D"/>
    <w:rsid w:val="00FF4A62"/>
    <w:rsid w:val="00FF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7E433EA"/>
  <w14:defaultImageDpi w14:val="300"/>
  <w15:docId w15:val="{59F27C1F-C581-4360-96EB-7316F5131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906847"/>
  </w:style>
  <w:style w:type="paragraph" w:styleId="Heading1">
    <w:name w:val="heading 1"/>
    <w:basedOn w:val="Normal"/>
    <w:next w:val="Normal"/>
    <w:link w:val="Heading1Char"/>
    <w:uiPriority w:val="9"/>
    <w:qFormat/>
    <w:rsid w:val="00BE734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B7AA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265F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265F9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6847"/>
  </w:style>
  <w:style w:type="paragraph" w:styleId="Footer">
    <w:name w:val="footer"/>
    <w:basedOn w:val="Normal"/>
    <w:link w:val="FooterChar"/>
    <w:uiPriority w:val="99"/>
    <w:unhideWhenUsed/>
    <w:rsid w:val="00906847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6847"/>
  </w:style>
  <w:style w:type="paragraph" w:styleId="ListParagraph">
    <w:name w:val="List Paragraph"/>
    <w:basedOn w:val="Normal"/>
    <w:qFormat/>
    <w:rsid w:val="0090684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46711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146711"/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426D40"/>
  </w:style>
  <w:style w:type="character" w:customStyle="1" w:styleId="FootnoteTextChar">
    <w:name w:val="Footnote Text Char"/>
    <w:basedOn w:val="DefaultParagraphFont"/>
    <w:link w:val="FootnoteText"/>
    <w:uiPriority w:val="99"/>
    <w:rsid w:val="00426D40"/>
  </w:style>
  <w:style w:type="character" w:styleId="FootnoteReference">
    <w:name w:val="footnote reference"/>
    <w:basedOn w:val="DefaultParagraphFont"/>
    <w:uiPriority w:val="99"/>
    <w:unhideWhenUsed/>
    <w:rsid w:val="00426D40"/>
    <w:rPr>
      <w:vertAlign w:val="superscript"/>
    </w:rPr>
  </w:style>
  <w:style w:type="paragraph" w:customStyle="1" w:styleId="Default">
    <w:name w:val="Default"/>
    <w:rsid w:val="00BA1C50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color w:val="000000"/>
      <w:sz w:val="22"/>
      <w:szCs w:val="22"/>
      <w:u w:color="000000"/>
      <w:bdr w:val="nil"/>
    </w:rPr>
  </w:style>
  <w:style w:type="paragraph" w:styleId="NormalWeb">
    <w:name w:val="Normal (Web)"/>
    <w:basedOn w:val="Normal"/>
    <w:uiPriority w:val="99"/>
    <w:semiHidden/>
    <w:unhideWhenUsed/>
    <w:rsid w:val="002F241A"/>
    <w:pPr>
      <w:spacing w:before="100" w:beforeAutospacing="1" w:after="100" w:afterAutospacing="1"/>
    </w:pPr>
    <w:rPr>
      <w:rFonts w:ascii="Times" w:hAnsi="Times" w:cs="Times New Roman"/>
      <w:sz w:val="20"/>
      <w:szCs w:val="20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BE7346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B7A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9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698395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50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1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7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6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3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517639">
          <w:marLeft w:val="0"/>
          <w:marRight w:val="0"/>
          <w:marTop w:val="34"/>
          <w:marBottom w:val="3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6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67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nair@warwick.ac.uk" TargetMode="Externa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psrc.ac.uk/files/funding/calls/2014/btgamrcall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s://www.epsrc.ac.uk/files/funding/calls/2014/btgamrcal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psrc.ac.uk/files/funding/calls/2014/btgamrcall/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0BE416296AE144DBB32394C74A83B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F274B0-DFDC-7D45-B984-7F4A04B0A452}"/>
      </w:docPartPr>
      <w:docPartBody>
        <w:p w:rsidR="00C05A37" w:rsidRDefault="00C05A37" w:rsidP="00C05A37">
          <w:pPr>
            <w:pStyle w:val="70BE416296AE144DBB32394C74A83B31"/>
          </w:pPr>
          <w:r>
            <w:t>[Type text]</w:t>
          </w:r>
        </w:p>
      </w:docPartBody>
    </w:docPart>
    <w:docPart>
      <w:docPartPr>
        <w:name w:val="3E9EF0BDD790374B904E2BF53AD841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42652-A9F9-944E-9839-A54E37E1F044}"/>
      </w:docPartPr>
      <w:docPartBody>
        <w:p w:rsidR="00C05A37" w:rsidRDefault="00C05A37" w:rsidP="00C05A37">
          <w:pPr>
            <w:pStyle w:val="3E9EF0BDD790374B904E2BF53AD8414A"/>
          </w:pPr>
          <w:r>
            <w:t>[Type text]</w:t>
          </w:r>
        </w:p>
      </w:docPartBody>
    </w:docPart>
    <w:docPart>
      <w:docPartPr>
        <w:name w:val="101F2884020D144FBA577E2EB501D3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2869796-45E5-9342-8841-F65B6E5456CC}"/>
      </w:docPartPr>
      <w:docPartBody>
        <w:p w:rsidR="00C05A37" w:rsidRDefault="00C05A37" w:rsidP="00C05A37">
          <w:pPr>
            <w:pStyle w:val="101F2884020D144FBA577E2EB501D37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5A37"/>
    <w:rsid w:val="001728CD"/>
    <w:rsid w:val="002C3EEF"/>
    <w:rsid w:val="002E5DDC"/>
    <w:rsid w:val="006641B3"/>
    <w:rsid w:val="00801563"/>
    <w:rsid w:val="00835F23"/>
    <w:rsid w:val="00B851D5"/>
    <w:rsid w:val="00C05A37"/>
    <w:rsid w:val="00DA5B14"/>
    <w:rsid w:val="00EA0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ja-JP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0BE416296AE144DBB32394C74A83B31">
    <w:name w:val="70BE416296AE144DBB32394C74A83B31"/>
    <w:rsid w:val="00C05A37"/>
  </w:style>
  <w:style w:type="paragraph" w:customStyle="1" w:styleId="3E9EF0BDD790374B904E2BF53AD8414A">
    <w:name w:val="3E9EF0BDD790374B904E2BF53AD8414A"/>
    <w:rsid w:val="00C05A37"/>
  </w:style>
  <w:style w:type="paragraph" w:customStyle="1" w:styleId="101F2884020D144FBA577E2EB501D370">
    <w:name w:val="101F2884020D144FBA577E2EB501D370"/>
    <w:rsid w:val="00C05A37"/>
  </w:style>
  <w:style w:type="paragraph" w:customStyle="1" w:styleId="0DA457E3F9256A449C8E8CA6071F191D">
    <w:name w:val="0DA457E3F9256A449C8E8CA6071F191D"/>
    <w:rsid w:val="00C05A37"/>
  </w:style>
  <w:style w:type="paragraph" w:customStyle="1" w:styleId="9401CA4EF1B3054BA391AEE58627AC51">
    <w:name w:val="9401CA4EF1B3054BA391AEE58627AC51"/>
    <w:rsid w:val="00C05A37"/>
  </w:style>
  <w:style w:type="paragraph" w:customStyle="1" w:styleId="4E4D31568B181A488714AE49D6A8C5CF">
    <w:name w:val="4E4D31568B181A488714AE49D6A8C5CF"/>
    <w:rsid w:val="00C05A37"/>
  </w:style>
  <w:style w:type="paragraph" w:customStyle="1" w:styleId="C4F0D61ADC85814FB7C928B932ABADAB">
    <w:name w:val="C4F0D61ADC85814FB7C928B932ABADAB"/>
    <w:rsid w:val="00EA0539"/>
  </w:style>
  <w:style w:type="paragraph" w:customStyle="1" w:styleId="F9556C58EF5A99459928EBA24DE90F8D">
    <w:name w:val="F9556C58EF5A99459928EBA24DE90F8D"/>
    <w:rsid w:val="00EA0539"/>
  </w:style>
  <w:style w:type="paragraph" w:customStyle="1" w:styleId="424DB176C2CCC842BA15AD79DF4CA024">
    <w:name w:val="424DB176C2CCC842BA15AD79DF4CA024"/>
    <w:rsid w:val="00EA0539"/>
  </w:style>
  <w:style w:type="paragraph" w:customStyle="1" w:styleId="3EBD0F4A3E7E2F4D9D57CF5D4F27F99A">
    <w:name w:val="3EBD0F4A3E7E2F4D9D57CF5D4F27F99A"/>
    <w:rsid w:val="00EA0539"/>
  </w:style>
  <w:style w:type="paragraph" w:customStyle="1" w:styleId="02F0D2BA358EE54E83163AA37D1793D0">
    <w:name w:val="02F0D2BA358EE54E83163AA37D1793D0"/>
    <w:rsid w:val="00EA0539"/>
  </w:style>
  <w:style w:type="paragraph" w:customStyle="1" w:styleId="B4CA9182F374A34EBF4AED2D0915AD5A">
    <w:name w:val="B4CA9182F374A34EBF4AED2D0915AD5A"/>
    <w:rsid w:val="00EA05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8960B4-CEAB-4A3C-BD46-010A21105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2072</Words>
  <Characters>11814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Craig Hincks</dc:creator>
  <cp:keywords/>
  <dc:description/>
  <cp:lastModifiedBy>Nick</cp:lastModifiedBy>
  <cp:revision>5</cp:revision>
  <dcterms:created xsi:type="dcterms:W3CDTF">2017-01-13T11:28:00Z</dcterms:created>
  <dcterms:modified xsi:type="dcterms:W3CDTF">2017-01-13T11:37:00Z</dcterms:modified>
</cp:coreProperties>
</file>