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76668B" w14:textId="2DD935E2" w:rsidR="00906847" w:rsidRDefault="000827D2" w:rsidP="00906847">
      <w:pPr>
        <w:spacing w:before="120"/>
        <w:ind w:left="-567"/>
        <w:rPr>
          <w:rFonts w:ascii="Calibri" w:hAnsi="Calibri" w:cstheme="minorHAnsi"/>
          <w:color w:val="598A88"/>
          <w:sz w:val="40"/>
          <w:szCs w:val="40"/>
        </w:rPr>
      </w:pPr>
      <w:r>
        <w:rPr>
          <w:rFonts w:ascii="Calibri" w:hAnsi="Calibri" w:cstheme="minorHAnsi"/>
          <w:color w:val="598A88"/>
          <w:sz w:val="40"/>
          <w:szCs w:val="40"/>
        </w:rPr>
        <w:t xml:space="preserve">Minutes of Meeting </w:t>
      </w:r>
      <w:bookmarkStart w:id="0" w:name="_GoBack"/>
      <w:bookmarkEnd w:id="0"/>
    </w:p>
    <w:p w14:paraId="0F3A5AB5" w14:textId="77777777" w:rsidR="000827D2" w:rsidRDefault="000827D2" w:rsidP="000827D2">
      <w:pPr>
        <w:spacing w:before="120"/>
        <w:ind w:left="-567"/>
        <w:rPr>
          <w:rFonts w:ascii="Calibri" w:hAnsi="Calibri" w:cstheme="minorHAnsi"/>
          <w:color w:val="598A88"/>
          <w:sz w:val="40"/>
          <w:szCs w:val="40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 – Management Committee Meeting #1</w:t>
      </w:r>
    </w:p>
    <w:p w14:paraId="679CBBE1" w14:textId="5EAC45FA" w:rsidR="000827D2" w:rsidRDefault="000827D2" w:rsidP="000827D2">
      <w:pPr>
        <w:spacing w:before="120"/>
        <w:ind w:left="-567"/>
        <w:rPr>
          <w:rFonts w:ascii="Calibri" w:hAnsi="Calibri" w:cs="Calibri"/>
        </w:rPr>
      </w:pPr>
      <w:r>
        <w:rPr>
          <w:rFonts w:ascii="Calibri" w:hAnsi="Calibri" w:cs="Calibri"/>
        </w:rPr>
        <w:br/>
        <w:t>Date:</w:t>
      </w:r>
      <w:r>
        <w:rPr>
          <w:rFonts w:ascii="Calibri" w:hAnsi="Calibri" w:cs="Calibri"/>
        </w:rPr>
        <w:tab/>
        <w:t xml:space="preserve"> </w:t>
      </w:r>
      <w:r>
        <w:rPr>
          <w:rFonts w:ascii="Calibri" w:hAnsi="Calibri" w:cs="Calibri"/>
        </w:rPr>
        <w:tab/>
      </w:r>
      <w:r w:rsidRPr="00444A59">
        <w:rPr>
          <w:rFonts w:ascii="Calibri" w:hAnsi="Calibri" w:cs="Calibri"/>
        </w:rPr>
        <w:t>7</w:t>
      </w:r>
      <w:r w:rsidRPr="00444A59">
        <w:rPr>
          <w:rFonts w:ascii="Calibri" w:hAnsi="Calibri" w:cs="Calibri"/>
          <w:vertAlign w:val="superscript"/>
        </w:rPr>
        <w:t>th</w:t>
      </w:r>
      <w:r w:rsidRPr="00444A59">
        <w:rPr>
          <w:rFonts w:ascii="Calibri" w:hAnsi="Calibri" w:cs="Calibri"/>
        </w:rPr>
        <w:t xml:space="preserve"> March 2016</w:t>
      </w:r>
    </w:p>
    <w:p w14:paraId="26F04F7C" w14:textId="4359A632" w:rsidR="000827D2" w:rsidRDefault="000827D2" w:rsidP="000827D2">
      <w:pPr>
        <w:spacing w:before="120"/>
        <w:ind w:left="-567"/>
        <w:rPr>
          <w:rFonts w:ascii="Calibri" w:hAnsi="Calibri" w:cs="Calibri"/>
        </w:rPr>
      </w:pPr>
      <w:r>
        <w:rPr>
          <w:rFonts w:ascii="Calibri" w:hAnsi="Calibri" w:cs="Calibri"/>
        </w:rPr>
        <w:t xml:space="preserve">Venue: </w:t>
      </w:r>
      <w:r>
        <w:rPr>
          <w:rFonts w:ascii="Calibri" w:hAnsi="Calibri" w:cs="Calibri"/>
        </w:rPr>
        <w:tab/>
      </w:r>
      <w:r w:rsidRPr="00444A59">
        <w:rPr>
          <w:rFonts w:ascii="Calibri" w:hAnsi="Calibri" w:cs="Calibri"/>
        </w:rPr>
        <w:t>BSR6, Life Sciences</w:t>
      </w:r>
    </w:p>
    <w:p w14:paraId="035941CB" w14:textId="06494145" w:rsidR="000827D2" w:rsidRDefault="000827D2" w:rsidP="000827D2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="Calibri"/>
        </w:rPr>
        <w:t>Time: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444A59">
        <w:rPr>
          <w:rFonts w:ascii="Calibri" w:hAnsi="Calibri" w:cs="Calibri"/>
        </w:rPr>
        <w:t>13:30 – 15:00</w:t>
      </w:r>
    </w:p>
    <w:p w14:paraId="65146C42" w14:textId="77777777" w:rsidR="000827D2" w:rsidRDefault="000827D2" w:rsidP="000827D2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</w:p>
    <w:p w14:paraId="58780AA1" w14:textId="77777777" w:rsidR="000827D2" w:rsidRDefault="000827D2" w:rsidP="000827D2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 w:rsidRPr="000827D2">
        <w:rPr>
          <w:rFonts w:ascii="Calibri" w:hAnsi="Calibri" w:cs="Arial"/>
          <w:szCs w:val="20"/>
          <w:u w:val="single"/>
        </w:rPr>
        <w:t>Attendees:</w:t>
      </w:r>
      <w:r w:rsidRPr="000827D2">
        <w:rPr>
          <w:rFonts w:ascii="Calibri" w:hAnsi="Calibri" w:cs="Arial"/>
          <w:szCs w:val="20"/>
        </w:rPr>
        <w:t xml:space="preserve"> </w:t>
      </w:r>
      <w:r w:rsidRPr="00444A59">
        <w:rPr>
          <w:rFonts w:ascii="Calibri" w:hAnsi="Calibri" w:cs="Arial"/>
          <w:szCs w:val="20"/>
        </w:rPr>
        <w:t xml:space="preserve"> Matt Keeling, Nick Waterfield, Steven Brown, Chris Dowson, Matt Gibson, Greg Challis, </w:t>
      </w:r>
      <w:proofErr w:type="gramStart"/>
      <w:r w:rsidRPr="00444A59">
        <w:rPr>
          <w:rFonts w:ascii="Calibri" w:hAnsi="Calibri" w:cs="Arial"/>
          <w:szCs w:val="20"/>
        </w:rPr>
        <w:t>Rika</w:t>
      </w:r>
      <w:proofErr w:type="gramEnd"/>
      <w:r w:rsidRPr="00444A59">
        <w:rPr>
          <w:rFonts w:ascii="Calibri" w:hAnsi="Calibri" w:cs="Arial"/>
          <w:szCs w:val="20"/>
        </w:rPr>
        <w:t xml:space="preserve"> Nair</w:t>
      </w:r>
    </w:p>
    <w:p w14:paraId="63E50F7E" w14:textId="027F3A96" w:rsidR="000827D2" w:rsidRPr="000827D2" w:rsidRDefault="000827D2" w:rsidP="000827D2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 w:rsidRPr="000827D2">
        <w:rPr>
          <w:rFonts w:ascii="Calibri" w:hAnsi="Calibri" w:cs="Arial"/>
          <w:szCs w:val="20"/>
          <w:u w:val="single"/>
        </w:rPr>
        <w:t>Apologies:</w:t>
      </w:r>
      <w:r w:rsidRPr="00444A59">
        <w:rPr>
          <w:rFonts w:ascii="Calibri" w:hAnsi="Calibri" w:cs="Arial"/>
          <w:szCs w:val="20"/>
        </w:rPr>
        <w:t xml:space="preserve">  Esther Robinson, Deirdre Hollingsworth, Neil Evans, Matthew Turner, James Covington, </w:t>
      </w:r>
      <w:proofErr w:type="gramStart"/>
      <w:r w:rsidRPr="00444A59">
        <w:rPr>
          <w:rFonts w:ascii="Calibri" w:hAnsi="Calibri" w:cs="Arial"/>
          <w:szCs w:val="20"/>
        </w:rPr>
        <w:t>Dave</w:t>
      </w:r>
      <w:proofErr w:type="gramEnd"/>
      <w:r w:rsidRPr="00444A59">
        <w:rPr>
          <w:rFonts w:ascii="Calibri" w:hAnsi="Calibri" w:cs="Arial"/>
          <w:szCs w:val="20"/>
        </w:rPr>
        <w:t xml:space="preserve"> Roper</w:t>
      </w:r>
      <w:r>
        <w:rPr>
          <w:rFonts w:ascii="Calibri" w:hAnsi="Calibri" w:cs="Arial"/>
          <w:szCs w:val="20"/>
        </w:rPr>
        <w:br/>
      </w:r>
    </w:p>
    <w:p w14:paraId="0F03B10E" w14:textId="77777777" w:rsidR="000827D2" w:rsidRPr="00444A59" w:rsidRDefault="000827D2" w:rsidP="000827D2">
      <w:pPr>
        <w:rPr>
          <w:rFonts w:ascii="Calibri" w:hAnsi="Calibri" w:cs="Arial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3685"/>
      </w:tblGrid>
      <w:tr w:rsidR="000827D2" w:rsidRPr="00444A59" w14:paraId="34FB93DF" w14:textId="77777777" w:rsidTr="001628D7">
        <w:trPr>
          <w:trHeight w:val="20"/>
          <w:tblHeader/>
        </w:trPr>
        <w:tc>
          <w:tcPr>
            <w:tcW w:w="9072" w:type="dxa"/>
            <w:gridSpan w:val="2"/>
            <w:shd w:val="clear" w:color="auto" w:fill="B6DDE8" w:themeFill="accent5" w:themeFillTint="66"/>
          </w:tcPr>
          <w:p w14:paraId="1BAC1DAF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1. Early Career Fellows</w:t>
            </w:r>
          </w:p>
        </w:tc>
      </w:tr>
      <w:tr w:rsidR="000827D2" w:rsidRPr="00444A59" w14:paraId="5CAC628E" w14:textId="77777777" w:rsidTr="001628D7">
        <w:trPr>
          <w:trHeight w:val="20"/>
          <w:tblHeader/>
        </w:trPr>
        <w:tc>
          <w:tcPr>
            <w:tcW w:w="5387" w:type="dxa"/>
            <w:shd w:val="clear" w:color="auto" w:fill="92CDDC" w:themeFill="accent5" w:themeFillTint="99"/>
          </w:tcPr>
          <w:p w14:paraId="3264AEED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Notes from meeting</w:t>
            </w:r>
          </w:p>
        </w:tc>
        <w:tc>
          <w:tcPr>
            <w:tcW w:w="3685" w:type="dxa"/>
            <w:shd w:val="clear" w:color="auto" w:fill="92CDDC" w:themeFill="accent5" w:themeFillTint="99"/>
          </w:tcPr>
          <w:p w14:paraId="5B977690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Actions</w:t>
            </w:r>
          </w:p>
        </w:tc>
      </w:tr>
      <w:tr w:rsidR="000827D2" w:rsidRPr="00444A59" w14:paraId="577E8565" w14:textId="77777777" w:rsidTr="001628D7">
        <w:trPr>
          <w:trHeight w:val="20"/>
          <w:tblHeader/>
        </w:trPr>
        <w:tc>
          <w:tcPr>
            <w:tcW w:w="5387" w:type="dxa"/>
            <w:shd w:val="clear" w:color="auto" w:fill="auto"/>
          </w:tcPr>
          <w:p w14:paraId="5C4DBF2C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u w:val="single"/>
              </w:rPr>
              <w:t>Application form amendments</w:t>
            </w:r>
            <w:r w:rsidRPr="00444A59">
              <w:rPr>
                <w:rFonts w:ascii="Calibri" w:hAnsi="Calibri" w:cs="Arial"/>
              </w:rPr>
              <w:t xml:space="preserve"> </w:t>
            </w:r>
          </w:p>
          <w:p w14:paraId="2DABCFCE" w14:textId="4EDFB50C" w:rsidR="000827D2" w:rsidRPr="00444A59" w:rsidRDefault="000827D2" w:rsidP="000827D2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Add emphasis on what is going to be achieved during the </w:t>
            </w:r>
            <w:r>
              <w:rPr>
                <w:rFonts w:ascii="Calibri" w:hAnsi="Calibri" w:cs="Arial"/>
              </w:rPr>
              <w:t>fellowship eg. P</w:t>
            </w:r>
            <w:r w:rsidRPr="00444A59">
              <w:rPr>
                <w:rFonts w:ascii="Calibri" w:hAnsi="Calibri" w:cs="Arial"/>
              </w:rPr>
              <w:t>redicted outcomes?</w:t>
            </w:r>
          </w:p>
          <w:p w14:paraId="334FDCFD" w14:textId="77777777" w:rsidR="000827D2" w:rsidRPr="00444A59" w:rsidRDefault="000827D2" w:rsidP="000827D2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Applicants should outline realistic future plans, specify which grants/fellowships they are going to apply to in future</w:t>
            </w:r>
          </w:p>
          <w:p w14:paraId="19DDB6DF" w14:textId="3351F7B5" w:rsidR="000827D2" w:rsidRPr="00444A59" w:rsidRDefault="000827D2" w:rsidP="000827D2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Supervisor</w:t>
            </w:r>
            <w:r>
              <w:rPr>
                <w:rFonts w:ascii="Calibri" w:hAnsi="Calibri" w:cs="Arial"/>
              </w:rPr>
              <w:t>s should commit to supporting the fellow in submitting a grant application during the 6 months</w:t>
            </w:r>
          </w:p>
          <w:p w14:paraId="69BD3E22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br/>
            </w:r>
          </w:p>
        </w:tc>
        <w:tc>
          <w:tcPr>
            <w:tcW w:w="3685" w:type="dxa"/>
            <w:shd w:val="clear" w:color="auto" w:fill="auto"/>
          </w:tcPr>
          <w:p w14:paraId="1C05963D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br/>
              <w:t>RN to amend and circulate form + guidance</w:t>
            </w:r>
          </w:p>
          <w:p w14:paraId="1D616D9E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Management committee to review.</w:t>
            </w:r>
          </w:p>
          <w:p w14:paraId="3DB6F681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2F1B7DDE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4CB880AB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5D2D03D9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22F992F8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5B880697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0C71A82C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  <w:p w14:paraId="7F4D673D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</w:tr>
      <w:tr w:rsidR="000827D2" w:rsidRPr="00444A59" w14:paraId="7E82791D" w14:textId="77777777" w:rsidTr="001628D7">
        <w:trPr>
          <w:trHeight w:val="1275"/>
          <w:tblHeader/>
        </w:trPr>
        <w:tc>
          <w:tcPr>
            <w:tcW w:w="5387" w:type="dxa"/>
            <w:shd w:val="clear" w:color="auto" w:fill="auto"/>
          </w:tcPr>
          <w:p w14:paraId="2BD065CF" w14:textId="77777777" w:rsidR="000827D2" w:rsidRPr="00444A59" w:rsidRDefault="000827D2" w:rsidP="001628D7">
            <w:pPr>
              <w:rPr>
                <w:rFonts w:ascii="Calibri" w:hAnsi="Calibri" w:cs="Arial"/>
                <w:u w:val="single"/>
              </w:rPr>
            </w:pPr>
            <w:r w:rsidRPr="00444A59">
              <w:rPr>
                <w:rFonts w:ascii="Calibri" w:hAnsi="Calibri" w:cs="Arial"/>
                <w:u w:val="single"/>
              </w:rPr>
              <w:t>Internal vs External candidates</w:t>
            </w:r>
          </w:p>
          <w:p w14:paraId="1734D93C" w14:textId="41ED4118" w:rsidR="000827D2" w:rsidRPr="000827D2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It was commented that one advantage of internal candidates is that they can often ‘hit the groun</w:t>
            </w:r>
            <w:r>
              <w:rPr>
                <w:rFonts w:ascii="Calibri" w:hAnsi="Calibri" w:cs="Arial"/>
              </w:rPr>
              <w:t>d running’</w:t>
            </w:r>
          </w:p>
          <w:p w14:paraId="617E8107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u w:val="single"/>
              </w:rPr>
              <w:t>Advertising for external candidates</w:t>
            </w:r>
            <w:r w:rsidRPr="00444A59">
              <w:rPr>
                <w:rFonts w:ascii="Calibri" w:hAnsi="Calibri" w:cs="Arial"/>
              </w:rPr>
              <w:t xml:space="preserve"> </w:t>
            </w:r>
          </w:p>
          <w:p w14:paraId="4D28C627" w14:textId="77777777" w:rsidR="000827D2" w:rsidRPr="00444A59" w:rsidRDefault="000827D2" w:rsidP="000827D2">
            <w:pPr>
              <w:pStyle w:val="ListParagraph"/>
              <w:numPr>
                <w:ilvl w:val="0"/>
                <w:numId w:val="3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Find-a-Postdoc / jobs.ac.uk advert</w:t>
            </w:r>
          </w:p>
          <w:p w14:paraId="3046B37D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  <w:tc>
          <w:tcPr>
            <w:tcW w:w="3685" w:type="dxa"/>
            <w:shd w:val="clear" w:color="auto" w:fill="auto"/>
          </w:tcPr>
          <w:p w14:paraId="37778288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RN to liaise with HR to to obtain templates.</w:t>
            </w:r>
          </w:p>
          <w:p w14:paraId="7ED77099" w14:textId="35BA2A15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Manag</w:t>
            </w:r>
            <w:r>
              <w:rPr>
                <w:rFonts w:ascii="Calibri" w:hAnsi="Calibri" w:cs="Arial"/>
              </w:rPr>
              <w:t>ement committee to review JD</w:t>
            </w:r>
          </w:p>
          <w:p w14:paraId="2A078B94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</w:tr>
    </w:tbl>
    <w:p w14:paraId="6E6D5142" w14:textId="77777777" w:rsidR="000827D2" w:rsidRPr="00444A59" w:rsidRDefault="000827D2" w:rsidP="000827D2">
      <w:pPr>
        <w:rPr>
          <w:rFonts w:ascii="Calibri" w:hAnsi="Calibri" w:cs="Arial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3685"/>
      </w:tblGrid>
      <w:tr w:rsidR="000827D2" w:rsidRPr="00444A59" w14:paraId="2C014FF3" w14:textId="77777777" w:rsidTr="001628D7">
        <w:trPr>
          <w:trHeight w:val="20"/>
          <w:tblHeader/>
        </w:trPr>
        <w:tc>
          <w:tcPr>
            <w:tcW w:w="9072" w:type="dxa"/>
            <w:gridSpan w:val="2"/>
            <w:shd w:val="clear" w:color="auto" w:fill="B6DDE8" w:themeFill="accent5" w:themeFillTint="66"/>
          </w:tcPr>
          <w:p w14:paraId="72D33767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lastRenderedPageBreak/>
              <w:t>2. Strategy</w:t>
            </w:r>
          </w:p>
        </w:tc>
      </w:tr>
      <w:tr w:rsidR="000827D2" w:rsidRPr="00444A59" w14:paraId="7AB46A68" w14:textId="77777777" w:rsidTr="001628D7">
        <w:trPr>
          <w:trHeight w:val="20"/>
          <w:tblHeader/>
        </w:trPr>
        <w:tc>
          <w:tcPr>
            <w:tcW w:w="5387" w:type="dxa"/>
            <w:shd w:val="clear" w:color="auto" w:fill="92CDDC" w:themeFill="accent5" w:themeFillTint="99"/>
          </w:tcPr>
          <w:p w14:paraId="4964D58C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Notes from meeting</w:t>
            </w:r>
          </w:p>
        </w:tc>
        <w:tc>
          <w:tcPr>
            <w:tcW w:w="3685" w:type="dxa"/>
            <w:shd w:val="clear" w:color="auto" w:fill="92CDDC" w:themeFill="accent5" w:themeFillTint="99"/>
          </w:tcPr>
          <w:p w14:paraId="3C614582" w14:textId="77777777" w:rsidR="000827D2" w:rsidRPr="00444A59" w:rsidRDefault="000827D2" w:rsidP="001628D7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Actions</w:t>
            </w:r>
          </w:p>
        </w:tc>
      </w:tr>
      <w:tr w:rsidR="000827D2" w:rsidRPr="00444A59" w14:paraId="5FE9D0B5" w14:textId="77777777" w:rsidTr="001628D7">
        <w:trPr>
          <w:trHeight w:val="20"/>
          <w:tblHeader/>
        </w:trPr>
        <w:tc>
          <w:tcPr>
            <w:tcW w:w="5387" w:type="dxa"/>
            <w:shd w:val="clear" w:color="auto" w:fill="auto"/>
          </w:tcPr>
          <w:p w14:paraId="76632458" w14:textId="7239D4D2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u w:val="single"/>
              </w:rPr>
              <w:t xml:space="preserve">Analysis of </w:t>
            </w:r>
            <w:r>
              <w:rPr>
                <w:rFonts w:ascii="Calibri" w:hAnsi="Calibri" w:cs="Arial"/>
                <w:u w:val="single"/>
              </w:rPr>
              <w:t>Past C</w:t>
            </w:r>
            <w:r w:rsidRPr="00444A59">
              <w:rPr>
                <w:rFonts w:ascii="Calibri" w:hAnsi="Calibri" w:cs="Arial"/>
                <w:u w:val="single"/>
              </w:rPr>
              <w:t>ollaborations</w:t>
            </w:r>
          </w:p>
          <w:p w14:paraId="54763AE1" w14:textId="4A91ED38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It was agreed that it would be useful to see an analysis of past </w:t>
            </w:r>
            <w:r>
              <w:rPr>
                <w:rFonts w:ascii="Calibri" w:hAnsi="Calibri" w:cs="Arial"/>
              </w:rPr>
              <w:t xml:space="preserve">interdepartmental </w:t>
            </w:r>
            <w:r w:rsidRPr="00444A59">
              <w:rPr>
                <w:rFonts w:ascii="Calibri" w:hAnsi="Calibri" w:cs="Arial"/>
              </w:rPr>
              <w:t>collaborat</w:t>
            </w:r>
            <w:r>
              <w:rPr>
                <w:rFonts w:ascii="Calibri" w:hAnsi="Calibri" w:cs="Arial"/>
              </w:rPr>
              <w:t>ions of INTEGRATE co-applicants</w:t>
            </w:r>
          </w:p>
        </w:tc>
        <w:tc>
          <w:tcPr>
            <w:tcW w:w="3685" w:type="dxa"/>
            <w:shd w:val="clear" w:color="auto" w:fill="auto"/>
          </w:tcPr>
          <w:p w14:paraId="77528134" w14:textId="6D95B875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br/>
              <w:t xml:space="preserve">RN to obtain analysis </w:t>
            </w:r>
            <w:r>
              <w:rPr>
                <w:rFonts w:ascii="Calibri" w:hAnsi="Calibri" w:cs="Arial"/>
              </w:rPr>
              <w:t>with assistance from RIS</w:t>
            </w:r>
          </w:p>
          <w:p w14:paraId="3333A911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</w:tr>
      <w:tr w:rsidR="000827D2" w:rsidRPr="00444A59" w14:paraId="1BB2D96A" w14:textId="77777777" w:rsidTr="001628D7">
        <w:trPr>
          <w:trHeight w:val="1275"/>
          <w:tblHeader/>
        </w:trPr>
        <w:tc>
          <w:tcPr>
            <w:tcW w:w="5387" w:type="dxa"/>
            <w:shd w:val="clear" w:color="auto" w:fill="auto"/>
          </w:tcPr>
          <w:p w14:paraId="27F8A04C" w14:textId="77777777" w:rsidR="000827D2" w:rsidRPr="00444A59" w:rsidRDefault="000827D2" w:rsidP="001628D7">
            <w:pPr>
              <w:rPr>
                <w:rFonts w:ascii="Calibri" w:hAnsi="Calibri" w:cs="Arial"/>
                <w:u w:val="single"/>
              </w:rPr>
            </w:pPr>
            <w:r w:rsidRPr="00444A59">
              <w:rPr>
                <w:rFonts w:ascii="Calibri" w:hAnsi="Calibri" w:cs="Arial"/>
                <w:u w:val="single"/>
              </w:rPr>
              <w:t>Events and Outputs</w:t>
            </w:r>
          </w:p>
          <w:p w14:paraId="082A56B5" w14:textId="7897E080" w:rsidR="000827D2" w:rsidRPr="00444A59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Training: Develop modules that can be used to support application for</w:t>
            </w:r>
            <w:r>
              <w:rPr>
                <w:rFonts w:ascii="Calibri" w:hAnsi="Calibri" w:cs="Arial"/>
              </w:rPr>
              <w:t xml:space="preserve"> MRC</w:t>
            </w:r>
            <w:r w:rsidRPr="00444A59">
              <w:rPr>
                <w:rFonts w:ascii="Calibri" w:hAnsi="Calibri" w:cs="Arial"/>
              </w:rPr>
              <w:t xml:space="preserve"> AMR DTC</w:t>
            </w:r>
          </w:p>
          <w:p w14:paraId="5B4D2216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Use examples of:</w:t>
            </w:r>
          </w:p>
          <w:p w14:paraId="39219902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- Oxford/Bristol/Warwick SynBio CDT format</w:t>
            </w:r>
          </w:p>
          <w:p w14:paraId="31D82760" w14:textId="758C8243" w:rsidR="000827D2" w:rsidRPr="000827D2" w:rsidRDefault="000827D2" w:rsidP="001628D7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- Complexity summer school</w:t>
            </w:r>
          </w:p>
          <w:p w14:paraId="4C6B66E4" w14:textId="77777777" w:rsidR="000827D2" w:rsidRPr="00444A59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Student-run seminars</w:t>
            </w:r>
          </w:p>
          <w:p w14:paraId="4F570A93" w14:textId="77777777" w:rsidR="000827D2" w:rsidRPr="00444A59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Workshop: </w:t>
            </w:r>
            <w:r w:rsidRPr="00444A59">
              <w:rPr>
                <w:rFonts w:ascii="Calibri" w:hAnsi="Calibri" w:cs="Arial"/>
                <w:b/>
              </w:rPr>
              <w:t xml:space="preserve">Industry </w:t>
            </w:r>
            <w:r w:rsidRPr="00444A59">
              <w:rPr>
                <w:rFonts w:ascii="Calibri" w:hAnsi="Calibri" w:cs="Arial"/>
              </w:rPr>
              <w:t>perspective (small and large pharma). Involvement of Unilever was suggested, as they are investigating alternative antimicrobials. Sanofi also suggested.</w:t>
            </w:r>
          </w:p>
          <w:p w14:paraId="593D89C2" w14:textId="2A6E369B" w:rsidR="000827D2" w:rsidRPr="00444A59" w:rsidRDefault="000827D2" w:rsidP="001628D7">
            <w:pPr>
              <w:pStyle w:val="ListParagraph"/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It was agreed that attendees from pharma should be “science</w:t>
            </w:r>
            <w:r>
              <w:rPr>
                <w:rFonts w:ascii="Calibri" w:hAnsi="Calibri" w:cs="Arial"/>
              </w:rPr>
              <w:t>,</w:t>
            </w:r>
            <w:r w:rsidRPr="00444A59">
              <w:rPr>
                <w:rFonts w:ascii="Calibri" w:hAnsi="Calibri" w:cs="Arial"/>
              </w:rPr>
              <w:t xml:space="preserve"> not sales” people</w:t>
            </w:r>
          </w:p>
          <w:p w14:paraId="28DAC7F2" w14:textId="77777777" w:rsidR="000827D2" w:rsidRPr="00444A59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Workshop: </w:t>
            </w:r>
            <w:r w:rsidRPr="00444A59">
              <w:rPr>
                <w:rFonts w:ascii="Calibri" w:hAnsi="Calibri" w:cs="Arial"/>
                <w:b/>
              </w:rPr>
              <w:t>Leads against Gram –ves</w:t>
            </w:r>
          </w:p>
          <w:p w14:paraId="6C355B0A" w14:textId="77777777" w:rsidR="000827D2" w:rsidRPr="00444A59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Workshop: </w:t>
            </w:r>
            <w:r w:rsidRPr="00444A59">
              <w:rPr>
                <w:rFonts w:ascii="Calibri" w:hAnsi="Calibri" w:cs="Arial"/>
                <w:b/>
              </w:rPr>
              <w:t>Warwick PI show +tell</w:t>
            </w:r>
          </w:p>
          <w:p w14:paraId="52C3977E" w14:textId="5552E70A" w:rsidR="000827D2" w:rsidRPr="000827D2" w:rsidRDefault="000827D2" w:rsidP="000827D2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Workshop: </w:t>
            </w:r>
            <w:r w:rsidRPr="00444A59">
              <w:rPr>
                <w:rFonts w:ascii="Calibri" w:hAnsi="Calibri" w:cs="Arial"/>
                <w:b/>
              </w:rPr>
              <w:t xml:space="preserve">Wellcome Trust Technology Transfer </w:t>
            </w:r>
            <w:r w:rsidRPr="00444A59">
              <w:rPr>
                <w:rFonts w:ascii="Calibri" w:hAnsi="Calibri" w:cs="Arial"/>
              </w:rPr>
              <w:t>(invite Tim Jinks)</w:t>
            </w:r>
          </w:p>
          <w:p w14:paraId="34979A23" w14:textId="77777777" w:rsidR="000827D2" w:rsidRPr="00444A59" w:rsidRDefault="000827D2" w:rsidP="001628D7">
            <w:pPr>
              <w:rPr>
                <w:rFonts w:ascii="Calibri" w:hAnsi="Calibri" w:cs="Arial"/>
                <w:u w:val="single"/>
              </w:rPr>
            </w:pPr>
            <w:r w:rsidRPr="00444A59">
              <w:rPr>
                <w:rFonts w:ascii="Calibri" w:hAnsi="Calibri" w:cs="Arial"/>
                <w:u w:val="single"/>
              </w:rPr>
              <w:t>Grants</w:t>
            </w:r>
          </w:p>
          <w:p w14:paraId="3700F0A1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The importance of applying to </w:t>
            </w:r>
            <w:r w:rsidRPr="00444A59">
              <w:rPr>
                <w:rFonts w:ascii="Calibri" w:hAnsi="Calibri" w:cs="Arial"/>
                <w:b/>
              </w:rPr>
              <w:t>large grants</w:t>
            </w:r>
            <w:r w:rsidRPr="00444A59">
              <w:rPr>
                <w:rFonts w:ascii="Calibri" w:hAnsi="Calibri" w:cs="Arial"/>
              </w:rPr>
              <w:t xml:space="preserve">  (5M +) and agreeing on one vision</w:t>
            </w:r>
          </w:p>
          <w:p w14:paraId="3A1C2801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b/>
              </w:rPr>
              <w:t>MRC DTC</w:t>
            </w:r>
            <w:r w:rsidRPr="00444A59">
              <w:rPr>
                <w:rFonts w:ascii="Calibri" w:hAnsi="Calibri" w:cs="Arial"/>
              </w:rPr>
              <w:t>, call may open in July</w:t>
            </w:r>
          </w:p>
          <w:p w14:paraId="65378E32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b/>
              </w:rPr>
              <w:t>Gobal challenges</w:t>
            </w:r>
            <w:r w:rsidRPr="00444A59">
              <w:rPr>
                <w:rFonts w:ascii="Calibri" w:hAnsi="Calibri" w:cs="Arial"/>
              </w:rPr>
              <w:t xml:space="preserve"> (use grant to fund international exchanges)</w:t>
            </w:r>
          </w:p>
          <w:p w14:paraId="1F56FA38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Official Development Assistance – eligible countries (eg. Indonesia)</w:t>
            </w:r>
          </w:p>
          <w:p w14:paraId="66C9F8F4" w14:textId="6131B24C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b/>
              </w:rPr>
              <w:t>Wellcome Trust</w:t>
            </w:r>
            <w:r w:rsidRPr="00444A59">
              <w:rPr>
                <w:rFonts w:ascii="Calibri" w:hAnsi="Calibri" w:cs="Arial"/>
              </w:rPr>
              <w:t xml:space="preserve"> – </w:t>
            </w:r>
            <w:r>
              <w:rPr>
                <w:rFonts w:ascii="Calibri" w:hAnsi="Calibri" w:cs="Arial"/>
              </w:rPr>
              <w:t xml:space="preserve">the </w:t>
            </w:r>
            <w:r w:rsidRPr="00444A59">
              <w:rPr>
                <w:rFonts w:ascii="Calibri" w:hAnsi="Calibri" w:cs="Arial"/>
              </w:rPr>
              <w:t>most successful unis don’t have a higher success rate, they just submit more applications</w:t>
            </w:r>
          </w:p>
          <w:p w14:paraId="6D6094D6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Technology platform for Gram –ves</w:t>
            </w:r>
          </w:p>
          <w:p w14:paraId="2D3ABAAC" w14:textId="77777777" w:rsidR="000827D2" w:rsidRPr="00444A59" w:rsidRDefault="000827D2" w:rsidP="000827D2">
            <w:pPr>
              <w:pStyle w:val="ListParagraph"/>
              <w:numPr>
                <w:ilvl w:val="0"/>
                <w:numId w:val="5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 xml:space="preserve">Standalone </w:t>
            </w:r>
            <w:r w:rsidRPr="00444A59">
              <w:rPr>
                <w:rFonts w:ascii="Calibri" w:hAnsi="Calibri" w:cs="Arial"/>
                <w:b/>
              </w:rPr>
              <w:t>LINK</w:t>
            </w:r>
            <w:r w:rsidRPr="00444A59">
              <w:rPr>
                <w:rFonts w:ascii="Calibri" w:hAnsi="Calibri" w:cs="Arial"/>
              </w:rPr>
              <w:t xml:space="preserve"> grants</w:t>
            </w:r>
          </w:p>
          <w:p w14:paraId="411825BC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  <w:tc>
          <w:tcPr>
            <w:tcW w:w="3685" w:type="dxa"/>
            <w:shd w:val="clear" w:color="auto" w:fill="auto"/>
          </w:tcPr>
          <w:p w14:paraId="566C818D" w14:textId="77777777" w:rsidR="000827D2" w:rsidRPr="00444A59" w:rsidRDefault="000827D2" w:rsidP="001628D7">
            <w:pPr>
              <w:rPr>
                <w:rFonts w:ascii="Calibri" w:hAnsi="Calibri" w:cs="Arial"/>
              </w:rPr>
            </w:pPr>
          </w:p>
        </w:tc>
      </w:tr>
    </w:tbl>
    <w:p w14:paraId="23D25000" w14:textId="1ADD56C3" w:rsidR="000827D2" w:rsidRDefault="000827D2">
      <w:r>
        <w:t>Funding applications were reviewed and feedback will be sent to applicants separately.</w:t>
      </w:r>
    </w:p>
    <w:sectPr w:rsidR="000827D2" w:rsidSect="00D561E5">
      <w:headerReference w:type="even" r:id="rId9"/>
      <w:headerReference w:type="default" r:id="rId10"/>
      <w:pgSz w:w="11900" w:h="16840"/>
      <w:pgMar w:top="3544" w:right="141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593CD1" w14:textId="77777777" w:rsidR="00835C5D" w:rsidRDefault="00835C5D" w:rsidP="00906847">
      <w:r>
        <w:separator/>
      </w:r>
    </w:p>
  </w:endnote>
  <w:endnote w:type="continuationSeparator" w:id="0">
    <w:p w14:paraId="29A566E7" w14:textId="77777777" w:rsidR="00835C5D" w:rsidRDefault="00835C5D" w:rsidP="00906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FE6364" w14:textId="77777777" w:rsidR="00835C5D" w:rsidRDefault="00835C5D" w:rsidP="00906847">
      <w:r>
        <w:separator/>
      </w:r>
    </w:p>
  </w:footnote>
  <w:footnote w:type="continuationSeparator" w:id="0">
    <w:p w14:paraId="462405F5" w14:textId="77777777" w:rsidR="00835C5D" w:rsidRDefault="00835C5D" w:rsidP="0090684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464F28" w14:textId="77777777" w:rsidR="00835C5D" w:rsidRDefault="00623A1A">
    <w:pPr>
      <w:pStyle w:val="Header"/>
    </w:pPr>
    <w:sdt>
      <w:sdtPr>
        <w:id w:val="1832722118"/>
        <w:placeholder>
          <w:docPart w:val="70BE416296AE144DBB32394C74A83B31"/>
        </w:placeholder>
        <w:temporary/>
        <w:showingPlcHdr/>
      </w:sdtPr>
      <w:sdtEndPr/>
      <w:sdtContent>
        <w:r w:rsidR="00835C5D">
          <w:t>[Type text]</w:t>
        </w:r>
      </w:sdtContent>
    </w:sdt>
    <w:r w:rsidR="00835C5D">
      <w:ptab w:relativeTo="margin" w:alignment="center" w:leader="none"/>
    </w:r>
    <w:sdt>
      <w:sdtPr>
        <w:id w:val="-750978080"/>
        <w:placeholder>
          <w:docPart w:val="3E9EF0BDD790374B904E2BF53AD8414A"/>
        </w:placeholder>
        <w:temporary/>
        <w:showingPlcHdr/>
      </w:sdtPr>
      <w:sdtEndPr/>
      <w:sdtContent>
        <w:r w:rsidR="00835C5D">
          <w:t>[Type text]</w:t>
        </w:r>
      </w:sdtContent>
    </w:sdt>
    <w:r w:rsidR="00835C5D">
      <w:ptab w:relativeTo="margin" w:alignment="right" w:leader="none"/>
    </w:r>
    <w:sdt>
      <w:sdtPr>
        <w:id w:val="1022743562"/>
        <w:placeholder>
          <w:docPart w:val="101F2884020D144FBA577E2EB501D370"/>
        </w:placeholder>
        <w:temporary/>
        <w:showingPlcHdr/>
      </w:sdtPr>
      <w:sdtEndPr/>
      <w:sdtContent>
        <w:r w:rsidR="00835C5D">
          <w:t>[Type text]</w:t>
        </w:r>
      </w:sdtContent>
    </w:sdt>
  </w:p>
  <w:p w14:paraId="6C96FF2D" w14:textId="77777777" w:rsidR="00835C5D" w:rsidRDefault="00835C5D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C45F1F" w14:textId="350A558A" w:rsidR="00835C5D" w:rsidRDefault="00835C5D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8806752" wp14:editId="2A6A7220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73645" cy="1972811"/>
          <wp:effectExtent l="0" t="0" r="0" b="889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tigate_AMR_word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645" cy="197281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C0967D" w14:textId="77777777" w:rsidR="00835C5D" w:rsidRDefault="00835C5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539B7"/>
    <w:multiLevelType w:val="hybridMultilevel"/>
    <w:tmpl w:val="68E20D0A"/>
    <w:lvl w:ilvl="0" w:tplc="A29E3A1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2F0638"/>
    <w:multiLevelType w:val="hybridMultilevel"/>
    <w:tmpl w:val="5252962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8E39AC"/>
    <w:multiLevelType w:val="hybridMultilevel"/>
    <w:tmpl w:val="CFF2F79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E20980"/>
    <w:multiLevelType w:val="hybridMultilevel"/>
    <w:tmpl w:val="154A3D2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15732"/>
    <w:multiLevelType w:val="hybridMultilevel"/>
    <w:tmpl w:val="B86A3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F9"/>
    <w:rsid w:val="000748B2"/>
    <w:rsid w:val="000827D2"/>
    <w:rsid w:val="00124138"/>
    <w:rsid w:val="00402D70"/>
    <w:rsid w:val="00623A1A"/>
    <w:rsid w:val="0067083A"/>
    <w:rsid w:val="00835C5D"/>
    <w:rsid w:val="00897D12"/>
    <w:rsid w:val="00906847"/>
    <w:rsid w:val="009265F9"/>
    <w:rsid w:val="00A701A8"/>
    <w:rsid w:val="00D477D8"/>
    <w:rsid w:val="00D561E5"/>
    <w:rsid w:val="00F87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7E433E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uiPriority w:val="34"/>
    <w:qFormat/>
    <w:rsid w:val="00906847"/>
    <w:pPr>
      <w:ind w:left="720"/>
      <w:contextualSpacing/>
    </w:pPr>
  </w:style>
  <w:style w:type="paragraph" w:customStyle="1" w:styleId="Body">
    <w:name w:val="Body"/>
    <w:rsid w:val="000827D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uiPriority w:val="34"/>
    <w:qFormat/>
    <w:rsid w:val="00906847"/>
    <w:pPr>
      <w:ind w:left="720"/>
      <w:contextualSpacing/>
    </w:pPr>
  </w:style>
  <w:style w:type="paragraph" w:customStyle="1" w:styleId="Body">
    <w:name w:val="Body"/>
    <w:rsid w:val="000827D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0BE416296AE144DBB32394C74A83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274B0-DFDC-7D45-B984-7F4A04B0A452}"/>
      </w:docPartPr>
      <w:docPartBody>
        <w:p w14:paraId="55CB97D0" w14:textId="3D089221" w:rsidR="00C05A37" w:rsidRDefault="00C05A37" w:rsidP="00C05A37">
          <w:pPr>
            <w:pStyle w:val="70BE416296AE144DBB32394C74A83B31"/>
          </w:pPr>
          <w:r>
            <w:t>[Type text]</w:t>
          </w:r>
        </w:p>
      </w:docPartBody>
    </w:docPart>
    <w:docPart>
      <w:docPartPr>
        <w:name w:val="3E9EF0BDD790374B904E2BF53AD84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42652-A9F9-944E-9839-A54E37E1F044}"/>
      </w:docPartPr>
      <w:docPartBody>
        <w:p w14:paraId="45EBFEC1" w14:textId="51948599" w:rsidR="00C05A37" w:rsidRDefault="00C05A37" w:rsidP="00C05A37">
          <w:pPr>
            <w:pStyle w:val="3E9EF0BDD790374B904E2BF53AD8414A"/>
          </w:pPr>
          <w:r>
            <w:t>[Type text]</w:t>
          </w:r>
        </w:p>
      </w:docPartBody>
    </w:docPart>
    <w:docPart>
      <w:docPartPr>
        <w:name w:val="101F2884020D144FBA577E2EB501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69796-45E5-9342-8841-F65B6E5456CC}"/>
      </w:docPartPr>
      <w:docPartBody>
        <w:p w14:paraId="39BA964A" w14:textId="015D1378" w:rsidR="00C05A37" w:rsidRDefault="00C05A37" w:rsidP="00C05A37">
          <w:pPr>
            <w:pStyle w:val="101F2884020D144FBA577E2EB501D37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A37"/>
    <w:rsid w:val="00C0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578C0DF-B5AD-EF49-B8D4-2E283724E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370</Words>
  <Characters>2111</Characters>
  <Application>Microsoft Macintosh Word</Application>
  <DocSecurity>0</DocSecurity>
  <Lines>17</Lines>
  <Paragraphs>4</Paragraphs>
  <ScaleCrop>false</ScaleCrop>
  <Company/>
  <LinksUpToDate>false</LinksUpToDate>
  <CharactersWithSpaces>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Nair Chandrika</cp:lastModifiedBy>
  <cp:revision>2</cp:revision>
  <dcterms:created xsi:type="dcterms:W3CDTF">2016-03-18T15:37:00Z</dcterms:created>
  <dcterms:modified xsi:type="dcterms:W3CDTF">2016-03-18T15:37:00Z</dcterms:modified>
</cp:coreProperties>
</file>