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5626" w:rsidRDefault="00A75626" w:rsidP="00F40E8E">
      <w:pPr>
        <w:spacing w:after="0"/>
        <w:jc w:val="both"/>
        <w:rPr>
          <w:b/>
          <w:lang w:val="es-CL"/>
        </w:rPr>
      </w:pPr>
      <w:bookmarkStart w:id="0" w:name="_GoBack"/>
      <w:bookmarkEnd w:id="0"/>
      <w:r w:rsidRPr="00A75626">
        <w:rPr>
          <w:b/>
          <w:lang w:val="es-CL"/>
        </w:rPr>
        <w:t>Warwick lanza premio que busca transformar la traducción al inglés</w:t>
      </w:r>
    </w:p>
    <w:p w:rsidR="00F40E8E" w:rsidRPr="00A75626" w:rsidRDefault="00F40E8E" w:rsidP="00F40E8E">
      <w:pPr>
        <w:spacing w:after="0"/>
        <w:jc w:val="both"/>
        <w:rPr>
          <w:lang w:val="es-CL"/>
        </w:rPr>
      </w:pPr>
    </w:p>
    <w:p w:rsidR="00A75626" w:rsidRPr="00A75626" w:rsidRDefault="00A75626" w:rsidP="00F40E8E">
      <w:pPr>
        <w:spacing w:after="0"/>
        <w:ind w:firstLine="708"/>
        <w:jc w:val="both"/>
        <w:rPr>
          <w:lang w:val="es-CL"/>
        </w:rPr>
      </w:pPr>
      <w:r w:rsidRPr="00A75626">
        <w:rPr>
          <w:lang w:val="es-CL"/>
        </w:rPr>
        <w:t xml:space="preserve">La Universidad de Warwick lanzará el Warwick </w:t>
      </w:r>
      <w:proofErr w:type="spellStart"/>
      <w:r w:rsidRPr="00A75626">
        <w:rPr>
          <w:lang w:val="es-CL"/>
        </w:rPr>
        <w:t>Prize</w:t>
      </w:r>
      <w:proofErr w:type="spellEnd"/>
      <w:r w:rsidRPr="00A75626">
        <w:rPr>
          <w:lang w:val="es-CL"/>
        </w:rPr>
        <w:t xml:space="preserve"> </w:t>
      </w:r>
      <w:proofErr w:type="spellStart"/>
      <w:r w:rsidRPr="00A75626">
        <w:rPr>
          <w:lang w:val="es-CL"/>
        </w:rPr>
        <w:t>for</w:t>
      </w:r>
      <w:proofErr w:type="spellEnd"/>
      <w:r w:rsidRPr="00A75626">
        <w:rPr>
          <w:lang w:val="es-CL"/>
        </w:rPr>
        <w:t xml:space="preserve"> </w:t>
      </w:r>
      <w:proofErr w:type="spellStart"/>
      <w:r w:rsidRPr="00A75626">
        <w:rPr>
          <w:lang w:val="es-CL"/>
        </w:rPr>
        <w:t>Women</w:t>
      </w:r>
      <w:proofErr w:type="spellEnd"/>
      <w:r w:rsidRPr="00A75626">
        <w:rPr>
          <w:lang w:val="es-CL"/>
        </w:rPr>
        <w:t xml:space="preserve"> in</w:t>
      </w:r>
      <w:r>
        <w:rPr>
          <w:lang w:val="es-CL"/>
        </w:rPr>
        <w:t xml:space="preserve"> </w:t>
      </w:r>
      <w:proofErr w:type="spellStart"/>
      <w:r>
        <w:rPr>
          <w:lang w:val="es-CL"/>
        </w:rPr>
        <w:t>Translation</w:t>
      </w:r>
      <w:proofErr w:type="spellEnd"/>
      <w:r w:rsidRPr="00A75626">
        <w:rPr>
          <w:lang w:val="es-CL"/>
        </w:rPr>
        <w:t xml:space="preserve">, que será otorgado por primera vez en noviembre de 2017.   </w:t>
      </w:r>
    </w:p>
    <w:p w:rsidR="00A75626" w:rsidRPr="00A75626" w:rsidRDefault="00A75626" w:rsidP="00F40E8E">
      <w:pPr>
        <w:spacing w:after="0"/>
        <w:ind w:firstLine="708"/>
        <w:jc w:val="both"/>
        <w:rPr>
          <w:lang w:val="es-CL"/>
        </w:rPr>
      </w:pPr>
      <w:r w:rsidRPr="00A75626">
        <w:rPr>
          <w:lang w:val="es-CL"/>
        </w:rPr>
        <w:t>El galardón busca contribuir a enmendar las desigualdades de género en la literatura traducida y, a la vez, aumentar la cantidad de voces de mujeres extranjeras</w:t>
      </w:r>
      <w:r>
        <w:rPr>
          <w:lang w:val="es-CL"/>
        </w:rPr>
        <w:t xml:space="preserve"> </w:t>
      </w:r>
      <w:r w:rsidRPr="00A75626">
        <w:rPr>
          <w:lang w:val="es-CL"/>
        </w:rPr>
        <w:t>accesib</w:t>
      </w:r>
      <w:r>
        <w:rPr>
          <w:lang w:val="es-CL"/>
        </w:rPr>
        <w:t xml:space="preserve">les para </w:t>
      </w:r>
      <w:r w:rsidRPr="00A75626">
        <w:rPr>
          <w:lang w:val="es-CL"/>
        </w:rPr>
        <w:t>el público británico e irlandés.</w:t>
      </w:r>
    </w:p>
    <w:p w:rsidR="00A75626" w:rsidRPr="00A75626" w:rsidRDefault="00A75626" w:rsidP="00F40E8E">
      <w:pPr>
        <w:spacing w:after="0"/>
        <w:ind w:firstLine="708"/>
        <w:jc w:val="both"/>
        <w:rPr>
          <w:lang w:val="es-CL"/>
        </w:rPr>
      </w:pPr>
      <w:r w:rsidRPr="00A75626">
        <w:rPr>
          <w:lang w:val="es-CL"/>
        </w:rPr>
        <w:t xml:space="preserve">Cita de la profesora </w:t>
      </w:r>
      <w:proofErr w:type="spellStart"/>
      <w:r w:rsidRPr="00A75626">
        <w:rPr>
          <w:lang w:val="es-CL"/>
        </w:rPr>
        <w:t>Maureen</w:t>
      </w:r>
      <w:proofErr w:type="spellEnd"/>
      <w:r w:rsidRPr="00A75626">
        <w:rPr>
          <w:lang w:val="es-CL"/>
        </w:rPr>
        <w:t xml:space="preserve"> </w:t>
      </w:r>
      <w:proofErr w:type="spellStart"/>
      <w:r w:rsidRPr="00A75626">
        <w:rPr>
          <w:lang w:val="es-CL"/>
        </w:rPr>
        <w:t>Freely</w:t>
      </w:r>
      <w:proofErr w:type="spellEnd"/>
      <w:r w:rsidRPr="00A75626">
        <w:rPr>
          <w:lang w:val="es-CL"/>
        </w:rPr>
        <w:t>, directora del Departamento de Inglés y Literatura Comparada y presidenta del PEN Club Inglés</w:t>
      </w:r>
      <w:r>
        <w:rPr>
          <w:lang w:val="es-CL"/>
        </w:rPr>
        <w:t xml:space="preserve">: “Durante la </w:t>
      </w:r>
      <w:r w:rsidRPr="00A75626">
        <w:rPr>
          <w:lang w:val="es-CL"/>
        </w:rPr>
        <w:t>última</w:t>
      </w:r>
      <w:r>
        <w:rPr>
          <w:lang w:val="es-CL"/>
        </w:rPr>
        <w:t xml:space="preserve"> década, hemos logrado</w:t>
      </w:r>
      <w:r w:rsidRPr="00A75626">
        <w:rPr>
          <w:lang w:val="es-CL"/>
        </w:rPr>
        <w:t xml:space="preserve"> un gran avance con la defensa de la literatura internacional, dando la bienvenida a una multiplicidad de voces que han contribuido a enriquecernos a todos. Durante este mismo periodo, n</w:t>
      </w:r>
      <w:r>
        <w:rPr>
          <w:lang w:val="es-CL"/>
        </w:rPr>
        <w:t>o obstante, hemos notado</w:t>
      </w:r>
      <w:r w:rsidRPr="00A75626">
        <w:rPr>
          <w:lang w:val="es-CL"/>
        </w:rPr>
        <w:t xml:space="preserve"> que para las mujeres es considerablemente más difícil llegar a ser traducidas al inglés. Este premio nos ofrece la </w:t>
      </w:r>
      <w:r>
        <w:rPr>
          <w:lang w:val="es-CL"/>
        </w:rPr>
        <w:t>oportunidad de dar acogida a</w:t>
      </w:r>
      <w:r w:rsidRPr="00A75626">
        <w:rPr>
          <w:lang w:val="es-CL"/>
        </w:rPr>
        <w:t xml:space="preserve"> voces</w:t>
      </w:r>
      <w:r>
        <w:rPr>
          <w:lang w:val="es-CL"/>
        </w:rPr>
        <w:t xml:space="preserve"> y perspectivas a las que </w:t>
      </w:r>
      <w:r w:rsidRPr="00A75626">
        <w:rPr>
          <w:lang w:val="es-CL"/>
        </w:rPr>
        <w:t xml:space="preserve">no </w:t>
      </w:r>
      <w:r>
        <w:rPr>
          <w:lang w:val="es-CL"/>
        </w:rPr>
        <w:t>hemos tenido acceso hasta ahora.</w:t>
      </w:r>
      <w:r w:rsidR="00A05F9B">
        <w:rPr>
          <w:lang w:val="es-CL"/>
        </w:rPr>
        <w:t>”</w:t>
      </w:r>
    </w:p>
    <w:p w:rsidR="00A75626" w:rsidRPr="00A75626" w:rsidRDefault="00A75626" w:rsidP="00F40E8E">
      <w:pPr>
        <w:spacing w:after="0"/>
        <w:ind w:firstLine="708"/>
        <w:jc w:val="both"/>
        <w:rPr>
          <w:lang w:val="es-CL"/>
        </w:rPr>
      </w:pPr>
      <w:r w:rsidRPr="00A75626">
        <w:rPr>
          <w:lang w:val="es-CL"/>
        </w:rPr>
        <w:t xml:space="preserve">Un informe reciente de </w:t>
      </w:r>
      <w:proofErr w:type="spellStart"/>
      <w:r w:rsidRPr="00A75626">
        <w:rPr>
          <w:lang w:val="es-CL"/>
        </w:rPr>
        <w:t>Nielsen</w:t>
      </w:r>
      <w:proofErr w:type="spellEnd"/>
      <w:r w:rsidRPr="00A75626">
        <w:rPr>
          <w:lang w:val="es-CL"/>
        </w:rPr>
        <w:t xml:space="preserve"> Book afirma que solo el 3,5% de los títulos de ficción publicados en el Reino Unido corresponden a literatura ficcional traducida, la cual, sin embargo, representa el 7% de las ventas. Si la literatura traducida, en</w:t>
      </w:r>
      <w:r w:rsidR="00A05F9B">
        <w:rPr>
          <w:lang w:val="es-CL"/>
        </w:rPr>
        <w:t xml:space="preserve"> su totalidad</w:t>
      </w:r>
      <w:r w:rsidRPr="00A75626">
        <w:rPr>
          <w:lang w:val="es-CL"/>
        </w:rPr>
        <w:t>, no s</w:t>
      </w:r>
      <w:r>
        <w:rPr>
          <w:lang w:val="es-CL"/>
        </w:rPr>
        <w:t>e encuentra suficientemente rep</w:t>
      </w:r>
      <w:r w:rsidRPr="00A75626">
        <w:rPr>
          <w:lang w:val="es-CL"/>
        </w:rPr>
        <w:t>resentada en el mercado del libro británico, las voces d</w:t>
      </w:r>
      <w:r>
        <w:rPr>
          <w:lang w:val="es-CL"/>
        </w:rPr>
        <w:t xml:space="preserve">e las mujeres en traducción </w:t>
      </w:r>
      <w:r w:rsidRPr="00A75626">
        <w:rPr>
          <w:lang w:val="es-CL"/>
        </w:rPr>
        <w:t xml:space="preserve">resultan aún más periféricas. El </w:t>
      </w:r>
      <w:proofErr w:type="spellStart"/>
      <w:r w:rsidRPr="00A75626">
        <w:rPr>
          <w:lang w:val="es-CL"/>
        </w:rPr>
        <w:t>Independent</w:t>
      </w:r>
      <w:proofErr w:type="spellEnd"/>
      <w:r w:rsidRPr="00A75626">
        <w:rPr>
          <w:lang w:val="es-CL"/>
        </w:rPr>
        <w:t xml:space="preserve"> </w:t>
      </w:r>
      <w:proofErr w:type="spellStart"/>
      <w:r w:rsidRPr="00A75626">
        <w:rPr>
          <w:lang w:val="es-CL"/>
        </w:rPr>
        <w:t>Foreign</w:t>
      </w:r>
      <w:proofErr w:type="spellEnd"/>
      <w:r w:rsidRPr="00A75626">
        <w:rPr>
          <w:lang w:val="es-CL"/>
        </w:rPr>
        <w:t xml:space="preserve"> </w:t>
      </w:r>
      <w:proofErr w:type="spellStart"/>
      <w:r w:rsidRPr="00A75626">
        <w:rPr>
          <w:lang w:val="es-CL"/>
        </w:rPr>
        <w:t>Fiction</w:t>
      </w:r>
      <w:proofErr w:type="spellEnd"/>
      <w:r w:rsidRPr="00A75626">
        <w:rPr>
          <w:lang w:val="es-CL"/>
        </w:rPr>
        <w:t xml:space="preserve"> </w:t>
      </w:r>
      <w:proofErr w:type="spellStart"/>
      <w:r w:rsidRPr="00A75626">
        <w:rPr>
          <w:lang w:val="es-CL"/>
        </w:rPr>
        <w:t>Prize</w:t>
      </w:r>
      <w:proofErr w:type="spellEnd"/>
      <w:r w:rsidRPr="00A75626">
        <w:rPr>
          <w:lang w:val="es-CL"/>
        </w:rPr>
        <w:t>, por ejem</w:t>
      </w:r>
      <w:r w:rsidR="009F7FF4">
        <w:rPr>
          <w:lang w:val="es-CL"/>
        </w:rPr>
        <w:t>plo, ha sido otorgado en veintiuna</w:t>
      </w:r>
      <w:r w:rsidRPr="00A75626">
        <w:rPr>
          <w:lang w:val="es-CL"/>
        </w:rPr>
        <w:t xml:space="preserve"> ocasiones, pero en solo dos de ellas la ganadora fue una mujer. </w:t>
      </w:r>
    </w:p>
    <w:p w:rsidR="00A75626" w:rsidRPr="00A75626" w:rsidRDefault="00A75626" w:rsidP="00F40E8E">
      <w:pPr>
        <w:spacing w:after="0"/>
        <w:ind w:firstLine="708"/>
        <w:jc w:val="both"/>
        <w:rPr>
          <w:lang w:val="es-CL"/>
        </w:rPr>
      </w:pPr>
      <w:r w:rsidRPr="00A75626">
        <w:rPr>
          <w:lang w:val="es-CL"/>
        </w:rPr>
        <w:t xml:space="preserve">El </w:t>
      </w:r>
      <w:r w:rsidR="009F7FF4" w:rsidRPr="009F7FF4">
        <w:rPr>
          <w:lang w:val="es-CL"/>
        </w:rPr>
        <w:t xml:space="preserve">Warwick </w:t>
      </w:r>
      <w:proofErr w:type="spellStart"/>
      <w:r w:rsidR="009F7FF4" w:rsidRPr="009F7FF4">
        <w:rPr>
          <w:lang w:val="es-CL"/>
        </w:rPr>
        <w:t>Prize</w:t>
      </w:r>
      <w:proofErr w:type="spellEnd"/>
      <w:r w:rsidR="009F7FF4" w:rsidRPr="009F7FF4">
        <w:rPr>
          <w:lang w:val="es-CL"/>
        </w:rPr>
        <w:t xml:space="preserve"> </w:t>
      </w:r>
      <w:proofErr w:type="spellStart"/>
      <w:r w:rsidR="009F7FF4" w:rsidRPr="009F7FF4">
        <w:rPr>
          <w:lang w:val="es-CL"/>
        </w:rPr>
        <w:t>for</w:t>
      </w:r>
      <w:proofErr w:type="spellEnd"/>
      <w:r w:rsidR="009F7FF4" w:rsidRPr="009F7FF4">
        <w:rPr>
          <w:lang w:val="es-CL"/>
        </w:rPr>
        <w:t xml:space="preserve"> </w:t>
      </w:r>
      <w:proofErr w:type="spellStart"/>
      <w:r w:rsidR="009F7FF4" w:rsidRPr="009F7FF4">
        <w:rPr>
          <w:lang w:val="es-CL"/>
        </w:rPr>
        <w:t>Women</w:t>
      </w:r>
      <w:proofErr w:type="spellEnd"/>
      <w:r w:rsidR="009F7FF4" w:rsidRPr="009F7FF4">
        <w:rPr>
          <w:lang w:val="es-CL"/>
        </w:rPr>
        <w:t xml:space="preserve"> in </w:t>
      </w:r>
      <w:proofErr w:type="spellStart"/>
      <w:r w:rsidR="009F7FF4" w:rsidRPr="009F7FF4">
        <w:rPr>
          <w:lang w:val="es-CL"/>
        </w:rPr>
        <w:t>Translation</w:t>
      </w:r>
      <w:proofErr w:type="spellEnd"/>
      <w:r w:rsidRPr="00A75626">
        <w:rPr>
          <w:lang w:val="es-CL"/>
        </w:rPr>
        <w:t xml:space="preserve"> será otorgado cada</w:t>
      </w:r>
      <w:r w:rsidR="009F7FF4">
        <w:rPr>
          <w:lang w:val="es-CL"/>
        </w:rPr>
        <w:t xml:space="preserve"> año a la mejor obra calificada</w:t>
      </w:r>
      <w:r w:rsidRPr="00A75626">
        <w:rPr>
          <w:lang w:val="es-CL"/>
        </w:rPr>
        <w:t xml:space="preserve"> </w:t>
      </w:r>
      <w:r w:rsidR="009F7FF4">
        <w:rPr>
          <w:lang w:val="es-CL"/>
        </w:rPr>
        <w:t>-</w:t>
      </w:r>
      <w:r w:rsidRPr="00A75626">
        <w:rPr>
          <w:lang w:val="es-CL"/>
        </w:rPr>
        <w:t>sea esta de ficción, poesía, literatura no ficcio</w:t>
      </w:r>
      <w:r w:rsidR="009F7FF4">
        <w:rPr>
          <w:lang w:val="es-CL"/>
        </w:rPr>
        <w:t>nal, ficción infantil o juvenil-,</w:t>
      </w:r>
      <w:r w:rsidRPr="00A75626">
        <w:rPr>
          <w:lang w:val="es-CL"/>
        </w:rPr>
        <w:t xml:space="preserve"> es</w:t>
      </w:r>
      <w:r w:rsidR="009F7FF4">
        <w:rPr>
          <w:lang w:val="es-CL"/>
        </w:rPr>
        <w:t xml:space="preserve">crita por una mujer y </w:t>
      </w:r>
      <w:r w:rsidR="009F7FF4" w:rsidRPr="009F7FF4">
        <w:rPr>
          <w:lang w:val="es-CL"/>
        </w:rPr>
        <w:t xml:space="preserve">vertida al inglés </w:t>
      </w:r>
      <w:r w:rsidRPr="009F7FF4">
        <w:rPr>
          <w:lang w:val="es-CL"/>
        </w:rPr>
        <w:t>por una traductora o un traductor.</w:t>
      </w:r>
      <w:r w:rsidRPr="00A75626">
        <w:rPr>
          <w:lang w:val="es-CL"/>
        </w:rPr>
        <w:t xml:space="preserve"> </w:t>
      </w:r>
    </w:p>
    <w:p w:rsidR="00A75626" w:rsidRPr="00A75626" w:rsidRDefault="00A75626" w:rsidP="00F40E8E">
      <w:pPr>
        <w:spacing w:after="0"/>
        <w:ind w:firstLine="708"/>
        <w:jc w:val="both"/>
        <w:rPr>
          <w:lang w:val="es-CL"/>
        </w:rPr>
      </w:pPr>
      <w:r w:rsidRPr="00A75626">
        <w:rPr>
          <w:lang w:val="es-CL"/>
        </w:rPr>
        <w:t>El premio, correspondiente a 1.000 libras esterlinas, será dividido en partes iguales entre la escritora y su(s) traductor(es). Se invita a que las editoriales entreguen los títulos a partir del 3 de abril de 2017. En octubre se anunciará la nómina de finalistas y el ganador será anunciado en noviembre.</w:t>
      </w:r>
    </w:p>
    <w:p w:rsidR="00A75626" w:rsidRPr="00A75626" w:rsidRDefault="00A75626" w:rsidP="00F40E8E">
      <w:pPr>
        <w:spacing w:after="0"/>
        <w:ind w:firstLine="708"/>
        <w:jc w:val="both"/>
        <w:rPr>
          <w:lang w:val="es-CL"/>
        </w:rPr>
      </w:pPr>
      <w:r w:rsidRPr="00A75626">
        <w:rPr>
          <w:lang w:val="es-CL"/>
        </w:rPr>
        <w:t>Cita</w:t>
      </w:r>
      <w:r w:rsidR="00A05F9B">
        <w:rPr>
          <w:lang w:val="es-CL"/>
        </w:rPr>
        <w:t xml:space="preserve"> de la Profesora E</w:t>
      </w:r>
      <w:r w:rsidRPr="00A75626">
        <w:rPr>
          <w:lang w:val="es-CL"/>
        </w:rPr>
        <w:t xml:space="preserve">mérita </w:t>
      </w:r>
      <w:proofErr w:type="spellStart"/>
      <w:r w:rsidRPr="00A75626">
        <w:rPr>
          <w:lang w:val="es-CL"/>
        </w:rPr>
        <w:t>Susan</w:t>
      </w:r>
      <w:proofErr w:type="spellEnd"/>
      <w:r w:rsidRPr="00A75626">
        <w:rPr>
          <w:lang w:val="es-CL"/>
        </w:rPr>
        <w:t xml:space="preserve"> </w:t>
      </w:r>
      <w:proofErr w:type="spellStart"/>
      <w:r w:rsidRPr="00A75626">
        <w:rPr>
          <w:lang w:val="es-CL"/>
        </w:rPr>
        <w:t>Bassnett</w:t>
      </w:r>
      <w:proofErr w:type="spellEnd"/>
      <w:r w:rsidRPr="00A75626">
        <w:rPr>
          <w:lang w:val="es-CL"/>
        </w:rPr>
        <w:t xml:space="preserve">: “Este premio es un llamado unificador dirigido a traductores y editores de todas partes. Hay docenas de excelentes escritoras esperando a ser traducidas; </w:t>
      </w:r>
      <w:r w:rsidR="00A05F9B" w:rsidRPr="00A05F9B">
        <w:rPr>
          <w:lang w:val="es-CL"/>
        </w:rPr>
        <w:t xml:space="preserve">tenemos que </w:t>
      </w:r>
      <w:r w:rsidRPr="00A75626">
        <w:rPr>
          <w:lang w:val="es-CL"/>
        </w:rPr>
        <w:t>encontrar más de ellas en nuestras librerías.”</w:t>
      </w:r>
    </w:p>
    <w:p w:rsidR="00A75626" w:rsidRPr="00A75626" w:rsidRDefault="00A75626" w:rsidP="00F40E8E">
      <w:pPr>
        <w:spacing w:after="0"/>
        <w:ind w:firstLine="708"/>
        <w:jc w:val="both"/>
        <w:rPr>
          <w:lang w:val="es-CL"/>
        </w:rPr>
      </w:pPr>
      <w:r w:rsidRPr="00A75626">
        <w:rPr>
          <w:lang w:val="es-CL"/>
        </w:rPr>
        <w:t>Cita de Chantal Wright, profesora a</w:t>
      </w:r>
      <w:r w:rsidR="00A05F9B">
        <w:rPr>
          <w:lang w:val="es-CL"/>
        </w:rPr>
        <w:t>sociada de Traducción como prác</w:t>
      </w:r>
      <w:r w:rsidRPr="00A75626">
        <w:rPr>
          <w:lang w:val="es-CL"/>
        </w:rPr>
        <w:t>t</w:t>
      </w:r>
      <w:r w:rsidR="00A05F9B">
        <w:rPr>
          <w:lang w:val="es-CL"/>
        </w:rPr>
        <w:t>i</w:t>
      </w:r>
      <w:r w:rsidRPr="00A75626">
        <w:rPr>
          <w:lang w:val="es-CL"/>
        </w:rPr>
        <w:t>ca literaria, quien coordina el premio: “Esta iniciativa no habría sido posible sin los esfuerzos de una comunidad traductora más amplia. Sus esfuerzos por crear conciencia sobre la desigualdad de género en la literatura traducida han sido fundamentales para la creación de este premio.”</w:t>
      </w:r>
    </w:p>
    <w:p w:rsidR="00A75626" w:rsidRPr="00A75626" w:rsidRDefault="00A75626" w:rsidP="00F40E8E">
      <w:pPr>
        <w:spacing w:after="0"/>
        <w:jc w:val="both"/>
        <w:rPr>
          <w:lang w:val="es-CL"/>
        </w:rPr>
      </w:pPr>
      <w:r w:rsidRPr="00A75626">
        <w:rPr>
          <w:lang w:val="es-CL"/>
        </w:rPr>
        <w:t>Los jueces:</w:t>
      </w:r>
    </w:p>
    <w:p w:rsidR="00A75626" w:rsidRPr="00A75626" w:rsidRDefault="00A75626" w:rsidP="00F40E8E">
      <w:pPr>
        <w:pStyle w:val="ListParagraph1"/>
        <w:numPr>
          <w:ilvl w:val="0"/>
          <w:numId w:val="2"/>
        </w:numPr>
        <w:spacing w:after="0"/>
        <w:jc w:val="both"/>
        <w:rPr>
          <w:lang w:val="es-CL"/>
        </w:rPr>
      </w:pPr>
      <w:proofErr w:type="spellStart"/>
      <w:r w:rsidRPr="00A75626">
        <w:rPr>
          <w:lang w:val="es-CL"/>
        </w:rPr>
        <w:t>Boyd</w:t>
      </w:r>
      <w:proofErr w:type="spellEnd"/>
      <w:r w:rsidRPr="00A75626">
        <w:rPr>
          <w:lang w:val="es-CL"/>
        </w:rPr>
        <w:t xml:space="preserve"> </w:t>
      </w:r>
      <w:proofErr w:type="spellStart"/>
      <w:r w:rsidRPr="00A75626">
        <w:rPr>
          <w:lang w:val="es-CL"/>
        </w:rPr>
        <w:t>Tonkin</w:t>
      </w:r>
      <w:proofErr w:type="spellEnd"/>
      <w:r w:rsidRPr="00A75626">
        <w:rPr>
          <w:lang w:val="es-CL"/>
        </w:rPr>
        <w:t xml:space="preserve">, </w:t>
      </w:r>
      <w:r w:rsidR="00583E4C">
        <w:rPr>
          <w:lang w:val="es-CL"/>
        </w:rPr>
        <w:t xml:space="preserve">asesor para </w:t>
      </w:r>
      <w:r w:rsidR="0083442F">
        <w:rPr>
          <w:lang w:val="es-CL"/>
        </w:rPr>
        <w:t xml:space="preserve">el </w:t>
      </w:r>
      <w:proofErr w:type="spellStart"/>
      <w:r w:rsidR="0083442F">
        <w:rPr>
          <w:lang w:val="es-CL"/>
        </w:rPr>
        <w:t>Man</w:t>
      </w:r>
      <w:proofErr w:type="spellEnd"/>
      <w:r w:rsidR="0083442F">
        <w:rPr>
          <w:lang w:val="es-CL"/>
        </w:rPr>
        <w:t xml:space="preserve"> </w:t>
      </w:r>
      <w:proofErr w:type="spellStart"/>
      <w:r w:rsidR="0083442F">
        <w:rPr>
          <w:lang w:val="es-CL"/>
        </w:rPr>
        <w:t>Booker</w:t>
      </w:r>
      <w:proofErr w:type="spellEnd"/>
      <w:r w:rsidR="0083442F">
        <w:rPr>
          <w:lang w:val="es-CL"/>
        </w:rPr>
        <w:t xml:space="preserve"> International </w:t>
      </w:r>
      <w:proofErr w:type="spellStart"/>
      <w:r w:rsidR="0083442F">
        <w:rPr>
          <w:lang w:val="es-CL"/>
        </w:rPr>
        <w:t>Prize</w:t>
      </w:r>
      <w:proofErr w:type="spellEnd"/>
      <w:r w:rsidR="00A05F9B">
        <w:rPr>
          <w:lang w:val="es-CL"/>
        </w:rPr>
        <w:t>.</w:t>
      </w:r>
    </w:p>
    <w:p w:rsidR="00A75626" w:rsidRPr="00A75626" w:rsidRDefault="00A75626" w:rsidP="00F40E8E">
      <w:pPr>
        <w:pStyle w:val="ListParagraph1"/>
        <w:numPr>
          <w:ilvl w:val="0"/>
          <w:numId w:val="2"/>
        </w:numPr>
        <w:spacing w:after="0"/>
        <w:jc w:val="both"/>
        <w:rPr>
          <w:lang w:val="es-CL"/>
        </w:rPr>
      </w:pPr>
      <w:proofErr w:type="spellStart"/>
      <w:r w:rsidRPr="00A75626">
        <w:rPr>
          <w:lang w:val="es-CL"/>
        </w:rPr>
        <w:t>Susan</w:t>
      </w:r>
      <w:proofErr w:type="spellEnd"/>
      <w:r w:rsidRPr="00A75626">
        <w:rPr>
          <w:lang w:val="es-CL"/>
        </w:rPr>
        <w:t xml:space="preserve"> </w:t>
      </w:r>
      <w:proofErr w:type="spellStart"/>
      <w:r w:rsidRPr="00A75626">
        <w:rPr>
          <w:lang w:val="es-CL"/>
        </w:rPr>
        <w:t>Bas</w:t>
      </w:r>
      <w:r w:rsidR="00A05F9B">
        <w:rPr>
          <w:lang w:val="es-CL"/>
        </w:rPr>
        <w:t>sne</w:t>
      </w:r>
      <w:r w:rsidR="00D10FAD">
        <w:rPr>
          <w:lang w:val="es-CL"/>
        </w:rPr>
        <w:t>t</w:t>
      </w:r>
      <w:r w:rsidR="00A05F9B">
        <w:rPr>
          <w:lang w:val="es-CL"/>
        </w:rPr>
        <w:t>t</w:t>
      </w:r>
      <w:proofErr w:type="spellEnd"/>
      <w:r w:rsidR="00A05F9B">
        <w:rPr>
          <w:lang w:val="es-CL"/>
        </w:rPr>
        <w:t>, Profesora Emérita de Literatura C</w:t>
      </w:r>
      <w:r w:rsidRPr="00A75626">
        <w:rPr>
          <w:lang w:val="es-CL"/>
        </w:rPr>
        <w:t>omparada de la Universidad de Warwick</w:t>
      </w:r>
      <w:r w:rsidR="00A05F9B">
        <w:rPr>
          <w:lang w:val="es-CL"/>
        </w:rPr>
        <w:t>.</w:t>
      </w:r>
    </w:p>
    <w:p w:rsidR="00A75626" w:rsidRPr="00A75626" w:rsidRDefault="00A75626" w:rsidP="00F40E8E">
      <w:pPr>
        <w:pStyle w:val="ListParagraph1"/>
        <w:numPr>
          <w:ilvl w:val="0"/>
          <w:numId w:val="2"/>
        </w:numPr>
        <w:spacing w:after="0"/>
        <w:jc w:val="both"/>
        <w:rPr>
          <w:lang w:val="es-CL"/>
        </w:rPr>
      </w:pPr>
      <w:r w:rsidRPr="00A75626">
        <w:rPr>
          <w:lang w:val="es-CL"/>
        </w:rPr>
        <w:t xml:space="preserve">Amanda </w:t>
      </w:r>
      <w:proofErr w:type="spellStart"/>
      <w:r w:rsidRPr="00A75626">
        <w:rPr>
          <w:lang w:val="es-CL"/>
        </w:rPr>
        <w:t>Hopk</w:t>
      </w:r>
      <w:r w:rsidR="00A05F9B">
        <w:rPr>
          <w:lang w:val="es-CL"/>
        </w:rPr>
        <w:t>inson</w:t>
      </w:r>
      <w:proofErr w:type="spellEnd"/>
      <w:r w:rsidR="00A05F9B">
        <w:rPr>
          <w:lang w:val="es-CL"/>
        </w:rPr>
        <w:t xml:space="preserve">, </w:t>
      </w:r>
      <w:r w:rsidR="00A71BD9">
        <w:rPr>
          <w:lang w:val="es-CL"/>
        </w:rPr>
        <w:t xml:space="preserve">académica y </w:t>
      </w:r>
      <w:r w:rsidR="00A05F9B">
        <w:rPr>
          <w:lang w:val="es-CL"/>
        </w:rPr>
        <w:t xml:space="preserve">traductora </w:t>
      </w:r>
      <w:r w:rsidR="00A71BD9">
        <w:rPr>
          <w:lang w:val="es-CL"/>
        </w:rPr>
        <w:t>literaria</w:t>
      </w:r>
      <w:r w:rsidR="00A05F9B">
        <w:rPr>
          <w:lang w:val="es-CL"/>
        </w:rPr>
        <w:t>.</w:t>
      </w:r>
    </w:p>
    <w:p w:rsidR="00A75626" w:rsidRPr="00A75626" w:rsidRDefault="00A75626" w:rsidP="00F40E8E">
      <w:pPr>
        <w:spacing w:after="0"/>
        <w:ind w:firstLine="360"/>
        <w:jc w:val="both"/>
        <w:rPr>
          <w:lang w:val="es-CL"/>
        </w:rPr>
      </w:pPr>
      <w:r w:rsidRPr="00A75626">
        <w:rPr>
          <w:lang w:val="es-CL"/>
        </w:rPr>
        <w:t xml:space="preserve">Tras tres años de trabajo, el </w:t>
      </w:r>
      <w:r w:rsidR="00A05F9B" w:rsidRPr="00A05F9B">
        <w:rPr>
          <w:lang w:val="es-CL"/>
        </w:rPr>
        <w:t xml:space="preserve">Warwick </w:t>
      </w:r>
      <w:proofErr w:type="spellStart"/>
      <w:r w:rsidR="00A05F9B" w:rsidRPr="00A05F9B">
        <w:rPr>
          <w:lang w:val="es-CL"/>
        </w:rPr>
        <w:t>Prize</w:t>
      </w:r>
      <w:proofErr w:type="spellEnd"/>
      <w:r w:rsidR="00A05F9B" w:rsidRPr="00A05F9B">
        <w:rPr>
          <w:lang w:val="es-CL"/>
        </w:rPr>
        <w:t xml:space="preserve"> </w:t>
      </w:r>
      <w:proofErr w:type="spellStart"/>
      <w:r w:rsidR="00A05F9B" w:rsidRPr="00A05F9B">
        <w:rPr>
          <w:lang w:val="es-CL"/>
        </w:rPr>
        <w:t>for</w:t>
      </w:r>
      <w:proofErr w:type="spellEnd"/>
      <w:r w:rsidR="00A05F9B" w:rsidRPr="00A05F9B">
        <w:rPr>
          <w:lang w:val="es-CL"/>
        </w:rPr>
        <w:t xml:space="preserve"> </w:t>
      </w:r>
      <w:proofErr w:type="spellStart"/>
      <w:r w:rsidR="00A05F9B" w:rsidRPr="00A05F9B">
        <w:rPr>
          <w:lang w:val="es-CL"/>
        </w:rPr>
        <w:t>Women</w:t>
      </w:r>
      <w:proofErr w:type="spellEnd"/>
      <w:r w:rsidR="00A05F9B" w:rsidRPr="00A05F9B">
        <w:rPr>
          <w:lang w:val="es-CL"/>
        </w:rPr>
        <w:t xml:space="preserve"> in </w:t>
      </w:r>
      <w:proofErr w:type="spellStart"/>
      <w:r w:rsidR="00A05F9B" w:rsidRPr="00A05F9B">
        <w:rPr>
          <w:lang w:val="es-CL"/>
        </w:rPr>
        <w:t>Translation</w:t>
      </w:r>
      <w:proofErr w:type="spellEnd"/>
      <w:r w:rsidRPr="00A05F9B">
        <w:rPr>
          <w:lang w:val="es-CL"/>
        </w:rPr>
        <w:t xml:space="preserve"> </w:t>
      </w:r>
      <w:r w:rsidR="00A05F9B">
        <w:rPr>
          <w:lang w:val="es-CL"/>
        </w:rPr>
        <w:t xml:space="preserve">es el </w:t>
      </w:r>
      <w:r w:rsidRPr="00A75626">
        <w:rPr>
          <w:lang w:val="es-CL"/>
        </w:rPr>
        <w:t xml:space="preserve">resultado de la colaboración entre la Escuela de Lenguas y Culturas Modernas y el Departamento de Inglés y Literatura Comparada de la Universidad de Warwick, y es auspiciado por </w:t>
      </w:r>
      <w:proofErr w:type="spellStart"/>
      <w:r w:rsidRPr="00A75626">
        <w:rPr>
          <w:lang w:val="es-CL"/>
        </w:rPr>
        <w:t>Connecting</w:t>
      </w:r>
      <w:proofErr w:type="spellEnd"/>
      <w:r w:rsidRPr="00A75626">
        <w:rPr>
          <w:lang w:val="es-CL"/>
        </w:rPr>
        <w:t xml:space="preserve"> Cultures Global </w:t>
      </w:r>
      <w:proofErr w:type="spellStart"/>
      <w:r w:rsidRPr="00A75626">
        <w:rPr>
          <w:lang w:val="es-CL"/>
        </w:rPr>
        <w:t>Research</w:t>
      </w:r>
      <w:proofErr w:type="spellEnd"/>
      <w:r w:rsidRPr="00A75626">
        <w:rPr>
          <w:lang w:val="es-CL"/>
        </w:rPr>
        <w:t xml:space="preserve"> </w:t>
      </w:r>
      <w:proofErr w:type="spellStart"/>
      <w:r w:rsidRPr="00A75626">
        <w:rPr>
          <w:lang w:val="es-CL"/>
        </w:rPr>
        <w:t>Priority</w:t>
      </w:r>
      <w:proofErr w:type="spellEnd"/>
      <w:r w:rsidRPr="00A75626">
        <w:rPr>
          <w:lang w:val="es-CL"/>
        </w:rPr>
        <w:t>, de la misma casa de estudios. Warwick cuenta con dos programas de Máster y un PhD en traducción, además de una gran cantidad de módulos sobre traducción a nivel de pregrado.</w:t>
      </w:r>
    </w:p>
    <w:p w:rsidR="00A75626" w:rsidRPr="00A75626" w:rsidRDefault="00A75626" w:rsidP="00A75626">
      <w:pPr>
        <w:rPr>
          <w:lang w:val="es-CL"/>
        </w:rPr>
      </w:pPr>
    </w:p>
    <w:p w:rsidR="00A75626" w:rsidRPr="00A75626" w:rsidRDefault="00A75626" w:rsidP="00A75626">
      <w:pPr>
        <w:rPr>
          <w:lang w:val="es-CL"/>
        </w:rPr>
      </w:pPr>
    </w:p>
    <w:p w:rsidR="00DC4368" w:rsidRPr="00A75626" w:rsidRDefault="00E54283">
      <w:pPr>
        <w:rPr>
          <w:lang w:val="es-CL"/>
        </w:rPr>
      </w:pPr>
    </w:p>
    <w:sectPr w:rsidR="00DC4368" w:rsidRPr="00A75626">
      <w:pgSz w:w="11906" w:h="16838"/>
      <w:pgMar w:top="1440" w:right="1440" w:bottom="1440" w:left="1440" w:header="720" w:footer="720" w:gutter="0"/>
      <w:cols w:space="72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272">
    <w:altName w:val="Times New Roman"/>
    <w:charset w:val="00"/>
    <w:family w:val="auto"/>
    <w:pitch w:val="variable"/>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2"/>
    <w:multiLevelType w:val="multilevel"/>
    <w:tmpl w:val="00000002"/>
    <w:name w:val="WWNum2"/>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5626"/>
    <w:rsid w:val="000D02AA"/>
    <w:rsid w:val="00395932"/>
    <w:rsid w:val="0041583E"/>
    <w:rsid w:val="00452A66"/>
    <w:rsid w:val="00583E4C"/>
    <w:rsid w:val="006224E9"/>
    <w:rsid w:val="0083442F"/>
    <w:rsid w:val="009F7FF4"/>
    <w:rsid w:val="00A05F9B"/>
    <w:rsid w:val="00A71BD9"/>
    <w:rsid w:val="00A75626"/>
    <w:rsid w:val="00D10FAD"/>
    <w:rsid w:val="00E54283"/>
    <w:rsid w:val="00F40E8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EC09CF-FE27-4843-9271-DDA90F195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A75626"/>
    <w:pPr>
      <w:suppressAutoHyphens/>
    </w:pPr>
    <w:rPr>
      <w:rFonts w:ascii="Calibri" w:eastAsia="SimSun" w:hAnsi="Calibri" w:cs="font272"/>
      <w:lang w:val="en-GB"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
    <w:name w:val="st"/>
    <w:basedOn w:val="DefaultParagraphFont"/>
    <w:rsid w:val="00A75626"/>
  </w:style>
  <w:style w:type="paragraph" w:customStyle="1" w:styleId="ListParagraph1">
    <w:name w:val="List Paragraph1"/>
    <w:basedOn w:val="Normal"/>
    <w:rsid w:val="00A75626"/>
    <w:pPr>
      <w:ind w:left="720"/>
    </w:pPr>
  </w:style>
  <w:style w:type="paragraph" w:styleId="BalloonText">
    <w:name w:val="Balloon Text"/>
    <w:basedOn w:val="Normal"/>
    <w:link w:val="BalloonTextChar"/>
    <w:uiPriority w:val="99"/>
    <w:semiHidden/>
    <w:unhideWhenUsed/>
    <w:rsid w:val="00A756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75626"/>
    <w:rPr>
      <w:rFonts w:ascii="Segoe UI" w:eastAsia="SimSun" w:hAnsi="Segoe UI" w:cs="Segoe UI"/>
      <w:sz w:val="18"/>
      <w:szCs w:val="18"/>
      <w:lang w:val="en-GB"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511</Words>
  <Characters>2914</Characters>
  <Application>Microsoft Office Word</Application>
  <DocSecurity>0</DocSecurity>
  <Lines>24</Lines>
  <Paragraphs>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Veronica Correa</dc:creator>
  <cp:keywords/>
  <dc:description/>
  <cp:lastModifiedBy>Chantal</cp:lastModifiedBy>
  <cp:revision>2</cp:revision>
  <dcterms:created xsi:type="dcterms:W3CDTF">2017-03-23T13:20:00Z</dcterms:created>
  <dcterms:modified xsi:type="dcterms:W3CDTF">2017-03-23T13:20:00Z</dcterms:modified>
</cp:coreProperties>
</file>