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EF4" w:rsidRDefault="00557365">
      <w:pPr>
        <w:framePr w:hSpace="180" w:wrap="auto" w:vAnchor="text" w:hAnchor="page" w:x="9649" w:y="-130"/>
      </w:pPr>
      <w:r>
        <w:rPr>
          <w:sz w:val="20"/>
          <w:lang w:val="en-US" w:eastAsia="en-US"/>
        </w:rPr>
        <w:drawing>
          <wp:inline distT="0" distB="0" distL="0" distR="0">
            <wp:extent cx="815340" cy="1005840"/>
            <wp:effectExtent l="1905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05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EF4" w:rsidRPr="00F77577" w:rsidRDefault="00351EF4">
      <w:pPr>
        <w:ind w:left="567" w:right="594"/>
        <w:rPr>
          <w:smallCaps/>
          <w:sz w:val="36"/>
          <w:lang w:val="fr-FR"/>
        </w:rPr>
      </w:pPr>
      <w:r w:rsidRPr="00F77577">
        <w:rPr>
          <w:b/>
          <w:sz w:val="36"/>
          <w:lang w:val="fr-FR"/>
        </w:rPr>
        <w:t>E</w:t>
      </w:r>
      <w:r w:rsidRPr="00F77577">
        <w:rPr>
          <w:smallCaps/>
          <w:sz w:val="34"/>
          <w:lang w:val="fr-FR"/>
        </w:rPr>
        <w:t>uropean</w:t>
      </w:r>
      <w:r w:rsidRPr="00F77577">
        <w:rPr>
          <w:sz w:val="36"/>
          <w:lang w:val="fr-FR"/>
        </w:rPr>
        <w:t xml:space="preserve">  </w:t>
      </w:r>
      <w:r w:rsidRPr="00F77577">
        <w:rPr>
          <w:b/>
          <w:sz w:val="36"/>
          <w:lang w:val="fr-FR"/>
        </w:rPr>
        <w:t>S</w:t>
      </w:r>
      <w:r w:rsidRPr="00F77577">
        <w:rPr>
          <w:smallCaps/>
          <w:sz w:val="34"/>
          <w:lang w:val="fr-FR"/>
        </w:rPr>
        <w:t>ynchrotron</w:t>
      </w:r>
      <w:r w:rsidRPr="00F77577">
        <w:rPr>
          <w:sz w:val="36"/>
          <w:lang w:val="fr-FR"/>
        </w:rPr>
        <w:t xml:space="preserve">  </w:t>
      </w:r>
      <w:r w:rsidRPr="00F77577">
        <w:rPr>
          <w:b/>
          <w:sz w:val="36"/>
          <w:lang w:val="fr-FR"/>
        </w:rPr>
        <w:t>R</w:t>
      </w:r>
      <w:r w:rsidRPr="00F77577">
        <w:rPr>
          <w:smallCaps/>
          <w:sz w:val="34"/>
          <w:lang w:val="fr-FR"/>
        </w:rPr>
        <w:t>adiation</w:t>
      </w:r>
      <w:r w:rsidRPr="00F77577">
        <w:rPr>
          <w:sz w:val="36"/>
          <w:lang w:val="fr-FR"/>
        </w:rPr>
        <w:t xml:space="preserve">  </w:t>
      </w:r>
      <w:r w:rsidRPr="00F77577">
        <w:rPr>
          <w:b/>
          <w:sz w:val="36"/>
          <w:lang w:val="fr-FR"/>
        </w:rPr>
        <w:t>F</w:t>
      </w:r>
      <w:r w:rsidRPr="00F77577">
        <w:rPr>
          <w:smallCaps/>
          <w:sz w:val="34"/>
          <w:lang w:val="fr-FR"/>
        </w:rPr>
        <w:t>acility</w:t>
      </w:r>
    </w:p>
    <w:p w:rsidR="00351EF4" w:rsidRPr="00F77577" w:rsidRDefault="00351EF4">
      <w:pPr>
        <w:spacing w:line="140" w:lineRule="exact"/>
        <w:ind w:left="567" w:right="594"/>
        <w:rPr>
          <w:smallCaps/>
          <w:spacing w:val="15"/>
          <w:lang w:val="fr-FR"/>
        </w:rPr>
      </w:pPr>
    </w:p>
    <w:p w:rsidR="00351EF4" w:rsidRPr="00F77577" w:rsidRDefault="00351EF4">
      <w:pPr>
        <w:pStyle w:val="Header"/>
        <w:ind w:left="567" w:right="594"/>
        <w:rPr>
          <w:sz w:val="20"/>
          <w:lang w:val="fr-FR"/>
        </w:rPr>
      </w:pPr>
      <w:proofErr w:type="gramStart"/>
      <w:r w:rsidRPr="00F77577">
        <w:rPr>
          <w:caps/>
          <w:sz w:val="20"/>
          <w:lang w:val="fr-FR"/>
        </w:rPr>
        <w:t>installation  europeenNe</w:t>
      </w:r>
      <w:proofErr w:type="gramEnd"/>
      <w:r w:rsidRPr="00F77577">
        <w:rPr>
          <w:caps/>
          <w:sz w:val="20"/>
          <w:lang w:val="fr-FR"/>
        </w:rPr>
        <w:t xml:space="preserve">  de  rayonnement  synchrotron</w:t>
      </w:r>
    </w:p>
    <w:p w:rsidR="00351EF4" w:rsidRPr="00F77577" w:rsidRDefault="00351EF4">
      <w:pPr>
        <w:ind w:left="567" w:right="594"/>
        <w:jc w:val="center"/>
        <w:rPr>
          <w:b/>
          <w:lang w:val="fr-FR"/>
        </w:rPr>
      </w:pPr>
    </w:p>
    <w:p w:rsidR="00351EF4" w:rsidRPr="00576CCD" w:rsidRDefault="00351EF4">
      <w:pPr>
        <w:tabs>
          <w:tab w:val="center" w:pos="5245"/>
        </w:tabs>
        <w:spacing w:before="120" w:after="200" w:line="360" w:lineRule="auto"/>
        <w:ind w:left="567" w:right="624"/>
        <w:rPr>
          <w:b/>
          <w:sz w:val="44"/>
          <w:lang w:val="fr-FR"/>
        </w:rPr>
      </w:pPr>
      <w:r w:rsidRPr="00F77577">
        <w:rPr>
          <w:b/>
          <w:sz w:val="40"/>
          <w:lang w:val="fr-FR"/>
        </w:rPr>
        <w:tab/>
      </w:r>
      <w:r w:rsidRPr="00576CCD">
        <w:rPr>
          <w:b/>
          <w:sz w:val="40"/>
          <w:lang w:val="fr-FR"/>
        </w:rPr>
        <w:t>Experiment Report Form</w:t>
      </w:r>
    </w:p>
    <w:p w:rsidR="00351EF4" w:rsidRPr="00630B4F" w:rsidRDefault="00351EF4">
      <w:pPr>
        <w:pStyle w:val="text"/>
        <w:spacing w:after="120" w:line="260" w:lineRule="exact"/>
        <w:rPr>
          <w:sz w:val="22"/>
        </w:rPr>
      </w:pPr>
      <w:r w:rsidRPr="00630B4F">
        <w:rPr>
          <w:b/>
          <w:sz w:val="22"/>
        </w:rPr>
        <w:t>Th</w:t>
      </w:r>
      <w:r w:rsidR="00B22E5E">
        <w:rPr>
          <w:b/>
          <w:sz w:val="22"/>
        </w:rPr>
        <w:t>is</w:t>
      </w:r>
      <w:r w:rsidRPr="00630B4F">
        <w:rPr>
          <w:b/>
          <w:sz w:val="22"/>
        </w:rPr>
        <w:t xml:space="preserve"> </w:t>
      </w:r>
      <w:r w:rsidR="00B22E5E">
        <w:rPr>
          <w:b/>
          <w:sz w:val="22"/>
        </w:rPr>
        <w:t>form is</w:t>
      </w:r>
      <w:r w:rsidRPr="00630B4F">
        <w:rPr>
          <w:b/>
          <w:sz w:val="22"/>
        </w:rPr>
        <w:t xml:space="preserve"> to be filled in by all users or groups of users who have had access to beam time for measurements at the ESRF</w:t>
      </w:r>
      <w:r w:rsidRPr="00630B4F">
        <w:rPr>
          <w:sz w:val="22"/>
        </w:rPr>
        <w:t>.</w:t>
      </w:r>
      <w:r w:rsidRPr="00630B4F">
        <w:rPr>
          <w:sz w:val="22"/>
        </w:rPr>
        <w:tab/>
        <w:t xml:space="preserve">  </w:t>
      </w:r>
    </w:p>
    <w:p w:rsidR="00F77577" w:rsidRPr="00CB03B6" w:rsidRDefault="00351EF4" w:rsidP="009612A3">
      <w:pPr>
        <w:pStyle w:val="text"/>
        <w:spacing w:after="120" w:line="260" w:lineRule="exact"/>
        <w:jc w:val="left"/>
        <w:rPr>
          <w:b/>
          <w:i/>
          <w:sz w:val="22"/>
        </w:rPr>
      </w:pPr>
      <w:r w:rsidRPr="00630B4F">
        <w:rPr>
          <w:sz w:val="22"/>
        </w:rPr>
        <w:t xml:space="preserve">Once completed, the report should be submitted electronically </w:t>
      </w:r>
      <w:r w:rsidR="003440D2">
        <w:rPr>
          <w:sz w:val="22"/>
        </w:rPr>
        <w:t>via the</w:t>
      </w:r>
      <w:r w:rsidR="00B22E5E">
        <w:rPr>
          <w:sz w:val="22"/>
        </w:rPr>
        <w:t xml:space="preserve"> </w:t>
      </w:r>
      <w:hyperlink r:id="rId8" w:history="1">
        <w:r w:rsidR="00B22E5E" w:rsidRPr="00B22E5E">
          <w:rPr>
            <w:rStyle w:val="Hyperlink"/>
            <w:sz w:val="22"/>
          </w:rPr>
          <w:t>ESRF</w:t>
        </w:r>
        <w:r w:rsidR="003440D2" w:rsidRPr="00B22E5E">
          <w:rPr>
            <w:rStyle w:val="Hyperlink"/>
            <w:sz w:val="22"/>
          </w:rPr>
          <w:t xml:space="preserve"> User Portal.</w:t>
        </w:r>
      </w:hyperlink>
      <w:r w:rsidR="00CB03B6">
        <w:rPr>
          <w:rStyle w:val="Hyperlink"/>
          <w:i/>
          <w:sz w:val="22"/>
        </w:rPr>
        <w:br/>
      </w:r>
    </w:p>
    <w:p w:rsidR="00127879" w:rsidRPr="00630B4F" w:rsidRDefault="00127879" w:rsidP="00203FDF">
      <w:pPr>
        <w:pStyle w:val="Centered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</w:rPr>
      </w:pPr>
      <w:r w:rsidRPr="00630B4F">
        <w:rPr>
          <w:sz w:val="24"/>
        </w:rPr>
        <w:t>Deadlines for submission of Experiment Reports</w:t>
      </w:r>
    </w:p>
    <w:p w:rsidR="00BB2521" w:rsidRPr="00E413A5" w:rsidRDefault="00BB2521" w:rsidP="00BB2521">
      <w:pPr>
        <w:pStyle w:val="text"/>
        <w:spacing w:after="120"/>
        <w:rPr>
          <w:sz w:val="22"/>
        </w:rPr>
      </w:pPr>
      <w:r w:rsidRPr="00E413A5">
        <w:rPr>
          <w:sz w:val="22"/>
        </w:rPr>
        <w:t xml:space="preserve">The Experiment Report has to be submitted via the ESRF User Portal no later than 3 months after the end of the experiment. </w:t>
      </w:r>
    </w:p>
    <w:p w:rsidR="00E413A5" w:rsidRPr="00E413A5" w:rsidRDefault="00BB2521" w:rsidP="00BB2521">
      <w:pPr>
        <w:pStyle w:val="text"/>
        <w:spacing w:after="120"/>
        <w:rPr>
          <w:sz w:val="22"/>
        </w:rPr>
      </w:pPr>
      <w:r w:rsidRPr="00E413A5">
        <w:rPr>
          <w:sz w:val="22"/>
        </w:rPr>
        <w:t xml:space="preserve">For reports supporting the submission of new or continuation proposals, the deadline for submission of the report is approximately 3 days after the proposal submission deadline, </w:t>
      </w:r>
      <w:r>
        <w:rPr>
          <w:sz w:val="22"/>
        </w:rPr>
        <w:t xml:space="preserve">even for experiments  </w:t>
      </w:r>
      <w:r w:rsidRPr="00630B4F">
        <w:rPr>
          <w:sz w:val="22"/>
        </w:rPr>
        <w:t>carried out close to the deadline</w:t>
      </w:r>
      <w:r>
        <w:rPr>
          <w:sz w:val="22"/>
        </w:rPr>
        <w:t xml:space="preserve"> (it can be a </w:t>
      </w:r>
      <w:r w:rsidRPr="00E413A5">
        <w:rPr>
          <w:sz w:val="22"/>
        </w:rPr>
        <w:t>“preliminary report”).</w:t>
      </w:r>
    </w:p>
    <w:p w:rsidR="00351EF4" w:rsidRDefault="00351EF4" w:rsidP="00CF61DB">
      <w:pPr>
        <w:pStyle w:val="text"/>
        <w:spacing w:after="200" w:line="260" w:lineRule="exact"/>
        <w:rPr>
          <w:sz w:val="22"/>
        </w:rPr>
      </w:pPr>
      <w:r w:rsidRPr="00630B4F">
        <w:rPr>
          <w:sz w:val="22"/>
        </w:rPr>
        <w:t xml:space="preserve">The </w:t>
      </w:r>
      <w:r w:rsidR="00BB2521">
        <w:rPr>
          <w:sz w:val="22"/>
        </w:rPr>
        <w:t>Proposal Review Panels</w:t>
      </w:r>
      <w:r w:rsidRPr="00630B4F">
        <w:rPr>
          <w:sz w:val="22"/>
        </w:rPr>
        <w:t xml:space="preserve"> reserve the right to reject new proposals from groups who have not reported on the use of beam time allocated previously.</w:t>
      </w:r>
    </w:p>
    <w:p w:rsidR="00E413A5" w:rsidRPr="00CB03B6" w:rsidRDefault="00E413A5">
      <w:pPr>
        <w:pStyle w:val="text"/>
        <w:spacing w:after="120"/>
        <w:rPr>
          <w:b/>
        </w:rPr>
      </w:pPr>
    </w:p>
    <w:p w:rsidR="00E413A5" w:rsidRPr="00630B4F" w:rsidRDefault="00E413A5" w:rsidP="00E413A5">
      <w:pPr>
        <w:pStyle w:val="Centered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</w:rPr>
      </w:pPr>
      <w:r>
        <w:rPr>
          <w:sz w:val="24"/>
        </w:rPr>
        <w:t>Instructions for preparing your Experiment Report</w:t>
      </w:r>
    </w:p>
    <w:p w:rsidR="00BB2521" w:rsidRPr="00BB2521" w:rsidRDefault="00BB2521" w:rsidP="0097484D">
      <w:pPr>
        <w:ind w:left="567" w:right="595"/>
        <w:jc w:val="both"/>
        <w:rPr>
          <w:sz w:val="22"/>
          <w:szCs w:val="22"/>
        </w:rPr>
      </w:pPr>
      <w:r w:rsidRPr="00BB2521">
        <w:rPr>
          <w:sz w:val="22"/>
          <w:szCs w:val="22"/>
        </w:rPr>
        <w:t xml:space="preserve">The report should describe the results and outcome of the experiment </w:t>
      </w:r>
      <w:bookmarkStart w:id="0" w:name="_GoBack"/>
      <w:r w:rsidRPr="00BB2521">
        <w:rPr>
          <w:sz w:val="22"/>
          <w:szCs w:val="22"/>
        </w:rPr>
        <w:t>session</w:t>
      </w:r>
      <w:bookmarkEnd w:id="0"/>
      <w:r w:rsidRPr="00BB2521">
        <w:rPr>
          <w:sz w:val="22"/>
          <w:szCs w:val="22"/>
        </w:rPr>
        <w:t>. It is free-text and should cover at least the following:</w:t>
      </w:r>
    </w:p>
    <w:p w:rsidR="00BB2521" w:rsidRPr="00BB2521" w:rsidRDefault="00BB2521" w:rsidP="00E413A5">
      <w:pPr>
        <w:pStyle w:val="indenttext"/>
        <w:numPr>
          <w:ilvl w:val="0"/>
          <w:numId w:val="15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 xml:space="preserve">Description / number of samples / projects measured.     </w:t>
      </w:r>
    </w:p>
    <w:p w:rsidR="00BB2521" w:rsidRPr="00BB2521" w:rsidRDefault="00BB2521" w:rsidP="00E413A5">
      <w:pPr>
        <w:pStyle w:val="indenttext"/>
        <w:numPr>
          <w:ilvl w:val="0"/>
          <w:numId w:val="15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Description of the measurements made.</w:t>
      </w:r>
    </w:p>
    <w:p w:rsidR="00BB2521" w:rsidRPr="00BB2521" w:rsidRDefault="00BB2521" w:rsidP="00E413A5">
      <w:pPr>
        <w:pStyle w:val="indenttext"/>
        <w:numPr>
          <w:ilvl w:val="0"/>
          <w:numId w:val="15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Whether the aims of the experiment were reached, giving details.</w:t>
      </w:r>
    </w:p>
    <w:p w:rsidR="00BB2521" w:rsidRPr="00BB2521" w:rsidRDefault="00BB2521" w:rsidP="00E413A5">
      <w:pPr>
        <w:pStyle w:val="indenttext"/>
        <w:numPr>
          <w:ilvl w:val="0"/>
          <w:numId w:val="15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(Preliminary) results, with abstract / article / database repository reference if available.</w:t>
      </w:r>
    </w:p>
    <w:p w:rsidR="00BB2521" w:rsidRPr="00BB2521" w:rsidRDefault="00BB2521" w:rsidP="00BB2521">
      <w:pPr>
        <w:pStyle w:val="indenttext"/>
        <w:spacing w:after="40"/>
        <w:ind w:firstLine="0"/>
        <w:rPr>
          <w:sz w:val="22"/>
          <w:szCs w:val="22"/>
        </w:rPr>
      </w:pPr>
    </w:p>
    <w:p w:rsidR="00BB2521" w:rsidRPr="00BB2521" w:rsidRDefault="00BB2521" w:rsidP="00BB2521">
      <w:pPr>
        <w:pStyle w:val="indenttext"/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 xml:space="preserve">Furthermore, </w:t>
      </w:r>
    </w:p>
    <w:p w:rsidR="00BB2521" w:rsidRPr="00BB2521" w:rsidRDefault="00BB2521" w:rsidP="00E413A5">
      <w:pPr>
        <w:pStyle w:val="indenttext"/>
        <w:numPr>
          <w:ilvl w:val="0"/>
          <w:numId w:val="16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Type your report in English with a minimum font size of 12.</w:t>
      </w:r>
    </w:p>
    <w:p w:rsidR="00BB2521" w:rsidRPr="00BB2521" w:rsidRDefault="00BB2521" w:rsidP="00E413A5">
      <w:pPr>
        <w:pStyle w:val="indenttext"/>
        <w:numPr>
          <w:ilvl w:val="0"/>
          <w:numId w:val="16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Include any relevant tables or figures.</w:t>
      </w:r>
    </w:p>
    <w:p w:rsidR="00BB2521" w:rsidRPr="00BB2521" w:rsidRDefault="00BB2521" w:rsidP="00E413A5">
      <w:pPr>
        <w:pStyle w:val="indenttext"/>
        <w:numPr>
          <w:ilvl w:val="0"/>
          <w:numId w:val="16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 xml:space="preserve">If your work is published or is in press, you may prefer to paste in the abstract (in English), and add full reference details. </w:t>
      </w:r>
    </w:p>
    <w:p w:rsidR="00BB2521" w:rsidRPr="00BB2521" w:rsidRDefault="00BB2521" w:rsidP="00E413A5">
      <w:pPr>
        <w:pStyle w:val="indenttext"/>
        <w:numPr>
          <w:ilvl w:val="0"/>
          <w:numId w:val="16"/>
        </w:numPr>
        <w:spacing w:after="40"/>
        <w:rPr>
          <w:sz w:val="22"/>
          <w:szCs w:val="22"/>
        </w:rPr>
      </w:pPr>
      <w:r w:rsidRPr="00BB2521">
        <w:rPr>
          <w:sz w:val="22"/>
          <w:szCs w:val="22"/>
        </w:rPr>
        <w:t>Once completed, the report should be saved in pdf format (non protected, non encrypted, not exceeding 30MB).</w:t>
      </w:r>
    </w:p>
    <w:p w:rsidR="00BB2521" w:rsidRPr="0097484D" w:rsidRDefault="00BB2521" w:rsidP="00E413A5">
      <w:pPr>
        <w:pStyle w:val="indenttext"/>
        <w:numPr>
          <w:ilvl w:val="0"/>
          <w:numId w:val="16"/>
        </w:numPr>
        <w:spacing w:after="40"/>
      </w:pPr>
      <w:r w:rsidRPr="00BB2521">
        <w:rPr>
          <w:sz w:val="22"/>
          <w:szCs w:val="22"/>
        </w:rPr>
        <w:t xml:space="preserve">The experiment report will remain confidential for 3 years from the end date of the experiment session (visible only to proposal reviewers, the user team and relevant ESRF staff). According to the </w:t>
      </w:r>
      <w:hyperlink r:id="rId9" w:history="1">
        <w:r w:rsidRPr="00BB2521">
          <w:t>ESRF public data policy</w:t>
        </w:r>
      </w:hyperlink>
      <w:r w:rsidRPr="00BB2521">
        <w:rPr>
          <w:sz w:val="22"/>
          <w:szCs w:val="22"/>
        </w:rPr>
        <w:t xml:space="preserve">, the report will be made publicly available at the end of this embargo period. According to the </w:t>
      </w:r>
      <w:hyperlink r:id="rId10" w:history="1">
        <w:r w:rsidRPr="00BB2521">
          <w:t>ESRF proprietary data policy</w:t>
        </w:r>
      </w:hyperlink>
      <w:r w:rsidRPr="00BB2521">
        <w:rPr>
          <w:sz w:val="22"/>
          <w:szCs w:val="22"/>
        </w:rPr>
        <w:t>, reports on proprietary research beamtime will remain confidential.</w:t>
      </w:r>
    </w:p>
    <w:p w:rsidR="0097484D" w:rsidRDefault="0097484D" w:rsidP="0097484D">
      <w:pPr>
        <w:pStyle w:val="indenttext"/>
        <w:spacing w:after="40"/>
      </w:pPr>
    </w:p>
    <w:p w:rsidR="0097484D" w:rsidRDefault="0097484D" w:rsidP="0097484D">
      <w:pPr>
        <w:pStyle w:val="text"/>
        <w:spacing w:after="200" w:line="260" w:lineRule="exact"/>
        <w:rPr>
          <w:sz w:val="22"/>
        </w:rPr>
      </w:pPr>
      <w:r>
        <w:rPr>
          <w:sz w:val="22"/>
        </w:rPr>
        <w:t>Please remove this instructions page before uploading your report.</w:t>
      </w:r>
    </w:p>
    <w:p w:rsidR="0097484D" w:rsidRDefault="0097484D" w:rsidP="0097484D">
      <w:pPr>
        <w:pStyle w:val="text"/>
        <w:spacing w:after="200" w:line="260" w:lineRule="exact"/>
        <w:rPr>
          <w:sz w:val="22"/>
        </w:rPr>
      </w:pPr>
    </w:p>
    <w:p w:rsidR="0097484D" w:rsidRPr="00630B4F" w:rsidRDefault="0097484D" w:rsidP="0097484D">
      <w:pPr>
        <w:pStyle w:val="Centered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</w:rPr>
      </w:pPr>
      <w:r>
        <w:rPr>
          <w:sz w:val="24"/>
        </w:rPr>
        <w:t>Published papers</w:t>
      </w:r>
    </w:p>
    <w:p w:rsidR="0097484D" w:rsidRPr="00E413A5" w:rsidRDefault="0097484D" w:rsidP="0097484D">
      <w:pPr>
        <w:pStyle w:val="text"/>
        <w:spacing w:after="120"/>
        <w:rPr>
          <w:sz w:val="22"/>
        </w:rPr>
      </w:pPr>
      <w:r w:rsidRPr="00E413A5">
        <w:rPr>
          <w:sz w:val="22"/>
        </w:rPr>
        <w:t xml:space="preserve">Please read and carefully follow the </w:t>
      </w:r>
      <w:hyperlink r:id="rId11" w:history="1">
        <w:r w:rsidRPr="00E413A5">
          <w:rPr>
            <w:rStyle w:val="Hyperlink"/>
            <w:sz w:val="22"/>
          </w:rPr>
          <w:t>ESRF publication rules</w:t>
        </w:r>
      </w:hyperlink>
      <w:r w:rsidRPr="00E413A5">
        <w:rPr>
          <w:sz w:val="22"/>
        </w:rPr>
        <w:t>.</w:t>
      </w:r>
    </w:p>
    <w:p w:rsidR="0097484D" w:rsidRPr="00BB2521" w:rsidRDefault="0097484D" w:rsidP="0097484D">
      <w:pPr>
        <w:pStyle w:val="indenttext"/>
        <w:spacing w:after="40"/>
      </w:pPr>
    </w:p>
    <w:p w:rsidR="00BB2521" w:rsidRPr="00BB2521" w:rsidRDefault="00BB2521" w:rsidP="00BB2521">
      <w:pPr>
        <w:pStyle w:val="indenttext"/>
        <w:spacing w:after="40"/>
        <w:rPr>
          <w:sz w:val="22"/>
          <w:szCs w:val="22"/>
        </w:rPr>
      </w:pPr>
    </w:p>
    <w:p w:rsidR="00351EF4" w:rsidRDefault="00351EF4" w:rsidP="009612A3">
      <w:pPr>
        <w:pStyle w:val="indenttext"/>
        <w:spacing w:after="0" w:line="160" w:lineRule="exact"/>
        <w:ind w:left="0" w:firstLine="0"/>
      </w:pPr>
    </w:p>
    <w:tbl>
      <w:tblPr>
        <w:tblW w:w="0" w:type="auto"/>
        <w:tblInd w:w="107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560"/>
        <w:gridCol w:w="6804"/>
        <w:gridCol w:w="2268"/>
      </w:tblGrid>
      <w:tr w:rsidR="00351EF4">
        <w:trPr>
          <w:cantSplit/>
          <w:trHeight w:hRule="exact" w:val="1520"/>
        </w:trPr>
        <w:tc>
          <w:tcPr>
            <w:tcW w:w="1560" w:type="dxa"/>
          </w:tcPr>
          <w:p w:rsidR="00351EF4" w:rsidRDefault="00351EF4">
            <w:pPr>
              <w:jc w:val="center"/>
            </w:pPr>
            <w:r>
              <w:rPr>
                <w:sz w:val="32"/>
              </w:rPr>
              <w:lastRenderedPageBreak/>
              <w:br w:type="page"/>
            </w:r>
            <w:r>
              <w:br w:type="page"/>
            </w:r>
            <w:r w:rsidR="00557365">
              <w:rPr>
                <w:sz w:val="20"/>
                <w:lang w:val="en-US" w:eastAsia="en-US"/>
              </w:rPr>
              <w:drawing>
                <wp:inline distT="0" distB="0" distL="0" distR="0">
                  <wp:extent cx="716280" cy="876300"/>
                  <wp:effectExtent l="19050" t="0" r="762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28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51EF4" w:rsidRDefault="00351EF4">
            <w:pPr>
              <w:spacing w:before="40"/>
              <w:jc w:val="center"/>
              <w:rPr>
                <w:sz w:val="28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EF4" w:rsidRDefault="00351EF4">
            <w:pPr>
              <w:pStyle w:val="sectiontitle"/>
            </w:pPr>
            <w:r>
              <w:t xml:space="preserve">Experiment title: </w:t>
            </w:r>
          </w:p>
          <w:p w:rsidR="00351EF4" w:rsidRDefault="00351EF4">
            <w:pPr>
              <w:spacing w:line="360" w:lineRule="atLeast"/>
              <w:rPr>
                <w:sz w:val="28"/>
              </w:rPr>
            </w:pPr>
          </w:p>
        </w:tc>
        <w:tc>
          <w:tcPr>
            <w:tcW w:w="2268" w:type="dxa"/>
            <w:tcBorders>
              <w:top w:val="single" w:sz="6" w:space="0" w:color="auto"/>
              <w:right w:val="single" w:sz="6" w:space="0" w:color="auto"/>
            </w:tcBorders>
          </w:tcPr>
          <w:p w:rsidR="00351EF4" w:rsidRDefault="00351EF4">
            <w:pPr>
              <w:pStyle w:val="sectiontitle"/>
              <w:jc w:val="center"/>
            </w:pPr>
            <w:r>
              <w:t>Experiment number</w:t>
            </w:r>
            <w:r>
              <w:rPr>
                <w:b w:val="0"/>
              </w:rPr>
              <w:t>:</w:t>
            </w:r>
          </w:p>
          <w:p w:rsidR="00351EF4" w:rsidRDefault="00351EF4">
            <w:pPr>
              <w:jc w:val="center"/>
              <w:rPr>
                <w:sz w:val="28"/>
              </w:rPr>
            </w:pPr>
          </w:p>
        </w:tc>
      </w:tr>
      <w:tr w:rsidR="00351EF4" w:rsidRPr="00FE5339">
        <w:trPr>
          <w:cantSplit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EF4" w:rsidRPr="00FE5339" w:rsidRDefault="00351EF4">
            <w:pPr>
              <w:pStyle w:val="sectiontitle"/>
              <w:rPr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>Beamline</w:t>
            </w:r>
            <w:r w:rsidRPr="00FE5339">
              <w:rPr>
                <w:b w:val="0"/>
                <w:sz w:val="24"/>
                <w:szCs w:val="24"/>
              </w:rPr>
              <w:t>:</w:t>
            </w:r>
          </w:p>
          <w:p w:rsidR="00351EF4" w:rsidRPr="00FE5339" w:rsidRDefault="00351EF4">
            <w:pPr>
              <w:pStyle w:val="reporttext"/>
              <w:jc w:val="center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351EF4" w:rsidRPr="00FE5339" w:rsidRDefault="00351EF4">
            <w:pPr>
              <w:pStyle w:val="sectiontitle"/>
              <w:rPr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>Date of experiment</w:t>
            </w:r>
            <w:r w:rsidRPr="00FE5339">
              <w:rPr>
                <w:b w:val="0"/>
                <w:sz w:val="24"/>
                <w:szCs w:val="24"/>
              </w:rPr>
              <w:t>:</w:t>
            </w:r>
          </w:p>
          <w:p w:rsidR="00351EF4" w:rsidRPr="00FE5339" w:rsidRDefault="00351EF4">
            <w:pPr>
              <w:tabs>
                <w:tab w:val="left" w:pos="1027"/>
                <w:tab w:val="left" w:pos="3295"/>
                <w:tab w:val="left" w:pos="4287"/>
              </w:tabs>
              <w:spacing w:after="200" w:line="360" w:lineRule="exact"/>
              <w:rPr>
                <w:szCs w:val="24"/>
              </w:rPr>
            </w:pPr>
            <w:r w:rsidRPr="00FE5339">
              <w:rPr>
                <w:szCs w:val="24"/>
              </w:rPr>
              <w:t>from:</w:t>
            </w:r>
            <w:r w:rsidRPr="00FE5339">
              <w:rPr>
                <w:szCs w:val="24"/>
              </w:rPr>
              <w:tab/>
            </w:r>
            <w:r w:rsidRPr="00FE5339">
              <w:rPr>
                <w:szCs w:val="24"/>
              </w:rPr>
              <w:tab/>
              <w:t>to:</w:t>
            </w:r>
            <w:r w:rsidRPr="00FE5339">
              <w:rPr>
                <w:szCs w:val="24"/>
              </w:rPr>
              <w:tab/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1EF4" w:rsidRPr="00FE5339" w:rsidRDefault="00351EF4">
            <w:pPr>
              <w:pStyle w:val="sectiontitle"/>
              <w:jc w:val="center"/>
              <w:rPr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>Date of report</w:t>
            </w:r>
            <w:r w:rsidRPr="00FE5339">
              <w:rPr>
                <w:b w:val="0"/>
                <w:sz w:val="24"/>
                <w:szCs w:val="24"/>
              </w:rPr>
              <w:t>:</w:t>
            </w:r>
          </w:p>
          <w:p w:rsidR="00351EF4" w:rsidRPr="00FE5339" w:rsidRDefault="00351EF4">
            <w:pPr>
              <w:pStyle w:val="reporttext"/>
              <w:jc w:val="center"/>
              <w:rPr>
                <w:sz w:val="24"/>
                <w:szCs w:val="24"/>
              </w:rPr>
            </w:pPr>
          </w:p>
        </w:tc>
      </w:tr>
      <w:tr w:rsidR="00351EF4" w:rsidRPr="00FE5339">
        <w:trPr>
          <w:cantSplit/>
        </w:trPr>
        <w:tc>
          <w:tcPr>
            <w:tcW w:w="1560" w:type="dxa"/>
            <w:tcBorders>
              <w:left w:val="single" w:sz="6" w:space="0" w:color="auto"/>
              <w:right w:val="single" w:sz="6" w:space="0" w:color="auto"/>
            </w:tcBorders>
          </w:tcPr>
          <w:p w:rsidR="00351EF4" w:rsidRPr="00FE5339" w:rsidRDefault="00351EF4">
            <w:pPr>
              <w:pStyle w:val="sectiontitle"/>
              <w:rPr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>Shifts:</w:t>
            </w:r>
          </w:p>
          <w:p w:rsidR="00351EF4" w:rsidRPr="00FE5339" w:rsidRDefault="00351EF4">
            <w:pPr>
              <w:pStyle w:val="reporttext"/>
              <w:spacing w:after="200"/>
              <w:jc w:val="center"/>
              <w:rPr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6" w:space="0" w:color="auto"/>
            </w:tcBorders>
          </w:tcPr>
          <w:p w:rsidR="00351EF4" w:rsidRPr="00FE5339" w:rsidRDefault="00351EF4">
            <w:pPr>
              <w:pStyle w:val="sectiontitle"/>
              <w:rPr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>Local contact(s)</w:t>
            </w:r>
            <w:r w:rsidRPr="00FE5339">
              <w:rPr>
                <w:b w:val="0"/>
                <w:sz w:val="24"/>
                <w:szCs w:val="24"/>
              </w:rPr>
              <w:t>:</w:t>
            </w:r>
          </w:p>
          <w:p w:rsidR="00351EF4" w:rsidRPr="00FE5339" w:rsidRDefault="00351EF4">
            <w:pPr>
              <w:pStyle w:val="reporttex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6" w:space="0" w:color="auto"/>
              <w:right w:val="single" w:sz="6" w:space="0" w:color="auto"/>
            </w:tcBorders>
          </w:tcPr>
          <w:p w:rsidR="00351EF4" w:rsidRPr="00FE5339" w:rsidRDefault="00351EF4">
            <w:pPr>
              <w:pStyle w:val="sectiontitle"/>
              <w:jc w:val="center"/>
              <w:rPr>
                <w:b w:val="0"/>
                <w:i/>
                <w:sz w:val="24"/>
                <w:szCs w:val="24"/>
              </w:rPr>
            </w:pPr>
            <w:r w:rsidRPr="00FE5339">
              <w:rPr>
                <w:b w:val="0"/>
                <w:i/>
                <w:sz w:val="24"/>
                <w:szCs w:val="24"/>
              </w:rPr>
              <w:t>Received at ESRF:</w:t>
            </w:r>
          </w:p>
        </w:tc>
      </w:tr>
      <w:tr w:rsidR="00351EF4" w:rsidRPr="00FE5339">
        <w:trPr>
          <w:cantSplit/>
          <w:trHeight w:hRule="exact" w:val="3900"/>
        </w:trPr>
        <w:tc>
          <w:tcPr>
            <w:tcW w:w="10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EF4" w:rsidRPr="00FE5339" w:rsidRDefault="00351EF4">
            <w:pPr>
              <w:pStyle w:val="sectiontitle"/>
              <w:rPr>
                <w:b w:val="0"/>
                <w:sz w:val="24"/>
                <w:szCs w:val="24"/>
              </w:rPr>
            </w:pPr>
            <w:r w:rsidRPr="00FE5339">
              <w:rPr>
                <w:sz w:val="24"/>
                <w:szCs w:val="24"/>
              </w:rPr>
              <w:t xml:space="preserve">Names and affiliations of applicants </w:t>
            </w:r>
            <w:r w:rsidRPr="00FE5339">
              <w:rPr>
                <w:b w:val="0"/>
                <w:sz w:val="24"/>
                <w:szCs w:val="24"/>
              </w:rPr>
              <w:t>(* indicates experimentalists):</w:t>
            </w:r>
          </w:p>
          <w:p w:rsidR="00351EF4" w:rsidRPr="00FE5339" w:rsidRDefault="00351EF4">
            <w:pPr>
              <w:pStyle w:val="sectiontitle"/>
              <w:rPr>
                <w:sz w:val="24"/>
                <w:szCs w:val="24"/>
              </w:rPr>
            </w:pPr>
          </w:p>
          <w:p w:rsidR="00351EF4" w:rsidRPr="00FE5339" w:rsidRDefault="00351EF4">
            <w:pPr>
              <w:pStyle w:val="reporttext"/>
              <w:rPr>
                <w:sz w:val="24"/>
                <w:szCs w:val="24"/>
              </w:rPr>
            </w:pPr>
          </w:p>
        </w:tc>
      </w:tr>
    </w:tbl>
    <w:p w:rsidR="00351EF4" w:rsidRPr="00FE5339" w:rsidRDefault="00351EF4">
      <w:pPr>
        <w:rPr>
          <w:szCs w:val="24"/>
        </w:rPr>
      </w:pPr>
    </w:p>
    <w:p w:rsidR="00351EF4" w:rsidRPr="00FE5339" w:rsidRDefault="00351EF4">
      <w:pPr>
        <w:rPr>
          <w:b/>
          <w:szCs w:val="24"/>
        </w:rPr>
      </w:pPr>
      <w:r w:rsidRPr="00FE5339">
        <w:rPr>
          <w:b/>
          <w:szCs w:val="24"/>
        </w:rPr>
        <w:t>Report:</w:t>
      </w:r>
    </w:p>
    <w:p w:rsidR="00351EF4" w:rsidRPr="00FE5339" w:rsidRDefault="00351EF4">
      <w:pPr>
        <w:rPr>
          <w:b/>
          <w:szCs w:val="24"/>
        </w:rPr>
      </w:pPr>
    </w:p>
    <w:p w:rsidR="00351EF4" w:rsidRPr="00FE5339" w:rsidRDefault="00351EF4">
      <w:pPr>
        <w:rPr>
          <w:b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p w:rsidR="00351EF4" w:rsidRDefault="00351EF4">
      <w:pPr>
        <w:rPr>
          <w:b/>
          <w:sz w:val="28"/>
        </w:rPr>
      </w:pPr>
    </w:p>
    <w:sectPr w:rsidR="00351EF4" w:rsidSect="00BB2521">
      <w:footerReference w:type="default" r:id="rId12"/>
      <w:type w:val="continuous"/>
      <w:pgSz w:w="11907" w:h="16840"/>
      <w:pgMar w:top="284" w:right="567" w:bottom="624" w:left="680" w:header="720" w:footer="567" w:gutter="0"/>
      <w:paperSrc w:first="2" w:other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1EF4" w:rsidRDefault="00351EF4">
      <w:r>
        <w:separator/>
      </w:r>
    </w:p>
  </w:endnote>
  <w:endnote w:type="continuationSeparator" w:id="0">
    <w:p w:rsidR="00351EF4" w:rsidRDefault="00351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1EF4" w:rsidRPr="00181EB3" w:rsidRDefault="00181EB3">
    <w:pPr>
      <w:pStyle w:val="Footer"/>
      <w:rPr>
        <w:lang w:val="fr-FR"/>
      </w:rPr>
    </w:pPr>
    <w:r>
      <w:rPr>
        <w:lang w:val="fr-FR"/>
      </w:rPr>
      <w:t xml:space="preserve">Report - </w:t>
    </w:r>
    <w:r w:rsidR="00E413A5">
      <w:rPr>
        <w:lang w:val="fr-FR"/>
      </w:rPr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1EF4" w:rsidRDefault="00351EF4">
      <w:r>
        <w:separator/>
      </w:r>
    </w:p>
  </w:footnote>
  <w:footnote w:type="continuationSeparator" w:id="0">
    <w:p w:rsidR="00351EF4" w:rsidRDefault="00351E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36CD7"/>
    <w:multiLevelType w:val="hybridMultilevel"/>
    <w:tmpl w:val="AA9A71BA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71C3C18"/>
    <w:multiLevelType w:val="hybridMultilevel"/>
    <w:tmpl w:val="41AA723A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20BB5FAB"/>
    <w:multiLevelType w:val="hybridMultilevel"/>
    <w:tmpl w:val="D612088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20CB35A1"/>
    <w:multiLevelType w:val="hybridMultilevel"/>
    <w:tmpl w:val="5512034E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34D9209D"/>
    <w:multiLevelType w:val="hybridMultilevel"/>
    <w:tmpl w:val="DAFC7F3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463B03A3"/>
    <w:multiLevelType w:val="multilevel"/>
    <w:tmpl w:val="6DFAA11A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B061A9"/>
    <w:multiLevelType w:val="hybridMultilevel"/>
    <w:tmpl w:val="C8FA9EC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53A53ADF"/>
    <w:multiLevelType w:val="hybridMultilevel"/>
    <w:tmpl w:val="9986546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5EC20663"/>
    <w:multiLevelType w:val="hybridMultilevel"/>
    <w:tmpl w:val="ADA626CC"/>
    <w:lvl w:ilvl="0" w:tplc="08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EEB281D"/>
    <w:multiLevelType w:val="hybridMultilevel"/>
    <w:tmpl w:val="486A8C0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3CC4775"/>
    <w:multiLevelType w:val="hybridMultilevel"/>
    <w:tmpl w:val="74B6C84E"/>
    <w:lvl w:ilvl="0" w:tplc="08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71B75521"/>
    <w:multiLevelType w:val="hybridMultilevel"/>
    <w:tmpl w:val="091028F2"/>
    <w:lvl w:ilvl="0" w:tplc="0809000B">
      <w:start w:val="1"/>
      <w:numFmt w:val="bullet"/>
      <w:lvlText w:val=""/>
      <w:lvlJc w:val="left"/>
      <w:pPr>
        <w:ind w:left="141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78" w:hanging="360"/>
      </w:pPr>
      <w:rPr>
        <w:rFonts w:ascii="Wingdings" w:hAnsi="Wingdings" w:hint="default"/>
      </w:rPr>
    </w:lvl>
  </w:abstractNum>
  <w:abstractNum w:abstractNumId="12" w15:restartNumberingAfterBreak="0">
    <w:nsid w:val="75BA2DD1"/>
    <w:multiLevelType w:val="hybridMultilevel"/>
    <w:tmpl w:val="B282AE3A"/>
    <w:lvl w:ilvl="0" w:tplc="08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781A4B0F"/>
    <w:multiLevelType w:val="hybridMultilevel"/>
    <w:tmpl w:val="73BC4F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F934D9"/>
    <w:multiLevelType w:val="hybridMultilevel"/>
    <w:tmpl w:val="6BDE850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7ED75345"/>
    <w:multiLevelType w:val="hybridMultilevel"/>
    <w:tmpl w:val="873C7DB4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2"/>
  </w:num>
  <w:num w:numId="5">
    <w:abstractNumId w:val="0"/>
  </w:num>
  <w:num w:numId="6">
    <w:abstractNumId w:val="7"/>
  </w:num>
  <w:num w:numId="7">
    <w:abstractNumId w:val="4"/>
  </w:num>
  <w:num w:numId="8">
    <w:abstractNumId w:val="8"/>
  </w:num>
  <w:num w:numId="9">
    <w:abstractNumId w:val="10"/>
  </w:num>
  <w:num w:numId="10">
    <w:abstractNumId w:val="6"/>
  </w:num>
  <w:num w:numId="11">
    <w:abstractNumId w:val="3"/>
  </w:num>
  <w:num w:numId="12">
    <w:abstractNumId w:val="13"/>
  </w:num>
  <w:num w:numId="13">
    <w:abstractNumId w:val="11"/>
  </w:num>
  <w:num w:numId="14">
    <w:abstractNumId w:val="12"/>
  </w:num>
  <w:num w:numId="15">
    <w:abstractNumId w:val="1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intFractionalCharacterWidth/>
  <w:proofState w:spelling="clean" w:grammar="clean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7577"/>
    <w:rsid w:val="00127879"/>
    <w:rsid w:val="00181EB3"/>
    <w:rsid w:val="00203FDF"/>
    <w:rsid w:val="00254B0C"/>
    <w:rsid w:val="003440D2"/>
    <w:rsid w:val="00351EF4"/>
    <w:rsid w:val="004D4A05"/>
    <w:rsid w:val="00557365"/>
    <w:rsid w:val="00576CCD"/>
    <w:rsid w:val="00630B4F"/>
    <w:rsid w:val="006C3692"/>
    <w:rsid w:val="006F5BC2"/>
    <w:rsid w:val="00701211"/>
    <w:rsid w:val="00870407"/>
    <w:rsid w:val="008A6E58"/>
    <w:rsid w:val="00902E13"/>
    <w:rsid w:val="00942D80"/>
    <w:rsid w:val="009612A3"/>
    <w:rsid w:val="0097484D"/>
    <w:rsid w:val="00987EB1"/>
    <w:rsid w:val="009F4DD5"/>
    <w:rsid w:val="00B104C5"/>
    <w:rsid w:val="00B22E5E"/>
    <w:rsid w:val="00B9760B"/>
    <w:rsid w:val="00BB2521"/>
    <w:rsid w:val="00CB03B6"/>
    <w:rsid w:val="00CD70F0"/>
    <w:rsid w:val="00CF61DB"/>
    <w:rsid w:val="00D459C7"/>
    <w:rsid w:val="00E413A5"/>
    <w:rsid w:val="00F77577"/>
    <w:rsid w:val="00FE5339"/>
    <w:rsid w:val="00FF7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8AB4F5"/>
  <w15:docId w15:val="{222BFF70-A33D-4281-8499-951B93B31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noProof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semiHidden/>
  </w:style>
  <w:style w:type="paragraph" w:styleId="Footer">
    <w:name w:val="footer"/>
    <w:basedOn w:val="Normal"/>
    <w:semiHidden/>
    <w:pPr>
      <w:tabs>
        <w:tab w:val="center" w:pos="4819"/>
        <w:tab w:val="right" w:pos="9071"/>
      </w:tabs>
    </w:pPr>
    <w:rPr>
      <w:sz w:val="22"/>
    </w:rPr>
  </w:style>
  <w:style w:type="paragraph" w:styleId="Header">
    <w:name w:val="header"/>
    <w:basedOn w:val="Normal"/>
    <w:semiHidden/>
    <w:pPr>
      <w:tabs>
        <w:tab w:val="center" w:pos="4536"/>
        <w:tab w:val="right" w:pos="8789"/>
        <w:tab w:val="right" w:pos="9072"/>
      </w:tabs>
      <w:ind w:left="284"/>
    </w:pPr>
    <w:rPr>
      <w:noProof w:val="0"/>
    </w:rPr>
  </w:style>
  <w:style w:type="paragraph" w:customStyle="1" w:styleId="Columntext">
    <w:name w:val="Column text"/>
    <w:basedOn w:val="Normal"/>
    <w:pPr>
      <w:spacing w:line="280" w:lineRule="exact"/>
      <w:jc w:val="both"/>
    </w:pPr>
  </w:style>
  <w:style w:type="paragraph" w:styleId="Caption">
    <w:name w:val="caption"/>
    <w:basedOn w:val="Normal"/>
    <w:next w:val="Normal"/>
    <w:qFormat/>
    <w:pPr>
      <w:spacing w:before="120" w:after="120"/>
    </w:pPr>
    <w:rPr>
      <w:i/>
      <w:sz w:val="22"/>
    </w:rPr>
  </w:style>
  <w:style w:type="paragraph" w:customStyle="1" w:styleId="text">
    <w:name w:val="text"/>
    <w:basedOn w:val="Normal"/>
    <w:pPr>
      <w:tabs>
        <w:tab w:val="left" w:pos="6020"/>
      </w:tabs>
      <w:spacing w:after="160" w:line="280" w:lineRule="exact"/>
      <w:ind w:left="567" w:right="595"/>
      <w:jc w:val="both"/>
    </w:pPr>
  </w:style>
  <w:style w:type="paragraph" w:customStyle="1" w:styleId="indenttext">
    <w:name w:val="indent text"/>
    <w:basedOn w:val="Normal"/>
    <w:pPr>
      <w:tabs>
        <w:tab w:val="left" w:pos="6020"/>
      </w:tabs>
      <w:spacing w:after="60" w:line="280" w:lineRule="exact"/>
      <w:ind w:left="851" w:right="595" w:hanging="284"/>
      <w:jc w:val="both"/>
    </w:pPr>
  </w:style>
  <w:style w:type="paragraph" w:customStyle="1" w:styleId="sectiontitle">
    <w:name w:val="section title"/>
    <w:basedOn w:val="Normal"/>
    <w:pPr>
      <w:spacing w:before="60" w:after="80" w:line="360" w:lineRule="exact"/>
    </w:pPr>
    <w:rPr>
      <w:b/>
      <w:noProof w:val="0"/>
      <w:sz w:val="28"/>
      <w:lang w:val="en-US"/>
    </w:rPr>
  </w:style>
  <w:style w:type="paragraph" w:customStyle="1" w:styleId="reporttext">
    <w:name w:val="report text"/>
    <w:basedOn w:val="Normal"/>
    <w:pPr>
      <w:spacing w:line="360" w:lineRule="exact"/>
    </w:pPr>
    <w:rPr>
      <w:noProof w:val="0"/>
      <w:sz w:val="28"/>
      <w:lang w:val="en-US"/>
    </w:rPr>
  </w:style>
  <w:style w:type="paragraph" w:customStyle="1" w:styleId="bodyreporttext">
    <w:name w:val="body report text"/>
    <w:basedOn w:val="reporttext"/>
    <w:pPr>
      <w:jc w:val="both"/>
    </w:pPr>
  </w:style>
  <w:style w:type="paragraph" w:customStyle="1" w:styleId="Reportsubtitle">
    <w:name w:val="Report subtitle"/>
    <w:basedOn w:val="text"/>
    <w:pPr>
      <w:spacing w:after="80"/>
    </w:pPr>
    <w:rPr>
      <w:b/>
      <w:i/>
    </w:rPr>
  </w:style>
  <w:style w:type="paragraph" w:customStyle="1" w:styleId="Centeredtitle">
    <w:name w:val="Centered title"/>
    <w:basedOn w:val="text"/>
    <w:pPr>
      <w:spacing w:before="80" w:after="200"/>
      <w:jc w:val="center"/>
    </w:pPr>
    <w:rPr>
      <w:b/>
      <w:sz w:val="26"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character" w:styleId="FollowedHyperlink">
    <w:name w:val="FollowedHyperlink"/>
    <w:basedOn w:val="DefaultParagraphFont"/>
    <w:semiHidden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254B0C"/>
    <w:rPr>
      <w:b/>
      <w:bCs/>
    </w:rPr>
  </w:style>
  <w:style w:type="paragraph" w:styleId="ListParagraph">
    <w:name w:val="List Paragraph"/>
    <w:basedOn w:val="Normal"/>
    <w:uiPriority w:val="34"/>
    <w:qFormat/>
    <w:rsid w:val="00CD70F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B22E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7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is.esrf.fr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esrf.fr/Publications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esrf.fr/fr/home/UsersAndScience/UserGuide/esrf-data-policy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srf.fr/fr/home/UsersAndScience/UserGuide/esrf-data-policy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382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EUROPEAN  SYNCHROTRON  RADIATION  FACILITY</vt:lpstr>
    </vt:vector>
  </TitlesOfParts>
  <Company>ESRF</Company>
  <LinksUpToDate>false</LinksUpToDate>
  <CharactersWithSpaces>2857</CharactersWithSpaces>
  <SharedDoc>false</SharedDoc>
  <HLinks>
    <vt:vector size="6" baseType="variant">
      <vt:variant>
        <vt:i4>3014719</vt:i4>
      </vt:variant>
      <vt:variant>
        <vt:i4>0</vt:i4>
      </vt:variant>
      <vt:variant>
        <vt:i4>0</vt:i4>
      </vt:variant>
      <vt:variant>
        <vt:i4>5</vt:i4>
      </vt:variant>
      <vt:variant>
        <vt:lpwstr>https://wwws.esrf.fr/misapps/SMISWebClient/protected/welcome.do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EUROPEAN  SYNCHROTRON  RADIATION  FACILITY</dc:title>
  <dc:creator>Roselyn MASON</dc:creator>
  <cp:lastModifiedBy>PEYRET-GUZZON Marine</cp:lastModifiedBy>
  <cp:revision>3</cp:revision>
  <cp:lastPrinted>2000-07-24T15:22:00Z</cp:lastPrinted>
  <dcterms:created xsi:type="dcterms:W3CDTF">2024-05-23T13:23:00Z</dcterms:created>
  <dcterms:modified xsi:type="dcterms:W3CDTF">2024-05-23T13:38:00Z</dcterms:modified>
</cp:coreProperties>
</file>