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B5" w:rsidRDefault="00C179B5" w:rsidP="00234207">
      <w:pPr>
        <w:tabs>
          <w:tab w:val="left" w:pos="567"/>
        </w:tabs>
        <w:spacing w:line="360" w:lineRule="auto"/>
        <w:ind w:left="567" w:hanging="567"/>
        <w:jc w:val="center"/>
        <w:rPr>
          <w:rFonts w:ascii="Arial" w:hAnsi="Arial" w:cs="Arial"/>
          <w:b/>
        </w:rPr>
      </w:pPr>
    </w:p>
    <w:p w:rsidR="00234207" w:rsidRDefault="00234207" w:rsidP="00234207">
      <w:pPr>
        <w:tabs>
          <w:tab w:val="left" w:pos="567"/>
        </w:tabs>
        <w:spacing w:line="360" w:lineRule="auto"/>
        <w:ind w:left="567" w:hanging="567"/>
        <w:jc w:val="center"/>
        <w:rPr>
          <w:rFonts w:ascii="Arial" w:hAnsi="Arial" w:cs="Arial"/>
          <w:b/>
        </w:rPr>
      </w:pPr>
      <w:r>
        <w:rPr>
          <w:rFonts w:ascii="Arial" w:hAnsi="Arial" w:cs="Arial"/>
          <w:b/>
        </w:rPr>
        <w:t>ETATMBA External Advisory Board</w:t>
      </w:r>
    </w:p>
    <w:p w:rsidR="00234207" w:rsidRDefault="00234207" w:rsidP="00234207">
      <w:pPr>
        <w:tabs>
          <w:tab w:val="left" w:pos="567"/>
        </w:tabs>
        <w:spacing w:line="360" w:lineRule="auto"/>
        <w:ind w:left="567" w:hanging="567"/>
        <w:jc w:val="center"/>
        <w:rPr>
          <w:rFonts w:ascii="Arial" w:hAnsi="Arial" w:cs="Arial"/>
          <w:b/>
        </w:rPr>
      </w:pPr>
      <w:r>
        <w:rPr>
          <w:rFonts w:ascii="Arial" w:hAnsi="Arial" w:cs="Arial"/>
          <w:b/>
        </w:rPr>
        <w:t>Teleconference</w:t>
      </w:r>
    </w:p>
    <w:p w:rsidR="00234207" w:rsidRPr="00A66664" w:rsidRDefault="00AD62A5" w:rsidP="00234207">
      <w:pPr>
        <w:tabs>
          <w:tab w:val="left" w:pos="567"/>
        </w:tabs>
        <w:spacing w:line="360" w:lineRule="auto"/>
        <w:ind w:left="567" w:hanging="567"/>
        <w:jc w:val="center"/>
        <w:rPr>
          <w:rFonts w:ascii="Arial" w:hAnsi="Arial" w:cs="Arial"/>
          <w:b/>
        </w:rPr>
      </w:pPr>
      <w:r>
        <w:rPr>
          <w:rFonts w:ascii="Arial" w:hAnsi="Arial" w:cs="Arial"/>
          <w:b/>
        </w:rPr>
        <w:t>T</w:t>
      </w:r>
      <w:r w:rsidR="00CC0EFD">
        <w:rPr>
          <w:rFonts w:ascii="Arial" w:hAnsi="Arial" w:cs="Arial"/>
          <w:b/>
        </w:rPr>
        <w:t>hursday 17</w:t>
      </w:r>
      <w:r w:rsidR="00CC0EFD" w:rsidRPr="00CC0EFD">
        <w:rPr>
          <w:rFonts w:ascii="Arial" w:hAnsi="Arial" w:cs="Arial"/>
          <w:b/>
          <w:vertAlign w:val="superscript"/>
        </w:rPr>
        <w:t>th</w:t>
      </w:r>
      <w:r w:rsidR="00CC0EFD">
        <w:rPr>
          <w:rFonts w:ascii="Arial" w:hAnsi="Arial" w:cs="Arial"/>
          <w:b/>
        </w:rPr>
        <w:t xml:space="preserve"> October</w:t>
      </w:r>
      <w:r w:rsidR="00234207" w:rsidRPr="00A66664">
        <w:rPr>
          <w:rFonts w:ascii="Arial" w:hAnsi="Arial" w:cs="Arial"/>
          <w:b/>
        </w:rPr>
        <w:t xml:space="preserve"> 201</w:t>
      </w:r>
      <w:r w:rsidR="00044835">
        <w:rPr>
          <w:rFonts w:ascii="Arial" w:hAnsi="Arial" w:cs="Arial"/>
          <w:b/>
        </w:rPr>
        <w:t>3</w:t>
      </w:r>
      <w:r w:rsidR="00234207">
        <w:rPr>
          <w:rFonts w:ascii="Arial" w:hAnsi="Arial" w:cs="Arial"/>
          <w:b/>
        </w:rPr>
        <w:t xml:space="preserve"> at</w:t>
      </w:r>
      <w:r w:rsidR="00234207" w:rsidRPr="00A66664">
        <w:rPr>
          <w:rFonts w:ascii="Arial" w:hAnsi="Arial" w:cs="Arial"/>
          <w:b/>
        </w:rPr>
        <w:t xml:space="preserve"> </w:t>
      </w:r>
      <w:r w:rsidR="00234207">
        <w:rPr>
          <w:rFonts w:ascii="Arial" w:hAnsi="Arial" w:cs="Arial"/>
          <w:b/>
        </w:rPr>
        <w:t>0</w:t>
      </w:r>
      <w:r w:rsidR="00044835">
        <w:rPr>
          <w:rFonts w:ascii="Arial" w:hAnsi="Arial" w:cs="Arial"/>
          <w:b/>
        </w:rPr>
        <w:t>8</w:t>
      </w:r>
      <w:r w:rsidR="00234207" w:rsidRPr="00A66664">
        <w:rPr>
          <w:rFonts w:ascii="Arial" w:hAnsi="Arial" w:cs="Arial"/>
          <w:b/>
        </w:rPr>
        <w:t>:</w:t>
      </w:r>
      <w:r w:rsidR="00234207">
        <w:rPr>
          <w:rFonts w:ascii="Arial" w:hAnsi="Arial" w:cs="Arial"/>
          <w:b/>
        </w:rPr>
        <w:t>3</w:t>
      </w:r>
      <w:r w:rsidR="00234207" w:rsidRPr="00A66664">
        <w:rPr>
          <w:rFonts w:ascii="Arial" w:hAnsi="Arial" w:cs="Arial"/>
          <w:b/>
        </w:rPr>
        <w:t xml:space="preserve">0hrs </w:t>
      </w:r>
      <w:r w:rsidR="00234207">
        <w:rPr>
          <w:rFonts w:ascii="Arial" w:hAnsi="Arial" w:cs="Arial"/>
          <w:b/>
        </w:rPr>
        <w:t>GMT</w:t>
      </w:r>
    </w:p>
    <w:p w:rsidR="00234207" w:rsidRPr="00A66664" w:rsidRDefault="00234207" w:rsidP="00234207">
      <w:pPr>
        <w:tabs>
          <w:tab w:val="left" w:pos="567"/>
        </w:tabs>
        <w:spacing w:line="360" w:lineRule="auto"/>
        <w:ind w:left="567" w:hanging="567"/>
        <w:jc w:val="center"/>
        <w:rPr>
          <w:rFonts w:ascii="Arial" w:hAnsi="Arial" w:cs="Arial"/>
          <w:b/>
        </w:rPr>
      </w:pPr>
    </w:p>
    <w:p w:rsidR="00234207" w:rsidRDefault="00D30CFE" w:rsidP="00234207">
      <w:pPr>
        <w:tabs>
          <w:tab w:val="left" w:pos="567"/>
        </w:tabs>
        <w:spacing w:line="360" w:lineRule="auto"/>
        <w:ind w:left="567" w:hanging="567"/>
        <w:jc w:val="center"/>
        <w:rPr>
          <w:rFonts w:ascii="Arial" w:hAnsi="Arial" w:cs="Arial"/>
          <w:b/>
        </w:rPr>
      </w:pPr>
      <w:r>
        <w:rPr>
          <w:rFonts w:ascii="Arial" w:hAnsi="Arial" w:cs="Arial"/>
          <w:b/>
        </w:rPr>
        <w:t>MINUTES</w:t>
      </w:r>
    </w:p>
    <w:p w:rsidR="00234207" w:rsidRDefault="00234207" w:rsidP="00C179B5">
      <w:pPr>
        <w:tabs>
          <w:tab w:val="left" w:pos="567"/>
        </w:tabs>
        <w:spacing w:line="360" w:lineRule="auto"/>
        <w:rPr>
          <w:rFonts w:ascii="Arial" w:hAnsi="Arial" w:cs="Arial"/>
        </w:rPr>
      </w:pPr>
    </w:p>
    <w:p w:rsidR="00C179B5" w:rsidRPr="00D30CFE" w:rsidRDefault="00C179B5" w:rsidP="00C179B5">
      <w:pPr>
        <w:tabs>
          <w:tab w:val="left" w:pos="567"/>
        </w:tabs>
        <w:spacing w:line="360" w:lineRule="auto"/>
        <w:rPr>
          <w:rFonts w:ascii="Arial" w:hAnsi="Arial" w:cs="Arial"/>
        </w:rPr>
      </w:pPr>
    </w:p>
    <w:p w:rsidR="00234207" w:rsidRDefault="00D30CFE" w:rsidP="006E5E45">
      <w:pPr>
        <w:tabs>
          <w:tab w:val="left" w:pos="567"/>
        </w:tabs>
        <w:spacing w:line="360" w:lineRule="auto"/>
        <w:rPr>
          <w:rFonts w:ascii="Arial" w:hAnsi="Arial" w:cs="Arial"/>
        </w:rPr>
      </w:pPr>
      <w:r w:rsidRPr="00D30CFE">
        <w:rPr>
          <w:rFonts w:ascii="Arial" w:hAnsi="Arial" w:cs="Arial"/>
        </w:rPr>
        <w:t>Present:</w:t>
      </w:r>
      <w:r>
        <w:rPr>
          <w:rFonts w:ascii="Arial" w:hAnsi="Arial" w:cs="Arial"/>
        </w:rPr>
        <w:t xml:space="preserve">  Carmi</w:t>
      </w:r>
      <w:r w:rsidR="00DF157D">
        <w:rPr>
          <w:rFonts w:ascii="Arial" w:hAnsi="Arial" w:cs="Arial"/>
        </w:rPr>
        <w:t xml:space="preserve"> Margolis (chair), </w:t>
      </w:r>
      <w:r w:rsidR="008F223E">
        <w:rPr>
          <w:rFonts w:ascii="Arial" w:hAnsi="Arial" w:cs="Arial"/>
        </w:rPr>
        <w:t xml:space="preserve">David Davies, </w:t>
      </w:r>
      <w:r w:rsidR="00DF157D">
        <w:rPr>
          <w:rFonts w:ascii="Arial" w:hAnsi="Arial" w:cs="Arial"/>
        </w:rPr>
        <w:t>Paul O’Hare,</w:t>
      </w:r>
      <w:r>
        <w:rPr>
          <w:rFonts w:ascii="Arial" w:hAnsi="Arial" w:cs="Arial"/>
        </w:rPr>
        <w:t xml:space="preserve"> </w:t>
      </w:r>
      <w:r w:rsidR="00CC0EFD">
        <w:rPr>
          <w:rFonts w:ascii="Arial" w:hAnsi="Arial" w:cs="Arial"/>
        </w:rPr>
        <w:t xml:space="preserve">Nynke van den Broek, </w:t>
      </w:r>
      <w:proofErr w:type="spellStart"/>
      <w:r w:rsidR="00DF157D">
        <w:rPr>
          <w:rFonts w:ascii="Arial" w:hAnsi="Arial" w:cs="Arial"/>
        </w:rPr>
        <w:t>Senga</w:t>
      </w:r>
      <w:proofErr w:type="spellEnd"/>
      <w:r w:rsidR="00DF157D">
        <w:rPr>
          <w:rFonts w:ascii="Arial" w:hAnsi="Arial" w:cs="Arial"/>
        </w:rPr>
        <w:t xml:space="preserve"> Pemba, </w:t>
      </w:r>
      <w:r w:rsidR="008F223E">
        <w:rPr>
          <w:rFonts w:ascii="Arial" w:hAnsi="Arial" w:cs="Arial"/>
        </w:rPr>
        <w:t xml:space="preserve">Cynthia </w:t>
      </w:r>
      <w:proofErr w:type="spellStart"/>
      <w:r w:rsidR="008F223E">
        <w:rPr>
          <w:rFonts w:ascii="Arial" w:hAnsi="Arial" w:cs="Arial"/>
        </w:rPr>
        <w:t>Meanwell</w:t>
      </w:r>
      <w:proofErr w:type="spellEnd"/>
      <w:r w:rsidR="008F223E">
        <w:rPr>
          <w:rFonts w:ascii="Arial" w:hAnsi="Arial" w:cs="Arial"/>
        </w:rPr>
        <w:t xml:space="preserve">, </w:t>
      </w:r>
      <w:r w:rsidR="00DF157D">
        <w:rPr>
          <w:rFonts w:ascii="Arial" w:hAnsi="Arial" w:cs="Arial"/>
        </w:rPr>
        <w:t xml:space="preserve">Tom </w:t>
      </w:r>
      <w:proofErr w:type="spellStart"/>
      <w:r w:rsidR="00DF157D">
        <w:rPr>
          <w:rFonts w:ascii="Arial" w:hAnsi="Arial" w:cs="Arial"/>
        </w:rPr>
        <w:t>Lissauer</w:t>
      </w:r>
      <w:proofErr w:type="spellEnd"/>
      <w:r w:rsidR="00DF157D">
        <w:rPr>
          <w:rFonts w:ascii="Arial" w:hAnsi="Arial" w:cs="Arial"/>
        </w:rPr>
        <w:t xml:space="preserve">, </w:t>
      </w:r>
      <w:r>
        <w:rPr>
          <w:rFonts w:ascii="Arial" w:hAnsi="Arial" w:cs="Arial"/>
        </w:rPr>
        <w:t>Anne-Marie Brennan</w:t>
      </w:r>
    </w:p>
    <w:p w:rsidR="00D30CFE" w:rsidRDefault="00D30CFE" w:rsidP="006E5E45">
      <w:pPr>
        <w:tabs>
          <w:tab w:val="left" w:pos="567"/>
        </w:tabs>
        <w:spacing w:line="360" w:lineRule="auto"/>
        <w:rPr>
          <w:rFonts w:ascii="Arial" w:hAnsi="Arial" w:cs="Arial"/>
        </w:rPr>
      </w:pPr>
      <w:r>
        <w:rPr>
          <w:rFonts w:ascii="Arial" w:hAnsi="Arial" w:cs="Arial"/>
        </w:rPr>
        <w:t>Unable to contact:  Edgar Kuchingale</w:t>
      </w:r>
    </w:p>
    <w:p w:rsidR="00D30CFE" w:rsidRPr="00D30CFE" w:rsidRDefault="00D30CFE" w:rsidP="006E5E45">
      <w:pPr>
        <w:tabs>
          <w:tab w:val="left" w:pos="567"/>
        </w:tabs>
        <w:spacing w:line="360" w:lineRule="auto"/>
        <w:rPr>
          <w:rFonts w:ascii="Arial" w:hAnsi="Arial" w:cs="Arial"/>
        </w:rPr>
      </w:pPr>
    </w:p>
    <w:p w:rsidR="00234207" w:rsidRPr="006E5E45" w:rsidRDefault="00F0034A" w:rsidP="006E5E45">
      <w:pPr>
        <w:tabs>
          <w:tab w:val="left" w:pos="567"/>
        </w:tabs>
        <w:spacing w:line="360" w:lineRule="auto"/>
        <w:rPr>
          <w:rFonts w:ascii="Arial" w:hAnsi="Arial" w:cs="Arial"/>
          <w:b/>
        </w:rPr>
      </w:pPr>
      <w:r w:rsidRPr="006E5E45">
        <w:rPr>
          <w:rFonts w:ascii="Arial" w:hAnsi="Arial" w:cs="Arial"/>
          <w:b/>
        </w:rPr>
        <w:t>1.</w:t>
      </w:r>
      <w:r w:rsidRPr="006E5E45">
        <w:rPr>
          <w:rFonts w:ascii="Arial" w:hAnsi="Arial" w:cs="Arial"/>
          <w:b/>
        </w:rPr>
        <w:tab/>
      </w:r>
      <w:r w:rsidR="00234207" w:rsidRPr="006E5E45">
        <w:rPr>
          <w:rFonts w:ascii="Arial" w:hAnsi="Arial" w:cs="Arial"/>
          <w:b/>
        </w:rPr>
        <w:t>Apologies</w:t>
      </w:r>
    </w:p>
    <w:p w:rsidR="00234207" w:rsidRDefault="00CC0EFD" w:rsidP="006E5E45">
      <w:pPr>
        <w:tabs>
          <w:tab w:val="left" w:pos="567"/>
        </w:tabs>
        <w:spacing w:line="360" w:lineRule="auto"/>
        <w:rPr>
          <w:rFonts w:ascii="Arial" w:hAnsi="Arial" w:cs="Arial"/>
        </w:rPr>
      </w:pPr>
      <w:r>
        <w:rPr>
          <w:rFonts w:ascii="Arial" w:hAnsi="Arial" w:cs="Arial"/>
        </w:rPr>
        <w:t>Sam Luboga, Paul Long</w:t>
      </w:r>
    </w:p>
    <w:p w:rsidR="00D30CFE" w:rsidRDefault="00D30CFE" w:rsidP="006E5E45">
      <w:pPr>
        <w:tabs>
          <w:tab w:val="left" w:pos="567"/>
        </w:tabs>
        <w:spacing w:line="360" w:lineRule="auto"/>
        <w:rPr>
          <w:rFonts w:ascii="Arial" w:hAnsi="Arial" w:cs="Arial"/>
        </w:rPr>
      </w:pPr>
    </w:p>
    <w:p w:rsidR="00CC0EFD" w:rsidRDefault="00EF7983" w:rsidP="006E5E45">
      <w:pPr>
        <w:tabs>
          <w:tab w:val="left" w:pos="567"/>
        </w:tabs>
        <w:spacing w:line="360" w:lineRule="auto"/>
        <w:rPr>
          <w:rFonts w:ascii="Arial" w:hAnsi="Arial" w:cs="Arial"/>
          <w:b/>
        </w:rPr>
      </w:pPr>
      <w:r w:rsidRPr="006E5E45">
        <w:rPr>
          <w:rFonts w:ascii="Arial" w:hAnsi="Arial" w:cs="Arial"/>
          <w:b/>
        </w:rPr>
        <w:t>2.</w:t>
      </w:r>
      <w:r w:rsidRPr="006E5E45">
        <w:rPr>
          <w:rFonts w:ascii="Arial" w:hAnsi="Arial" w:cs="Arial"/>
          <w:b/>
        </w:rPr>
        <w:tab/>
        <w:t>Minutes of last meeting</w:t>
      </w:r>
      <w:r w:rsidR="00DF157D">
        <w:rPr>
          <w:rFonts w:ascii="Arial" w:hAnsi="Arial" w:cs="Arial"/>
          <w:b/>
        </w:rPr>
        <w:t xml:space="preserve"> held on </w:t>
      </w:r>
      <w:r w:rsidR="00CC0EFD">
        <w:rPr>
          <w:rFonts w:ascii="Arial" w:hAnsi="Arial" w:cs="Arial"/>
          <w:b/>
        </w:rPr>
        <w:t>21</w:t>
      </w:r>
      <w:r w:rsidR="00CC0EFD" w:rsidRPr="00CC0EFD">
        <w:rPr>
          <w:rFonts w:ascii="Arial" w:hAnsi="Arial" w:cs="Arial"/>
          <w:b/>
          <w:vertAlign w:val="superscript"/>
        </w:rPr>
        <w:t>st</w:t>
      </w:r>
      <w:r w:rsidR="00CC0EFD">
        <w:rPr>
          <w:rFonts w:ascii="Arial" w:hAnsi="Arial" w:cs="Arial"/>
          <w:b/>
        </w:rPr>
        <w:t xml:space="preserve"> March 2013</w:t>
      </w:r>
    </w:p>
    <w:p w:rsidR="00EF7983" w:rsidRDefault="00CC0EFD" w:rsidP="006E5E45">
      <w:pPr>
        <w:tabs>
          <w:tab w:val="left" w:pos="567"/>
        </w:tabs>
        <w:spacing w:line="360" w:lineRule="auto"/>
        <w:rPr>
          <w:rFonts w:ascii="Arial" w:hAnsi="Arial" w:cs="Arial"/>
        </w:rPr>
      </w:pPr>
      <w:r>
        <w:rPr>
          <w:rFonts w:ascii="Arial" w:hAnsi="Arial" w:cs="Arial"/>
        </w:rPr>
        <w:t>No comments</w:t>
      </w:r>
      <w:r w:rsidR="00D30CFE">
        <w:rPr>
          <w:rFonts w:ascii="Arial" w:hAnsi="Arial" w:cs="Arial"/>
        </w:rPr>
        <w:t>.</w:t>
      </w:r>
    </w:p>
    <w:p w:rsidR="00D30CFE" w:rsidRDefault="00D30CFE" w:rsidP="006E5E45">
      <w:pPr>
        <w:tabs>
          <w:tab w:val="left" w:pos="567"/>
        </w:tabs>
        <w:spacing w:line="360" w:lineRule="auto"/>
        <w:rPr>
          <w:rFonts w:ascii="Arial" w:hAnsi="Arial" w:cs="Arial"/>
        </w:rPr>
      </w:pPr>
    </w:p>
    <w:p w:rsidR="00234207" w:rsidRPr="006E5E45" w:rsidRDefault="00EF7983" w:rsidP="006E5E45">
      <w:pPr>
        <w:tabs>
          <w:tab w:val="left" w:pos="567"/>
        </w:tabs>
        <w:spacing w:line="360" w:lineRule="auto"/>
        <w:rPr>
          <w:rFonts w:ascii="Arial" w:hAnsi="Arial" w:cs="Arial"/>
          <w:b/>
        </w:rPr>
      </w:pPr>
      <w:r w:rsidRPr="006E5E45">
        <w:rPr>
          <w:rFonts w:ascii="Arial" w:hAnsi="Arial" w:cs="Arial"/>
          <w:b/>
        </w:rPr>
        <w:t>3</w:t>
      </w:r>
      <w:r w:rsidR="00234207" w:rsidRPr="006E5E45">
        <w:rPr>
          <w:rFonts w:ascii="Arial" w:hAnsi="Arial" w:cs="Arial"/>
          <w:b/>
        </w:rPr>
        <w:t>.</w:t>
      </w:r>
      <w:r w:rsidR="00234207" w:rsidRPr="006E5E45">
        <w:rPr>
          <w:rFonts w:ascii="Arial" w:hAnsi="Arial" w:cs="Arial"/>
          <w:b/>
        </w:rPr>
        <w:tab/>
      </w:r>
      <w:r w:rsidR="00CC0EFD">
        <w:rPr>
          <w:rFonts w:ascii="Arial" w:hAnsi="Arial" w:cs="Arial"/>
          <w:b/>
        </w:rPr>
        <w:t>Progress of project</w:t>
      </w:r>
    </w:p>
    <w:p w:rsidR="008F223E" w:rsidRDefault="00CC0EFD" w:rsidP="006E5E45">
      <w:pPr>
        <w:tabs>
          <w:tab w:val="left" w:pos="567"/>
        </w:tabs>
        <w:spacing w:line="360" w:lineRule="auto"/>
        <w:rPr>
          <w:rFonts w:ascii="Arial" w:hAnsi="Arial" w:cs="Arial"/>
        </w:rPr>
      </w:pPr>
      <w:r>
        <w:rPr>
          <w:rFonts w:ascii="Arial" w:hAnsi="Arial" w:cs="Arial"/>
        </w:rPr>
        <w:t xml:space="preserve">PO’H reported that the project is on course for its deliverables, and is now focussing on research.  </w:t>
      </w:r>
      <w:proofErr w:type="gramStart"/>
      <w:r>
        <w:rPr>
          <w:rFonts w:ascii="Arial" w:hAnsi="Arial" w:cs="Arial"/>
        </w:rPr>
        <w:t>Making progress with networks.</w:t>
      </w:r>
      <w:proofErr w:type="gramEnd"/>
      <w:r>
        <w:rPr>
          <w:rFonts w:ascii="Arial" w:hAnsi="Arial" w:cs="Arial"/>
        </w:rPr>
        <w:t xml:space="preserve">  </w:t>
      </w:r>
      <w:proofErr w:type="gramStart"/>
      <w:r>
        <w:rPr>
          <w:rFonts w:ascii="Arial" w:hAnsi="Arial" w:cs="Arial"/>
        </w:rPr>
        <w:t>Severe problems with the finances due to the EC withholding substantial funds.</w:t>
      </w:r>
      <w:proofErr w:type="gramEnd"/>
    </w:p>
    <w:p w:rsidR="0025457D" w:rsidRDefault="00504232" w:rsidP="006E5E45">
      <w:pPr>
        <w:tabs>
          <w:tab w:val="left" w:pos="567"/>
        </w:tabs>
        <w:spacing w:line="360" w:lineRule="auto"/>
        <w:rPr>
          <w:rFonts w:ascii="Arial" w:hAnsi="Arial" w:cs="Arial"/>
        </w:rPr>
      </w:pPr>
      <w:r>
        <w:rPr>
          <w:rFonts w:ascii="Arial" w:hAnsi="Arial" w:cs="Arial"/>
        </w:rPr>
        <w:t xml:space="preserve">Tanzania – </w:t>
      </w:r>
      <w:r w:rsidR="00CC0EFD">
        <w:rPr>
          <w:rFonts w:ascii="Arial" w:hAnsi="Arial" w:cs="Arial"/>
        </w:rPr>
        <w:t>DD reported that the Tanzanian partners have been piloting a telephone</w:t>
      </w:r>
      <w:r w:rsidR="0025457D">
        <w:rPr>
          <w:rFonts w:ascii="Arial" w:hAnsi="Arial" w:cs="Arial"/>
        </w:rPr>
        <w:t xml:space="preserve"> support service, which works in daytime hours but relies on one clinician’s support.  Only one emergency call has been logged; generally the requests are non-urgent.  DD said that once about 6 months of data have been collected there can be a case made for widening the phone support network on a national basis, making it less dependent on one individual’s participation.</w:t>
      </w:r>
      <w:r w:rsidR="00EA6DE9">
        <w:rPr>
          <w:rFonts w:ascii="Arial" w:hAnsi="Arial" w:cs="Arial"/>
        </w:rPr>
        <w:t xml:space="preserve"> </w:t>
      </w:r>
      <w:r w:rsidR="00CB55CC">
        <w:rPr>
          <w:rFonts w:ascii="Arial" w:hAnsi="Arial" w:cs="Arial"/>
        </w:rPr>
        <w:t xml:space="preserve"> C. Margolis commented that it would be worth reporting on this.</w:t>
      </w:r>
    </w:p>
    <w:p w:rsidR="00504232" w:rsidRDefault="00504232" w:rsidP="006E5E45">
      <w:pPr>
        <w:tabs>
          <w:tab w:val="left" w:pos="567"/>
        </w:tabs>
        <w:spacing w:line="360" w:lineRule="auto"/>
        <w:rPr>
          <w:rFonts w:ascii="Arial" w:hAnsi="Arial" w:cs="Arial"/>
        </w:rPr>
      </w:pPr>
      <w:r>
        <w:rPr>
          <w:rFonts w:ascii="Arial" w:hAnsi="Arial" w:cs="Arial"/>
        </w:rPr>
        <w:t>In parallel, a home-grown network AMEPTA (</w:t>
      </w:r>
      <w:r w:rsidRPr="0025457D">
        <w:rPr>
          <w:rFonts w:ascii="Arial" w:hAnsi="Arial" w:cs="Arial"/>
        </w:rPr>
        <w:t>Association of Medical Practitioners of Tanzania</w:t>
      </w:r>
      <w:r>
        <w:rPr>
          <w:rFonts w:ascii="Arial" w:hAnsi="Arial" w:cs="Arial"/>
        </w:rPr>
        <w:t xml:space="preserve">, </w:t>
      </w:r>
      <w:hyperlink r:id="rId7" w:history="1">
        <w:r w:rsidRPr="00235E41">
          <w:rPr>
            <w:rStyle w:val="Hyperlink"/>
            <w:rFonts w:ascii="Arial" w:hAnsi="Arial" w:cs="Arial"/>
          </w:rPr>
          <w:t>http://ameptz.org/</w:t>
        </w:r>
      </w:hyperlink>
      <w:r>
        <w:rPr>
          <w:rFonts w:ascii="Arial" w:hAnsi="Arial" w:cs="Arial"/>
        </w:rPr>
        <w:t>) is evolving into a professional support body.</w:t>
      </w:r>
    </w:p>
    <w:p w:rsidR="00504232" w:rsidRDefault="00504232" w:rsidP="006E5E45">
      <w:pPr>
        <w:tabs>
          <w:tab w:val="left" w:pos="567"/>
        </w:tabs>
        <w:spacing w:line="360" w:lineRule="auto"/>
        <w:rPr>
          <w:rFonts w:ascii="Arial" w:hAnsi="Arial" w:cs="Arial"/>
        </w:rPr>
      </w:pPr>
      <w:r>
        <w:rPr>
          <w:rFonts w:ascii="Arial" w:hAnsi="Arial" w:cs="Arial"/>
        </w:rPr>
        <w:t xml:space="preserve">Malawi – Francis </w:t>
      </w:r>
      <w:proofErr w:type="spellStart"/>
      <w:r>
        <w:rPr>
          <w:rFonts w:ascii="Arial" w:hAnsi="Arial" w:cs="Arial"/>
        </w:rPr>
        <w:t>Kamwendo</w:t>
      </w:r>
      <w:proofErr w:type="spellEnd"/>
      <w:r>
        <w:rPr>
          <w:rFonts w:ascii="Arial" w:hAnsi="Arial" w:cs="Arial"/>
        </w:rPr>
        <w:t xml:space="preserve"> is in discussion with </w:t>
      </w:r>
      <w:proofErr w:type="spellStart"/>
      <w:r>
        <w:rPr>
          <w:rFonts w:ascii="Arial" w:hAnsi="Arial" w:cs="Arial"/>
        </w:rPr>
        <w:t>Airtel</w:t>
      </w:r>
      <w:proofErr w:type="spellEnd"/>
      <w:r>
        <w:rPr>
          <w:rFonts w:ascii="Arial" w:hAnsi="Arial" w:cs="Arial"/>
        </w:rPr>
        <w:t xml:space="preserve"> about the provision of a free telephone support service.  A website has been set up for the Malawi clinical officers so that they can ask advice and support each other (</w:t>
      </w:r>
      <w:hyperlink r:id="rId8" w:history="1">
        <w:r w:rsidRPr="00235E41">
          <w:rPr>
            <w:rStyle w:val="Hyperlink"/>
            <w:rFonts w:ascii="Arial" w:hAnsi="Arial" w:cs="Arial"/>
          </w:rPr>
          <w:t>http://malawinpcnetwork.org/</w:t>
        </w:r>
      </w:hyperlink>
      <w:r>
        <w:rPr>
          <w:rFonts w:ascii="Arial" w:hAnsi="Arial" w:cs="Arial"/>
        </w:rPr>
        <w:t>).</w:t>
      </w:r>
    </w:p>
    <w:p w:rsidR="00504232" w:rsidRDefault="00504232" w:rsidP="006E5E45">
      <w:pPr>
        <w:tabs>
          <w:tab w:val="left" w:pos="567"/>
        </w:tabs>
        <w:spacing w:line="360" w:lineRule="auto"/>
        <w:rPr>
          <w:rFonts w:ascii="Arial" w:hAnsi="Arial" w:cs="Arial"/>
        </w:rPr>
      </w:pPr>
      <w:proofErr w:type="spellStart"/>
      <w:r>
        <w:rPr>
          <w:rFonts w:ascii="Arial" w:hAnsi="Arial" w:cs="Arial"/>
        </w:rPr>
        <w:t>Skyband</w:t>
      </w:r>
      <w:proofErr w:type="spellEnd"/>
      <w:r>
        <w:rPr>
          <w:rFonts w:ascii="Arial" w:hAnsi="Arial" w:cs="Arial"/>
        </w:rPr>
        <w:t xml:space="preserve"> Malawi is donating free bandwidth to access the internet in two hospitals, </w:t>
      </w:r>
      <w:proofErr w:type="spellStart"/>
      <w:r>
        <w:rPr>
          <w:rFonts w:ascii="Arial" w:hAnsi="Arial" w:cs="Arial"/>
        </w:rPr>
        <w:t>Bwaila</w:t>
      </w:r>
      <w:proofErr w:type="spellEnd"/>
      <w:r>
        <w:rPr>
          <w:rFonts w:ascii="Arial" w:hAnsi="Arial" w:cs="Arial"/>
        </w:rPr>
        <w:t xml:space="preserve"> and </w:t>
      </w:r>
      <w:proofErr w:type="spellStart"/>
      <w:r>
        <w:rPr>
          <w:rFonts w:ascii="Arial" w:hAnsi="Arial" w:cs="Arial"/>
        </w:rPr>
        <w:t>Mzuzu</w:t>
      </w:r>
      <w:proofErr w:type="spellEnd"/>
      <w:r>
        <w:rPr>
          <w:rFonts w:ascii="Arial" w:hAnsi="Arial" w:cs="Arial"/>
        </w:rPr>
        <w:t>.  This will enable not just clinical officers but other hospital staff to access a wide range of training materials.</w:t>
      </w:r>
    </w:p>
    <w:p w:rsidR="00D0608E" w:rsidRDefault="00504232" w:rsidP="006E5E45">
      <w:pPr>
        <w:tabs>
          <w:tab w:val="left" w:pos="567"/>
        </w:tabs>
        <w:spacing w:line="360" w:lineRule="auto"/>
        <w:rPr>
          <w:rFonts w:ascii="Arial" w:hAnsi="Arial" w:cs="Arial"/>
        </w:rPr>
      </w:pPr>
      <w:r>
        <w:rPr>
          <w:rFonts w:ascii="Arial" w:hAnsi="Arial" w:cs="Arial"/>
        </w:rPr>
        <w:t xml:space="preserve">AMB reported that the Description of Work and budget have been revised and re-submitted to the EC for review by an independent expert.  Meanwhile, the EC’s decision to withhold a </w:t>
      </w:r>
      <w:r>
        <w:rPr>
          <w:rFonts w:ascii="Arial" w:hAnsi="Arial" w:cs="Arial"/>
        </w:rPr>
        <w:lastRenderedPageBreak/>
        <w:t>substantial amount of funding for all partners has created significant difficul</w:t>
      </w:r>
      <w:r w:rsidR="0018146F">
        <w:rPr>
          <w:rFonts w:ascii="Arial" w:hAnsi="Arial" w:cs="Arial"/>
        </w:rPr>
        <w:t>ties for the African partners in particular.</w:t>
      </w:r>
    </w:p>
    <w:p w:rsidR="004179D8" w:rsidRPr="002E6B75" w:rsidRDefault="004179D8" w:rsidP="006E5E45">
      <w:pPr>
        <w:tabs>
          <w:tab w:val="left" w:pos="567"/>
        </w:tabs>
        <w:spacing w:line="360" w:lineRule="auto"/>
        <w:rPr>
          <w:rFonts w:ascii="Arial" w:hAnsi="Arial" w:cs="Arial"/>
        </w:rPr>
      </w:pPr>
    </w:p>
    <w:p w:rsidR="00234207" w:rsidRPr="00840B66" w:rsidRDefault="00EF7983" w:rsidP="006E5E45">
      <w:pPr>
        <w:tabs>
          <w:tab w:val="left" w:pos="567"/>
        </w:tabs>
        <w:spacing w:line="360" w:lineRule="auto"/>
        <w:rPr>
          <w:rFonts w:ascii="Arial" w:hAnsi="Arial" w:cs="Arial"/>
          <w:b/>
        </w:rPr>
      </w:pPr>
      <w:r w:rsidRPr="00840B66">
        <w:rPr>
          <w:rFonts w:ascii="Arial" w:hAnsi="Arial" w:cs="Arial"/>
          <w:b/>
        </w:rPr>
        <w:t>4</w:t>
      </w:r>
      <w:r w:rsidR="00234207" w:rsidRPr="00840B66">
        <w:rPr>
          <w:rFonts w:ascii="Arial" w:hAnsi="Arial" w:cs="Arial"/>
          <w:b/>
        </w:rPr>
        <w:t>.</w:t>
      </w:r>
      <w:r w:rsidR="00234207" w:rsidRPr="00840B66">
        <w:rPr>
          <w:rFonts w:ascii="Arial" w:hAnsi="Arial" w:cs="Arial"/>
          <w:b/>
        </w:rPr>
        <w:tab/>
      </w:r>
      <w:r w:rsidR="0018146F">
        <w:rPr>
          <w:rFonts w:ascii="Arial" w:hAnsi="Arial" w:cs="Arial"/>
          <w:b/>
        </w:rPr>
        <w:t>Recommendations / advice from the Committee</w:t>
      </w:r>
    </w:p>
    <w:p w:rsidR="00201600" w:rsidRDefault="0018146F" w:rsidP="00431D95">
      <w:pPr>
        <w:tabs>
          <w:tab w:val="left" w:pos="567"/>
        </w:tabs>
        <w:spacing w:line="360" w:lineRule="auto"/>
        <w:rPr>
          <w:rFonts w:ascii="Arial" w:hAnsi="Arial" w:cs="Arial"/>
        </w:rPr>
      </w:pPr>
      <w:r>
        <w:rPr>
          <w:rFonts w:ascii="Arial" w:hAnsi="Arial" w:cs="Arial"/>
        </w:rPr>
        <w:t xml:space="preserve">SP asked how this kind of project could be developed </w:t>
      </w:r>
      <w:proofErr w:type="gramStart"/>
      <w:r>
        <w:rPr>
          <w:rFonts w:ascii="Arial" w:hAnsi="Arial" w:cs="Arial"/>
        </w:rPr>
        <w:t>nationally?</w:t>
      </w:r>
      <w:proofErr w:type="gramEnd"/>
      <w:r>
        <w:rPr>
          <w:rFonts w:ascii="Arial" w:hAnsi="Arial" w:cs="Arial"/>
        </w:rPr>
        <w:t xml:space="preserve">  </w:t>
      </w:r>
      <w:proofErr w:type="gramStart"/>
      <w:r>
        <w:rPr>
          <w:rFonts w:ascii="Arial" w:hAnsi="Arial" w:cs="Arial"/>
        </w:rPr>
        <w:t xml:space="preserve">Interested in making </w:t>
      </w:r>
      <w:r w:rsidR="00201600">
        <w:rPr>
          <w:rFonts w:ascii="Arial" w:hAnsi="Arial" w:cs="Arial"/>
        </w:rPr>
        <w:t>presentations</w:t>
      </w:r>
      <w:r>
        <w:rPr>
          <w:rFonts w:ascii="Arial" w:hAnsi="Arial" w:cs="Arial"/>
        </w:rPr>
        <w:t xml:space="preserve"> to the relevant </w:t>
      </w:r>
      <w:r w:rsidR="00201600">
        <w:rPr>
          <w:rFonts w:ascii="Arial" w:hAnsi="Arial" w:cs="Arial"/>
        </w:rPr>
        <w:t>government</w:t>
      </w:r>
      <w:r>
        <w:rPr>
          <w:rFonts w:ascii="Arial" w:hAnsi="Arial" w:cs="Arial"/>
        </w:rPr>
        <w:t xml:space="preserve"> ministry.</w:t>
      </w:r>
      <w:proofErr w:type="gramEnd"/>
      <w:r>
        <w:rPr>
          <w:rFonts w:ascii="Arial" w:hAnsi="Arial" w:cs="Arial"/>
        </w:rPr>
        <w:t xml:space="preserve">  DD asked about the best</w:t>
      </w:r>
      <w:r w:rsidR="00201600">
        <w:rPr>
          <w:rFonts w:ascii="Arial" w:hAnsi="Arial" w:cs="Arial"/>
        </w:rPr>
        <w:t xml:space="preserve"> w</w:t>
      </w:r>
      <w:r>
        <w:rPr>
          <w:rFonts w:ascii="Arial" w:hAnsi="Arial" w:cs="Arial"/>
        </w:rPr>
        <w:t>ay to proceed with this.  SP said that the College of Medic</w:t>
      </w:r>
      <w:r w:rsidR="00201600">
        <w:rPr>
          <w:rFonts w:ascii="Arial" w:hAnsi="Arial" w:cs="Arial"/>
        </w:rPr>
        <w:t>al Science would provide academic support for the case.</w:t>
      </w:r>
    </w:p>
    <w:p w:rsidR="00201600" w:rsidRPr="00E511DA" w:rsidRDefault="00201600" w:rsidP="00431D95">
      <w:pPr>
        <w:tabs>
          <w:tab w:val="left" w:pos="567"/>
        </w:tabs>
        <w:spacing w:line="360" w:lineRule="auto"/>
        <w:rPr>
          <w:rFonts w:ascii="Arial" w:hAnsi="Arial" w:cs="Arial"/>
          <w:color w:val="4F81BD" w:themeColor="accent1"/>
        </w:rPr>
      </w:pPr>
      <w:r w:rsidRPr="00E511DA">
        <w:rPr>
          <w:rFonts w:ascii="Arial" w:hAnsi="Arial" w:cs="Arial"/>
          <w:i/>
          <w:color w:val="4F81BD" w:themeColor="accent1"/>
        </w:rPr>
        <w:t>Action:</w:t>
      </w:r>
      <w:r w:rsidRPr="00E511DA">
        <w:rPr>
          <w:rFonts w:ascii="Arial" w:hAnsi="Arial" w:cs="Arial"/>
          <w:color w:val="4F81BD" w:themeColor="accent1"/>
        </w:rPr>
        <w:t xml:space="preserve"> SP to provide AMB with the contact details for the relevant Ministry and College of Medicine so that this can be progressed via mutual discussion.</w:t>
      </w:r>
    </w:p>
    <w:p w:rsidR="00201600" w:rsidRDefault="004179D8" w:rsidP="00431D95">
      <w:pPr>
        <w:tabs>
          <w:tab w:val="left" w:pos="567"/>
        </w:tabs>
        <w:spacing w:line="360" w:lineRule="auto"/>
        <w:rPr>
          <w:rFonts w:ascii="Arial" w:hAnsi="Arial" w:cs="Arial"/>
        </w:rPr>
      </w:pPr>
      <w:r>
        <w:rPr>
          <w:rFonts w:ascii="Arial" w:hAnsi="Arial" w:cs="Arial"/>
        </w:rPr>
        <w:t xml:space="preserve">C. Margolis </w:t>
      </w:r>
      <w:r w:rsidR="00201600">
        <w:rPr>
          <w:rFonts w:ascii="Arial" w:hAnsi="Arial" w:cs="Arial"/>
        </w:rPr>
        <w:t xml:space="preserve">commented that some difficulties have improved since the annual partner conference in Dar </w:t>
      </w:r>
      <w:proofErr w:type="spellStart"/>
      <w:r w:rsidR="00201600">
        <w:rPr>
          <w:rFonts w:ascii="Arial" w:hAnsi="Arial" w:cs="Arial"/>
        </w:rPr>
        <w:t>es</w:t>
      </w:r>
      <w:proofErr w:type="spellEnd"/>
      <w:r w:rsidR="00201600">
        <w:rPr>
          <w:rFonts w:ascii="Arial" w:hAnsi="Arial" w:cs="Arial"/>
        </w:rPr>
        <w:t xml:space="preserve"> Salaam in June but that other difficulties remain intractable due to the nature of EC bureaucracy.</w:t>
      </w:r>
    </w:p>
    <w:p w:rsidR="004179D8" w:rsidRDefault="00201600" w:rsidP="00EA6DE9">
      <w:pPr>
        <w:tabs>
          <w:tab w:val="left" w:pos="567"/>
        </w:tabs>
        <w:spacing w:line="360" w:lineRule="auto"/>
        <w:rPr>
          <w:rFonts w:ascii="Arial" w:hAnsi="Arial" w:cs="Arial"/>
        </w:rPr>
      </w:pPr>
      <w:r>
        <w:rPr>
          <w:rFonts w:ascii="Arial" w:hAnsi="Arial" w:cs="Arial"/>
        </w:rPr>
        <w:t xml:space="preserve">As an example of how the project is reaching out beyond its own scope, C. Margolis cited an instance where he </w:t>
      </w:r>
      <w:r w:rsidR="00CD4E18">
        <w:rPr>
          <w:rFonts w:ascii="Arial" w:hAnsi="Arial" w:cs="Arial"/>
        </w:rPr>
        <w:t xml:space="preserve">was able to meet </w:t>
      </w:r>
      <w:proofErr w:type="spellStart"/>
      <w:r w:rsidR="00EA6DE9">
        <w:rPr>
          <w:rFonts w:ascii="Arial" w:hAnsi="Arial" w:cs="Arial"/>
        </w:rPr>
        <w:t>Prof.</w:t>
      </w:r>
      <w:proofErr w:type="spellEnd"/>
      <w:r w:rsidR="00EA6DE9">
        <w:rPr>
          <w:rFonts w:ascii="Arial" w:hAnsi="Arial" w:cs="Arial"/>
        </w:rPr>
        <w:t xml:space="preserve"> </w:t>
      </w:r>
      <w:r w:rsidR="00CD4E18">
        <w:rPr>
          <w:rFonts w:ascii="Arial" w:hAnsi="Arial" w:cs="Arial"/>
        </w:rPr>
        <w:t>Ch</w:t>
      </w:r>
      <w:r w:rsidR="00CB55CC">
        <w:rPr>
          <w:rFonts w:ascii="Arial" w:hAnsi="Arial" w:cs="Arial"/>
        </w:rPr>
        <w:t>a</w:t>
      </w:r>
      <w:r w:rsidR="00CD4E18">
        <w:rPr>
          <w:rFonts w:ascii="Arial" w:hAnsi="Arial" w:cs="Arial"/>
        </w:rPr>
        <w:t xml:space="preserve">rles </w:t>
      </w:r>
      <w:proofErr w:type="spellStart"/>
      <w:r w:rsidR="00EA6DE9">
        <w:rPr>
          <w:rFonts w:ascii="Arial" w:hAnsi="Arial" w:cs="Arial"/>
        </w:rPr>
        <w:t>Mkone</w:t>
      </w:r>
      <w:proofErr w:type="spellEnd"/>
      <w:r w:rsidR="00EA6DE9">
        <w:rPr>
          <w:rFonts w:ascii="Arial" w:hAnsi="Arial" w:cs="Arial"/>
        </w:rPr>
        <w:t xml:space="preserve"> </w:t>
      </w:r>
      <w:bookmarkStart w:id="0" w:name="_GoBack"/>
      <w:bookmarkEnd w:id="0"/>
      <w:r w:rsidR="00CD4E18">
        <w:rPr>
          <w:rFonts w:ascii="Arial" w:hAnsi="Arial" w:cs="Arial"/>
        </w:rPr>
        <w:t xml:space="preserve">in Dar </w:t>
      </w:r>
      <w:proofErr w:type="spellStart"/>
      <w:r w:rsidR="00CD4E18">
        <w:rPr>
          <w:rFonts w:ascii="Arial" w:hAnsi="Arial" w:cs="Arial"/>
        </w:rPr>
        <w:t>es</w:t>
      </w:r>
      <w:proofErr w:type="spellEnd"/>
      <w:r w:rsidR="00CD4E18">
        <w:rPr>
          <w:rFonts w:ascii="Arial" w:hAnsi="Arial" w:cs="Arial"/>
        </w:rPr>
        <w:t xml:space="preserve"> Salaam and through this meeting has been able to assist in finding paediatric surgical support </w:t>
      </w:r>
      <w:r w:rsidR="00EA6DE9">
        <w:rPr>
          <w:rFonts w:ascii="Arial" w:hAnsi="Arial" w:cs="Arial"/>
        </w:rPr>
        <w:t xml:space="preserve">from Israel </w:t>
      </w:r>
      <w:r w:rsidR="00CD4E18">
        <w:rPr>
          <w:rFonts w:ascii="Arial" w:hAnsi="Arial" w:cs="Arial"/>
        </w:rPr>
        <w:t>for Tanzania.</w:t>
      </w:r>
    </w:p>
    <w:p w:rsidR="00E511DA" w:rsidRDefault="00E511DA" w:rsidP="00E511DA">
      <w:pPr>
        <w:tabs>
          <w:tab w:val="left" w:pos="567"/>
        </w:tabs>
        <w:spacing w:line="360" w:lineRule="auto"/>
        <w:rPr>
          <w:rFonts w:ascii="Arial" w:hAnsi="Arial" w:cs="Arial"/>
        </w:rPr>
      </w:pPr>
      <w:r>
        <w:rPr>
          <w:rFonts w:ascii="Arial" w:hAnsi="Arial" w:cs="Arial"/>
        </w:rPr>
        <w:t xml:space="preserve">PO’H asked </w:t>
      </w:r>
      <w:proofErr w:type="spellStart"/>
      <w:r>
        <w:rPr>
          <w:rFonts w:ascii="Arial" w:hAnsi="Arial" w:cs="Arial"/>
        </w:rPr>
        <w:t>NvdB</w:t>
      </w:r>
      <w:proofErr w:type="spellEnd"/>
      <w:r>
        <w:rPr>
          <w:rFonts w:ascii="Arial" w:hAnsi="Arial" w:cs="Arial"/>
        </w:rPr>
        <w:t xml:space="preserve"> if she has encountered similar difficulties with EC problems.  </w:t>
      </w:r>
      <w:proofErr w:type="spellStart"/>
      <w:r>
        <w:rPr>
          <w:rFonts w:ascii="Arial" w:hAnsi="Arial" w:cs="Arial"/>
        </w:rPr>
        <w:t>NvdB</w:t>
      </w:r>
      <w:proofErr w:type="spellEnd"/>
      <w:r>
        <w:rPr>
          <w:rFonts w:ascii="Arial" w:hAnsi="Arial" w:cs="Arial"/>
        </w:rPr>
        <w:t xml:space="preserve"> has not had personal experience comparable with this project.  However, she is aware of the challenges of EC projects and offered to review documents and reports in the future if necessary.</w:t>
      </w:r>
    </w:p>
    <w:p w:rsidR="00E511DA" w:rsidRPr="00E511DA" w:rsidRDefault="00E511DA" w:rsidP="00E511DA">
      <w:pPr>
        <w:tabs>
          <w:tab w:val="left" w:pos="567"/>
        </w:tabs>
        <w:spacing w:line="360" w:lineRule="auto"/>
        <w:rPr>
          <w:rFonts w:ascii="Arial" w:hAnsi="Arial" w:cs="Arial"/>
          <w:color w:val="4F81BD" w:themeColor="accent1"/>
        </w:rPr>
      </w:pPr>
      <w:r w:rsidRPr="00E511DA">
        <w:rPr>
          <w:rFonts w:ascii="Arial" w:hAnsi="Arial" w:cs="Arial"/>
          <w:i/>
          <w:color w:val="4F81BD" w:themeColor="accent1"/>
        </w:rPr>
        <w:t>Action:</w:t>
      </w:r>
      <w:r w:rsidRPr="00E511DA">
        <w:rPr>
          <w:rFonts w:ascii="Arial" w:hAnsi="Arial" w:cs="Arial"/>
          <w:color w:val="4F81BD" w:themeColor="accent1"/>
        </w:rPr>
        <w:t xml:space="preserve"> </w:t>
      </w:r>
      <w:proofErr w:type="spellStart"/>
      <w:r w:rsidRPr="00E511DA">
        <w:rPr>
          <w:rFonts w:ascii="Arial" w:hAnsi="Arial" w:cs="Arial"/>
          <w:color w:val="4F81BD" w:themeColor="accent1"/>
        </w:rPr>
        <w:t>NvdB</w:t>
      </w:r>
      <w:proofErr w:type="spellEnd"/>
      <w:r w:rsidRPr="00E511DA">
        <w:rPr>
          <w:rFonts w:ascii="Arial" w:hAnsi="Arial" w:cs="Arial"/>
          <w:color w:val="4F81BD" w:themeColor="accent1"/>
        </w:rPr>
        <w:t xml:space="preserve"> will arrange meeting with PO’H, probably December 2013 in Liverpool.</w:t>
      </w:r>
    </w:p>
    <w:p w:rsidR="004179D8" w:rsidRPr="004179D8" w:rsidRDefault="004179D8" w:rsidP="006E5E45">
      <w:pPr>
        <w:pStyle w:val="ListParagraph"/>
        <w:tabs>
          <w:tab w:val="left" w:pos="567"/>
        </w:tabs>
        <w:spacing w:line="360" w:lineRule="auto"/>
        <w:ind w:left="0"/>
        <w:rPr>
          <w:rFonts w:ascii="Arial" w:hAnsi="Arial" w:cs="Arial"/>
        </w:rPr>
      </w:pPr>
    </w:p>
    <w:p w:rsidR="00447A71" w:rsidRDefault="00E511DA" w:rsidP="006E5E45">
      <w:pPr>
        <w:pStyle w:val="ListParagraph"/>
        <w:tabs>
          <w:tab w:val="left" w:pos="567"/>
        </w:tabs>
        <w:spacing w:line="360" w:lineRule="auto"/>
        <w:ind w:left="0"/>
        <w:rPr>
          <w:rFonts w:ascii="Arial" w:hAnsi="Arial" w:cs="Arial"/>
          <w:b/>
        </w:rPr>
      </w:pPr>
      <w:r>
        <w:rPr>
          <w:rFonts w:ascii="Arial" w:hAnsi="Arial" w:cs="Arial"/>
          <w:b/>
        </w:rPr>
        <w:t>5.</w:t>
      </w:r>
      <w:r w:rsidR="004179D8">
        <w:rPr>
          <w:rFonts w:ascii="Arial" w:hAnsi="Arial" w:cs="Arial"/>
          <w:b/>
        </w:rPr>
        <w:tab/>
      </w:r>
      <w:r w:rsidR="00447A71">
        <w:rPr>
          <w:rFonts w:ascii="Arial" w:hAnsi="Arial" w:cs="Arial"/>
          <w:b/>
        </w:rPr>
        <w:t>Any other business</w:t>
      </w:r>
    </w:p>
    <w:p w:rsidR="00EF7983" w:rsidRDefault="00E511DA" w:rsidP="006E5E45">
      <w:pPr>
        <w:pStyle w:val="ListParagraph"/>
        <w:tabs>
          <w:tab w:val="left" w:pos="567"/>
        </w:tabs>
        <w:spacing w:line="360" w:lineRule="auto"/>
        <w:ind w:left="0"/>
        <w:rPr>
          <w:rFonts w:ascii="Arial" w:hAnsi="Arial" w:cs="Arial"/>
        </w:rPr>
      </w:pPr>
      <w:proofErr w:type="gramStart"/>
      <w:r>
        <w:rPr>
          <w:rFonts w:ascii="Arial" w:hAnsi="Arial" w:cs="Arial"/>
        </w:rPr>
        <w:t>None.</w:t>
      </w:r>
      <w:proofErr w:type="gramEnd"/>
    </w:p>
    <w:p w:rsidR="00487E83" w:rsidRDefault="00487E83" w:rsidP="006E5E45">
      <w:pPr>
        <w:pStyle w:val="ListParagraph"/>
        <w:tabs>
          <w:tab w:val="left" w:pos="567"/>
        </w:tabs>
        <w:spacing w:line="360" w:lineRule="auto"/>
        <w:ind w:left="0"/>
        <w:rPr>
          <w:rFonts w:ascii="Arial" w:hAnsi="Arial" w:cs="Arial"/>
        </w:rPr>
      </w:pPr>
    </w:p>
    <w:p w:rsidR="00B67D5C" w:rsidRDefault="00E511DA" w:rsidP="00A13AD4">
      <w:pPr>
        <w:pStyle w:val="ListParagraph"/>
        <w:tabs>
          <w:tab w:val="left" w:pos="567"/>
        </w:tabs>
        <w:spacing w:line="360" w:lineRule="auto"/>
        <w:ind w:left="0"/>
        <w:rPr>
          <w:rFonts w:ascii="Arial" w:hAnsi="Arial" w:cs="Arial"/>
          <w:b/>
        </w:rPr>
      </w:pPr>
      <w:r>
        <w:rPr>
          <w:rFonts w:ascii="Arial" w:hAnsi="Arial" w:cs="Arial"/>
          <w:b/>
        </w:rPr>
        <w:t>6.</w:t>
      </w:r>
      <w:r w:rsidR="00234207" w:rsidRPr="00C179B5">
        <w:rPr>
          <w:rFonts w:ascii="Arial" w:hAnsi="Arial" w:cs="Arial"/>
          <w:b/>
        </w:rPr>
        <w:tab/>
        <w:t>Dat</w:t>
      </w:r>
      <w:r w:rsidR="00A13AD4">
        <w:rPr>
          <w:rFonts w:ascii="Arial" w:hAnsi="Arial" w:cs="Arial"/>
          <w:b/>
        </w:rPr>
        <w:t>e of next meeting</w:t>
      </w:r>
    </w:p>
    <w:p w:rsidR="00A13AD4" w:rsidRPr="00A13AD4" w:rsidRDefault="00A13AD4" w:rsidP="00A13AD4">
      <w:pPr>
        <w:pStyle w:val="ListParagraph"/>
        <w:tabs>
          <w:tab w:val="left" w:pos="567"/>
        </w:tabs>
        <w:spacing w:line="360" w:lineRule="auto"/>
        <w:ind w:left="0"/>
        <w:rPr>
          <w:rFonts w:ascii="Arial" w:hAnsi="Arial" w:cs="Arial"/>
        </w:rPr>
      </w:pPr>
      <w:r>
        <w:rPr>
          <w:rFonts w:ascii="Arial" w:hAnsi="Arial" w:cs="Arial"/>
        </w:rPr>
        <w:t xml:space="preserve">The next meeting will </w:t>
      </w:r>
      <w:r w:rsidR="00933801">
        <w:rPr>
          <w:rFonts w:ascii="Arial" w:hAnsi="Arial" w:cs="Arial"/>
        </w:rPr>
        <w:t xml:space="preserve">Thursday </w:t>
      </w:r>
      <w:r w:rsidR="00E511DA">
        <w:rPr>
          <w:rFonts w:ascii="Arial" w:hAnsi="Arial" w:cs="Arial"/>
        </w:rPr>
        <w:t>20</w:t>
      </w:r>
      <w:r w:rsidR="00933801" w:rsidRPr="00933801">
        <w:rPr>
          <w:rFonts w:ascii="Arial" w:hAnsi="Arial" w:cs="Arial"/>
          <w:vertAlign w:val="superscript"/>
        </w:rPr>
        <w:t>th</w:t>
      </w:r>
      <w:r w:rsidR="00933801">
        <w:rPr>
          <w:rFonts w:ascii="Arial" w:hAnsi="Arial" w:cs="Arial"/>
        </w:rPr>
        <w:t xml:space="preserve"> </w:t>
      </w:r>
      <w:r w:rsidR="00E511DA">
        <w:rPr>
          <w:rFonts w:ascii="Arial" w:hAnsi="Arial" w:cs="Arial"/>
        </w:rPr>
        <w:t>March 2014</w:t>
      </w:r>
      <w:r w:rsidR="00933801">
        <w:rPr>
          <w:rFonts w:ascii="Arial" w:hAnsi="Arial" w:cs="Arial"/>
        </w:rPr>
        <w:t xml:space="preserve"> at 10am</w:t>
      </w:r>
      <w:r w:rsidR="00E511DA">
        <w:rPr>
          <w:rFonts w:ascii="Arial" w:hAnsi="Arial" w:cs="Arial"/>
        </w:rPr>
        <w:t xml:space="preserve"> (UK time)</w:t>
      </w:r>
      <w:r w:rsidR="00933801">
        <w:rPr>
          <w:rFonts w:ascii="Arial" w:hAnsi="Arial" w:cs="Arial"/>
        </w:rPr>
        <w:t xml:space="preserve">.  Note that this is </w:t>
      </w:r>
      <w:r w:rsidR="00E511DA">
        <w:rPr>
          <w:rFonts w:ascii="Arial" w:hAnsi="Arial" w:cs="Arial"/>
        </w:rPr>
        <w:t>GMT.</w:t>
      </w:r>
    </w:p>
    <w:sectPr w:rsidR="00A13AD4" w:rsidRPr="00A13AD4" w:rsidSect="00D30CFE">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30FEB"/>
    <w:multiLevelType w:val="hybridMultilevel"/>
    <w:tmpl w:val="AB08DD6E"/>
    <w:lvl w:ilvl="0" w:tplc="0809000F">
      <w:start w:val="1"/>
      <w:numFmt w:val="decimal"/>
      <w:lvlText w:val="%1."/>
      <w:lvlJc w:val="left"/>
      <w:pPr>
        <w:ind w:left="4329" w:hanging="360"/>
      </w:pPr>
    </w:lvl>
    <w:lvl w:ilvl="1" w:tplc="08090019">
      <w:start w:val="1"/>
      <w:numFmt w:val="lowerLetter"/>
      <w:lvlText w:val="%2."/>
      <w:lvlJc w:val="left"/>
      <w:pPr>
        <w:ind w:left="5409" w:hanging="360"/>
      </w:pPr>
    </w:lvl>
    <w:lvl w:ilvl="2" w:tplc="0809001B">
      <w:start w:val="1"/>
      <w:numFmt w:val="lowerRoman"/>
      <w:lvlText w:val="%3."/>
      <w:lvlJc w:val="right"/>
      <w:pPr>
        <w:ind w:left="6129" w:hanging="180"/>
      </w:pPr>
    </w:lvl>
    <w:lvl w:ilvl="3" w:tplc="0809000F" w:tentative="1">
      <w:start w:val="1"/>
      <w:numFmt w:val="decimal"/>
      <w:lvlText w:val="%4."/>
      <w:lvlJc w:val="left"/>
      <w:pPr>
        <w:ind w:left="6849" w:hanging="360"/>
      </w:pPr>
    </w:lvl>
    <w:lvl w:ilvl="4" w:tplc="08090019" w:tentative="1">
      <w:start w:val="1"/>
      <w:numFmt w:val="lowerLetter"/>
      <w:lvlText w:val="%5."/>
      <w:lvlJc w:val="left"/>
      <w:pPr>
        <w:ind w:left="7569" w:hanging="360"/>
      </w:pPr>
    </w:lvl>
    <w:lvl w:ilvl="5" w:tplc="0809001B" w:tentative="1">
      <w:start w:val="1"/>
      <w:numFmt w:val="lowerRoman"/>
      <w:lvlText w:val="%6."/>
      <w:lvlJc w:val="right"/>
      <w:pPr>
        <w:ind w:left="8289" w:hanging="180"/>
      </w:pPr>
    </w:lvl>
    <w:lvl w:ilvl="6" w:tplc="0809000F" w:tentative="1">
      <w:start w:val="1"/>
      <w:numFmt w:val="decimal"/>
      <w:lvlText w:val="%7."/>
      <w:lvlJc w:val="left"/>
      <w:pPr>
        <w:ind w:left="9009" w:hanging="360"/>
      </w:pPr>
    </w:lvl>
    <w:lvl w:ilvl="7" w:tplc="08090019" w:tentative="1">
      <w:start w:val="1"/>
      <w:numFmt w:val="lowerLetter"/>
      <w:lvlText w:val="%8."/>
      <w:lvlJc w:val="left"/>
      <w:pPr>
        <w:ind w:left="9729" w:hanging="360"/>
      </w:pPr>
    </w:lvl>
    <w:lvl w:ilvl="8" w:tplc="0809001B" w:tentative="1">
      <w:start w:val="1"/>
      <w:numFmt w:val="lowerRoman"/>
      <w:lvlText w:val="%9."/>
      <w:lvlJc w:val="right"/>
      <w:pPr>
        <w:ind w:left="104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82"/>
    <w:rsid w:val="00044835"/>
    <w:rsid w:val="00084346"/>
    <w:rsid w:val="000D3A1D"/>
    <w:rsid w:val="000D5CCA"/>
    <w:rsid w:val="000E2EEB"/>
    <w:rsid w:val="0012192E"/>
    <w:rsid w:val="00180DCB"/>
    <w:rsid w:val="0018146F"/>
    <w:rsid w:val="001C0FBA"/>
    <w:rsid w:val="00201600"/>
    <w:rsid w:val="00214310"/>
    <w:rsid w:val="00234207"/>
    <w:rsid w:val="0025457D"/>
    <w:rsid w:val="002B3CB4"/>
    <w:rsid w:val="002F286D"/>
    <w:rsid w:val="00345E8F"/>
    <w:rsid w:val="004179D8"/>
    <w:rsid w:val="0042419A"/>
    <w:rsid w:val="00431D95"/>
    <w:rsid w:val="00447A71"/>
    <w:rsid w:val="004615C6"/>
    <w:rsid w:val="00483080"/>
    <w:rsid w:val="00487E83"/>
    <w:rsid w:val="00504232"/>
    <w:rsid w:val="00524618"/>
    <w:rsid w:val="005C3299"/>
    <w:rsid w:val="005D6507"/>
    <w:rsid w:val="00612E3E"/>
    <w:rsid w:val="006C7371"/>
    <w:rsid w:val="006E5E45"/>
    <w:rsid w:val="00701466"/>
    <w:rsid w:val="007C3BCD"/>
    <w:rsid w:val="00802C0B"/>
    <w:rsid w:val="00840B66"/>
    <w:rsid w:val="008B3524"/>
    <w:rsid w:val="008F223E"/>
    <w:rsid w:val="00933801"/>
    <w:rsid w:val="0095437F"/>
    <w:rsid w:val="00983CB9"/>
    <w:rsid w:val="009D16B1"/>
    <w:rsid w:val="00A13AD4"/>
    <w:rsid w:val="00AD62A5"/>
    <w:rsid w:val="00B20B89"/>
    <w:rsid w:val="00B67D5C"/>
    <w:rsid w:val="00BA12E9"/>
    <w:rsid w:val="00C179B5"/>
    <w:rsid w:val="00C55414"/>
    <w:rsid w:val="00C85BE7"/>
    <w:rsid w:val="00CB55CC"/>
    <w:rsid w:val="00CC0EFD"/>
    <w:rsid w:val="00CD4E18"/>
    <w:rsid w:val="00D0608E"/>
    <w:rsid w:val="00D303D7"/>
    <w:rsid w:val="00D30CFE"/>
    <w:rsid w:val="00DB0702"/>
    <w:rsid w:val="00DC7EEC"/>
    <w:rsid w:val="00DD3588"/>
    <w:rsid w:val="00DE569B"/>
    <w:rsid w:val="00DF157D"/>
    <w:rsid w:val="00E511DA"/>
    <w:rsid w:val="00E51608"/>
    <w:rsid w:val="00EA6DE9"/>
    <w:rsid w:val="00EF7983"/>
    <w:rsid w:val="00F0034A"/>
    <w:rsid w:val="00F83AF8"/>
    <w:rsid w:val="00FB077C"/>
    <w:rsid w:val="00FC79CB"/>
    <w:rsid w:val="00FE396B"/>
    <w:rsid w:val="00FF7B8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07"/>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07"/>
    <w:pPr>
      <w:ind w:left="720"/>
    </w:pPr>
  </w:style>
  <w:style w:type="character" w:styleId="Hyperlink">
    <w:name w:val="Hyperlink"/>
    <w:basedOn w:val="DefaultParagraphFont"/>
    <w:uiPriority w:val="99"/>
    <w:unhideWhenUsed/>
    <w:rsid w:val="00FE396B"/>
    <w:rPr>
      <w:color w:val="0000FF" w:themeColor="hyperlink"/>
      <w:u w:val="single"/>
    </w:rPr>
  </w:style>
  <w:style w:type="character" w:styleId="FollowedHyperlink">
    <w:name w:val="FollowedHyperlink"/>
    <w:basedOn w:val="DefaultParagraphFont"/>
    <w:uiPriority w:val="99"/>
    <w:semiHidden/>
    <w:unhideWhenUsed/>
    <w:rsid w:val="00FE396B"/>
    <w:rPr>
      <w:color w:val="800080" w:themeColor="followedHyperlink"/>
      <w:u w:val="single"/>
    </w:rPr>
  </w:style>
  <w:style w:type="paragraph" w:styleId="BalloonText">
    <w:name w:val="Balloon Text"/>
    <w:basedOn w:val="Normal"/>
    <w:link w:val="BalloonTextChar"/>
    <w:uiPriority w:val="99"/>
    <w:semiHidden/>
    <w:unhideWhenUsed/>
    <w:rsid w:val="00431D95"/>
    <w:rPr>
      <w:rFonts w:ascii="Tahoma" w:hAnsi="Tahoma" w:cs="Tahoma"/>
      <w:sz w:val="16"/>
      <w:szCs w:val="16"/>
    </w:rPr>
  </w:style>
  <w:style w:type="character" w:customStyle="1" w:styleId="BalloonTextChar">
    <w:name w:val="Balloon Text Char"/>
    <w:basedOn w:val="DefaultParagraphFont"/>
    <w:link w:val="BalloonText"/>
    <w:uiPriority w:val="99"/>
    <w:semiHidden/>
    <w:rsid w:val="00431D95"/>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431D95"/>
    <w:rPr>
      <w:sz w:val="16"/>
      <w:szCs w:val="16"/>
    </w:rPr>
  </w:style>
  <w:style w:type="paragraph" w:styleId="CommentText">
    <w:name w:val="annotation text"/>
    <w:basedOn w:val="Normal"/>
    <w:link w:val="CommentTextChar"/>
    <w:uiPriority w:val="99"/>
    <w:semiHidden/>
    <w:unhideWhenUsed/>
    <w:rsid w:val="00431D95"/>
    <w:rPr>
      <w:sz w:val="20"/>
      <w:szCs w:val="20"/>
    </w:rPr>
  </w:style>
  <w:style w:type="character" w:customStyle="1" w:styleId="CommentTextChar">
    <w:name w:val="Comment Text Char"/>
    <w:basedOn w:val="DefaultParagraphFont"/>
    <w:link w:val="CommentText"/>
    <w:uiPriority w:val="99"/>
    <w:semiHidden/>
    <w:rsid w:val="00431D95"/>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1D95"/>
    <w:rPr>
      <w:b/>
      <w:bCs/>
    </w:rPr>
  </w:style>
  <w:style w:type="character" w:customStyle="1" w:styleId="CommentSubjectChar">
    <w:name w:val="Comment Subject Char"/>
    <w:basedOn w:val="CommentTextChar"/>
    <w:link w:val="CommentSubject"/>
    <w:uiPriority w:val="99"/>
    <w:semiHidden/>
    <w:rsid w:val="00431D95"/>
    <w:rPr>
      <w:rFonts w:ascii="Calibri" w:eastAsia="Calibri"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07"/>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07"/>
    <w:pPr>
      <w:ind w:left="720"/>
    </w:pPr>
  </w:style>
  <w:style w:type="character" w:styleId="Hyperlink">
    <w:name w:val="Hyperlink"/>
    <w:basedOn w:val="DefaultParagraphFont"/>
    <w:uiPriority w:val="99"/>
    <w:unhideWhenUsed/>
    <w:rsid w:val="00FE396B"/>
    <w:rPr>
      <w:color w:val="0000FF" w:themeColor="hyperlink"/>
      <w:u w:val="single"/>
    </w:rPr>
  </w:style>
  <w:style w:type="character" w:styleId="FollowedHyperlink">
    <w:name w:val="FollowedHyperlink"/>
    <w:basedOn w:val="DefaultParagraphFont"/>
    <w:uiPriority w:val="99"/>
    <w:semiHidden/>
    <w:unhideWhenUsed/>
    <w:rsid w:val="00FE396B"/>
    <w:rPr>
      <w:color w:val="800080" w:themeColor="followedHyperlink"/>
      <w:u w:val="single"/>
    </w:rPr>
  </w:style>
  <w:style w:type="paragraph" w:styleId="BalloonText">
    <w:name w:val="Balloon Text"/>
    <w:basedOn w:val="Normal"/>
    <w:link w:val="BalloonTextChar"/>
    <w:uiPriority w:val="99"/>
    <w:semiHidden/>
    <w:unhideWhenUsed/>
    <w:rsid w:val="00431D95"/>
    <w:rPr>
      <w:rFonts w:ascii="Tahoma" w:hAnsi="Tahoma" w:cs="Tahoma"/>
      <w:sz w:val="16"/>
      <w:szCs w:val="16"/>
    </w:rPr>
  </w:style>
  <w:style w:type="character" w:customStyle="1" w:styleId="BalloonTextChar">
    <w:name w:val="Balloon Text Char"/>
    <w:basedOn w:val="DefaultParagraphFont"/>
    <w:link w:val="BalloonText"/>
    <w:uiPriority w:val="99"/>
    <w:semiHidden/>
    <w:rsid w:val="00431D95"/>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431D95"/>
    <w:rPr>
      <w:sz w:val="16"/>
      <w:szCs w:val="16"/>
    </w:rPr>
  </w:style>
  <w:style w:type="paragraph" w:styleId="CommentText">
    <w:name w:val="annotation text"/>
    <w:basedOn w:val="Normal"/>
    <w:link w:val="CommentTextChar"/>
    <w:uiPriority w:val="99"/>
    <w:semiHidden/>
    <w:unhideWhenUsed/>
    <w:rsid w:val="00431D95"/>
    <w:rPr>
      <w:sz w:val="20"/>
      <w:szCs w:val="20"/>
    </w:rPr>
  </w:style>
  <w:style w:type="character" w:customStyle="1" w:styleId="CommentTextChar">
    <w:name w:val="Comment Text Char"/>
    <w:basedOn w:val="DefaultParagraphFont"/>
    <w:link w:val="CommentText"/>
    <w:uiPriority w:val="99"/>
    <w:semiHidden/>
    <w:rsid w:val="00431D95"/>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1D95"/>
    <w:rPr>
      <w:b/>
      <w:bCs/>
    </w:rPr>
  </w:style>
  <w:style w:type="character" w:customStyle="1" w:styleId="CommentSubjectChar">
    <w:name w:val="Comment Subject Char"/>
    <w:basedOn w:val="CommentTextChar"/>
    <w:link w:val="CommentSubject"/>
    <w:uiPriority w:val="99"/>
    <w:semiHidden/>
    <w:rsid w:val="00431D95"/>
    <w:rPr>
      <w:rFonts w:ascii="Calibri" w:eastAsia="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lawinpcnetwork.org/" TargetMode="External"/><Relationship Id="rId3" Type="http://schemas.openxmlformats.org/officeDocument/2006/relationships/styles" Target="styles.xml"/><Relationship Id="rId7" Type="http://schemas.openxmlformats.org/officeDocument/2006/relationships/hyperlink" Target="http://amept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A651-2A30-4059-B7CE-FE153487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8567D696</Template>
  <TotalTime>1</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mlsjbb</dc:creator>
  <cp:lastModifiedBy>Brennan</cp:lastModifiedBy>
  <cp:revision>2</cp:revision>
  <dcterms:created xsi:type="dcterms:W3CDTF">2013-10-21T08:44:00Z</dcterms:created>
  <dcterms:modified xsi:type="dcterms:W3CDTF">2013-10-21T08:44:00Z</dcterms:modified>
</cp:coreProperties>
</file>