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3C0" w:rsidRDefault="009673C0" w:rsidP="009673C0">
      <w:pPr>
        <w:rPr>
          <w:sz w:val="24"/>
          <w:szCs w:val="24"/>
        </w:rPr>
      </w:pPr>
      <w:r>
        <w:rPr>
          <w:sz w:val="28"/>
          <w:szCs w:val="36"/>
          <w:lang w:eastAsia="sv-SE"/>
        </w:rPr>
        <w:t>A</w:t>
      </w:r>
      <w:r w:rsidR="00243865">
        <w:rPr>
          <w:sz w:val="28"/>
          <w:szCs w:val="36"/>
          <w:lang w:eastAsia="sv-SE"/>
        </w:rPr>
        <w:t>verage treatment effects</w:t>
      </w:r>
      <w:r w:rsidR="004349AC">
        <w:rPr>
          <w:sz w:val="28"/>
          <w:szCs w:val="36"/>
          <w:lang w:eastAsia="sv-SE"/>
        </w:rPr>
        <w:t>, over-</w:t>
      </w:r>
      <w:r w:rsidR="008D7720">
        <w:rPr>
          <w:sz w:val="28"/>
          <w:szCs w:val="36"/>
          <w:lang w:eastAsia="sv-SE"/>
        </w:rPr>
        <w:t xml:space="preserve"> and under-</w:t>
      </w:r>
      <w:r w:rsidR="004349AC">
        <w:rPr>
          <w:sz w:val="28"/>
          <w:szCs w:val="36"/>
          <w:lang w:eastAsia="sv-SE"/>
        </w:rPr>
        <w:t>treatment</w:t>
      </w:r>
      <w:r>
        <w:rPr>
          <w:sz w:val="28"/>
          <w:szCs w:val="36"/>
          <w:lang w:eastAsia="sv-SE"/>
        </w:rPr>
        <w:t xml:space="preserve"> of new therapies using re</w:t>
      </w:r>
      <w:r w:rsidR="004349AC">
        <w:rPr>
          <w:sz w:val="28"/>
          <w:szCs w:val="36"/>
          <w:lang w:eastAsia="sv-SE"/>
        </w:rPr>
        <w:t xml:space="preserve">gisters: the example conventional </w:t>
      </w:r>
      <w:r>
        <w:rPr>
          <w:sz w:val="28"/>
          <w:szCs w:val="36"/>
          <w:lang w:eastAsia="sv-SE"/>
        </w:rPr>
        <w:t>and biologic agents in Psoriasis</w:t>
      </w:r>
      <w:r w:rsidRPr="00423FD4">
        <w:rPr>
          <w:sz w:val="28"/>
          <w:szCs w:val="36"/>
          <w:lang w:eastAsia="sv-SE"/>
        </w:rPr>
        <w:t xml:space="preserve"> in Sweden</w:t>
      </w:r>
    </w:p>
    <w:p w:rsidR="009673C0" w:rsidRPr="00C472AD" w:rsidRDefault="009673C0" w:rsidP="009673C0"/>
    <w:p w:rsidR="009673C0" w:rsidRPr="00922C32" w:rsidRDefault="009673C0" w:rsidP="009673C0">
      <w:pPr>
        <w:rPr>
          <w:sz w:val="24"/>
          <w:szCs w:val="24"/>
        </w:rPr>
      </w:pPr>
      <w:bookmarkStart w:id="0" w:name="_GoBack"/>
      <w:bookmarkEnd w:id="0"/>
    </w:p>
    <w:p w:rsidR="00865B51" w:rsidRDefault="009673C0" w:rsidP="00865B51">
      <w:pPr>
        <w:spacing w:before="240" w:line="480" w:lineRule="auto"/>
        <w:jc w:val="both"/>
        <w:rPr>
          <w:sz w:val="24"/>
          <w:szCs w:val="24"/>
        </w:rPr>
      </w:pPr>
      <w:r w:rsidRPr="00A475D0">
        <w:rPr>
          <w:b/>
          <w:sz w:val="24"/>
          <w:szCs w:val="24"/>
        </w:rPr>
        <w:t>Background:</w:t>
      </w:r>
      <w:r w:rsidRPr="00A475D0">
        <w:rPr>
          <w:sz w:val="24"/>
          <w:szCs w:val="24"/>
        </w:rPr>
        <w:t xml:space="preserve"> </w:t>
      </w:r>
      <w:r w:rsidR="0019255B">
        <w:rPr>
          <w:sz w:val="24"/>
          <w:szCs w:val="24"/>
        </w:rPr>
        <w:t>Administrative health and social care r</w:t>
      </w:r>
      <w:r w:rsidR="004E4412">
        <w:rPr>
          <w:sz w:val="24"/>
          <w:szCs w:val="24"/>
        </w:rPr>
        <w:t xml:space="preserve">egisters are an under-used source of information </w:t>
      </w:r>
      <w:r>
        <w:rPr>
          <w:sz w:val="24"/>
          <w:szCs w:val="24"/>
        </w:rPr>
        <w:t>reflecting</w:t>
      </w:r>
      <w:r w:rsidRPr="001E6AA1">
        <w:rPr>
          <w:sz w:val="24"/>
          <w:szCs w:val="24"/>
        </w:rPr>
        <w:t xml:space="preserve"> </w:t>
      </w:r>
      <w:r>
        <w:rPr>
          <w:sz w:val="24"/>
          <w:szCs w:val="24"/>
        </w:rPr>
        <w:t>real-world practice</w:t>
      </w:r>
      <w:r w:rsidR="00E22428">
        <w:rPr>
          <w:sz w:val="24"/>
          <w:szCs w:val="24"/>
        </w:rPr>
        <w:t xml:space="preserve"> </w:t>
      </w:r>
      <w:r w:rsidR="004E4412">
        <w:rPr>
          <w:sz w:val="24"/>
          <w:szCs w:val="24"/>
        </w:rPr>
        <w:t>t</w:t>
      </w:r>
      <w:r w:rsidR="00E22428">
        <w:rPr>
          <w:sz w:val="24"/>
          <w:szCs w:val="24"/>
        </w:rPr>
        <w:t>o support</w:t>
      </w:r>
      <w:r w:rsidR="004E4412">
        <w:rPr>
          <w:sz w:val="24"/>
          <w:szCs w:val="24"/>
        </w:rPr>
        <w:t xml:space="preserve"> treatment guidelines</w:t>
      </w:r>
      <w:r w:rsidR="0019255B">
        <w:rPr>
          <w:sz w:val="24"/>
          <w:szCs w:val="24"/>
        </w:rPr>
        <w:t>,</w:t>
      </w:r>
      <w:r w:rsidR="004E4412">
        <w:rPr>
          <w:sz w:val="24"/>
          <w:szCs w:val="24"/>
        </w:rPr>
        <w:t xml:space="preserve"> reimbursement and </w:t>
      </w:r>
      <w:r>
        <w:rPr>
          <w:sz w:val="24"/>
          <w:szCs w:val="24"/>
        </w:rPr>
        <w:t>decision-making.</w:t>
      </w:r>
      <w:r w:rsidR="00E43853">
        <w:rPr>
          <w:sz w:val="24"/>
          <w:szCs w:val="24"/>
        </w:rPr>
        <w:t xml:space="preserve"> In the early </w:t>
      </w:r>
      <w:r w:rsidR="00E43853" w:rsidRPr="00F26E53">
        <w:rPr>
          <w:sz w:val="24"/>
          <w:szCs w:val="24"/>
        </w:rPr>
        <w:t>implementation phase</w:t>
      </w:r>
      <w:r w:rsidR="00E43853">
        <w:rPr>
          <w:sz w:val="24"/>
          <w:szCs w:val="24"/>
        </w:rPr>
        <w:t xml:space="preserve"> </w:t>
      </w:r>
      <w:r w:rsidR="0019255B">
        <w:rPr>
          <w:sz w:val="24"/>
          <w:szCs w:val="24"/>
        </w:rPr>
        <w:t xml:space="preserve">of new treatment technologies, practice variation and varying speed of adoption </w:t>
      </w:r>
      <w:r w:rsidR="00E43853">
        <w:rPr>
          <w:sz w:val="24"/>
          <w:szCs w:val="24"/>
        </w:rPr>
        <w:t>t</w:t>
      </w:r>
      <w:r w:rsidR="00F90A43">
        <w:rPr>
          <w:sz w:val="24"/>
          <w:szCs w:val="24"/>
        </w:rPr>
        <w:t xml:space="preserve">o </w:t>
      </w:r>
      <w:r w:rsidR="0019255B">
        <w:rPr>
          <w:sz w:val="24"/>
          <w:szCs w:val="24"/>
        </w:rPr>
        <w:t>the</w:t>
      </w:r>
      <w:r w:rsidR="00F90A43">
        <w:rPr>
          <w:sz w:val="24"/>
          <w:szCs w:val="24"/>
        </w:rPr>
        <w:t xml:space="preserve"> new t</w:t>
      </w:r>
      <w:r w:rsidR="00E43853">
        <w:rPr>
          <w:sz w:val="24"/>
          <w:szCs w:val="24"/>
        </w:rPr>
        <w:t>echnolog</w:t>
      </w:r>
      <w:r w:rsidR="00F90A43">
        <w:rPr>
          <w:sz w:val="24"/>
          <w:szCs w:val="24"/>
        </w:rPr>
        <w:t>y,</w:t>
      </w:r>
      <w:r w:rsidR="0019255B">
        <w:rPr>
          <w:sz w:val="24"/>
          <w:szCs w:val="24"/>
        </w:rPr>
        <w:t xml:space="preserve"> implies that essentially equal patients may be offered the old and the new technology. Real-world data from </w:t>
      </w:r>
      <w:r w:rsidR="002228D4">
        <w:rPr>
          <w:sz w:val="24"/>
          <w:szCs w:val="24"/>
        </w:rPr>
        <w:t xml:space="preserve">this phase are </w:t>
      </w:r>
      <w:r w:rsidR="0019255B">
        <w:rPr>
          <w:sz w:val="24"/>
          <w:szCs w:val="24"/>
        </w:rPr>
        <w:t>thus</w:t>
      </w:r>
      <w:r w:rsidR="00F90A43">
        <w:rPr>
          <w:sz w:val="24"/>
          <w:szCs w:val="24"/>
        </w:rPr>
        <w:t xml:space="preserve"> well-suited for analysing </w:t>
      </w:r>
      <w:r w:rsidR="00E43853">
        <w:rPr>
          <w:sz w:val="24"/>
          <w:szCs w:val="24"/>
        </w:rPr>
        <w:t>Average Treatment Effects (ATE)</w:t>
      </w:r>
      <w:r>
        <w:rPr>
          <w:sz w:val="24"/>
          <w:szCs w:val="24"/>
        </w:rPr>
        <w:t xml:space="preserve">. </w:t>
      </w:r>
      <w:r w:rsidR="00E43853">
        <w:rPr>
          <w:sz w:val="24"/>
          <w:szCs w:val="24"/>
        </w:rPr>
        <w:t>B</w:t>
      </w:r>
      <w:r>
        <w:rPr>
          <w:sz w:val="24"/>
          <w:szCs w:val="24"/>
        </w:rPr>
        <w:t>iologic</w:t>
      </w:r>
      <w:r w:rsidR="00E22428">
        <w:rPr>
          <w:sz w:val="24"/>
          <w:szCs w:val="24"/>
        </w:rPr>
        <w:t xml:space="preserve"> agents</w:t>
      </w:r>
      <w:r w:rsidR="00E43853">
        <w:rPr>
          <w:sz w:val="24"/>
          <w:szCs w:val="24"/>
        </w:rPr>
        <w:t>, which</w:t>
      </w:r>
      <w:r>
        <w:rPr>
          <w:sz w:val="24"/>
          <w:szCs w:val="24"/>
        </w:rPr>
        <w:t xml:space="preserve"> </w:t>
      </w:r>
      <w:r w:rsidR="00240375">
        <w:rPr>
          <w:sz w:val="24"/>
          <w:szCs w:val="24"/>
        </w:rPr>
        <w:t xml:space="preserve">was first introduced for </w:t>
      </w:r>
      <w:r w:rsidR="00E43853">
        <w:rPr>
          <w:sz w:val="24"/>
          <w:szCs w:val="24"/>
        </w:rPr>
        <w:t xml:space="preserve">the chronic disease </w:t>
      </w:r>
      <w:r w:rsidR="00240375">
        <w:rPr>
          <w:sz w:val="24"/>
          <w:szCs w:val="24"/>
        </w:rPr>
        <w:t>psoriasis in Sweden in 2005</w:t>
      </w:r>
      <w:r w:rsidR="00E43853">
        <w:rPr>
          <w:sz w:val="24"/>
          <w:szCs w:val="24"/>
        </w:rPr>
        <w:t>, is an e</w:t>
      </w:r>
      <w:r w:rsidR="00E43853" w:rsidRPr="00F26E53">
        <w:rPr>
          <w:sz w:val="24"/>
          <w:szCs w:val="24"/>
        </w:rPr>
        <w:t xml:space="preserve">xample of </w:t>
      </w:r>
      <w:r w:rsidR="00E43853">
        <w:rPr>
          <w:sz w:val="24"/>
          <w:szCs w:val="24"/>
        </w:rPr>
        <w:t xml:space="preserve">a recently introduced </w:t>
      </w:r>
      <w:r w:rsidR="002228D4">
        <w:rPr>
          <w:sz w:val="24"/>
          <w:szCs w:val="24"/>
        </w:rPr>
        <w:t xml:space="preserve">pharma </w:t>
      </w:r>
      <w:r w:rsidR="00E43853">
        <w:rPr>
          <w:sz w:val="24"/>
          <w:szCs w:val="24"/>
        </w:rPr>
        <w:t>technology</w:t>
      </w:r>
      <w:r w:rsidR="00240375">
        <w:rPr>
          <w:sz w:val="24"/>
          <w:szCs w:val="24"/>
        </w:rPr>
        <w:t xml:space="preserve">. </w:t>
      </w:r>
    </w:p>
    <w:p w:rsidR="009673C0" w:rsidRDefault="009673C0" w:rsidP="008F3D06">
      <w:pPr>
        <w:spacing w:before="240" w:line="480" w:lineRule="auto"/>
        <w:jc w:val="both"/>
        <w:rPr>
          <w:sz w:val="24"/>
          <w:szCs w:val="24"/>
        </w:rPr>
      </w:pPr>
      <w:r w:rsidRPr="00865B51">
        <w:rPr>
          <w:b/>
          <w:sz w:val="24"/>
          <w:szCs w:val="24"/>
        </w:rPr>
        <w:t>Objective:</w:t>
      </w:r>
      <w:r w:rsidRPr="00A475D0">
        <w:rPr>
          <w:sz w:val="24"/>
          <w:szCs w:val="24"/>
        </w:rPr>
        <w:t xml:space="preserve"> </w:t>
      </w:r>
      <w:r w:rsidRPr="00764C83">
        <w:rPr>
          <w:sz w:val="24"/>
          <w:szCs w:val="24"/>
        </w:rPr>
        <w:t xml:space="preserve">To </w:t>
      </w:r>
      <w:r w:rsidR="002228D4">
        <w:rPr>
          <w:sz w:val="24"/>
          <w:szCs w:val="24"/>
        </w:rPr>
        <w:t>explore the usefulness of</w:t>
      </w:r>
      <w:r w:rsidR="008F3D06">
        <w:rPr>
          <w:sz w:val="24"/>
          <w:szCs w:val="24"/>
        </w:rPr>
        <w:t xml:space="preserve"> n</w:t>
      </w:r>
      <w:r>
        <w:rPr>
          <w:sz w:val="24"/>
          <w:szCs w:val="24"/>
        </w:rPr>
        <w:t>ational regist</w:t>
      </w:r>
      <w:r w:rsidR="008F3D06">
        <w:rPr>
          <w:sz w:val="24"/>
          <w:szCs w:val="24"/>
        </w:rPr>
        <w:t xml:space="preserve">ers </w:t>
      </w:r>
      <w:r w:rsidR="00865B51">
        <w:rPr>
          <w:sz w:val="24"/>
          <w:szCs w:val="24"/>
        </w:rPr>
        <w:t xml:space="preserve">to </w:t>
      </w:r>
      <w:r w:rsidR="00ED216C">
        <w:rPr>
          <w:sz w:val="24"/>
          <w:szCs w:val="24"/>
        </w:rPr>
        <w:t>estimate</w:t>
      </w:r>
      <w:r w:rsidR="00F90A43">
        <w:rPr>
          <w:sz w:val="24"/>
          <w:szCs w:val="24"/>
        </w:rPr>
        <w:t xml:space="preserve"> </w:t>
      </w:r>
      <w:r w:rsidR="00E43853">
        <w:rPr>
          <w:sz w:val="24"/>
          <w:szCs w:val="24"/>
        </w:rPr>
        <w:t>ATE</w:t>
      </w:r>
      <w:r w:rsidR="00F90A43">
        <w:rPr>
          <w:sz w:val="24"/>
          <w:szCs w:val="24"/>
        </w:rPr>
        <w:t xml:space="preserve"> </w:t>
      </w:r>
      <w:r w:rsidR="002228D4">
        <w:rPr>
          <w:sz w:val="24"/>
          <w:szCs w:val="24"/>
        </w:rPr>
        <w:t>in</w:t>
      </w:r>
      <w:r w:rsidR="007E1240">
        <w:rPr>
          <w:sz w:val="24"/>
          <w:szCs w:val="24"/>
        </w:rPr>
        <w:t xml:space="preserve"> </w:t>
      </w:r>
      <w:r w:rsidR="002228D4">
        <w:rPr>
          <w:sz w:val="24"/>
          <w:szCs w:val="24"/>
        </w:rPr>
        <w:t>change in</w:t>
      </w:r>
      <w:r w:rsidR="00ED216C">
        <w:rPr>
          <w:sz w:val="24"/>
          <w:szCs w:val="24"/>
        </w:rPr>
        <w:t xml:space="preserve"> </w:t>
      </w:r>
      <w:r w:rsidR="00E43853">
        <w:rPr>
          <w:sz w:val="24"/>
          <w:szCs w:val="24"/>
        </w:rPr>
        <w:t xml:space="preserve">EQ-5D and dermatology specific </w:t>
      </w:r>
      <w:r w:rsidR="007E1240">
        <w:rPr>
          <w:sz w:val="24"/>
          <w:szCs w:val="24"/>
        </w:rPr>
        <w:t>quality-of-</w:t>
      </w:r>
      <w:r w:rsidR="00E22428">
        <w:rPr>
          <w:sz w:val="24"/>
          <w:szCs w:val="24"/>
        </w:rPr>
        <w:t xml:space="preserve">life and clinical </w:t>
      </w:r>
      <w:r w:rsidR="002228D4">
        <w:rPr>
          <w:sz w:val="24"/>
          <w:szCs w:val="24"/>
        </w:rPr>
        <w:t>outcome</w:t>
      </w:r>
      <w:r w:rsidR="00E22428">
        <w:rPr>
          <w:sz w:val="24"/>
          <w:szCs w:val="24"/>
        </w:rPr>
        <w:t xml:space="preserve">s </w:t>
      </w:r>
      <w:r w:rsidR="008F3D06">
        <w:rPr>
          <w:sz w:val="24"/>
          <w:szCs w:val="24"/>
        </w:rPr>
        <w:t xml:space="preserve">and </w:t>
      </w:r>
      <w:r w:rsidR="00F90A43">
        <w:rPr>
          <w:sz w:val="24"/>
          <w:szCs w:val="24"/>
        </w:rPr>
        <w:t>to</w:t>
      </w:r>
      <w:r w:rsidR="00865B51">
        <w:rPr>
          <w:sz w:val="24"/>
          <w:szCs w:val="24"/>
        </w:rPr>
        <w:t xml:space="preserve"> extrapolate result</w:t>
      </w:r>
      <w:r w:rsidR="008F3D06">
        <w:rPr>
          <w:sz w:val="24"/>
          <w:szCs w:val="24"/>
        </w:rPr>
        <w:t>s to the national patient population and discuss the extent of over</w:t>
      </w:r>
      <w:r w:rsidR="002228D4">
        <w:rPr>
          <w:sz w:val="24"/>
          <w:szCs w:val="24"/>
        </w:rPr>
        <w:t>-</w:t>
      </w:r>
      <w:r w:rsidR="008F3D06">
        <w:rPr>
          <w:sz w:val="24"/>
          <w:szCs w:val="24"/>
        </w:rPr>
        <w:t xml:space="preserve"> and under</w:t>
      </w:r>
      <w:r w:rsidR="002228D4">
        <w:rPr>
          <w:sz w:val="24"/>
          <w:szCs w:val="24"/>
        </w:rPr>
        <w:t>-</w:t>
      </w:r>
      <w:r w:rsidR="008F3D06">
        <w:rPr>
          <w:sz w:val="24"/>
          <w:szCs w:val="24"/>
        </w:rPr>
        <w:t>treatment.</w:t>
      </w:r>
    </w:p>
    <w:p w:rsidR="009673C0" w:rsidRPr="0021015A" w:rsidRDefault="009673C0" w:rsidP="008F3D06">
      <w:pPr>
        <w:spacing w:before="240" w:line="480" w:lineRule="auto"/>
        <w:jc w:val="both"/>
        <w:rPr>
          <w:b/>
          <w:sz w:val="24"/>
          <w:szCs w:val="24"/>
        </w:rPr>
      </w:pPr>
      <w:r w:rsidRPr="0021015A">
        <w:rPr>
          <w:b/>
          <w:sz w:val="24"/>
          <w:szCs w:val="24"/>
        </w:rPr>
        <w:t>Methods</w:t>
      </w:r>
      <w:r>
        <w:rPr>
          <w:b/>
          <w:sz w:val="24"/>
          <w:szCs w:val="24"/>
        </w:rPr>
        <w:t xml:space="preserve">: </w:t>
      </w:r>
      <w:r w:rsidR="00243865">
        <w:rPr>
          <w:sz w:val="24"/>
          <w:szCs w:val="24"/>
        </w:rPr>
        <w:t>Average treatment e</w:t>
      </w:r>
      <w:r w:rsidR="00240375">
        <w:rPr>
          <w:sz w:val="24"/>
          <w:szCs w:val="24"/>
        </w:rPr>
        <w:t xml:space="preserve">ffects among </w:t>
      </w:r>
      <w:r w:rsidR="00243865">
        <w:rPr>
          <w:sz w:val="24"/>
          <w:szCs w:val="24"/>
        </w:rPr>
        <w:t>t</w:t>
      </w:r>
      <w:r w:rsidR="00240375">
        <w:rPr>
          <w:sz w:val="24"/>
          <w:szCs w:val="24"/>
        </w:rPr>
        <w:t xml:space="preserve">reated (ATT) with biologics and </w:t>
      </w:r>
      <w:r w:rsidR="002228D4">
        <w:rPr>
          <w:sz w:val="24"/>
          <w:szCs w:val="24"/>
        </w:rPr>
        <w:t>a</w:t>
      </w:r>
      <w:r w:rsidR="00240375">
        <w:rPr>
          <w:sz w:val="24"/>
          <w:szCs w:val="24"/>
        </w:rPr>
        <w:t xml:space="preserve">verage </w:t>
      </w:r>
      <w:r w:rsidR="00243865">
        <w:rPr>
          <w:sz w:val="24"/>
          <w:szCs w:val="24"/>
        </w:rPr>
        <w:t>t</w:t>
      </w:r>
      <w:r w:rsidR="00240375">
        <w:rPr>
          <w:sz w:val="24"/>
          <w:szCs w:val="24"/>
        </w:rPr>
        <w:t xml:space="preserve">reatment </w:t>
      </w:r>
      <w:r w:rsidR="00243865">
        <w:rPr>
          <w:sz w:val="24"/>
          <w:szCs w:val="24"/>
        </w:rPr>
        <w:t>e</w:t>
      </w:r>
      <w:r w:rsidR="00240375">
        <w:rPr>
          <w:sz w:val="24"/>
          <w:szCs w:val="24"/>
        </w:rPr>
        <w:t xml:space="preserve">ffects among </w:t>
      </w:r>
      <w:r w:rsidR="00243865">
        <w:rPr>
          <w:sz w:val="24"/>
          <w:szCs w:val="24"/>
        </w:rPr>
        <w:t>u</w:t>
      </w:r>
      <w:r w:rsidR="00240375">
        <w:rPr>
          <w:sz w:val="24"/>
          <w:szCs w:val="24"/>
        </w:rPr>
        <w:t>ntreated (ATU) without biologics</w:t>
      </w:r>
      <w:r>
        <w:rPr>
          <w:sz w:val="24"/>
          <w:szCs w:val="24"/>
        </w:rPr>
        <w:t xml:space="preserve"> </w:t>
      </w:r>
      <w:r w:rsidR="00E43853">
        <w:rPr>
          <w:sz w:val="24"/>
          <w:szCs w:val="24"/>
        </w:rPr>
        <w:t>were</w:t>
      </w:r>
      <w:r>
        <w:rPr>
          <w:sz w:val="24"/>
          <w:szCs w:val="24"/>
        </w:rPr>
        <w:t xml:space="preserve"> estimated </w:t>
      </w:r>
      <w:r w:rsidR="007B1B61">
        <w:rPr>
          <w:sz w:val="24"/>
          <w:szCs w:val="24"/>
        </w:rPr>
        <w:t>among patients registered in PsoReg, the national register for systemic treatment of psoriasis</w:t>
      </w:r>
      <w:r w:rsidR="007E1240">
        <w:rPr>
          <w:sz w:val="24"/>
          <w:szCs w:val="24"/>
        </w:rPr>
        <w:t>, who</w:t>
      </w:r>
      <w:r w:rsidR="007E1240" w:rsidRPr="007E1240">
        <w:rPr>
          <w:sz w:val="24"/>
          <w:szCs w:val="24"/>
        </w:rPr>
        <w:t xml:space="preserve"> </w:t>
      </w:r>
      <w:r w:rsidR="007E1240">
        <w:rPr>
          <w:sz w:val="24"/>
          <w:szCs w:val="24"/>
        </w:rPr>
        <w:t>fulfilled the clinical criteria for severe psoriasis</w:t>
      </w:r>
      <w:r w:rsidR="007B1B61">
        <w:rPr>
          <w:sz w:val="24"/>
          <w:szCs w:val="24"/>
        </w:rPr>
        <w:t>.</w:t>
      </w:r>
      <w:r w:rsidR="007E124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Patients who switched to a biologic agent during </w:t>
      </w:r>
      <w:r w:rsidR="00D546BD">
        <w:rPr>
          <w:sz w:val="24"/>
          <w:szCs w:val="24"/>
        </w:rPr>
        <w:t>the time period of observation</w:t>
      </w:r>
      <w:r>
        <w:rPr>
          <w:sz w:val="24"/>
          <w:szCs w:val="24"/>
        </w:rPr>
        <w:t xml:space="preserve"> were matched to </w:t>
      </w:r>
      <w:r w:rsidR="00E43853">
        <w:rPr>
          <w:sz w:val="24"/>
          <w:szCs w:val="24"/>
        </w:rPr>
        <w:t>patients with</w:t>
      </w:r>
      <w:r w:rsidR="00E43853" w:rsidRPr="00330A05">
        <w:rPr>
          <w:sz w:val="24"/>
          <w:szCs w:val="24"/>
        </w:rPr>
        <w:t xml:space="preserve"> </w:t>
      </w:r>
      <w:r>
        <w:rPr>
          <w:sz w:val="24"/>
          <w:szCs w:val="24"/>
        </w:rPr>
        <w:t>conventional</w:t>
      </w:r>
      <w:r w:rsidR="00E43853">
        <w:rPr>
          <w:sz w:val="24"/>
          <w:szCs w:val="24"/>
        </w:rPr>
        <w:t xml:space="preserve"> systemic treatment</w:t>
      </w:r>
      <w:r>
        <w:rPr>
          <w:sz w:val="24"/>
          <w:szCs w:val="24"/>
        </w:rPr>
        <w:t xml:space="preserve"> </w:t>
      </w:r>
      <w:r w:rsidR="00E43853">
        <w:rPr>
          <w:sz w:val="24"/>
          <w:szCs w:val="24"/>
        </w:rPr>
        <w:t xml:space="preserve">using </w:t>
      </w:r>
      <w:r>
        <w:rPr>
          <w:sz w:val="24"/>
          <w:szCs w:val="24"/>
        </w:rPr>
        <w:t>p</w:t>
      </w:r>
      <w:r w:rsidRPr="0021015A">
        <w:rPr>
          <w:sz w:val="24"/>
          <w:szCs w:val="24"/>
        </w:rPr>
        <w:t xml:space="preserve">ropensity </w:t>
      </w:r>
      <w:r w:rsidR="00CF1B6F">
        <w:rPr>
          <w:sz w:val="24"/>
          <w:szCs w:val="24"/>
        </w:rPr>
        <w:t>scores with radius matching</w:t>
      </w:r>
      <w:r w:rsidR="007B1B61">
        <w:rPr>
          <w:sz w:val="24"/>
          <w:szCs w:val="24"/>
        </w:rPr>
        <w:t xml:space="preserve">. </w:t>
      </w:r>
      <w:r w:rsidR="00E43853">
        <w:rPr>
          <w:sz w:val="24"/>
          <w:szCs w:val="24"/>
        </w:rPr>
        <w:t>AT</w:t>
      </w:r>
      <w:r w:rsidR="00D546BD">
        <w:rPr>
          <w:sz w:val="24"/>
          <w:szCs w:val="24"/>
        </w:rPr>
        <w:t>T and ATU</w:t>
      </w:r>
      <w:r>
        <w:rPr>
          <w:sz w:val="24"/>
          <w:szCs w:val="24"/>
        </w:rPr>
        <w:t xml:space="preserve"> were estimated for </w:t>
      </w:r>
      <w:r w:rsidR="00E22428">
        <w:rPr>
          <w:sz w:val="24"/>
          <w:szCs w:val="24"/>
        </w:rPr>
        <w:t xml:space="preserve">three outcomes: </w:t>
      </w:r>
      <w:r w:rsidR="00B856A8">
        <w:rPr>
          <w:sz w:val="24"/>
          <w:szCs w:val="24"/>
        </w:rPr>
        <w:t xml:space="preserve">change in </w:t>
      </w:r>
      <w:r>
        <w:rPr>
          <w:sz w:val="24"/>
          <w:szCs w:val="24"/>
        </w:rPr>
        <w:t xml:space="preserve">EQ-5D, </w:t>
      </w:r>
      <w:r w:rsidR="00B856A8">
        <w:rPr>
          <w:sz w:val="24"/>
          <w:szCs w:val="24"/>
        </w:rPr>
        <w:t>in the</w:t>
      </w:r>
      <w:r w:rsidR="00E22428">
        <w:rPr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 w:rsidR="00E22428">
        <w:rPr>
          <w:sz w:val="24"/>
          <w:szCs w:val="24"/>
        </w:rPr>
        <w:t>ermatology Life Quality Index</w:t>
      </w:r>
      <w:r>
        <w:rPr>
          <w:sz w:val="24"/>
          <w:szCs w:val="24"/>
        </w:rPr>
        <w:t>, and</w:t>
      </w:r>
      <w:r w:rsidR="00B856A8">
        <w:rPr>
          <w:sz w:val="24"/>
          <w:szCs w:val="24"/>
        </w:rPr>
        <w:t xml:space="preserve"> in</w:t>
      </w:r>
      <w:r>
        <w:rPr>
          <w:sz w:val="24"/>
          <w:szCs w:val="24"/>
        </w:rPr>
        <w:t xml:space="preserve"> </w:t>
      </w:r>
      <w:r w:rsidR="00E22428">
        <w:rPr>
          <w:sz w:val="24"/>
          <w:szCs w:val="24"/>
        </w:rPr>
        <w:t xml:space="preserve">the </w:t>
      </w:r>
      <w:r>
        <w:rPr>
          <w:sz w:val="24"/>
          <w:szCs w:val="24"/>
        </w:rPr>
        <w:t>P</w:t>
      </w:r>
      <w:r w:rsidR="00E22428">
        <w:rPr>
          <w:sz w:val="24"/>
          <w:szCs w:val="24"/>
        </w:rPr>
        <w:t xml:space="preserve">soriasis </w:t>
      </w:r>
      <w:r>
        <w:rPr>
          <w:sz w:val="24"/>
          <w:szCs w:val="24"/>
        </w:rPr>
        <w:t>A</w:t>
      </w:r>
      <w:r w:rsidR="00E22428">
        <w:rPr>
          <w:sz w:val="24"/>
          <w:szCs w:val="24"/>
        </w:rPr>
        <w:t xml:space="preserve">rea and </w:t>
      </w:r>
      <w:r>
        <w:rPr>
          <w:sz w:val="24"/>
          <w:szCs w:val="24"/>
        </w:rPr>
        <w:t>S</w:t>
      </w:r>
      <w:r w:rsidR="00E22428">
        <w:rPr>
          <w:sz w:val="24"/>
          <w:szCs w:val="24"/>
        </w:rPr>
        <w:t xml:space="preserve">everity </w:t>
      </w:r>
      <w:r>
        <w:rPr>
          <w:sz w:val="24"/>
          <w:szCs w:val="24"/>
        </w:rPr>
        <w:t>I</w:t>
      </w:r>
      <w:r w:rsidR="00E22428">
        <w:rPr>
          <w:sz w:val="24"/>
          <w:szCs w:val="24"/>
        </w:rPr>
        <w:t>ndex</w:t>
      </w:r>
      <w:r>
        <w:rPr>
          <w:sz w:val="24"/>
          <w:szCs w:val="24"/>
        </w:rPr>
        <w:t>.</w:t>
      </w:r>
      <w:r w:rsidR="00175C72">
        <w:rPr>
          <w:sz w:val="24"/>
          <w:szCs w:val="24"/>
        </w:rPr>
        <w:t xml:space="preserve"> </w:t>
      </w:r>
      <w:r w:rsidR="007B1B61">
        <w:rPr>
          <w:sz w:val="24"/>
          <w:szCs w:val="24"/>
        </w:rPr>
        <w:t>A</w:t>
      </w:r>
      <w:r w:rsidR="00175C72">
        <w:rPr>
          <w:sz w:val="24"/>
          <w:szCs w:val="24"/>
        </w:rPr>
        <w:t>lternative prope</w:t>
      </w:r>
      <w:r w:rsidR="007B1B61">
        <w:rPr>
          <w:sz w:val="24"/>
          <w:szCs w:val="24"/>
        </w:rPr>
        <w:t>nsity score matching methods</w:t>
      </w:r>
      <w:r w:rsidR="00CF1B6F">
        <w:rPr>
          <w:sz w:val="24"/>
          <w:szCs w:val="24"/>
        </w:rPr>
        <w:t xml:space="preserve"> and sensitivity analysis</w:t>
      </w:r>
      <w:r w:rsidR="00240375">
        <w:rPr>
          <w:sz w:val="24"/>
          <w:szCs w:val="24"/>
        </w:rPr>
        <w:t>, such as nearest neighbour,</w:t>
      </w:r>
      <w:r w:rsidR="007B1B61">
        <w:rPr>
          <w:sz w:val="24"/>
          <w:szCs w:val="24"/>
        </w:rPr>
        <w:t xml:space="preserve"> were explored</w:t>
      </w:r>
      <w:r w:rsidR="00175C72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D546BD">
        <w:rPr>
          <w:sz w:val="24"/>
          <w:szCs w:val="24"/>
        </w:rPr>
        <w:t>Results were</w:t>
      </w:r>
      <w:r w:rsidR="00865B51">
        <w:rPr>
          <w:sz w:val="24"/>
          <w:szCs w:val="24"/>
        </w:rPr>
        <w:t xml:space="preserve"> extrapola</w:t>
      </w:r>
      <w:r w:rsidR="00D546BD">
        <w:rPr>
          <w:sz w:val="24"/>
          <w:szCs w:val="24"/>
        </w:rPr>
        <w:t>ted</w:t>
      </w:r>
      <w:r w:rsidR="00865B51" w:rsidRPr="00865B51">
        <w:rPr>
          <w:sz w:val="24"/>
          <w:szCs w:val="24"/>
        </w:rPr>
        <w:t xml:space="preserve"> to </w:t>
      </w:r>
      <w:r w:rsidR="00865B51">
        <w:rPr>
          <w:sz w:val="24"/>
          <w:szCs w:val="24"/>
        </w:rPr>
        <w:t xml:space="preserve">the </w:t>
      </w:r>
      <w:r w:rsidR="008F3D06">
        <w:rPr>
          <w:sz w:val="24"/>
          <w:szCs w:val="24"/>
        </w:rPr>
        <w:t xml:space="preserve">national </w:t>
      </w:r>
      <w:r w:rsidR="007E1240">
        <w:rPr>
          <w:sz w:val="24"/>
          <w:szCs w:val="24"/>
        </w:rPr>
        <w:t xml:space="preserve">psoriasis population </w:t>
      </w:r>
      <w:r w:rsidR="00D546BD">
        <w:rPr>
          <w:sz w:val="24"/>
          <w:szCs w:val="24"/>
        </w:rPr>
        <w:t>and</w:t>
      </w:r>
      <w:r w:rsidR="00865B51" w:rsidRPr="00865B51">
        <w:rPr>
          <w:sz w:val="24"/>
          <w:szCs w:val="24"/>
        </w:rPr>
        <w:t xml:space="preserve"> estimate </w:t>
      </w:r>
      <w:r w:rsidR="00CF1B6F">
        <w:rPr>
          <w:sz w:val="24"/>
          <w:szCs w:val="24"/>
        </w:rPr>
        <w:t>over- and under treatment</w:t>
      </w:r>
      <w:r w:rsidR="007E1240">
        <w:rPr>
          <w:sz w:val="24"/>
          <w:szCs w:val="24"/>
        </w:rPr>
        <w:t xml:space="preserve"> was also </w:t>
      </w:r>
      <w:r w:rsidR="008F3D06">
        <w:rPr>
          <w:sz w:val="24"/>
          <w:szCs w:val="24"/>
        </w:rPr>
        <w:t>discussed</w:t>
      </w:r>
      <w:r w:rsidR="008F3D06" w:rsidRPr="008F3D06">
        <w:rPr>
          <w:sz w:val="24"/>
          <w:szCs w:val="24"/>
        </w:rPr>
        <w:t xml:space="preserve"> </w:t>
      </w:r>
      <w:r w:rsidR="008F3D06" w:rsidRPr="00865B51">
        <w:rPr>
          <w:sz w:val="24"/>
          <w:szCs w:val="24"/>
        </w:rPr>
        <w:t>based on</w:t>
      </w:r>
      <w:r w:rsidR="007E1240">
        <w:rPr>
          <w:sz w:val="24"/>
          <w:szCs w:val="24"/>
        </w:rPr>
        <w:t xml:space="preserve"> </w:t>
      </w:r>
      <w:r w:rsidR="008F3D06">
        <w:rPr>
          <w:sz w:val="24"/>
          <w:szCs w:val="24"/>
        </w:rPr>
        <w:t>individual-level data from the national patients register and the prescribed drugs register.</w:t>
      </w:r>
    </w:p>
    <w:p w:rsidR="00865B51" w:rsidRPr="00CB2246" w:rsidRDefault="00865B51" w:rsidP="008F3D06">
      <w:pPr>
        <w:spacing w:before="240" w:line="48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Preliminary r</w:t>
      </w:r>
      <w:r w:rsidR="009673C0" w:rsidRPr="00CB2246">
        <w:rPr>
          <w:b/>
          <w:sz w:val="24"/>
          <w:szCs w:val="24"/>
        </w:rPr>
        <w:t>esults:</w:t>
      </w:r>
      <w:r w:rsidR="009673C0" w:rsidRPr="00DF45BB">
        <w:rPr>
          <w:sz w:val="24"/>
          <w:szCs w:val="24"/>
        </w:rPr>
        <w:t xml:space="preserve"> </w:t>
      </w:r>
      <w:r w:rsidR="009673C0">
        <w:rPr>
          <w:sz w:val="24"/>
          <w:szCs w:val="24"/>
        </w:rPr>
        <w:t>The majority</w:t>
      </w:r>
      <w:r w:rsidR="007E1240">
        <w:rPr>
          <w:sz w:val="24"/>
          <w:szCs w:val="24"/>
        </w:rPr>
        <w:t>,</w:t>
      </w:r>
      <w:r w:rsidR="009673C0">
        <w:rPr>
          <w:sz w:val="24"/>
          <w:szCs w:val="24"/>
        </w:rPr>
        <w:t xml:space="preserve"> </w:t>
      </w:r>
      <w:r w:rsidR="007E1240">
        <w:rPr>
          <w:sz w:val="24"/>
          <w:szCs w:val="24"/>
        </w:rPr>
        <w:t xml:space="preserve">about 90 percent, </w:t>
      </w:r>
      <w:r w:rsidR="009673C0">
        <w:rPr>
          <w:sz w:val="24"/>
          <w:szCs w:val="24"/>
        </w:rPr>
        <w:t>of</w:t>
      </w:r>
      <w:r w:rsidR="007E1240">
        <w:rPr>
          <w:sz w:val="24"/>
          <w:szCs w:val="24"/>
        </w:rPr>
        <w:t xml:space="preserve"> the</w:t>
      </w:r>
      <w:r w:rsidR="009673C0">
        <w:rPr>
          <w:sz w:val="24"/>
          <w:szCs w:val="24"/>
        </w:rPr>
        <w:t xml:space="preserve"> </w:t>
      </w:r>
      <w:r w:rsidR="007E1240">
        <w:rPr>
          <w:sz w:val="24"/>
          <w:szCs w:val="24"/>
        </w:rPr>
        <w:t>252 biologically and 386 conventionally treated patients</w:t>
      </w:r>
      <w:r w:rsidR="009673C0">
        <w:rPr>
          <w:sz w:val="24"/>
          <w:szCs w:val="24"/>
        </w:rPr>
        <w:t xml:space="preserve"> were </w:t>
      </w:r>
      <w:r w:rsidR="00F304DE">
        <w:rPr>
          <w:sz w:val="24"/>
          <w:szCs w:val="24"/>
        </w:rPr>
        <w:t>with</w:t>
      </w:r>
      <w:r w:rsidR="009673C0">
        <w:rPr>
          <w:sz w:val="24"/>
          <w:szCs w:val="24"/>
        </w:rPr>
        <w:t xml:space="preserve">in the common support, </w:t>
      </w:r>
      <w:r w:rsidR="009673C0" w:rsidRPr="00C136FD">
        <w:rPr>
          <w:sz w:val="24"/>
          <w:szCs w:val="24"/>
        </w:rPr>
        <w:t>suggesting that</w:t>
      </w:r>
      <w:r w:rsidR="009673C0">
        <w:rPr>
          <w:sz w:val="24"/>
          <w:szCs w:val="24"/>
        </w:rPr>
        <w:t xml:space="preserve"> conventionally and biologically treated patients had similar </w:t>
      </w:r>
      <w:r w:rsidR="009673C0" w:rsidRPr="00243865">
        <w:rPr>
          <w:sz w:val="24"/>
          <w:szCs w:val="24"/>
        </w:rPr>
        <w:t xml:space="preserve">characteristics </w:t>
      </w:r>
      <w:r w:rsidR="0019255B" w:rsidRPr="00243865">
        <w:rPr>
          <w:sz w:val="24"/>
          <w:szCs w:val="24"/>
        </w:rPr>
        <w:t>in measurable dimensions</w:t>
      </w:r>
      <w:r w:rsidR="009673C0" w:rsidRPr="00243865">
        <w:rPr>
          <w:sz w:val="24"/>
          <w:szCs w:val="24"/>
        </w:rPr>
        <w:t xml:space="preserve">. </w:t>
      </w:r>
      <w:r w:rsidR="00243865" w:rsidRPr="00243865">
        <w:rPr>
          <w:sz w:val="24"/>
          <w:szCs w:val="24"/>
        </w:rPr>
        <w:t>ATEs</w:t>
      </w:r>
      <w:r w:rsidR="009673C0" w:rsidRPr="00243865">
        <w:rPr>
          <w:sz w:val="24"/>
          <w:szCs w:val="24"/>
        </w:rPr>
        <w:t xml:space="preserve"> were in the expected direction. </w:t>
      </w:r>
      <w:r w:rsidR="00243865" w:rsidRPr="00243865">
        <w:rPr>
          <w:sz w:val="24"/>
          <w:szCs w:val="24"/>
        </w:rPr>
        <w:t>Including only t</w:t>
      </w:r>
      <w:r w:rsidR="004564E0" w:rsidRPr="00243865">
        <w:rPr>
          <w:sz w:val="24"/>
          <w:szCs w:val="24"/>
        </w:rPr>
        <w:t xml:space="preserve">he </w:t>
      </w:r>
      <w:r w:rsidR="00243865" w:rsidRPr="00243865">
        <w:rPr>
          <w:sz w:val="24"/>
          <w:szCs w:val="24"/>
        </w:rPr>
        <w:t xml:space="preserve">patient </w:t>
      </w:r>
      <w:r w:rsidR="004564E0" w:rsidRPr="00243865">
        <w:rPr>
          <w:sz w:val="24"/>
          <w:szCs w:val="24"/>
        </w:rPr>
        <w:t>s</w:t>
      </w:r>
      <w:r w:rsidR="009673C0" w:rsidRPr="00243865">
        <w:rPr>
          <w:sz w:val="24"/>
          <w:szCs w:val="24"/>
        </w:rPr>
        <w:t>ubgroup who did not respond to</w:t>
      </w:r>
      <w:r w:rsidR="00243865" w:rsidRPr="00243865">
        <w:rPr>
          <w:sz w:val="24"/>
          <w:szCs w:val="24"/>
        </w:rPr>
        <w:t xml:space="preserve"> their</w:t>
      </w:r>
      <w:r w:rsidR="009673C0" w:rsidRPr="00243865">
        <w:rPr>
          <w:sz w:val="24"/>
          <w:szCs w:val="24"/>
        </w:rPr>
        <w:t xml:space="preserve"> conventional treatment</w:t>
      </w:r>
      <w:r w:rsidR="00243865" w:rsidRPr="00243865">
        <w:rPr>
          <w:sz w:val="24"/>
          <w:szCs w:val="24"/>
        </w:rPr>
        <w:t xml:space="preserve"> resulted in </w:t>
      </w:r>
      <w:r w:rsidR="009673C0" w:rsidRPr="00243865">
        <w:rPr>
          <w:sz w:val="24"/>
          <w:szCs w:val="24"/>
        </w:rPr>
        <w:t>highe</w:t>
      </w:r>
      <w:r w:rsidR="00243865" w:rsidRPr="00243865">
        <w:rPr>
          <w:sz w:val="24"/>
          <w:szCs w:val="24"/>
        </w:rPr>
        <w:t>r</w:t>
      </w:r>
      <w:r w:rsidR="009673C0" w:rsidRPr="00243865">
        <w:rPr>
          <w:sz w:val="24"/>
          <w:szCs w:val="24"/>
        </w:rPr>
        <w:t xml:space="preserve"> </w:t>
      </w:r>
      <w:r w:rsidR="00243865" w:rsidRPr="00243865">
        <w:rPr>
          <w:sz w:val="24"/>
          <w:szCs w:val="24"/>
        </w:rPr>
        <w:t>ATEs</w:t>
      </w:r>
      <w:r w:rsidR="009673C0" w:rsidRPr="00243865">
        <w:rPr>
          <w:sz w:val="24"/>
          <w:szCs w:val="24"/>
        </w:rPr>
        <w:t>.</w:t>
      </w:r>
      <w:r w:rsidR="009673C0">
        <w:rPr>
          <w:sz w:val="24"/>
          <w:szCs w:val="24"/>
        </w:rPr>
        <w:t xml:space="preserve"> </w:t>
      </w:r>
      <w:r w:rsidR="00D546BD">
        <w:rPr>
          <w:sz w:val="24"/>
          <w:szCs w:val="24"/>
        </w:rPr>
        <w:t>Alternative matching and sensitivity analysis showed that results were robust.</w:t>
      </w:r>
    </w:p>
    <w:p w:rsidR="009673C0" w:rsidRPr="001E6AA1" w:rsidRDefault="009673C0" w:rsidP="008F3D06">
      <w:pPr>
        <w:spacing w:before="240" w:line="480" w:lineRule="auto"/>
        <w:jc w:val="both"/>
        <w:rPr>
          <w:sz w:val="24"/>
          <w:szCs w:val="24"/>
        </w:rPr>
      </w:pPr>
      <w:r w:rsidRPr="00CB2246">
        <w:rPr>
          <w:b/>
          <w:sz w:val="24"/>
          <w:szCs w:val="24"/>
        </w:rPr>
        <w:t>Conclusions:</w:t>
      </w:r>
      <w:r w:rsidRPr="00330A05">
        <w:rPr>
          <w:sz w:val="24"/>
          <w:szCs w:val="24"/>
        </w:rPr>
        <w:t xml:space="preserve"> Register-based research </w:t>
      </w:r>
      <w:r w:rsidR="00F304DE">
        <w:rPr>
          <w:sz w:val="24"/>
          <w:szCs w:val="24"/>
        </w:rPr>
        <w:t xml:space="preserve">can </w:t>
      </w:r>
      <w:r>
        <w:rPr>
          <w:sz w:val="24"/>
          <w:szCs w:val="24"/>
        </w:rPr>
        <w:t xml:space="preserve">contribute with knowledge about </w:t>
      </w:r>
      <w:r w:rsidR="00300B8B">
        <w:rPr>
          <w:sz w:val="24"/>
          <w:szCs w:val="24"/>
        </w:rPr>
        <w:t>relative</w:t>
      </w:r>
      <w:r>
        <w:rPr>
          <w:sz w:val="24"/>
          <w:szCs w:val="24"/>
        </w:rPr>
        <w:t xml:space="preserve"> effectiveness in real world practice. The inclusion of EQ-5D in registers makes it possible to analyse utility of new therapies in daily practice</w:t>
      </w:r>
      <w:r w:rsidR="00175C72">
        <w:rPr>
          <w:sz w:val="24"/>
          <w:szCs w:val="24"/>
        </w:rPr>
        <w:t>, which is of importance for reimbursement decision-making. Al</w:t>
      </w:r>
      <w:r>
        <w:rPr>
          <w:sz w:val="24"/>
          <w:szCs w:val="24"/>
        </w:rPr>
        <w:t>though dependent on data quality and genera</w:t>
      </w:r>
      <w:r w:rsidR="007E1240">
        <w:rPr>
          <w:sz w:val="24"/>
          <w:szCs w:val="24"/>
        </w:rPr>
        <w:t>lizability, results suggests</w:t>
      </w:r>
      <w:r>
        <w:rPr>
          <w:sz w:val="24"/>
          <w:szCs w:val="24"/>
        </w:rPr>
        <w:t xml:space="preserve"> </w:t>
      </w:r>
      <w:r w:rsidR="007E1240">
        <w:rPr>
          <w:sz w:val="24"/>
          <w:szCs w:val="24"/>
        </w:rPr>
        <w:t xml:space="preserve">over- and </w:t>
      </w:r>
      <w:r>
        <w:rPr>
          <w:sz w:val="24"/>
          <w:szCs w:val="24"/>
        </w:rPr>
        <w:t>under</w:t>
      </w:r>
      <w:r w:rsidR="00175C72">
        <w:rPr>
          <w:sz w:val="24"/>
          <w:szCs w:val="24"/>
        </w:rPr>
        <w:t xml:space="preserve"> </w:t>
      </w:r>
      <w:r>
        <w:rPr>
          <w:sz w:val="24"/>
          <w:szCs w:val="24"/>
        </w:rPr>
        <w:t>treatment of biologic a</w:t>
      </w:r>
      <w:r w:rsidR="00F304DE">
        <w:rPr>
          <w:sz w:val="24"/>
          <w:szCs w:val="24"/>
        </w:rPr>
        <w:t>gents in psoriasis patients</w:t>
      </w:r>
      <w:r>
        <w:rPr>
          <w:sz w:val="24"/>
          <w:szCs w:val="24"/>
        </w:rPr>
        <w:t xml:space="preserve"> in Sweden.</w:t>
      </w:r>
    </w:p>
    <w:p w:rsidR="002D55C3" w:rsidRDefault="002D55C3" w:rsidP="008F3D06">
      <w:pPr>
        <w:spacing w:before="240"/>
      </w:pPr>
    </w:p>
    <w:sectPr w:rsidR="002D55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5B51" w:rsidRDefault="00865B51" w:rsidP="00865B51">
      <w:r>
        <w:separator/>
      </w:r>
    </w:p>
  </w:endnote>
  <w:endnote w:type="continuationSeparator" w:id="0">
    <w:p w:rsidR="00865B51" w:rsidRDefault="00865B51" w:rsidP="00865B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5B51" w:rsidRDefault="00865B51" w:rsidP="00865B51">
      <w:r>
        <w:separator/>
      </w:r>
    </w:p>
  </w:footnote>
  <w:footnote w:type="continuationSeparator" w:id="0">
    <w:p w:rsidR="00865B51" w:rsidRDefault="00865B51" w:rsidP="00865B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73C0"/>
    <w:rsid w:val="00143B04"/>
    <w:rsid w:val="00175C72"/>
    <w:rsid w:val="0019255B"/>
    <w:rsid w:val="002228D4"/>
    <w:rsid w:val="00240375"/>
    <w:rsid w:val="00243865"/>
    <w:rsid w:val="002A649C"/>
    <w:rsid w:val="002D55C3"/>
    <w:rsid w:val="00300B8B"/>
    <w:rsid w:val="004349AC"/>
    <w:rsid w:val="004564E0"/>
    <w:rsid w:val="004E4412"/>
    <w:rsid w:val="00526F3E"/>
    <w:rsid w:val="007B1B61"/>
    <w:rsid w:val="007C6C49"/>
    <w:rsid w:val="007E1240"/>
    <w:rsid w:val="00823792"/>
    <w:rsid w:val="00865B51"/>
    <w:rsid w:val="008D7720"/>
    <w:rsid w:val="008F3D06"/>
    <w:rsid w:val="009673C0"/>
    <w:rsid w:val="00A07EAF"/>
    <w:rsid w:val="00B856A8"/>
    <w:rsid w:val="00CD761D"/>
    <w:rsid w:val="00CF1B6F"/>
    <w:rsid w:val="00D31222"/>
    <w:rsid w:val="00D546BD"/>
    <w:rsid w:val="00E22428"/>
    <w:rsid w:val="00E43853"/>
    <w:rsid w:val="00ED216C"/>
    <w:rsid w:val="00F304DE"/>
    <w:rsid w:val="00F36B23"/>
    <w:rsid w:val="00F811EE"/>
    <w:rsid w:val="00F90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73C0"/>
    <w:pPr>
      <w:spacing w:after="0" w:line="240" w:lineRule="auto"/>
    </w:pPr>
    <w:rPr>
      <w:rFonts w:ascii="Times New Roman" w:eastAsia="Times New Roman" w:hAnsi="Times New Roman" w:cs="Times New Roman"/>
      <w:lang w:val="en-GB"/>
    </w:rPr>
  </w:style>
  <w:style w:type="paragraph" w:styleId="Heading2">
    <w:name w:val="heading 2"/>
    <w:basedOn w:val="Normal"/>
    <w:link w:val="Heading2Char"/>
    <w:uiPriority w:val="9"/>
    <w:qFormat/>
    <w:rsid w:val="009673C0"/>
    <w:pPr>
      <w:spacing w:before="100" w:beforeAutospacing="1" w:after="100" w:afterAutospacing="1"/>
      <w:outlineLvl w:val="1"/>
    </w:pPr>
    <w:rPr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9673C0"/>
    <w:rPr>
      <w:color w:val="0000FF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9673C0"/>
    <w:rPr>
      <w:rFonts w:ascii="Times New Roman" w:eastAsia="Times New Roman" w:hAnsi="Times New Roman" w:cs="Times New Roman"/>
      <w:b/>
      <w:bCs/>
      <w:sz w:val="36"/>
      <w:szCs w:val="36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242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2428"/>
    <w:rPr>
      <w:rFonts w:ascii="Tahoma" w:eastAsia="Times New Roman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65B51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5B51"/>
    <w:rPr>
      <w:rFonts w:ascii="Times New Roman" w:eastAsia="Times New Roman" w:hAnsi="Times New Roman" w:cs="Times New Roman"/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865B51"/>
    <w:rPr>
      <w:vertAlign w:val="superscript"/>
    </w:rPr>
  </w:style>
  <w:style w:type="table" w:styleId="TableGrid">
    <w:name w:val="Table Grid"/>
    <w:basedOn w:val="TableNormal"/>
    <w:uiPriority w:val="59"/>
    <w:rsid w:val="00865B51"/>
    <w:pPr>
      <w:spacing w:after="120"/>
    </w:pPr>
    <w:rPr>
      <w:rFonts w:ascii="Times New Roman" w:eastAsiaTheme="minorEastAsia" w:hAnsi="Times New Roman" w:cs="Times New Roman"/>
      <w:b/>
      <w:bCs/>
      <w:sz w:val="16"/>
      <w:szCs w:val="18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19255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255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255B"/>
    <w:rPr>
      <w:rFonts w:ascii="Times New Roman" w:eastAsia="Times New Roman" w:hAnsi="Times New Roman" w:cs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255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255B"/>
    <w:rPr>
      <w:rFonts w:ascii="Times New Roman" w:eastAsia="Times New Roman" w:hAnsi="Times New Roman" w:cs="Times New Roman"/>
      <w:b/>
      <w:bCs/>
      <w:sz w:val="20"/>
      <w:szCs w:val="20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73C0"/>
    <w:pPr>
      <w:spacing w:after="0" w:line="240" w:lineRule="auto"/>
    </w:pPr>
    <w:rPr>
      <w:rFonts w:ascii="Times New Roman" w:eastAsia="Times New Roman" w:hAnsi="Times New Roman" w:cs="Times New Roman"/>
      <w:lang w:val="en-GB"/>
    </w:rPr>
  </w:style>
  <w:style w:type="paragraph" w:styleId="Heading2">
    <w:name w:val="heading 2"/>
    <w:basedOn w:val="Normal"/>
    <w:link w:val="Heading2Char"/>
    <w:uiPriority w:val="9"/>
    <w:qFormat/>
    <w:rsid w:val="009673C0"/>
    <w:pPr>
      <w:spacing w:before="100" w:beforeAutospacing="1" w:after="100" w:afterAutospacing="1"/>
      <w:outlineLvl w:val="1"/>
    </w:pPr>
    <w:rPr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9673C0"/>
    <w:rPr>
      <w:color w:val="0000FF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9673C0"/>
    <w:rPr>
      <w:rFonts w:ascii="Times New Roman" w:eastAsia="Times New Roman" w:hAnsi="Times New Roman" w:cs="Times New Roman"/>
      <w:b/>
      <w:bCs/>
      <w:sz w:val="36"/>
      <w:szCs w:val="36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242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2428"/>
    <w:rPr>
      <w:rFonts w:ascii="Tahoma" w:eastAsia="Times New Roman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65B51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5B51"/>
    <w:rPr>
      <w:rFonts w:ascii="Times New Roman" w:eastAsia="Times New Roman" w:hAnsi="Times New Roman" w:cs="Times New Roman"/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865B51"/>
    <w:rPr>
      <w:vertAlign w:val="superscript"/>
    </w:rPr>
  </w:style>
  <w:style w:type="table" w:styleId="TableGrid">
    <w:name w:val="Table Grid"/>
    <w:basedOn w:val="TableNormal"/>
    <w:uiPriority w:val="59"/>
    <w:rsid w:val="00865B51"/>
    <w:pPr>
      <w:spacing w:after="120"/>
    </w:pPr>
    <w:rPr>
      <w:rFonts w:ascii="Times New Roman" w:eastAsiaTheme="minorEastAsia" w:hAnsi="Times New Roman" w:cs="Times New Roman"/>
      <w:b/>
      <w:bCs/>
      <w:sz w:val="16"/>
      <w:szCs w:val="18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19255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255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255B"/>
    <w:rPr>
      <w:rFonts w:ascii="Times New Roman" w:eastAsia="Times New Roman" w:hAnsi="Times New Roman" w:cs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255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255B"/>
    <w:rPr>
      <w:rFonts w:ascii="Times New Roman" w:eastAsia="Times New Roman" w:hAnsi="Times New Roman" w:cs="Times New Roman"/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734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8ED5629C</Template>
  <TotalTime>67</TotalTime>
  <Pages>2</Pages>
  <Words>451</Words>
  <Characters>2577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Rubrik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IHE-Jenny</dc:creator>
  <cp:lastModifiedBy>mhsjba</cp:lastModifiedBy>
  <cp:revision>11</cp:revision>
  <cp:lastPrinted>2013-04-02T12:11:00Z</cp:lastPrinted>
  <dcterms:created xsi:type="dcterms:W3CDTF">2013-04-02T11:21:00Z</dcterms:created>
  <dcterms:modified xsi:type="dcterms:W3CDTF">2013-04-12T11:19:00Z</dcterms:modified>
</cp:coreProperties>
</file>