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C69B62" w14:textId="265AD958" w:rsidR="00B82DD3" w:rsidRDefault="00B82DD3" w:rsidP="00B82DD3">
      <w:pPr>
        <w:pStyle w:val="Heading1"/>
        <w:jc w:val="center"/>
      </w:pPr>
      <w:bookmarkStart w:id="0" w:name="_GoBack"/>
      <w:bookmarkEnd w:id="0"/>
      <w:r w:rsidRPr="002A7D3C">
        <w:t>Business Committee</w:t>
      </w:r>
      <w:r>
        <w:t xml:space="preserve"> Process</w:t>
      </w:r>
      <w:r w:rsidR="00193F44">
        <w:t xml:space="preserve"> – Stage 2</w:t>
      </w:r>
    </w:p>
    <w:p w14:paraId="143D0FCC" w14:textId="465B706E" w:rsidR="0046507F" w:rsidRDefault="00B82DD3" w:rsidP="00FB2143">
      <w:pPr>
        <w:pStyle w:val="Heading2"/>
        <w:jc w:val="center"/>
        <w:rPr>
          <w:rFonts w:ascii="Times" w:eastAsia="Times New Roman" w:hAnsi="Times" w:cs="Times New Roman"/>
          <w:sz w:val="20"/>
          <w:szCs w:val="20"/>
        </w:rPr>
      </w:pPr>
      <w:r>
        <w:rPr>
          <w:noProof/>
          <w:lang w:eastAsia="en-GB"/>
        </w:rPr>
        <w:drawing>
          <wp:inline distT="0" distB="0" distL="0" distR="0" wp14:anchorId="37087331" wp14:editId="02CFB69E">
            <wp:extent cx="5486400" cy="6518135"/>
            <wp:effectExtent l="0" t="19050" r="0" b="1651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5FD21F6E" w14:textId="77777777" w:rsidR="007B45FB" w:rsidRPr="007B45FB" w:rsidRDefault="007B45FB" w:rsidP="007B45FB">
      <w:pPr>
        <w:rPr>
          <w:lang w:val="en-GB"/>
        </w:rPr>
      </w:pPr>
    </w:p>
    <w:sectPr w:rsidR="007B45FB" w:rsidRPr="007B45FB" w:rsidSect="00FB214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20"/>
      <w:pgMar w:top="1418" w:right="843" w:bottom="1418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F40D79" w14:textId="77777777" w:rsidR="0068562B" w:rsidRDefault="0068562B" w:rsidP="0068562B">
      <w:r>
        <w:separator/>
      </w:r>
    </w:p>
  </w:endnote>
  <w:endnote w:type="continuationSeparator" w:id="0">
    <w:p w14:paraId="7D949D6F" w14:textId="77777777" w:rsidR="0068562B" w:rsidRDefault="0068562B" w:rsidP="00685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8BCE0" w14:textId="77777777" w:rsidR="007B45FB" w:rsidRDefault="007B45F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B851CF" w14:textId="2D73CD80" w:rsidR="00804F72" w:rsidRDefault="00804F72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740B759" wp14:editId="24B249A4">
              <wp:simplePos x="0" y="0"/>
              <wp:positionH relativeFrom="column">
                <wp:posOffset>5372100</wp:posOffset>
              </wp:positionH>
              <wp:positionV relativeFrom="paragraph">
                <wp:posOffset>-35560</wp:posOffset>
              </wp:positionV>
              <wp:extent cx="1143000" cy="22860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30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8B424F" w14:textId="77D3CD97" w:rsidR="00804F72" w:rsidRDefault="00804F72">
                          <w:r w:rsidRPr="00417248">
                            <w:rPr>
                              <w:rFonts w:ascii="Calibri" w:hAnsi="Calibri" w:cs="Times"/>
                              <w:sz w:val="18"/>
                              <w:szCs w:val="18"/>
                            </w:rPr>
                            <w:t>www.warwick.ac.uk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40B759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23pt;margin-top:-2.8pt;width:90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" filled="f" stroked="f">
              <v:textbox>
                <w:txbxContent>
                  <w:p w14:paraId="6B8B424F" w14:textId="77D3CD97" w:rsidR="00804F72" w:rsidRDefault="00804F72">
                    <w:r w:rsidRPr="00417248">
                      <w:rPr>
                        <w:rFonts w:ascii="Calibri" w:hAnsi="Calibri" w:cs="Times"/>
                        <w:sz w:val="18"/>
                        <w:szCs w:val="18"/>
                      </w:rPr>
                      <w:t>www.warwick.ac.uk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476970" w14:textId="15A67218" w:rsidR="00660B67" w:rsidRDefault="00660B67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BB782E" wp14:editId="4CF09C08">
              <wp:simplePos x="0" y="0"/>
              <wp:positionH relativeFrom="column">
                <wp:posOffset>4572000</wp:posOffset>
              </wp:positionH>
              <wp:positionV relativeFrom="paragraph">
                <wp:posOffset>-721360</wp:posOffset>
              </wp:positionV>
              <wp:extent cx="1943100" cy="9144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431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AD5EF9" w14:textId="77777777" w:rsidR="00417248" w:rsidRPr="00417248" w:rsidRDefault="00417248">
                          <w:pPr>
                            <w:rPr>
                              <w:rFonts w:ascii="Calibri" w:hAnsi="Calibri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BB782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5in;margin-top:-56.8pt;width:153pt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" filled="f" stroked="f">
              <v:textbox>
                <w:txbxContent>
                  <w:p w14:paraId="32AD5EF9" w14:textId="77777777" w:rsidR="00417248" w:rsidRPr="00417248" w:rsidRDefault="00417248">
                    <w:pPr>
                      <w:rPr>
                        <w:rFonts w:ascii="Calibri" w:hAnsi="Calibri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693953" w14:textId="77777777" w:rsidR="0068562B" w:rsidRDefault="0068562B" w:rsidP="0068562B">
      <w:r>
        <w:separator/>
      </w:r>
    </w:p>
  </w:footnote>
  <w:footnote w:type="continuationSeparator" w:id="0">
    <w:p w14:paraId="6B174B10" w14:textId="77777777" w:rsidR="0068562B" w:rsidRDefault="0068562B" w:rsidP="0068562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5D339" w14:textId="77777777" w:rsidR="007B45FB" w:rsidRDefault="007B45F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2D2FED" w14:textId="1F6D0FAA" w:rsidR="0068562B" w:rsidRDefault="00660B67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1312" behindDoc="0" locked="0" layoutInCell="1" allowOverlap="1" wp14:anchorId="3CF2B39F" wp14:editId="721E0C3A">
          <wp:simplePos x="0" y="0"/>
          <wp:positionH relativeFrom="column">
            <wp:posOffset>-540385</wp:posOffset>
          </wp:positionH>
          <wp:positionV relativeFrom="paragraph">
            <wp:posOffset>-449580</wp:posOffset>
          </wp:positionV>
          <wp:extent cx="7626985" cy="440690"/>
          <wp:effectExtent l="0" t="0" r="0" b="0"/>
          <wp:wrapSquare wrapText="bothSides"/>
          <wp:docPr id="14" name="Picture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MS_ParentBrand-2015_BLUE_2_top_bar_blu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6985" cy="440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B5FD47" w14:textId="63E6AE1C" w:rsidR="00660B67" w:rsidRDefault="00E5689D" w:rsidP="00E5689D">
    <w:pPr>
      <w:pStyle w:val="Header"/>
      <w:jc w:val="center"/>
    </w:pPr>
    <w:r w:rsidRPr="00590D30">
      <w:rPr>
        <w:noProof/>
        <w:lang w:val="en-GB" w:eastAsia="en-GB"/>
      </w:rPr>
      <w:drawing>
        <wp:inline distT="0" distB="0" distL="0" distR="0" wp14:anchorId="23B25D36" wp14:editId="0CAEAFD2">
          <wp:extent cx="1781175" cy="1351907"/>
          <wp:effectExtent l="0" t="0" r="0" b="0"/>
          <wp:docPr id="15" name="Picture 15" descr="C:\Users\mdsjaj\AppData\Local\Microsoft\Windows\Temporary Internet Files\Content.Outlook\UUIFFWDE\third_party_colour_we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dsjaj\AppData\Local\Microsoft\Windows\Temporary Internet Files\Content.Outlook\UUIFFWDE\third_party_colour_we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621" cy="13772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562B"/>
    <w:rsid w:val="0003727A"/>
    <w:rsid w:val="0014041C"/>
    <w:rsid w:val="00193F44"/>
    <w:rsid w:val="003524D2"/>
    <w:rsid w:val="003D2066"/>
    <w:rsid w:val="003F746D"/>
    <w:rsid w:val="00417248"/>
    <w:rsid w:val="0046507F"/>
    <w:rsid w:val="0049346A"/>
    <w:rsid w:val="00544D40"/>
    <w:rsid w:val="005E2B52"/>
    <w:rsid w:val="006429D9"/>
    <w:rsid w:val="00660B67"/>
    <w:rsid w:val="0068562B"/>
    <w:rsid w:val="006A4852"/>
    <w:rsid w:val="00772DA0"/>
    <w:rsid w:val="007B45FB"/>
    <w:rsid w:val="00804F72"/>
    <w:rsid w:val="008D4A58"/>
    <w:rsid w:val="008E2FBE"/>
    <w:rsid w:val="00AF0421"/>
    <w:rsid w:val="00B12D02"/>
    <w:rsid w:val="00B82DD3"/>
    <w:rsid w:val="00B92E11"/>
    <w:rsid w:val="00CF09DD"/>
    <w:rsid w:val="00D43FB1"/>
    <w:rsid w:val="00D477D8"/>
    <w:rsid w:val="00E5689D"/>
    <w:rsid w:val="00F8163C"/>
    <w:rsid w:val="00FB2143"/>
    <w:rsid w:val="00FF5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140B19"/>
  <w14:defaultImageDpi w14:val="300"/>
  <w15:docId w15:val="{4BF6A622-0A21-4AFE-AE73-C57E41F02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82DD3"/>
    <w:pPr>
      <w:keepNext/>
      <w:keepLines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2DD3"/>
    <w:pPr>
      <w:keepNext/>
      <w:keepLines/>
      <w:spacing w:before="20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8562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8562B"/>
  </w:style>
  <w:style w:type="paragraph" w:styleId="Footer">
    <w:name w:val="footer"/>
    <w:basedOn w:val="Normal"/>
    <w:link w:val="FooterChar"/>
    <w:uiPriority w:val="99"/>
    <w:unhideWhenUsed/>
    <w:rsid w:val="0068562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8562B"/>
  </w:style>
  <w:style w:type="paragraph" w:styleId="BalloonText">
    <w:name w:val="Balloon Text"/>
    <w:basedOn w:val="Normal"/>
    <w:link w:val="BalloonTextChar"/>
    <w:uiPriority w:val="99"/>
    <w:semiHidden/>
    <w:unhideWhenUsed/>
    <w:rsid w:val="0068562B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62B"/>
    <w:rPr>
      <w:rFonts w:ascii="Lucida Grande" w:hAnsi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B82D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B82DD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4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9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6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diagramColors" Target="diagrams/colors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1">
  <dgm:title val=""/>
  <dgm:desc val=""/>
  <dgm:catLst>
    <dgm:cat type="accent1" pri="11100"/>
  </dgm:catLst>
  <dgm:styleLbl name="node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1">
        <a:alpha val="4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3B20AC9-2C2A-4804-89CC-B99C8FC88E89}" type="doc">
      <dgm:prSet loTypeId="urn:microsoft.com/office/officeart/2005/8/layout/process2" loCatId="process" qsTypeId="urn:microsoft.com/office/officeart/2005/8/quickstyle/simple1" qsCatId="simple" csTypeId="urn:microsoft.com/office/officeart/2005/8/colors/accent1_1" csCatId="accent1" phldr="1"/>
      <dgm:spPr/>
      <dgm:t>
        <a:bodyPr/>
        <a:lstStyle/>
        <a:p>
          <a:endParaRPr lang="en-GB"/>
        </a:p>
      </dgm:t>
    </dgm:pt>
    <dgm:pt modelId="{4B61233E-C7E5-46C7-9400-C6BA201CF1FB}">
      <dgm:prSet phldrT="[Text]" custT="1"/>
      <dgm:spPr/>
      <dgm:t>
        <a:bodyPr/>
        <a:lstStyle/>
        <a:p>
          <a:pPr algn="ctr"/>
          <a:r>
            <a:rPr lang="en-GB" sz="1000">
              <a:solidFill>
                <a:sysClr val="windowText" lastClr="000000"/>
              </a:solidFill>
            </a:rPr>
            <a:t>An Adoption Form should be </a:t>
          </a:r>
          <a:r>
            <a:rPr lang="en-GB" sz="1000"/>
            <a:t>completed when development of the grant proposal is at an advanced stage, ideally at least 1 month prior to the funding deadline, and forwarded to </a:t>
          </a:r>
          <a:r>
            <a:rPr lang="en-GB" sz="1000">
              <a:solidFill>
                <a:sysClr val="windowText" lastClr="000000"/>
              </a:solidFill>
            </a:rPr>
            <a:t>ctucollaborations@warwick.ac.uk </a:t>
          </a:r>
          <a:r>
            <a:rPr lang="en-GB" sz="1000"/>
            <a:t>at least 7 days before next Business Committee meeting</a:t>
          </a:r>
          <a:r>
            <a:rPr lang="en-GB" sz="1000">
              <a:solidFill>
                <a:sysClr val="windowText" lastClr="000000"/>
              </a:solidFill>
            </a:rPr>
            <a:t>.</a:t>
          </a:r>
          <a:r>
            <a:rPr lang="en-GB" sz="1000">
              <a:solidFill>
                <a:srgbClr val="FF0000"/>
              </a:solidFill>
            </a:rPr>
            <a:t> </a:t>
          </a:r>
          <a:r>
            <a:rPr lang="en-GB" sz="1000">
              <a:solidFill>
                <a:sysClr val="windowText" lastClr="000000"/>
              </a:solidFill>
            </a:rPr>
            <a:t>Requests in response to commissioned calls  should provide as much notice as possible. </a:t>
          </a:r>
          <a:endParaRPr lang="en-GB" sz="1000">
            <a:solidFill>
              <a:srgbClr val="FF0000"/>
            </a:solidFill>
          </a:endParaRPr>
        </a:p>
      </dgm:t>
    </dgm:pt>
    <dgm:pt modelId="{7ED14228-E7E8-447F-92E4-9B94182C8374}" type="parTrans" cxnId="{24482CDC-118C-4A7C-A86A-0579B10868D0}">
      <dgm:prSet/>
      <dgm:spPr/>
      <dgm:t>
        <a:bodyPr/>
        <a:lstStyle/>
        <a:p>
          <a:endParaRPr lang="en-GB"/>
        </a:p>
      </dgm:t>
    </dgm:pt>
    <dgm:pt modelId="{4135C89D-6F16-4E57-9515-EB97D7C93948}" type="sibTrans" cxnId="{24482CDC-118C-4A7C-A86A-0579B10868D0}">
      <dgm:prSet/>
      <dgm:spPr/>
      <dgm:t>
        <a:bodyPr/>
        <a:lstStyle/>
        <a:p>
          <a:endParaRPr lang="en-GB"/>
        </a:p>
      </dgm:t>
    </dgm:pt>
    <dgm:pt modelId="{EBB75DEE-3ACF-4802-BCBE-B40B418D99D5}">
      <dgm:prSet phldrT="[Text]" custT="1"/>
      <dgm:spPr/>
      <dgm:t>
        <a:bodyPr/>
        <a:lstStyle/>
        <a:p>
          <a:pPr algn="ctr"/>
          <a:r>
            <a:rPr lang="en-GB" sz="1000"/>
            <a:t>Adoption Forms reviewed at </a:t>
          </a:r>
          <a:r>
            <a:rPr lang="en-GB" sz="1000">
              <a:solidFill>
                <a:sysClr val="windowText" lastClr="000000"/>
              </a:solidFill>
            </a:rPr>
            <a:t>monthly Business Committee meeting</a:t>
          </a:r>
          <a:r>
            <a:rPr lang="en-GB" sz="1000"/>
            <a:t>. </a:t>
          </a:r>
        </a:p>
        <a:p>
          <a:pPr algn="ctr"/>
          <a:r>
            <a:rPr lang="en-GB" sz="1000"/>
            <a:t>Senior CTU staff  involved in development of the grant proposal will attend to present their study.  </a:t>
          </a:r>
        </a:p>
        <a:p>
          <a:pPr algn="ctr"/>
          <a:endParaRPr lang="en-GB" sz="1000"/>
        </a:p>
      </dgm:t>
    </dgm:pt>
    <dgm:pt modelId="{48F2BBAB-5746-4AA6-8E9F-81F4407E9383}" type="parTrans" cxnId="{11F4C144-7D55-4BC4-9A9F-C5F945130F3C}">
      <dgm:prSet/>
      <dgm:spPr/>
      <dgm:t>
        <a:bodyPr/>
        <a:lstStyle/>
        <a:p>
          <a:endParaRPr lang="en-GB"/>
        </a:p>
      </dgm:t>
    </dgm:pt>
    <dgm:pt modelId="{D7D3EB65-BFBF-44C4-B9A7-DF662CD63E74}" type="sibTrans" cxnId="{11F4C144-7D55-4BC4-9A9F-C5F945130F3C}">
      <dgm:prSet/>
      <dgm:spPr/>
      <dgm:t>
        <a:bodyPr/>
        <a:lstStyle/>
        <a:p>
          <a:endParaRPr lang="en-GB"/>
        </a:p>
      </dgm:t>
    </dgm:pt>
    <dgm:pt modelId="{4A213939-79BE-4F23-8DD4-B2DCEC9B037C}">
      <dgm:prSet phldrT="[Text]" custT="1"/>
      <dgm:spPr/>
      <dgm:t>
        <a:bodyPr/>
        <a:lstStyle/>
        <a:p>
          <a:pPr algn="ctr"/>
          <a:r>
            <a:rPr lang="en-GB" sz="1000"/>
            <a:t>The Business Support Officer at CTU feeds back to the applicant within 7 days of the Business Committee meeting to inform them whether CTU has capacity to support submission for the proposed funding deadline.</a:t>
          </a:r>
        </a:p>
      </dgm:t>
    </dgm:pt>
    <dgm:pt modelId="{2F3659E0-ACEA-4765-86E0-D4E119FAA136}" type="parTrans" cxnId="{5F3BA1AB-CBD8-4989-89DD-25105075BFD0}">
      <dgm:prSet/>
      <dgm:spPr/>
      <dgm:t>
        <a:bodyPr/>
        <a:lstStyle/>
        <a:p>
          <a:endParaRPr lang="en-GB"/>
        </a:p>
      </dgm:t>
    </dgm:pt>
    <dgm:pt modelId="{06B0DA0D-0E51-4EEB-84F5-9834D82969EA}" type="sibTrans" cxnId="{5F3BA1AB-CBD8-4989-89DD-25105075BFD0}">
      <dgm:prSet/>
      <dgm:spPr/>
      <dgm:t>
        <a:bodyPr/>
        <a:lstStyle/>
        <a:p>
          <a:endParaRPr lang="en-GB"/>
        </a:p>
      </dgm:t>
    </dgm:pt>
    <dgm:pt modelId="{56D24D48-A731-46E2-BF47-93D785D1131A}">
      <dgm:prSet custT="1"/>
      <dgm:spPr/>
      <dgm:t>
        <a:bodyPr/>
        <a:lstStyle/>
        <a:p>
          <a:pPr algn="ctr"/>
          <a:r>
            <a:rPr lang="en-GB" sz="1000"/>
            <a:t>Grant  application is finalised by the applicant in collaboration with the allocated CTU Team and costs discussed and approved by CTU Manager.</a:t>
          </a:r>
        </a:p>
      </dgm:t>
    </dgm:pt>
    <dgm:pt modelId="{DB4BD5CD-3064-4907-844D-07698CB40AD4}" type="parTrans" cxnId="{71A65959-A038-4EB4-A390-6886F92D5201}">
      <dgm:prSet/>
      <dgm:spPr/>
      <dgm:t>
        <a:bodyPr/>
        <a:lstStyle/>
        <a:p>
          <a:endParaRPr lang="en-GB"/>
        </a:p>
      </dgm:t>
    </dgm:pt>
    <dgm:pt modelId="{2B9FBEAB-65F6-452A-8149-A1155C3B16B5}" type="sibTrans" cxnId="{71A65959-A038-4EB4-A390-6886F92D5201}">
      <dgm:prSet/>
      <dgm:spPr/>
      <dgm:t>
        <a:bodyPr/>
        <a:lstStyle/>
        <a:p>
          <a:endParaRPr lang="en-GB"/>
        </a:p>
      </dgm:t>
    </dgm:pt>
    <dgm:pt modelId="{AABAE2B5-A6C6-4AC2-BE52-012FDE1C2B60}">
      <dgm:prSet custT="1"/>
      <dgm:spPr/>
      <dgm:t>
        <a:bodyPr/>
        <a:lstStyle/>
        <a:p>
          <a:pPr algn="l"/>
          <a:endParaRPr lang="en-GB" sz="1000"/>
        </a:p>
      </dgm:t>
    </dgm:pt>
    <dgm:pt modelId="{1D215DE6-D8A7-4470-96CB-9A95C0EB0774}" type="parTrans" cxnId="{0576CF76-402F-4BB2-8997-40BC7DABDF7C}">
      <dgm:prSet/>
      <dgm:spPr/>
      <dgm:t>
        <a:bodyPr/>
        <a:lstStyle/>
        <a:p>
          <a:endParaRPr lang="en-GB"/>
        </a:p>
      </dgm:t>
    </dgm:pt>
    <dgm:pt modelId="{E5599CC0-AA82-4316-954C-1B780D9FE325}" type="sibTrans" cxnId="{0576CF76-402F-4BB2-8997-40BC7DABDF7C}">
      <dgm:prSet/>
      <dgm:spPr/>
      <dgm:t>
        <a:bodyPr/>
        <a:lstStyle/>
        <a:p>
          <a:endParaRPr lang="en-GB"/>
        </a:p>
      </dgm:t>
    </dgm:pt>
    <dgm:pt modelId="{5C5DD396-DBFB-49F2-82D1-61F8B7E97BF5}">
      <dgm:prSet custT="1"/>
      <dgm:spPr/>
      <dgm:t>
        <a:bodyPr/>
        <a:lstStyle/>
        <a:p>
          <a:pPr algn="ctr"/>
          <a:r>
            <a:rPr lang="en-GB" sz="1000"/>
            <a:t>FR14 signed by PI before the grant is submitted.</a:t>
          </a:r>
        </a:p>
      </dgm:t>
    </dgm:pt>
    <dgm:pt modelId="{67832025-27A9-4751-8EFB-3879D14A83FD}" type="parTrans" cxnId="{C2E7E20B-52BA-4E8D-B722-D2766BC403D2}">
      <dgm:prSet/>
      <dgm:spPr/>
      <dgm:t>
        <a:bodyPr/>
        <a:lstStyle/>
        <a:p>
          <a:endParaRPr lang="en-GB"/>
        </a:p>
      </dgm:t>
    </dgm:pt>
    <dgm:pt modelId="{0531E939-E7D5-4F92-80FD-AB98E8AE2A84}" type="sibTrans" cxnId="{C2E7E20B-52BA-4E8D-B722-D2766BC403D2}">
      <dgm:prSet/>
      <dgm:spPr/>
      <dgm:t>
        <a:bodyPr/>
        <a:lstStyle/>
        <a:p>
          <a:endParaRPr lang="en-GB"/>
        </a:p>
      </dgm:t>
    </dgm:pt>
    <dgm:pt modelId="{AD03BAB8-774C-410B-BAB7-931CC72AE2F7}">
      <dgm:prSet custT="1"/>
      <dgm:spPr/>
      <dgm:t>
        <a:bodyPr/>
        <a:lstStyle/>
        <a:p>
          <a:pPr algn="ctr"/>
          <a:r>
            <a:rPr lang="en-GB" sz="1000"/>
            <a:t>PDF copy of submitted paperwork sent to ctucollaborations@warwick.ac.uk . </a:t>
          </a:r>
        </a:p>
      </dgm:t>
    </dgm:pt>
    <dgm:pt modelId="{E1AF8878-5310-47FA-99F1-B35EEB7CE2D5}" type="parTrans" cxnId="{C5687B95-CFF3-4DF2-9905-8B76853668A6}">
      <dgm:prSet/>
      <dgm:spPr/>
      <dgm:t>
        <a:bodyPr/>
        <a:lstStyle/>
        <a:p>
          <a:endParaRPr lang="en-GB"/>
        </a:p>
      </dgm:t>
    </dgm:pt>
    <dgm:pt modelId="{3D266077-1896-4285-9DD4-20F96AC4C54A}" type="sibTrans" cxnId="{C5687B95-CFF3-4DF2-9905-8B76853668A6}">
      <dgm:prSet/>
      <dgm:spPr/>
      <dgm:t>
        <a:bodyPr/>
        <a:lstStyle/>
        <a:p>
          <a:endParaRPr lang="en-GB"/>
        </a:p>
      </dgm:t>
    </dgm:pt>
    <dgm:pt modelId="{D8A145F9-DDD5-4950-ABD8-3D20D8704D4D}" type="pres">
      <dgm:prSet presAssocID="{B3B20AC9-2C2A-4804-89CC-B99C8FC88E89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en-GB"/>
        </a:p>
      </dgm:t>
    </dgm:pt>
    <dgm:pt modelId="{A2AF2523-5006-4EB6-885B-57386AA38B2B}" type="pres">
      <dgm:prSet presAssocID="{4B61233E-C7E5-46C7-9400-C6BA201CF1FB}" presName="node" presStyleLbl="node1" presStyleIdx="0" presStyleCnt="6" custScaleX="160593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  <dgm:pt modelId="{2014CCCE-8FF4-47BC-982B-537CBEC174A8}" type="pres">
      <dgm:prSet presAssocID="{4135C89D-6F16-4E57-9515-EB97D7C93948}" presName="sibTrans" presStyleLbl="sibTrans2D1" presStyleIdx="0" presStyleCnt="5"/>
      <dgm:spPr/>
      <dgm:t>
        <a:bodyPr/>
        <a:lstStyle/>
        <a:p>
          <a:endParaRPr lang="en-GB"/>
        </a:p>
      </dgm:t>
    </dgm:pt>
    <dgm:pt modelId="{9A6EFA03-F100-4936-A478-260F89074B0F}" type="pres">
      <dgm:prSet presAssocID="{4135C89D-6F16-4E57-9515-EB97D7C93948}" presName="connectorText" presStyleLbl="sibTrans2D1" presStyleIdx="0" presStyleCnt="5"/>
      <dgm:spPr/>
      <dgm:t>
        <a:bodyPr/>
        <a:lstStyle/>
        <a:p>
          <a:endParaRPr lang="en-GB"/>
        </a:p>
      </dgm:t>
    </dgm:pt>
    <dgm:pt modelId="{E2D94098-5F92-4B70-BC54-BD76264E9AE7}" type="pres">
      <dgm:prSet presAssocID="{EBB75DEE-3ACF-4802-BCBE-B40B418D99D5}" presName="node" presStyleLbl="node1" presStyleIdx="1" presStyleCnt="6" custScaleX="160593" custLinFactNeighborX="228" custLinFactNeighborY="-14590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  <dgm:pt modelId="{13C7A292-B297-4A70-9D2A-5419DEAFAFA7}" type="pres">
      <dgm:prSet presAssocID="{D7D3EB65-BFBF-44C4-B9A7-DF662CD63E74}" presName="sibTrans" presStyleLbl="sibTrans2D1" presStyleIdx="1" presStyleCnt="5"/>
      <dgm:spPr/>
      <dgm:t>
        <a:bodyPr/>
        <a:lstStyle/>
        <a:p>
          <a:endParaRPr lang="en-GB"/>
        </a:p>
      </dgm:t>
    </dgm:pt>
    <dgm:pt modelId="{D855E80D-A35D-421E-B742-B8E393C7C40F}" type="pres">
      <dgm:prSet presAssocID="{D7D3EB65-BFBF-44C4-B9A7-DF662CD63E74}" presName="connectorText" presStyleLbl="sibTrans2D1" presStyleIdx="1" presStyleCnt="5"/>
      <dgm:spPr/>
      <dgm:t>
        <a:bodyPr/>
        <a:lstStyle/>
        <a:p>
          <a:endParaRPr lang="en-GB"/>
        </a:p>
      </dgm:t>
    </dgm:pt>
    <dgm:pt modelId="{9DFF61EF-CC98-444F-8411-3B7995539D82}" type="pres">
      <dgm:prSet presAssocID="{4A213939-79BE-4F23-8DD4-B2DCEC9B037C}" presName="node" presStyleLbl="node1" presStyleIdx="2" presStyleCnt="6" custScaleX="160593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  <dgm:pt modelId="{0188396D-7CBB-4156-8B3E-0388B42C1BBE}" type="pres">
      <dgm:prSet presAssocID="{06B0DA0D-0E51-4EEB-84F5-9834D82969EA}" presName="sibTrans" presStyleLbl="sibTrans2D1" presStyleIdx="2" presStyleCnt="5"/>
      <dgm:spPr/>
      <dgm:t>
        <a:bodyPr/>
        <a:lstStyle/>
        <a:p>
          <a:endParaRPr lang="en-GB"/>
        </a:p>
      </dgm:t>
    </dgm:pt>
    <dgm:pt modelId="{E34308EF-1A99-4E72-A29D-0FDA810286BD}" type="pres">
      <dgm:prSet presAssocID="{06B0DA0D-0E51-4EEB-84F5-9834D82969EA}" presName="connectorText" presStyleLbl="sibTrans2D1" presStyleIdx="2" presStyleCnt="5"/>
      <dgm:spPr/>
      <dgm:t>
        <a:bodyPr/>
        <a:lstStyle/>
        <a:p>
          <a:endParaRPr lang="en-GB"/>
        </a:p>
      </dgm:t>
    </dgm:pt>
    <dgm:pt modelId="{FED4CDCA-F4AC-4043-8CE7-ED288019F0D3}" type="pres">
      <dgm:prSet presAssocID="{56D24D48-A731-46E2-BF47-93D785D1131A}" presName="node" presStyleLbl="node1" presStyleIdx="3" presStyleCnt="6" custScaleX="160593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  <dgm:pt modelId="{759586C6-389D-4936-AA50-EA37E0B57A8B}" type="pres">
      <dgm:prSet presAssocID="{2B9FBEAB-65F6-452A-8149-A1155C3B16B5}" presName="sibTrans" presStyleLbl="sibTrans2D1" presStyleIdx="3" presStyleCnt="5"/>
      <dgm:spPr/>
      <dgm:t>
        <a:bodyPr/>
        <a:lstStyle/>
        <a:p>
          <a:endParaRPr lang="en-GB"/>
        </a:p>
      </dgm:t>
    </dgm:pt>
    <dgm:pt modelId="{7BC64886-5CF1-437E-8C5D-D3987BA10CE0}" type="pres">
      <dgm:prSet presAssocID="{2B9FBEAB-65F6-452A-8149-A1155C3B16B5}" presName="connectorText" presStyleLbl="sibTrans2D1" presStyleIdx="3" presStyleCnt="5"/>
      <dgm:spPr/>
      <dgm:t>
        <a:bodyPr/>
        <a:lstStyle/>
        <a:p>
          <a:endParaRPr lang="en-GB"/>
        </a:p>
      </dgm:t>
    </dgm:pt>
    <dgm:pt modelId="{7A13CAB7-E27F-4BD9-894F-6D8E402B955D}" type="pres">
      <dgm:prSet presAssocID="{5C5DD396-DBFB-49F2-82D1-61F8B7E97BF5}" presName="node" presStyleLbl="node1" presStyleIdx="4" presStyleCnt="6" custScaleX="160593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  <dgm:pt modelId="{0FFC4A70-D9B8-49D7-830A-FF23F8A107BA}" type="pres">
      <dgm:prSet presAssocID="{0531E939-E7D5-4F92-80FD-AB98E8AE2A84}" presName="sibTrans" presStyleLbl="sibTrans2D1" presStyleIdx="4" presStyleCnt="5"/>
      <dgm:spPr/>
      <dgm:t>
        <a:bodyPr/>
        <a:lstStyle/>
        <a:p>
          <a:endParaRPr lang="en-GB"/>
        </a:p>
      </dgm:t>
    </dgm:pt>
    <dgm:pt modelId="{791CE579-8BC7-49C6-974F-7CF64910951B}" type="pres">
      <dgm:prSet presAssocID="{0531E939-E7D5-4F92-80FD-AB98E8AE2A84}" presName="connectorText" presStyleLbl="sibTrans2D1" presStyleIdx="4" presStyleCnt="5"/>
      <dgm:spPr/>
      <dgm:t>
        <a:bodyPr/>
        <a:lstStyle/>
        <a:p>
          <a:endParaRPr lang="en-GB"/>
        </a:p>
      </dgm:t>
    </dgm:pt>
    <dgm:pt modelId="{92C68D66-5AF7-44EB-B220-FF5518DF5449}" type="pres">
      <dgm:prSet presAssocID="{AD03BAB8-774C-410B-BAB7-931CC72AE2F7}" presName="node" presStyleLbl="node1" presStyleIdx="5" presStyleCnt="6" custScaleX="160593">
        <dgm:presLayoutVars>
          <dgm:bulletEnabled val="1"/>
        </dgm:presLayoutVars>
      </dgm:prSet>
      <dgm:spPr/>
      <dgm:t>
        <a:bodyPr/>
        <a:lstStyle/>
        <a:p>
          <a:endParaRPr lang="en-GB"/>
        </a:p>
      </dgm:t>
    </dgm:pt>
  </dgm:ptLst>
  <dgm:cxnLst>
    <dgm:cxn modelId="{3E7C893B-25B7-4FE3-813C-4D54F6315DA7}" type="presOf" srcId="{0531E939-E7D5-4F92-80FD-AB98E8AE2A84}" destId="{0FFC4A70-D9B8-49D7-830A-FF23F8A107BA}" srcOrd="0" destOrd="0" presId="urn:microsoft.com/office/officeart/2005/8/layout/process2"/>
    <dgm:cxn modelId="{743F32AE-133E-4B75-900E-81070004C0F2}" type="presOf" srcId="{B3B20AC9-2C2A-4804-89CC-B99C8FC88E89}" destId="{D8A145F9-DDD5-4950-ABD8-3D20D8704D4D}" srcOrd="0" destOrd="0" presId="urn:microsoft.com/office/officeart/2005/8/layout/process2"/>
    <dgm:cxn modelId="{24482CDC-118C-4A7C-A86A-0579B10868D0}" srcId="{B3B20AC9-2C2A-4804-89CC-B99C8FC88E89}" destId="{4B61233E-C7E5-46C7-9400-C6BA201CF1FB}" srcOrd="0" destOrd="0" parTransId="{7ED14228-E7E8-447F-92E4-9B94182C8374}" sibTransId="{4135C89D-6F16-4E57-9515-EB97D7C93948}"/>
    <dgm:cxn modelId="{4BD6F315-248C-4455-8CC3-CB81723FB4B3}" type="presOf" srcId="{06B0DA0D-0E51-4EEB-84F5-9834D82969EA}" destId="{E34308EF-1A99-4E72-A29D-0FDA810286BD}" srcOrd="1" destOrd="0" presId="urn:microsoft.com/office/officeart/2005/8/layout/process2"/>
    <dgm:cxn modelId="{C2E7E20B-52BA-4E8D-B722-D2766BC403D2}" srcId="{B3B20AC9-2C2A-4804-89CC-B99C8FC88E89}" destId="{5C5DD396-DBFB-49F2-82D1-61F8B7E97BF5}" srcOrd="4" destOrd="0" parTransId="{67832025-27A9-4751-8EFB-3879D14A83FD}" sibTransId="{0531E939-E7D5-4F92-80FD-AB98E8AE2A84}"/>
    <dgm:cxn modelId="{11F4C144-7D55-4BC4-9A9F-C5F945130F3C}" srcId="{B3B20AC9-2C2A-4804-89CC-B99C8FC88E89}" destId="{EBB75DEE-3ACF-4802-BCBE-B40B418D99D5}" srcOrd="1" destOrd="0" parTransId="{48F2BBAB-5746-4AA6-8E9F-81F4407E9383}" sibTransId="{D7D3EB65-BFBF-44C4-B9A7-DF662CD63E74}"/>
    <dgm:cxn modelId="{0576CF76-402F-4BB2-8997-40BC7DABDF7C}" srcId="{56D24D48-A731-46E2-BF47-93D785D1131A}" destId="{AABAE2B5-A6C6-4AC2-BE52-012FDE1C2B60}" srcOrd="0" destOrd="0" parTransId="{1D215DE6-D8A7-4470-96CB-9A95C0EB0774}" sibTransId="{E5599CC0-AA82-4316-954C-1B780D9FE325}"/>
    <dgm:cxn modelId="{67F6538F-E9A8-4184-BF87-7BDA63CE1DCD}" type="presOf" srcId="{4B61233E-C7E5-46C7-9400-C6BA201CF1FB}" destId="{A2AF2523-5006-4EB6-885B-57386AA38B2B}" srcOrd="0" destOrd="0" presId="urn:microsoft.com/office/officeart/2005/8/layout/process2"/>
    <dgm:cxn modelId="{4D375EA2-F013-4C5E-B6FC-D089316CE22E}" type="presOf" srcId="{0531E939-E7D5-4F92-80FD-AB98E8AE2A84}" destId="{791CE579-8BC7-49C6-974F-7CF64910951B}" srcOrd="1" destOrd="0" presId="urn:microsoft.com/office/officeart/2005/8/layout/process2"/>
    <dgm:cxn modelId="{5F3BA1AB-CBD8-4989-89DD-25105075BFD0}" srcId="{B3B20AC9-2C2A-4804-89CC-B99C8FC88E89}" destId="{4A213939-79BE-4F23-8DD4-B2DCEC9B037C}" srcOrd="2" destOrd="0" parTransId="{2F3659E0-ACEA-4765-86E0-D4E119FAA136}" sibTransId="{06B0DA0D-0E51-4EEB-84F5-9834D82969EA}"/>
    <dgm:cxn modelId="{CC74553F-806E-4DB1-9481-7ADFA8D8AC93}" type="presOf" srcId="{AABAE2B5-A6C6-4AC2-BE52-012FDE1C2B60}" destId="{FED4CDCA-F4AC-4043-8CE7-ED288019F0D3}" srcOrd="0" destOrd="1" presId="urn:microsoft.com/office/officeart/2005/8/layout/process2"/>
    <dgm:cxn modelId="{71A65959-A038-4EB4-A390-6886F92D5201}" srcId="{B3B20AC9-2C2A-4804-89CC-B99C8FC88E89}" destId="{56D24D48-A731-46E2-BF47-93D785D1131A}" srcOrd="3" destOrd="0" parTransId="{DB4BD5CD-3064-4907-844D-07698CB40AD4}" sibTransId="{2B9FBEAB-65F6-452A-8149-A1155C3B16B5}"/>
    <dgm:cxn modelId="{6FFA3E50-0C0F-46F5-B83F-190E65C07B5E}" type="presOf" srcId="{AD03BAB8-774C-410B-BAB7-931CC72AE2F7}" destId="{92C68D66-5AF7-44EB-B220-FF5518DF5449}" srcOrd="0" destOrd="0" presId="urn:microsoft.com/office/officeart/2005/8/layout/process2"/>
    <dgm:cxn modelId="{622E8929-7167-4D7F-89D1-F7CF6BFD51EB}" type="presOf" srcId="{4135C89D-6F16-4E57-9515-EB97D7C93948}" destId="{9A6EFA03-F100-4936-A478-260F89074B0F}" srcOrd="1" destOrd="0" presId="urn:microsoft.com/office/officeart/2005/8/layout/process2"/>
    <dgm:cxn modelId="{9BD54220-D866-4888-85A3-4E37FA1671F5}" type="presOf" srcId="{D7D3EB65-BFBF-44C4-B9A7-DF662CD63E74}" destId="{D855E80D-A35D-421E-B742-B8E393C7C40F}" srcOrd="1" destOrd="0" presId="urn:microsoft.com/office/officeart/2005/8/layout/process2"/>
    <dgm:cxn modelId="{D7192583-9ABD-46EB-810A-D6DFBE7F5224}" type="presOf" srcId="{2B9FBEAB-65F6-452A-8149-A1155C3B16B5}" destId="{759586C6-389D-4936-AA50-EA37E0B57A8B}" srcOrd="0" destOrd="0" presId="urn:microsoft.com/office/officeart/2005/8/layout/process2"/>
    <dgm:cxn modelId="{D6601518-4AD1-422C-9E0B-7B7FEA08D840}" type="presOf" srcId="{EBB75DEE-3ACF-4802-BCBE-B40B418D99D5}" destId="{E2D94098-5F92-4B70-BC54-BD76264E9AE7}" srcOrd="0" destOrd="0" presId="urn:microsoft.com/office/officeart/2005/8/layout/process2"/>
    <dgm:cxn modelId="{9B5AD3D7-7259-4E83-9286-F5B796E077E0}" type="presOf" srcId="{56D24D48-A731-46E2-BF47-93D785D1131A}" destId="{FED4CDCA-F4AC-4043-8CE7-ED288019F0D3}" srcOrd="0" destOrd="0" presId="urn:microsoft.com/office/officeart/2005/8/layout/process2"/>
    <dgm:cxn modelId="{D09FD6F1-DCBF-42D0-9326-B7A8DEBF43F6}" type="presOf" srcId="{D7D3EB65-BFBF-44C4-B9A7-DF662CD63E74}" destId="{13C7A292-B297-4A70-9D2A-5419DEAFAFA7}" srcOrd="0" destOrd="0" presId="urn:microsoft.com/office/officeart/2005/8/layout/process2"/>
    <dgm:cxn modelId="{C5687B95-CFF3-4DF2-9905-8B76853668A6}" srcId="{B3B20AC9-2C2A-4804-89CC-B99C8FC88E89}" destId="{AD03BAB8-774C-410B-BAB7-931CC72AE2F7}" srcOrd="5" destOrd="0" parTransId="{E1AF8878-5310-47FA-99F1-B35EEB7CE2D5}" sibTransId="{3D266077-1896-4285-9DD4-20F96AC4C54A}"/>
    <dgm:cxn modelId="{0D222A81-2F1A-45BC-9D00-9655070D086A}" type="presOf" srcId="{06B0DA0D-0E51-4EEB-84F5-9834D82969EA}" destId="{0188396D-7CBB-4156-8B3E-0388B42C1BBE}" srcOrd="0" destOrd="0" presId="urn:microsoft.com/office/officeart/2005/8/layout/process2"/>
    <dgm:cxn modelId="{D1284B94-3A7E-421F-8EB2-B2A8949EB502}" type="presOf" srcId="{4135C89D-6F16-4E57-9515-EB97D7C93948}" destId="{2014CCCE-8FF4-47BC-982B-537CBEC174A8}" srcOrd="0" destOrd="0" presId="urn:microsoft.com/office/officeart/2005/8/layout/process2"/>
    <dgm:cxn modelId="{74717AC8-3298-4BA4-9FD7-16FC7C944337}" type="presOf" srcId="{5C5DD396-DBFB-49F2-82D1-61F8B7E97BF5}" destId="{7A13CAB7-E27F-4BD9-894F-6D8E402B955D}" srcOrd="0" destOrd="0" presId="urn:microsoft.com/office/officeart/2005/8/layout/process2"/>
    <dgm:cxn modelId="{7D16B0BB-349F-448A-810E-A71716CFF2E7}" type="presOf" srcId="{2B9FBEAB-65F6-452A-8149-A1155C3B16B5}" destId="{7BC64886-5CF1-437E-8C5D-D3987BA10CE0}" srcOrd="1" destOrd="0" presId="urn:microsoft.com/office/officeart/2005/8/layout/process2"/>
    <dgm:cxn modelId="{F7B6A8FA-C080-4D9A-8B15-E13A56C522A1}" type="presOf" srcId="{4A213939-79BE-4F23-8DD4-B2DCEC9B037C}" destId="{9DFF61EF-CC98-444F-8411-3B7995539D82}" srcOrd="0" destOrd="0" presId="urn:microsoft.com/office/officeart/2005/8/layout/process2"/>
    <dgm:cxn modelId="{005F9467-E49F-4156-9339-8E984FAA6AAC}" type="presParOf" srcId="{D8A145F9-DDD5-4950-ABD8-3D20D8704D4D}" destId="{A2AF2523-5006-4EB6-885B-57386AA38B2B}" srcOrd="0" destOrd="0" presId="urn:microsoft.com/office/officeart/2005/8/layout/process2"/>
    <dgm:cxn modelId="{3274B874-FB4D-43DC-921B-CD2FC01CC674}" type="presParOf" srcId="{D8A145F9-DDD5-4950-ABD8-3D20D8704D4D}" destId="{2014CCCE-8FF4-47BC-982B-537CBEC174A8}" srcOrd="1" destOrd="0" presId="urn:microsoft.com/office/officeart/2005/8/layout/process2"/>
    <dgm:cxn modelId="{0E2BE80A-CC31-4638-AF1B-81D0F8913DE8}" type="presParOf" srcId="{2014CCCE-8FF4-47BC-982B-537CBEC174A8}" destId="{9A6EFA03-F100-4936-A478-260F89074B0F}" srcOrd="0" destOrd="0" presId="urn:microsoft.com/office/officeart/2005/8/layout/process2"/>
    <dgm:cxn modelId="{48C1A0F9-CAAF-436D-B934-BCD854862636}" type="presParOf" srcId="{D8A145F9-DDD5-4950-ABD8-3D20D8704D4D}" destId="{E2D94098-5F92-4B70-BC54-BD76264E9AE7}" srcOrd="2" destOrd="0" presId="urn:microsoft.com/office/officeart/2005/8/layout/process2"/>
    <dgm:cxn modelId="{655FC720-A5D2-4B9B-AD95-662CB79946F4}" type="presParOf" srcId="{D8A145F9-DDD5-4950-ABD8-3D20D8704D4D}" destId="{13C7A292-B297-4A70-9D2A-5419DEAFAFA7}" srcOrd="3" destOrd="0" presId="urn:microsoft.com/office/officeart/2005/8/layout/process2"/>
    <dgm:cxn modelId="{71219E19-42D4-41A3-9EC6-050B5C280950}" type="presParOf" srcId="{13C7A292-B297-4A70-9D2A-5419DEAFAFA7}" destId="{D855E80D-A35D-421E-B742-B8E393C7C40F}" srcOrd="0" destOrd="0" presId="urn:microsoft.com/office/officeart/2005/8/layout/process2"/>
    <dgm:cxn modelId="{0FF4406D-FFF7-4F80-A198-55C4A74892A7}" type="presParOf" srcId="{D8A145F9-DDD5-4950-ABD8-3D20D8704D4D}" destId="{9DFF61EF-CC98-444F-8411-3B7995539D82}" srcOrd="4" destOrd="0" presId="urn:microsoft.com/office/officeart/2005/8/layout/process2"/>
    <dgm:cxn modelId="{3990EA40-6E27-455D-BC3F-A6428CF6580B}" type="presParOf" srcId="{D8A145F9-DDD5-4950-ABD8-3D20D8704D4D}" destId="{0188396D-7CBB-4156-8B3E-0388B42C1BBE}" srcOrd="5" destOrd="0" presId="urn:microsoft.com/office/officeart/2005/8/layout/process2"/>
    <dgm:cxn modelId="{3E626588-E454-406B-9CD3-674C13364B8D}" type="presParOf" srcId="{0188396D-7CBB-4156-8B3E-0388B42C1BBE}" destId="{E34308EF-1A99-4E72-A29D-0FDA810286BD}" srcOrd="0" destOrd="0" presId="urn:microsoft.com/office/officeart/2005/8/layout/process2"/>
    <dgm:cxn modelId="{39C738E2-6B3A-432B-8203-B8232EF3D373}" type="presParOf" srcId="{D8A145F9-DDD5-4950-ABD8-3D20D8704D4D}" destId="{FED4CDCA-F4AC-4043-8CE7-ED288019F0D3}" srcOrd="6" destOrd="0" presId="urn:microsoft.com/office/officeart/2005/8/layout/process2"/>
    <dgm:cxn modelId="{70A301C1-305E-418A-8B6F-0A50B91BFAC4}" type="presParOf" srcId="{D8A145F9-DDD5-4950-ABD8-3D20D8704D4D}" destId="{759586C6-389D-4936-AA50-EA37E0B57A8B}" srcOrd="7" destOrd="0" presId="urn:microsoft.com/office/officeart/2005/8/layout/process2"/>
    <dgm:cxn modelId="{F97C8441-5630-4451-9BDD-7CB4D44E3CBF}" type="presParOf" srcId="{759586C6-389D-4936-AA50-EA37E0B57A8B}" destId="{7BC64886-5CF1-437E-8C5D-D3987BA10CE0}" srcOrd="0" destOrd="0" presId="urn:microsoft.com/office/officeart/2005/8/layout/process2"/>
    <dgm:cxn modelId="{40BAB211-59C8-4B45-8364-DCCD3EAAA517}" type="presParOf" srcId="{D8A145F9-DDD5-4950-ABD8-3D20D8704D4D}" destId="{7A13CAB7-E27F-4BD9-894F-6D8E402B955D}" srcOrd="8" destOrd="0" presId="urn:microsoft.com/office/officeart/2005/8/layout/process2"/>
    <dgm:cxn modelId="{C0914694-ABF0-400D-9FB8-21E44801C8CA}" type="presParOf" srcId="{D8A145F9-DDD5-4950-ABD8-3D20D8704D4D}" destId="{0FFC4A70-D9B8-49D7-830A-FF23F8A107BA}" srcOrd="9" destOrd="0" presId="urn:microsoft.com/office/officeart/2005/8/layout/process2"/>
    <dgm:cxn modelId="{04187B7B-0E60-4B94-9A25-C476634DB526}" type="presParOf" srcId="{0FFC4A70-D9B8-49D7-830A-FF23F8A107BA}" destId="{791CE579-8BC7-49C6-974F-7CF64910951B}" srcOrd="0" destOrd="0" presId="urn:microsoft.com/office/officeart/2005/8/layout/process2"/>
    <dgm:cxn modelId="{2CBF812B-51A8-4C96-B136-71002D72C65D}" type="presParOf" srcId="{D8A145F9-DDD5-4950-ABD8-3D20D8704D4D}" destId="{92C68D66-5AF7-44EB-B220-FF5518DF5449}" srcOrd="10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2AF2523-5006-4EB6-885B-57386AA38B2B}">
      <dsp:nvSpPr>
        <dsp:cNvPr id="0" name=""/>
        <dsp:cNvSpPr/>
      </dsp:nvSpPr>
      <dsp:spPr>
        <a:xfrm>
          <a:off x="284576" y="5766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>
              <a:solidFill>
                <a:sysClr val="windowText" lastClr="000000"/>
              </a:solidFill>
            </a:rPr>
            <a:t>An Adoption Form should be </a:t>
          </a:r>
          <a:r>
            <a:rPr lang="en-GB" sz="1000" kern="1200"/>
            <a:t>completed when development of the grant proposal is at an advanced stage, ideally at least 1 month prior to the funding deadline, and forwarded to </a:t>
          </a:r>
          <a:r>
            <a:rPr lang="en-GB" sz="1000" kern="1200">
              <a:solidFill>
                <a:sysClr val="windowText" lastClr="000000"/>
              </a:solidFill>
            </a:rPr>
            <a:t>ctucollaborations@warwick.ac.uk </a:t>
          </a:r>
          <a:r>
            <a:rPr lang="en-GB" sz="1000" kern="1200"/>
            <a:t>at least 7 days before next Business Committee meeting</a:t>
          </a:r>
          <a:r>
            <a:rPr lang="en-GB" sz="1000" kern="1200">
              <a:solidFill>
                <a:sysClr val="windowText" lastClr="000000"/>
              </a:solidFill>
            </a:rPr>
            <a:t>.</a:t>
          </a:r>
          <a:r>
            <a:rPr lang="en-GB" sz="1000" kern="1200">
              <a:solidFill>
                <a:srgbClr val="FF0000"/>
              </a:solidFill>
            </a:rPr>
            <a:t> </a:t>
          </a:r>
          <a:r>
            <a:rPr lang="en-GB" sz="1000" kern="1200">
              <a:solidFill>
                <a:sysClr val="windowText" lastClr="000000"/>
              </a:solidFill>
            </a:rPr>
            <a:t>Requests in response to commissioned calls  should provide as much notice as possible. </a:t>
          </a:r>
          <a:endParaRPr lang="en-GB" sz="1000" kern="1200">
            <a:solidFill>
              <a:srgbClr val="FF0000"/>
            </a:solidFill>
          </a:endParaRPr>
        </a:p>
      </dsp:txBody>
      <dsp:txXfrm>
        <a:off x="306996" y="28186"/>
        <a:ext cx="4872406" cy="720642"/>
      </dsp:txXfrm>
    </dsp:sp>
    <dsp:sp modelId="{2014CCCE-8FF4-47BC-982B-537CBEC174A8}">
      <dsp:nvSpPr>
        <dsp:cNvPr id="0" name=""/>
        <dsp:cNvSpPr/>
      </dsp:nvSpPr>
      <dsp:spPr>
        <a:xfrm rot="5378030">
          <a:off x="2624100" y="762464"/>
          <a:ext cx="245179" cy="344467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200" kern="1200"/>
        </a:p>
      </dsp:txBody>
      <dsp:txXfrm rot="-5400000">
        <a:off x="2643114" y="812109"/>
        <a:ext cx="206681" cy="171625"/>
      </dsp:txXfrm>
    </dsp:sp>
    <dsp:sp modelId="{E2D94098-5F92-4B70-BC54-BD76264E9AE7}">
      <dsp:nvSpPr>
        <dsp:cNvPr id="0" name=""/>
        <dsp:cNvSpPr/>
      </dsp:nvSpPr>
      <dsp:spPr>
        <a:xfrm>
          <a:off x="291557" y="1098148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Adoption Forms reviewed at </a:t>
          </a:r>
          <a:r>
            <a:rPr lang="en-GB" sz="1000" kern="1200">
              <a:solidFill>
                <a:sysClr val="windowText" lastClr="000000"/>
              </a:solidFill>
            </a:rPr>
            <a:t>monthly Business Committee meeting</a:t>
          </a:r>
          <a:r>
            <a:rPr lang="en-GB" sz="1000" kern="1200"/>
            <a:t>. 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Senior CTU staff  involved in development of the grant proposal will attend to present their study.  </a:t>
          </a: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000" kern="1200"/>
        </a:p>
      </dsp:txBody>
      <dsp:txXfrm>
        <a:off x="313977" y="1120568"/>
        <a:ext cx="4872406" cy="720642"/>
      </dsp:txXfrm>
    </dsp:sp>
    <dsp:sp modelId="{13C7A292-B297-4A70-9D2A-5419DEAFAFA7}">
      <dsp:nvSpPr>
        <dsp:cNvPr id="0" name=""/>
        <dsp:cNvSpPr/>
      </dsp:nvSpPr>
      <dsp:spPr>
        <a:xfrm rot="5419932">
          <a:off x="2582219" y="1910688"/>
          <a:ext cx="328943" cy="344467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700" kern="1200"/>
        </a:p>
      </dsp:txBody>
      <dsp:txXfrm rot="-5400000">
        <a:off x="2643636" y="1918451"/>
        <a:ext cx="206681" cy="230260"/>
      </dsp:txXfrm>
    </dsp:sp>
    <dsp:sp modelId="{9DFF61EF-CC98-444F-8411-3B7995539D82}">
      <dsp:nvSpPr>
        <dsp:cNvPr id="0" name=""/>
        <dsp:cNvSpPr/>
      </dsp:nvSpPr>
      <dsp:spPr>
        <a:xfrm>
          <a:off x="284576" y="2302214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The Business Support Officer at CTU feeds back to the applicant within 7 days of the Business Committee meeting to inform them whether CTU has capacity to support submission for the proposed funding deadline.</a:t>
          </a:r>
        </a:p>
      </dsp:txBody>
      <dsp:txXfrm>
        <a:off x="306996" y="2324634"/>
        <a:ext cx="4872406" cy="720642"/>
      </dsp:txXfrm>
    </dsp:sp>
    <dsp:sp modelId="{0188396D-7CBB-4156-8B3E-0388B42C1BBE}">
      <dsp:nvSpPr>
        <dsp:cNvPr id="0" name=""/>
        <dsp:cNvSpPr/>
      </dsp:nvSpPr>
      <dsp:spPr>
        <a:xfrm rot="5400000">
          <a:off x="2599671" y="3086833"/>
          <a:ext cx="287056" cy="344467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400" kern="1200"/>
        </a:p>
      </dsp:txBody>
      <dsp:txXfrm rot="-5400000">
        <a:off x="2639859" y="3115539"/>
        <a:ext cx="206681" cy="200939"/>
      </dsp:txXfrm>
    </dsp:sp>
    <dsp:sp modelId="{FED4CDCA-F4AC-4043-8CE7-ED288019F0D3}">
      <dsp:nvSpPr>
        <dsp:cNvPr id="0" name=""/>
        <dsp:cNvSpPr/>
      </dsp:nvSpPr>
      <dsp:spPr>
        <a:xfrm>
          <a:off x="284576" y="3450438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Grant  application is finalised by the applicant in collaboration with the allocated CTU Team and costs discussed and approved by CTU Manager.</a:t>
          </a:r>
        </a:p>
        <a:p>
          <a:pPr marL="57150" lvl="1" indent="-57150" algn="l" defTabSz="4445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en-GB" sz="1000" kern="1200"/>
        </a:p>
      </dsp:txBody>
      <dsp:txXfrm>
        <a:off x="306996" y="3472858"/>
        <a:ext cx="4872406" cy="720642"/>
      </dsp:txXfrm>
    </dsp:sp>
    <dsp:sp modelId="{759586C6-389D-4936-AA50-EA37E0B57A8B}">
      <dsp:nvSpPr>
        <dsp:cNvPr id="0" name=""/>
        <dsp:cNvSpPr/>
      </dsp:nvSpPr>
      <dsp:spPr>
        <a:xfrm rot="5400000">
          <a:off x="2599671" y="4235057"/>
          <a:ext cx="287056" cy="344467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400" kern="1200"/>
        </a:p>
      </dsp:txBody>
      <dsp:txXfrm rot="-5400000">
        <a:off x="2639859" y="4263763"/>
        <a:ext cx="206681" cy="200939"/>
      </dsp:txXfrm>
    </dsp:sp>
    <dsp:sp modelId="{7A13CAB7-E27F-4BD9-894F-6D8E402B955D}">
      <dsp:nvSpPr>
        <dsp:cNvPr id="0" name=""/>
        <dsp:cNvSpPr/>
      </dsp:nvSpPr>
      <dsp:spPr>
        <a:xfrm>
          <a:off x="284576" y="4598662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FR14 signed by PI before the grant is submitted.</a:t>
          </a:r>
        </a:p>
      </dsp:txBody>
      <dsp:txXfrm>
        <a:off x="306996" y="4621082"/>
        <a:ext cx="4872406" cy="720642"/>
      </dsp:txXfrm>
    </dsp:sp>
    <dsp:sp modelId="{0FFC4A70-D9B8-49D7-830A-FF23F8A107BA}">
      <dsp:nvSpPr>
        <dsp:cNvPr id="0" name=""/>
        <dsp:cNvSpPr/>
      </dsp:nvSpPr>
      <dsp:spPr>
        <a:xfrm rot="5400000">
          <a:off x="2599671" y="5383281"/>
          <a:ext cx="287056" cy="344467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400" kern="1200"/>
        </a:p>
      </dsp:txBody>
      <dsp:txXfrm rot="-5400000">
        <a:off x="2639859" y="5411987"/>
        <a:ext cx="206681" cy="200939"/>
      </dsp:txXfrm>
    </dsp:sp>
    <dsp:sp modelId="{92C68D66-5AF7-44EB-B220-FF5518DF5449}">
      <dsp:nvSpPr>
        <dsp:cNvPr id="0" name=""/>
        <dsp:cNvSpPr/>
      </dsp:nvSpPr>
      <dsp:spPr>
        <a:xfrm>
          <a:off x="284576" y="5746886"/>
          <a:ext cx="4917246" cy="765482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kern="1200"/>
            <a:t>PDF copy of submitted paperwork sent to ctucollaborations@warwick.ac.uk . </a:t>
          </a:r>
        </a:p>
      </dsp:txBody>
      <dsp:txXfrm>
        <a:off x="306996" y="5769306"/>
        <a:ext cx="4872406" cy="72064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60F3A34-9C1E-437D-B8A8-057E6E5C4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9AE087D0</Template>
  <TotalTime>0</TotalTime>
  <Pages>1</Pages>
  <Words>5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Handford, Lucy</cp:lastModifiedBy>
  <cp:revision>2</cp:revision>
  <dcterms:created xsi:type="dcterms:W3CDTF">2016-05-04T09:32:00Z</dcterms:created>
  <dcterms:modified xsi:type="dcterms:W3CDTF">2016-05-04T09:32:00Z</dcterms:modified>
</cp:coreProperties>
</file>