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ECBE42" w14:textId="40DB7AD5" w:rsidR="00152BE4" w:rsidRPr="00283E43" w:rsidRDefault="00574E48" w:rsidP="00345679">
      <w:pPr>
        <w:spacing w:after="0" w:line="240" w:lineRule="auto"/>
        <w:jc w:val="both"/>
        <w:rPr>
          <w:rFonts w:asciiTheme="minorHAnsi" w:hAnsiTheme="minorHAnsi"/>
          <w:b/>
          <w:sz w:val="24"/>
          <w:szCs w:val="24"/>
        </w:rPr>
      </w:pPr>
      <w:r w:rsidRPr="00283E43">
        <w:rPr>
          <w:rFonts w:asciiTheme="minorHAnsi" w:hAnsiTheme="minorHAnsi"/>
          <w:b/>
          <w:noProof/>
          <w:sz w:val="24"/>
          <w:szCs w:val="24"/>
          <w:lang w:eastAsia="en-GB"/>
        </w:rPr>
        <mc:AlternateContent>
          <mc:Choice Requires="wps">
            <w:drawing>
              <wp:anchor distT="0" distB="0" distL="114300" distR="114300" simplePos="0" relativeHeight="251658240" behindDoc="0" locked="0" layoutInCell="1" allowOverlap="1" wp14:anchorId="0AFC306E" wp14:editId="07DA977F">
                <wp:simplePos x="0" y="0"/>
                <wp:positionH relativeFrom="margin">
                  <wp:align>left</wp:align>
                </wp:positionH>
                <wp:positionV relativeFrom="paragraph">
                  <wp:posOffset>-581025</wp:posOffset>
                </wp:positionV>
                <wp:extent cx="2571750" cy="819150"/>
                <wp:effectExtent l="0" t="0" r="0" b="0"/>
                <wp:wrapNone/>
                <wp:docPr id="1" name="Text Box 1"/>
                <wp:cNvGraphicFramePr/>
                <a:graphic xmlns:a="http://schemas.openxmlformats.org/drawingml/2006/main">
                  <a:graphicData uri="http://schemas.microsoft.com/office/word/2010/wordprocessingShape">
                    <wps:wsp>
                      <wps:cNvSpPr txBox="1"/>
                      <wps:spPr>
                        <a:xfrm>
                          <a:off x="0" y="0"/>
                          <a:ext cx="2571750" cy="8191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2D75C25" w14:textId="77777777" w:rsidR="001054BD" w:rsidRDefault="001054BD">
                            <w:r>
                              <w:rPr>
                                <w:noProof/>
                                <w:lang w:eastAsia="en-GB"/>
                              </w:rPr>
                              <w:drawing>
                                <wp:inline distT="0" distB="0" distL="0" distR="0" wp14:anchorId="7BB6A242" wp14:editId="287BAD9F">
                                  <wp:extent cx="1943735" cy="65468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gBaby_straplin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43735" cy="65468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FC306E" id="_x0000_t202" coordsize="21600,21600" o:spt="202" path="m,l,21600r21600,l21600,xe">
                <v:stroke joinstyle="miter"/>
                <v:path gradientshapeok="t" o:connecttype="rect"/>
              </v:shapetype>
              <v:shape id="Text Box 1" o:spid="_x0000_s1026" type="#_x0000_t202" style="position:absolute;left:0;text-align:left;margin-left:0;margin-top:-45.75pt;width:202.5pt;height:64.5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" fillcolor="white [3201]" stroked="f" strokeweight=".5pt">
                <v:textbox>
                  <w:txbxContent>
                    <w:p w14:paraId="52D75C25" w14:textId="77777777" w:rsidR="001054BD" w:rsidRDefault="001054BD">
                      <w:r>
                        <w:rPr>
                          <w:noProof/>
                          <w:lang w:eastAsia="en-GB"/>
                        </w:rPr>
                        <w:drawing>
                          <wp:inline distT="0" distB="0" distL="0" distR="0" wp14:anchorId="7BB6A242" wp14:editId="287BAD9F">
                            <wp:extent cx="1943735" cy="65468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gBaby_strapline.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43735" cy="654685"/>
                                    </a:xfrm>
                                    <a:prstGeom prst="rect">
                                      <a:avLst/>
                                    </a:prstGeom>
                                  </pic:spPr>
                                </pic:pic>
                              </a:graphicData>
                            </a:graphic>
                          </wp:inline>
                        </w:drawing>
                      </w:r>
                    </w:p>
                  </w:txbxContent>
                </v:textbox>
                <w10:wrap anchorx="margin"/>
              </v:shape>
            </w:pict>
          </mc:Fallback>
        </mc:AlternateContent>
      </w:r>
      <w:r w:rsidR="009E117D">
        <w:rPr>
          <w:rFonts w:asciiTheme="minorHAnsi" w:hAnsiTheme="minorHAnsi"/>
          <w:b/>
          <w:sz w:val="24"/>
          <w:szCs w:val="24"/>
        </w:rPr>
        <w:t xml:space="preserve"> </w:t>
      </w:r>
      <w:proofErr w:type="spellStart"/>
      <w:r w:rsidR="00EC6B98">
        <w:rPr>
          <w:rFonts w:asciiTheme="minorHAnsi" w:hAnsiTheme="minorHAnsi"/>
          <w:b/>
          <w:sz w:val="24"/>
          <w:szCs w:val="24"/>
        </w:rPr>
        <w:t>XX</w:t>
      </w:r>
      <w:r w:rsidR="002C27FF" w:rsidRPr="00283E43">
        <w:rPr>
          <w:rFonts w:asciiTheme="minorHAnsi" w:hAnsiTheme="minorHAnsi"/>
          <w:b/>
          <w:sz w:val="24"/>
          <w:szCs w:val="24"/>
        </w:rPr>
        <w:t>qual</w:t>
      </w:r>
      <w:proofErr w:type="spellEnd"/>
    </w:p>
    <w:p w14:paraId="21426A82" w14:textId="1908E3E6" w:rsidR="00152BE4" w:rsidRPr="00283E43" w:rsidRDefault="00152BE4" w:rsidP="00345679">
      <w:pPr>
        <w:spacing w:after="0" w:line="240" w:lineRule="auto"/>
        <w:jc w:val="both"/>
        <w:rPr>
          <w:rFonts w:asciiTheme="minorHAnsi" w:hAnsiTheme="minorHAnsi"/>
          <w:b/>
          <w:sz w:val="24"/>
          <w:szCs w:val="24"/>
        </w:rPr>
      </w:pPr>
      <w:r w:rsidRPr="00283E43">
        <w:rPr>
          <w:rFonts w:asciiTheme="minorHAnsi" w:hAnsiTheme="minorHAnsi"/>
          <w:b/>
          <w:sz w:val="24"/>
          <w:szCs w:val="24"/>
        </w:rPr>
        <w:t>Trial Protocol</w:t>
      </w:r>
    </w:p>
    <w:tbl>
      <w:tblPr>
        <w:tblStyle w:val="GridTable1Light-Accent31"/>
        <w:tblW w:w="5000" w:type="pct"/>
        <w:tblLook w:val="04A0" w:firstRow="1" w:lastRow="0" w:firstColumn="1" w:lastColumn="0" w:noHBand="0" w:noVBand="1"/>
      </w:tblPr>
      <w:tblGrid>
        <w:gridCol w:w="3116"/>
        <w:gridCol w:w="5904"/>
      </w:tblGrid>
      <w:tr w:rsidR="001C7F7E" w:rsidRPr="006B64E9" w14:paraId="793BCDBD" w14:textId="77777777" w:rsidTr="00CF62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Pr>
          <w:p w14:paraId="0BFCB86C" w14:textId="45184B49" w:rsidR="001C7F7E" w:rsidRPr="00283E43" w:rsidRDefault="001C7F7E" w:rsidP="006028BA">
            <w:pPr>
              <w:spacing w:before="60" w:after="60"/>
              <w:jc w:val="both"/>
              <w:rPr>
                <w:rFonts w:asciiTheme="minorHAnsi" w:hAnsiTheme="minorHAnsi"/>
                <w:sz w:val="24"/>
                <w:szCs w:val="24"/>
              </w:rPr>
            </w:pPr>
            <w:r w:rsidRPr="00283E43">
              <w:rPr>
                <w:rFonts w:asciiTheme="minorHAnsi" w:hAnsiTheme="minorHAnsi"/>
                <w:sz w:val="24"/>
                <w:szCs w:val="24"/>
              </w:rPr>
              <w:t xml:space="preserve"> Induction of labour for predicted macrosomia ‘The Big Baby </w:t>
            </w:r>
            <w:r w:rsidR="006028BA" w:rsidRPr="00283E43">
              <w:rPr>
                <w:rFonts w:asciiTheme="minorHAnsi" w:hAnsiTheme="minorHAnsi"/>
                <w:sz w:val="24"/>
                <w:szCs w:val="24"/>
              </w:rPr>
              <w:t>Trial</w:t>
            </w:r>
            <w:r w:rsidRPr="00283E43">
              <w:rPr>
                <w:rFonts w:asciiTheme="minorHAnsi" w:hAnsiTheme="minorHAnsi"/>
                <w:sz w:val="24"/>
                <w:szCs w:val="24"/>
              </w:rPr>
              <w:t>’</w:t>
            </w:r>
          </w:p>
        </w:tc>
      </w:tr>
      <w:tr w:rsidR="00BC1CF1" w:rsidRPr="006B64E9" w14:paraId="0FEFA4A9"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650C8F2"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ISRCTN Number:</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4399400" w14:textId="42872F6B" w:rsidR="001C7F7E" w:rsidRPr="006B64E9" w:rsidRDefault="00FD36CE"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ISRCTN18229892</w:t>
            </w:r>
          </w:p>
        </w:tc>
      </w:tr>
      <w:tr w:rsidR="00BC1CF1" w:rsidRPr="006B64E9" w14:paraId="3180CB41"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778CA701"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Sponsor:</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9EFD9BB" w14:textId="77777777" w:rsidR="001C7F7E" w:rsidRPr="006B64E9" w:rsidRDefault="001C7F7E"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University Hospitals Coventry and Warwickshire NHS Trust</w:t>
            </w:r>
          </w:p>
        </w:tc>
      </w:tr>
      <w:tr w:rsidR="00BC1CF1" w:rsidRPr="006B64E9" w14:paraId="7F8B704B"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5023ACE"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Funding Body:</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196C189" w14:textId="77777777" w:rsidR="001C7F7E" w:rsidRPr="006B64E9" w:rsidRDefault="001C7F7E"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National Institute for Health Research - HTA</w:t>
            </w:r>
          </w:p>
        </w:tc>
      </w:tr>
      <w:tr w:rsidR="00BC1CF1" w:rsidRPr="006B64E9" w14:paraId="03779DCB"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235FF10C" w14:textId="32A26EAE"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Ethics Approval Committee:</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2AF2051" w14:textId="2466F5F1" w:rsidR="001C7F7E" w:rsidRPr="006B64E9" w:rsidRDefault="00120EDB" w:rsidP="00274361">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South West </w:t>
            </w:r>
            <w:r w:rsidR="00274361" w:rsidRPr="006B64E9">
              <w:rPr>
                <w:rFonts w:asciiTheme="minorHAnsi" w:hAnsiTheme="minorHAnsi"/>
                <w:bCs/>
                <w:sz w:val="24"/>
                <w:szCs w:val="24"/>
              </w:rPr>
              <w:t>–</w:t>
            </w:r>
            <w:r w:rsidRPr="006B64E9">
              <w:rPr>
                <w:rFonts w:asciiTheme="minorHAnsi" w:hAnsiTheme="minorHAnsi"/>
                <w:bCs/>
                <w:sz w:val="24"/>
                <w:szCs w:val="24"/>
              </w:rPr>
              <w:t xml:space="preserve"> </w:t>
            </w:r>
            <w:r w:rsidR="00274361" w:rsidRPr="006B64E9">
              <w:rPr>
                <w:rFonts w:asciiTheme="minorHAnsi" w:hAnsiTheme="minorHAnsi"/>
                <w:bCs/>
                <w:sz w:val="24"/>
                <w:szCs w:val="24"/>
              </w:rPr>
              <w:t xml:space="preserve">Cornwall - Plymouth </w:t>
            </w:r>
            <w:r w:rsidRPr="006B64E9">
              <w:rPr>
                <w:rFonts w:asciiTheme="minorHAnsi" w:hAnsiTheme="minorHAnsi"/>
                <w:bCs/>
                <w:sz w:val="24"/>
                <w:szCs w:val="24"/>
              </w:rPr>
              <w:t>Research Ethics Committee</w:t>
            </w:r>
          </w:p>
        </w:tc>
      </w:tr>
      <w:tr w:rsidR="00BC1CF1" w:rsidRPr="006B64E9" w14:paraId="40829F59"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EED2A79" w14:textId="7B6566B0"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Ethics Approval Date:</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B832081" w14:textId="2AAC5DE8" w:rsidR="001C7F7E" w:rsidRPr="006B64E9" w:rsidRDefault="00120EDB"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23/03/18</w:t>
            </w:r>
          </w:p>
        </w:tc>
      </w:tr>
      <w:tr w:rsidR="00BC1CF1" w:rsidRPr="006B64E9" w14:paraId="742DE50A"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E27F2CB"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Version number:</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D9A514E" w14:textId="0184DBF5" w:rsidR="001C7F7E" w:rsidRPr="006B64E9" w:rsidRDefault="000506BB" w:rsidP="006B5B07">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Pr>
                <w:rFonts w:asciiTheme="minorHAnsi" w:hAnsiTheme="minorHAnsi"/>
                <w:bCs/>
                <w:sz w:val="24"/>
                <w:szCs w:val="24"/>
              </w:rPr>
              <w:t>1</w:t>
            </w:r>
            <w:r w:rsidR="00465B07">
              <w:rPr>
                <w:rFonts w:asciiTheme="minorHAnsi" w:hAnsiTheme="minorHAnsi"/>
                <w:bCs/>
                <w:sz w:val="24"/>
                <w:szCs w:val="24"/>
              </w:rPr>
              <w:t>4</w:t>
            </w:r>
            <w:r w:rsidR="00DB50A9" w:rsidRPr="006B64E9">
              <w:rPr>
                <w:rFonts w:asciiTheme="minorHAnsi" w:hAnsiTheme="minorHAnsi"/>
                <w:bCs/>
                <w:sz w:val="24"/>
                <w:szCs w:val="24"/>
              </w:rPr>
              <w:t>.0</w:t>
            </w:r>
          </w:p>
        </w:tc>
      </w:tr>
      <w:tr w:rsidR="00BC1CF1" w:rsidRPr="006B64E9" w14:paraId="3C216669"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FB8AA52" w14:textId="7E0DD3FB"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Version Dated:</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A6ABEAB" w14:textId="0FE3BCB6" w:rsidR="001C7F7E" w:rsidRPr="006B64E9" w:rsidRDefault="00394597" w:rsidP="00DF7370">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color w:val="000000" w:themeColor="text1"/>
                <w:sz w:val="24"/>
                <w:szCs w:val="24"/>
              </w:rPr>
            </w:pPr>
            <w:r>
              <w:rPr>
                <w:rFonts w:asciiTheme="minorHAnsi" w:hAnsiTheme="minorHAnsi"/>
                <w:bCs/>
                <w:color w:val="000000" w:themeColor="text1"/>
                <w:sz w:val="24"/>
                <w:szCs w:val="24"/>
              </w:rPr>
              <w:t>05 July 2023</w:t>
            </w:r>
          </w:p>
        </w:tc>
      </w:tr>
      <w:tr w:rsidR="00BC1CF1" w:rsidRPr="006B64E9" w14:paraId="49E81643"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8629E23" w14:textId="3299216F"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Protocol stage:</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2A59964F" w14:textId="4A5953D9" w:rsidR="001C7F7E" w:rsidRPr="006B64E9" w:rsidRDefault="00F50473" w:rsidP="00F50473">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color w:val="000000" w:themeColor="text1"/>
                <w:sz w:val="24"/>
                <w:szCs w:val="24"/>
              </w:rPr>
            </w:pPr>
            <w:r w:rsidRPr="006B64E9">
              <w:rPr>
                <w:rFonts w:asciiTheme="minorHAnsi" w:hAnsiTheme="minorHAnsi"/>
                <w:bCs/>
                <w:color w:val="000000" w:themeColor="text1"/>
                <w:sz w:val="24"/>
                <w:szCs w:val="24"/>
              </w:rPr>
              <w:t>Final</w:t>
            </w:r>
          </w:p>
        </w:tc>
      </w:tr>
    </w:tbl>
    <w:p w14:paraId="144BC910" w14:textId="77777777" w:rsidR="001C7F7E" w:rsidRPr="00283E43" w:rsidRDefault="001C7F7E" w:rsidP="00345679">
      <w:pPr>
        <w:spacing w:after="0" w:line="240" w:lineRule="auto"/>
        <w:jc w:val="both"/>
        <w:rPr>
          <w:rFonts w:asciiTheme="minorHAnsi" w:hAnsiTheme="minorHAnsi"/>
          <w:b/>
          <w:sz w:val="24"/>
          <w:szCs w:val="24"/>
        </w:rPr>
      </w:pPr>
    </w:p>
    <w:p w14:paraId="3A6D1838" w14:textId="1C92308A" w:rsidR="001C7F7E" w:rsidRPr="00283E43" w:rsidRDefault="001C7F7E" w:rsidP="00345679">
      <w:pPr>
        <w:spacing w:after="0" w:line="240" w:lineRule="auto"/>
        <w:jc w:val="both"/>
        <w:rPr>
          <w:rFonts w:asciiTheme="minorHAnsi" w:hAnsiTheme="minorHAnsi"/>
          <w:b/>
          <w:sz w:val="24"/>
          <w:szCs w:val="24"/>
        </w:rPr>
      </w:pPr>
      <w:r w:rsidRPr="00283E43">
        <w:rPr>
          <w:rFonts w:asciiTheme="minorHAnsi" w:hAnsiTheme="minorHAnsi"/>
          <w:b/>
          <w:sz w:val="24"/>
          <w:szCs w:val="24"/>
        </w:rPr>
        <w:t>Protocol Amendments</w:t>
      </w:r>
    </w:p>
    <w:tbl>
      <w:tblPr>
        <w:tblStyle w:val="GridTable1Light-Accent31"/>
        <w:tblW w:w="5000" w:type="pct"/>
        <w:tbl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insideH w:val="single" w:sz="2" w:space="0" w:color="7F7F7F" w:themeColor="text1" w:themeTint="80"/>
          <w:insideV w:val="single" w:sz="2" w:space="0" w:color="7F7F7F" w:themeColor="text1" w:themeTint="80"/>
        </w:tblBorders>
        <w:tblLook w:val="04A0" w:firstRow="1" w:lastRow="0" w:firstColumn="1" w:lastColumn="0" w:noHBand="0" w:noVBand="1"/>
      </w:tblPr>
      <w:tblGrid>
        <w:gridCol w:w="3006"/>
        <w:gridCol w:w="3007"/>
        <w:gridCol w:w="3007"/>
      </w:tblGrid>
      <w:tr w:rsidR="001C7F7E" w:rsidRPr="006B64E9" w14:paraId="7FF5AA4B" w14:textId="77777777" w:rsidTr="006028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vAlign w:val="center"/>
          </w:tcPr>
          <w:p w14:paraId="0646F909" w14:textId="77777777" w:rsidR="001C7F7E" w:rsidRPr="0082555F" w:rsidRDefault="001C7F7E" w:rsidP="00345679">
            <w:pPr>
              <w:spacing w:before="60" w:after="60"/>
              <w:jc w:val="both"/>
              <w:rPr>
                <w:rFonts w:asciiTheme="minorHAnsi" w:hAnsiTheme="minorHAnsi"/>
                <w:sz w:val="22"/>
                <w:szCs w:val="22"/>
              </w:rPr>
            </w:pPr>
            <w:r w:rsidRPr="0082555F">
              <w:rPr>
                <w:rFonts w:asciiTheme="minorHAnsi" w:hAnsiTheme="minorHAnsi"/>
                <w:sz w:val="22"/>
                <w:szCs w:val="22"/>
              </w:rPr>
              <w:t>Amendment No.</w:t>
            </w:r>
          </w:p>
        </w:tc>
        <w:tc>
          <w:tcPr>
            <w:tcW w:w="1667" w:type="pct"/>
            <w:vAlign w:val="center"/>
          </w:tcPr>
          <w:p w14:paraId="6BCC75D4" w14:textId="1A837BED" w:rsidR="001C7F7E" w:rsidRPr="0082555F" w:rsidRDefault="001C7F7E" w:rsidP="00345679">
            <w:pPr>
              <w:spacing w:before="60" w:after="60"/>
              <w:jc w:val="both"/>
              <w:cnfStyle w:val="100000000000" w:firstRow="1" w:lastRow="0" w:firstColumn="0" w:lastColumn="0" w:oddVBand="0" w:evenVBand="0" w:oddHBand="0" w:evenHBand="0" w:firstRowFirstColumn="0" w:firstRowLastColumn="0" w:lastRowFirstColumn="0" w:lastRowLastColumn="0"/>
              <w:rPr>
                <w:rFonts w:asciiTheme="minorHAnsi" w:hAnsiTheme="minorHAnsi"/>
                <w:sz w:val="22"/>
                <w:szCs w:val="22"/>
              </w:rPr>
            </w:pPr>
            <w:r w:rsidRPr="0082555F">
              <w:rPr>
                <w:rFonts w:asciiTheme="minorHAnsi" w:hAnsiTheme="minorHAnsi"/>
                <w:sz w:val="22"/>
                <w:szCs w:val="22"/>
              </w:rPr>
              <w:t>Date of Amendment</w:t>
            </w:r>
          </w:p>
        </w:tc>
        <w:tc>
          <w:tcPr>
            <w:tcW w:w="1667" w:type="pct"/>
            <w:vAlign w:val="center"/>
          </w:tcPr>
          <w:p w14:paraId="1DD142A0" w14:textId="77777777" w:rsidR="001C7F7E" w:rsidRPr="0082555F" w:rsidRDefault="001C7F7E" w:rsidP="00345679">
            <w:pPr>
              <w:spacing w:before="60" w:after="60"/>
              <w:jc w:val="both"/>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22"/>
                <w:szCs w:val="22"/>
              </w:rPr>
            </w:pPr>
            <w:r w:rsidRPr="0082555F">
              <w:rPr>
                <w:rFonts w:asciiTheme="minorHAnsi" w:hAnsiTheme="minorHAnsi"/>
                <w:sz w:val="22"/>
                <w:szCs w:val="22"/>
              </w:rPr>
              <w:t>Date of Approval</w:t>
            </w:r>
          </w:p>
        </w:tc>
      </w:tr>
      <w:tr w:rsidR="001C7F7E" w:rsidRPr="006B64E9" w14:paraId="69BC367D"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0E930BF7" w14:textId="20063B97" w:rsidR="001C7F7E" w:rsidRPr="0082555F" w:rsidRDefault="006B5B07" w:rsidP="00345679">
            <w:pPr>
              <w:spacing w:before="60" w:after="60"/>
              <w:jc w:val="both"/>
              <w:rPr>
                <w:rFonts w:asciiTheme="minorHAnsi" w:hAnsiTheme="minorHAnsi"/>
                <w:b w:val="0"/>
                <w:sz w:val="22"/>
                <w:szCs w:val="22"/>
              </w:rPr>
            </w:pPr>
            <w:r w:rsidRPr="0082555F">
              <w:rPr>
                <w:rFonts w:asciiTheme="minorHAnsi" w:hAnsiTheme="minorHAnsi"/>
                <w:sz w:val="22"/>
                <w:szCs w:val="22"/>
              </w:rPr>
              <w:t>1</w:t>
            </w:r>
          </w:p>
        </w:tc>
        <w:tc>
          <w:tcPr>
            <w:tcW w:w="1667" w:type="pct"/>
            <w:vAlign w:val="center"/>
          </w:tcPr>
          <w:p w14:paraId="3A3EBB01" w14:textId="30BDB75F" w:rsidR="001C7F7E" w:rsidRPr="0082555F" w:rsidRDefault="0007202D" w:rsidP="00EF5EF2">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2"/>
                <w:szCs w:val="22"/>
              </w:rPr>
            </w:pPr>
            <w:r w:rsidRPr="0082555F">
              <w:rPr>
                <w:rFonts w:asciiTheme="minorHAnsi" w:hAnsiTheme="minorHAnsi"/>
                <w:bCs/>
                <w:spacing w:val="30"/>
                <w:sz w:val="22"/>
                <w:szCs w:val="22"/>
              </w:rPr>
              <w:t>17</w:t>
            </w:r>
            <w:r w:rsidR="006B5B07" w:rsidRPr="0082555F">
              <w:rPr>
                <w:rFonts w:asciiTheme="minorHAnsi" w:hAnsiTheme="minorHAnsi"/>
                <w:bCs/>
                <w:spacing w:val="30"/>
                <w:sz w:val="22"/>
                <w:szCs w:val="22"/>
              </w:rPr>
              <w:t>/0</w:t>
            </w:r>
            <w:r w:rsidRPr="0082555F">
              <w:rPr>
                <w:rFonts w:asciiTheme="minorHAnsi" w:hAnsiTheme="minorHAnsi"/>
                <w:bCs/>
                <w:spacing w:val="30"/>
                <w:sz w:val="22"/>
                <w:szCs w:val="22"/>
              </w:rPr>
              <w:t>4</w:t>
            </w:r>
            <w:r w:rsidR="006B5B07" w:rsidRPr="0082555F">
              <w:rPr>
                <w:rFonts w:asciiTheme="minorHAnsi" w:hAnsiTheme="minorHAnsi"/>
                <w:bCs/>
                <w:spacing w:val="30"/>
                <w:sz w:val="22"/>
                <w:szCs w:val="22"/>
              </w:rPr>
              <w:t>/2018</w:t>
            </w:r>
          </w:p>
        </w:tc>
        <w:tc>
          <w:tcPr>
            <w:tcW w:w="1667" w:type="pct"/>
            <w:vAlign w:val="center"/>
          </w:tcPr>
          <w:p w14:paraId="1398D8A7" w14:textId="6E1E1E50" w:rsidR="001C7F7E" w:rsidRPr="0082555F" w:rsidRDefault="0007202D" w:rsidP="00EF5EF2">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2"/>
                <w:szCs w:val="22"/>
              </w:rPr>
            </w:pPr>
            <w:r w:rsidRPr="0082555F">
              <w:rPr>
                <w:rFonts w:asciiTheme="minorHAnsi" w:hAnsiTheme="minorHAnsi"/>
                <w:bCs/>
                <w:spacing w:val="30"/>
                <w:sz w:val="22"/>
                <w:szCs w:val="22"/>
              </w:rPr>
              <w:t>16</w:t>
            </w:r>
            <w:r w:rsidR="004636D0" w:rsidRPr="0082555F">
              <w:rPr>
                <w:rFonts w:asciiTheme="minorHAnsi" w:hAnsiTheme="minorHAnsi"/>
                <w:bCs/>
                <w:spacing w:val="30"/>
                <w:sz w:val="22"/>
                <w:szCs w:val="22"/>
              </w:rPr>
              <w:t>/0</w:t>
            </w:r>
            <w:r w:rsidRPr="0082555F">
              <w:rPr>
                <w:rFonts w:asciiTheme="minorHAnsi" w:hAnsiTheme="minorHAnsi"/>
                <w:bCs/>
                <w:spacing w:val="30"/>
                <w:sz w:val="22"/>
                <w:szCs w:val="22"/>
              </w:rPr>
              <w:t>5</w:t>
            </w:r>
            <w:r w:rsidR="004636D0" w:rsidRPr="0082555F">
              <w:rPr>
                <w:rFonts w:asciiTheme="minorHAnsi" w:hAnsiTheme="minorHAnsi"/>
                <w:bCs/>
                <w:spacing w:val="30"/>
                <w:sz w:val="22"/>
                <w:szCs w:val="22"/>
              </w:rPr>
              <w:t>/2018</w:t>
            </w:r>
          </w:p>
        </w:tc>
      </w:tr>
      <w:tr w:rsidR="006028BA" w:rsidRPr="006B64E9" w14:paraId="7AB9CD2D"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74833F9C" w14:textId="3C4485F6" w:rsidR="006028BA" w:rsidRPr="0082555F" w:rsidRDefault="007D6387" w:rsidP="00345679">
            <w:pPr>
              <w:spacing w:before="60" w:after="60"/>
              <w:jc w:val="both"/>
              <w:rPr>
                <w:rFonts w:asciiTheme="minorHAnsi" w:hAnsiTheme="minorHAnsi"/>
                <w:b w:val="0"/>
                <w:sz w:val="22"/>
                <w:szCs w:val="22"/>
              </w:rPr>
            </w:pPr>
            <w:r w:rsidRPr="0082555F">
              <w:rPr>
                <w:rFonts w:asciiTheme="minorHAnsi" w:hAnsiTheme="minorHAnsi"/>
                <w:sz w:val="22"/>
                <w:szCs w:val="22"/>
              </w:rPr>
              <w:t>2</w:t>
            </w:r>
          </w:p>
        </w:tc>
        <w:tc>
          <w:tcPr>
            <w:tcW w:w="1667" w:type="pct"/>
            <w:vAlign w:val="center"/>
          </w:tcPr>
          <w:p w14:paraId="6A2C3A95" w14:textId="7A1BC017" w:rsidR="006028BA" w:rsidRPr="0082555F" w:rsidRDefault="007D6387"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color w:val="D9D9D9" w:themeColor="background1" w:themeShade="D9"/>
                <w:spacing w:val="30"/>
                <w:sz w:val="22"/>
                <w:szCs w:val="22"/>
              </w:rPr>
            </w:pPr>
            <w:r w:rsidRPr="0082555F">
              <w:rPr>
                <w:rFonts w:asciiTheme="minorHAnsi" w:hAnsiTheme="minorHAnsi"/>
                <w:bCs/>
                <w:spacing w:val="30"/>
                <w:sz w:val="22"/>
                <w:szCs w:val="22"/>
              </w:rPr>
              <w:t>18/09/2018</w:t>
            </w:r>
          </w:p>
        </w:tc>
        <w:tc>
          <w:tcPr>
            <w:tcW w:w="1667" w:type="pct"/>
            <w:vAlign w:val="center"/>
          </w:tcPr>
          <w:p w14:paraId="3DD04A29" w14:textId="3624CB98" w:rsidR="006028BA" w:rsidRPr="0082555F" w:rsidRDefault="006A0383"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color w:val="D9D9D9" w:themeColor="background1" w:themeShade="D9"/>
                <w:spacing w:val="30"/>
                <w:sz w:val="22"/>
                <w:szCs w:val="22"/>
              </w:rPr>
            </w:pPr>
            <w:r w:rsidRPr="0082555F">
              <w:rPr>
                <w:rFonts w:asciiTheme="minorHAnsi" w:hAnsiTheme="minorHAnsi"/>
                <w:bCs/>
                <w:spacing w:val="30"/>
                <w:sz w:val="22"/>
                <w:szCs w:val="22"/>
              </w:rPr>
              <w:t>24/10/2018</w:t>
            </w:r>
          </w:p>
        </w:tc>
      </w:tr>
      <w:tr w:rsidR="00A03EFD" w:rsidRPr="006B64E9" w14:paraId="303CEDB3"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7DC7D487" w14:textId="7854F62B" w:rsidR="00A03EFD" w:rsidRPr="0082555F" w:rsidRDefault="00A03EFD" w:rsidP="00345679">
            <w:pPr>
              <w:spacing w:before="60" w:after="60"/>
              <w:jc w:val="both"/>
              <w:rPr>
                <w:rFonts w:asciiTheme="minorHAnsi" w:hAnsiTheme="minorHAnsi"/>
                <w:b w:val="0"/>
                <w:sz w:val="22"/>
                <w:szCs w:val="22"/>
              </w:rPr>
            </w:pPr>
            <w:r w:rsidRPr="0082555F">
              <w:rPr>
                <w:rFonts w:asciiTheme="minorHAnsi" w:hAnsiTheme="minorHAnsi"/>
                <w:sz w:val="22"/>
                <w:szCs w:val="22"/>
              </w:rPr>
              <w:t>3</w:t>
            </w:r>
          </w:p>
        </w:tc>
        <w:tc>
          <w:tcPr>
            <w:tcW w:w="1667" w:type="pct"/>
            <w:vAlign w:val="center"/>
          </w:tcPr>
          <w:p w14:paraId="76313A12" w14:textId="60AEDC91" w:rsidR="00A03EFD" w:rsidRPr="0082555F" w:rsidRDefault="00A03EFD"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01/11/2018</w:t>
            </w:r>
          </w:p>
        </w:tc>
        <w:tc>
          <w:tcPr>
            <w:tcW w:w="1667" w:type="pct"/>
            <w:vAlign w:val="center"/>
          </w:tcPr>
          <w:p w14:paraId="598DCEA1" w14:textId="16483B7E" w:rsidR="00A03EFD" w:rsidRPr="0082555F" w:rsidRDefault="00A03EFD"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27/11/2018</w:t>
            </w:r>
          </w:p>
        </w:tc>
      </w:tr>
      <w:tr w:rsidR="00274361" w:rsidRPr="006B64E9" w14:paraId="0E819D7D"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1B21DC5F" w14:textId="446AF9E3" w:rsidR="00274361" w:rsidRPr="0082555F" w:rsidRDefault="00274361" w:rsidP="00345679">
            <w:pPr>
              <w:spacing w:before="60" w:after="60"/>
              <w:jc w:val="both"/>
              <w:rPr>
                <w:rFonts w:asciiTheme="minorHAnsi" w:hAnsiTheme="minorHAnsi"/>
                <w:b w:val="0"/>
                <w:sz w:val="22"/>
                <w:szCs w:val="22"/>
              </w:rPr>
            </w:pPr>
            <w:r w:rsidRPr="0082555F">
              <w:rPr>
                <w:rFonts w:asciiTheme="minorHAnsi" w:hAnsiTheme="minorHAnsi"/>
                <w:sz w:val="22"/>
                <w:szCs w:val="22"/>
              </w:rPr>
              <w:t>4</w:t>
            </w:r>
          </w:p>
        </w:tc>
        <w:tc>
          <w:tcPr>
            <w:tcW w:w="1667" w:type="pct"/>
            <w:vAlign w:val="center"/>
          </w:tcPr>
          <w:p w14:paraId="7D0FDAA3" w14:textId="1E64C966" w:rsidR="00274361" w:rsidRPr="0082555F" w:rsidRDefault="00D42388"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19/12/2018</w:t>
            </w:r>
          </w:p>
        </w:tc>
        <w:tc>
          <w:tcPr>
            <w:tcW w:w="1667" w:type="pct"/>
            <w:vAlign w:val="center"/>
          </w:tcPr>
          <w:p w14:paraId="64438CE8" w14:textId="6469B175" w:rsidR="00274361" w:rsidRPr="0082555F" w:rsidRDefault="00D42388"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16/01/</w:t>
            </w:r>
            <w:r w:rsidR="00657DD8" w:rsidRPr="0082555F">
              <w:rPr>
                <w:rFonts w:asciiTheme="minorHAnsi" w:hAnsiTheme="minorHAnsi"/>
                <w:bCs/>
                <w:spacing w:val="30"/>
                <w:sz w:val="22"/>
                <w:szCs w:val="22"/>
              </w:rPr>
              <w:t>20</w:t>
            </w:r>
            <w:r w:rsidRPr="0082555F">
              <w:rPr>
                <w:rFonts w:asciiTheme="minorHAnsi" w:hAnsiTheme="minorHAnsi"/>
                <w:bCs/>
                <w:spacing w:val="30"/>
                <w:sz w:val="22"/>
                <w:szCs w:val="22"/>
              </w:rPr>
              <w:t>19</w:t>
            </w:r>
          </w:p>
        </w:tc>
      </w:tr>
      <w:tr w:rsidR="00541541" w:rsidRPr="006B64E9" w14:paraId="17284BBA"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7D0E23CA" w14:textId="08D2BC1F" w:rsidR="00541541" w:rsidRPr="0082555F" w:rsidRDefault="00541541" w:rsidP="00345679">
            <w:pPr>
              <w:spacing w:before="60" w:after="60"/>
              <w:jc w:val="both"/>
              <w:rPr>
                <w:rFonts w:asciiTheme="minorHAnsi" w:hAnsiTheme="minorHAnsi"/>
                <w:b w:val="0"/>
                <w:bCs w:val="0"/>
                <w:sz w:val="22"/>
                <w:szCs w:val="22"/>
              </w:rPr>
            </w:pPr>
            <w:r w:rsidRPr="0082555F">
              <w:rPr>
                <w:rFonts w:asciiTheme="minorHAnsi" w:hAnsiTheme="minorHAnsi"/>
                <w:sz w:val="22"/>
                <w:szCs w:val="22"/>
              </w:rPr>
              <w:t>6</w:t>
            </w:r>
          </w:p>
        </w:tc>
        <w:tc>
          <w:tcPr>
            <w:tcW w:w="1667" w:type="pct"/>
            <w:vAlign w:val="center"/>
          </w:tcPr>
          <w:p w14:paraId="227FE476" w14:textId="7AB5A6D0" w:rsidR="00541541" w:rsidRPr="0082555F" w:rsidRDefault="00541541"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16/05/2019</w:t>
            </w:r>
          </w:p>
        </w:tc>
        <w:tc>
          <w:tcPr>
            <w:tcW w:w="1667" w:type="pct"/>
            <w:vAlign w:val="center"/>
          </w:tcPr>
          <w:p w14:paraId="1F6C41E2" w14:textId="65B1B0A1" w:rsidR="00541541" w:rsidRPr="0082555F" w:rsidRDefault="00541541"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29/07/</w:t>
            </w:r>
            <w:r w:rsidR="00657DD8" w:rsidRPr="0082555F">
              <w:rPr>
                <w:rFonts w:asciiTheme="minorHAnsi" w:hAnsiTheme="minorHAnsi"/>
                <w:bCs/>
                <w:spacing w:val="30"/>
                <w:sz w:val="22"/>
                <w:szCs w:val="22"/>
              </w:rPr>
              <w:t>20</w:t>
            </w:r>
            <w:r w:rsidRPr="0082555F">
              <w:rPr>
                <w:rFonts w:asciiTheme="minorHAnsi" w:hAnsiTheme="minorHAnsi"/>
                <w:bCs/>
                <w:spacing w:val="30"/>
                <w:sz w:val="22"/>
                <w:szCs w:val="22"/>
              </w:rPr>
              <w:t>19</w:t>
            </w:r>
          </w:p>
        </w:tc>
      </w:tr>
      <w:tr w:rsidR="00404B1B" w:rsidRPr="006B64E9" w14:paraId="5D0FA08B"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75E192E9" w14:textId="42D99660" w:rsidR="00404B1B" w:rsidRPr="0082555F" w:rsidRDefault="00404B1B" w:rsidP="00345679">
            <w:pPr>
              <w:spacing w:before="60" w:after="60"/>
              <w:jc w:val="both"/>
              <w:rPr>
                <w:rFonts w:asciiTheme="minorHAnsi" w:hAnsiTheme="minorHAnsi"/>
                <w:b w:val="0"/>
                <w:bCs w:val="0"/>
                <w:sz w:val="22"/>
                <w:szCs w:val="22"/>
              </w:rPr>
            </w:pPr>
            <w:r w:rsidRPr="0082555F">
              <w:rPr>
                <w:rFonts w:asciiTheme="minorHAnsi" w:hAnsiTheme="minorHAnsi"/>
                <w:sz w:val="22"/>
                <w:szCs w:val="22"/>
              </w:rPr>
              <w:t>7</w:t>
            </w:r>
          </w:p>
        </w:tc>
        <w:tc>
          <w:tcPr>
            <w:tcW w:w="1667" w:type="pct"/>
            <w:vAlign w:val="center"/>
          </w:tcPr>
          <w:p w14:paraId="69CDFE10" w14:textId="39949181" w:rsidR="00404B1B" w:rsidRPr="0082555F" w:rsidRDefault="00404B1B" w:rsidP="00404B1B">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10/02/2020</w:t>
            </w:r>
          </w:p>
        </w:tc>
        <w:tc>
          <w:tcPr>
            <w:tcW w:w="1667" w:type="pct"/>
            <w:vAlign w:val="center"/>
          </w:tcPr>
          <w:p w14:paraId="1E988AC0" w14:textId="60C9DE85" w:rsidR="00404B1B" w:rsidRPr="0082555F" w:rsidRDefault="00404B1B"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20/04/2020</w:t>
            </w:r>
          </w:p>
        </w:tc>
      </w:tr>
      <w:tr w:rsidR="00DB50A9" w:rsidRPr="006B64E9" w14:paraId="12652396"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357A9DFC" w14:textId="3EA5AAEE" w:rsidR="00DB50A9" w:rsidRPr="0082555F" w:rsidRDefault="00DB50A9" w:rsidP="00345679">
            <w:pPr>
              <w:spacing w:before="60" w:after="60"/>
              <w:jc w:val="both"/>
              <w:rPr>
                <w:rFonts w:asciiTheme="minorHAnsi" w:hAnsiTheme="minorHAnsi"/>
                <w:b w:val="0"/>
                <w:bCs w:val="0"/>
                <w:sz w:val="22"/>
                <w:szCs w:val="22"/>
              </w:rPr>
            </w:pPr>
            <w:r w:rsidRPr="0082555F">
              <w:rPr>
                <w:rFonts w:asciiTheme="minorHAnsi" w:hAnsiTheme="minorHAnsi"/>
                <w:sz w:val="22"/>
                <w:szCs w:val="22"/>
              </w:rPr>
              <w:t>7.1</w:t>
            </w:r>
          </w:p>
        </w:tc>
        <w:tc>
          <w:tcPr>
            <w:tcW w:w="1667" w:type="pct"/>
            <w:vAlign w:val="center"/>
          </w:tcPr>
          <w:p w14:paraId="3C0B9753" w14:textId="47E7720D" w:rsidR="00DB50A9" w:rsidRPr="0082555F" w:rsidRDefault="000E7845"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21</w:t>
            </w:r>
            <w:r w:rsidR="00FB1B4F" w:rsidRPr="0082555F">
              <w:rPr>
                <w:rFonts w:asciiTheme="minorHAnsi" w:hAnsiTheme="minorHAnsi"/>
                <w:bCs/>
                <w:spacing w:val="30"/>
                <w:sz w:val="22"/>
                <w:szCs w:val="22"/>
              </w:rPr>
              <w:t>/05/</w:t>
            </w:r>
            <w:r w:rsidRPr="0082555F">
              <w:rPr>
                <w:rFonts w:asciiTheme="minorHAnsi" w:hAnsiTheme="minorHAnsi"/>
                <w:bCs/>
                <w:spacing w:val="30"/>
                <w:sz w:val="22"/>
                <w:szCs w:val="22"/>
              </w:rPr>
              <w:t>2020</w:t>
            </w:r>
          </w:p>
        </w:tc>
        <w:tc>
          <w:tcPr>
            <w:tcW w:w="1667" w:type="pct"/>
            <w:vAlign w:val="center"/>
          </w:tcPr>
          <w:p w14:paraId="23B92FA2" w14:textId="150F331E" w:rsidR="00DB50A9" w:rsidRPr="0082555F" w:rsidRDefault="000E7845"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22</w:t>
            </w:r>
            <w:r w:rsidR="00FB1B4F" w:rsidRPr="0082555F">
              <w:rPr>
                <w:rFonts w:asciiTheme="minorHAnsi" w:hAnsiTheme="minorHAnsi"/>
                <w:bCs/>
                <w:spacing w:val="30"/>
                <w:sz w:val="22"/>
                <w:szCs w:val="22"/>
              </w:rPr>
              <w:t>/05/</w:t>
            </w:r>
            <w:r w:rsidRPr="0082555F">
              <w:rPr>
                <w:rFonts w:asciiTheme="minorHAnsi" w:hAnsiTheme="minorHAnsi"/>
                <w:bCs/>
                <w:spacing w:val="30"/>
                <w:sz w:val="22"/>
                <w:szCs w:val="22"/>
              </w:rPr>
              <w:t>2020</w:t>
            </w:r>
          </w:p>
        </w:tc>
      </w:tr>
      <w:tr w:rsidR="000B4C0C" w:rsidRPr="006B64E9" w14:paraId="1FFD3263"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2886D8C3" w14:textId="40906115" w:rsidR="000B4C0C" w:rsidRPr="0082555F" w:rsidRDefault="000B4C0C" w:rsidP="00345679">
            <w:pPr>
              <w:spacing w:before="60" w:after="60"/>
              <w:jc w:val="both"/>
              <w:rPr>
                <w:rFonts w:asciiTheme="minorHAnsi" w:hAnsiTheme="minorHAnsi"/>
                <w:b w:val="0"/>
                <w:bCs w:val="0"/>
                <w:sz w:val="22"/>
                <w:szCs w:val="22"/>
              </w:rPr>
            </w:pPr>
            <w:r w:rsidRPr="0082555F">
              <w:rPr>
                <w:rFonts w:asciiTheme="minorHAnsi" w:hAnsiTheme="minorHAnsi"/>
                <w:sz w:val="22"/>
                <w:szCs w:val="22"/>
              </w:rPr>
              <w:t>8.0</w:t>
            </w:r>
          </w:p>
        </w:tc>
        <w:tc>
          <w:tcPr>
            <w:tcW w:w="1667" w:type="pct"/>
            <w:vAlign w:val="center"/>
          </w:tcPr>
          <w:p w14:paraId="58366EA8" w14:textId="7CADCBA1" w:rsidR="000B4C0C" w:rsidRPr="0082555F" w:rsidRDefault="000B4C0C"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17/07/2020</w:t>
            </w:r>
          </w:p>
        </w:tc>
        <w:tc>
          <w:tcPr>
            <w:tcW w:w="1667" w:type="pct"/>
            <w:vAlign w:val="center"/>
          </w:tcPr>
          <w:p w14:paraId="3B3FF740" w14:textId="5CECB821" w:rsidR="000B4C0C" w:rsidRPr="0082555F" w:rsidRDefault="000B4C0C"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24/08/2020</w:t>
            </w:r>
          </w:p>
        </w:tc>
      </w:tr>
      <w:tr w:rsidR="00E52833" w:rsidRPr="006B64E9" w14:paraId="48ED3C61"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4EDC82C2" w14:textId="3923DA3F" w:rsidR="00E52833" w:rsidRPr="0082555F" w:rsidRDefault="000506BB" w:rsidP="00345679">
            <w:pPr>
              <w:spacing w:before="60" w:after="60"/>
              <w:jc w:val="both"/>
              <w:rPr>
                <w:rFonts w:asciiTheme="minorHAnsi" w:hAnsiTheme="minorHAnsi"/>
                <w:b w:val="0"/>
                <w:bCs w:val="0"/>
                <w:sz w:val="22"/>
                <w:szCs w:val="22"/>
              </w:rPr>
            </w:pPr>
            <w:r w:rsidRPr="0082555F">
              <w:rPr>
                <w:rFonts w:asciiTheme="minorHAnsi" w:hAnsiTheme="minorHAnsi"/>
                <w:sz w:val="22"/>
                <w:szCs w:val="22"/>
              </w:rPr>
              <w:t>9.0</w:t>
            </w:r>
          </w:p>
        </w:tc>
        <w:tc>
          <w:tcPr>
            <w:tcW w:w="1667" w:type="pct"/>
            <w:vAlign w:val="center"/>
          </w:tcPr>
          <w:p w14:paraId="7C913380" w14:textId="567D04E8" w:rsidR="00E52833" w:rsidRPr="0082555F" w:rsidRDefault="000506BB"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13/04/2021</w:t>
            </w:r>
          </w:p>
        </w:tc>
        <w:tc>
          <w:tcPr>
            <w:tcW w:w="1667" w:type="pct"/>
            <w:vAlign w:val="center"/>
          </w:tcPr>
          <w:p w14:paraId="6971AC56" w14:textId="228F9522" w:rsidR="00E52833" w:rsidRPr="0082555F" w:rsidRDefault="0042241A"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18/</w:t>
            </w:r>
            <w:r w:rsidR="00150BE0" w:rsidRPr="0082555F">
              <w:rPr>
                <w:rFonts w:asciiTheme="minorHAnsi" w:hAnsiTheme="minorHAnsi"/>
                <w:bCs/>
                <w:spacing w:val="30"/>
                <w:sz w:val="22"/>
                <w:szCs w:val="22"/>
              </w:rPr>
              <w:t>0</w:t>
            </w:r>
            <w:r w:rsidRPr="0082555F">
              <w:rPr>
                <w:rFonts w:asciiTheme="minorHAnsi" w:hAnsiTheme="minorHAnsi"/>
                <w:bCs/>
                <w:spacing w:val="30"/>
                <w:sz w:val="22"/>
                <w:szCs w:val="22"/>
              </w:rPr>
              <w:t>5/2021</w:t>
            </w:r>
          </w:p>
        </w:tc>
      </w:tr>
      <w:tr w:rsidR="00150BE0" w:rsidRPr="006B64E9" w14:paraId="53DAF977"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36563817" w14:textId="147121A1" w:rsidR="00150BE0" w:rsidRPr="0082555F" w:rsidRDefault="00150BE0" w:rsidP="00345679">
            <w:pPr>
              <w:spacing w:before="60" w:after="60"/>
              <w:jc w:val="both"/>
              <w:rPr>
                <w:rFonts w:asciiTheme="minorHAnsi" w:hAnsiTheme="minorHAnsi"/>
                <w:b w:val="0"/>
                <w:bCs w:val="0"/>
                <w:sz w:val="22"/>
                <w:szCs w:val="22"/>
              </w:rPr>
            </w:pPr>
            <w:r w:rsidRPr="0082555F">
              <w:rPr>
                <w:rFonts w:asciiTheme="minorHAnsi" w:hAnsiTheme="minorHAnsi"/>
                <w:sz w:val="22"/>
                <w:szCs w:val="22"/>
              </w:rPr>
              <w:t xml:space="preserve">10.0 </w:t>
            </w:r>
          </w:p>
        </w:tc>
        <w:tc>
          <w:tcPr>
            <w:tcW w:w="1667" w:type="pct"/>
            <w:vAlign w:val="center"/>
          </w:tcPr>
          <w:p w14:paraId="24B29177" w14:textId="3616C417" w:rsidR="00150BE0" w:rsidRPr="0082555F" w:rsidRDefault="00150BE0"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08/02/2022</w:t>
            </w:r>
          </w:p>
        </w:tc>
        <w:tc>
          <w:tcPr>
            <w:tcW w:w="1667" w:type="pct"/>
            <w:vAlign w:val="center"/>
          </w:tcPr>
          <w:p w14:paraId="7183442A" w14:textId="2ECE10B7" w:rsidR="00150BE0" w:rsidRPr="0082555F" w:rsidRDefault="00150BE0"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24/02/2022</w:t>
            </w:r>
          </w:p>
        </w:tc>
      </w:tr>
      <w:tr w:rsidR="0088484B" w:rsidRPr="006B64E9" w14:paraId="3B0D5C00"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4BDF52EB" w14:textId="3F607149" w:rsidR="0088484B" w:rsidRPr="0082555F" w:rsidRDefault="0088484B" w:rsidP="00345679">
            <w:pPr>
              <w:spacing w:before="60" w:after="60"/>
              <w:jc w:val="both"/>
              <w:rPr>
                <w:rFonts w:asciiTheme="minorHAnsi" w:hAnsiTheme="minorHAnsi"/>
                <w:b w:val="0"/>
                <w:bCs w:val="0"/>
                <w:sz w:val="22"/>
                <w:szCs w:val="22"/>
              </w:rPr>
            </w:pPr>
            <w:r w:rsidRPr="0082555F">
              <w:rPr>
                <w:rFonts w:asciiTheme="minorHAnsi" w:hAnsiTheme="minorHAnsi"/>
                <w:sz w:val="22"/>
                <w:szCs w:val="22"/>
              </w:rPr>
              <w:t>11</w:t>
            </w:r>
          </w:p>
        </w:tc>
        <w:tc>
          <w:tcPr>
            <w:tcW w:w="1667" w:type="pct"/>
            <w:vAlign w:val="center"/>
          </w:tcPr>
          <w:p w14:paraId="517CEBD8" w14:textId="63F66D0B" w:rsidR="0088484B" w:rsidRPr="0082555F" w:rsidRDefault="0088484B"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31/05/202</w:t>
            </w:r>
            <w:r w:rsidR="00224FC7">
              <w:rPr>
                <w:rFonts w:asciiTheme="minorHAnsi" w:hAnsiTheme="minorHAnsi"/>
                <w:bCs/>
                <w:spacing w:val="30"/>
                <w:sz w:val="22"/>
                <w:szCs w:val="22"/>
              </w:rPr>
              <w:t>2</w:t>
            </w:r>
          </w:p>
        </w:tc>
        <w:tc>
          <w:tcPr>
            <w:tcW w:w="1667" w:type="pct"/>
            <w:vAlign w:val="center"/>
          </w:tcPr>
          <w:p w14:paraId="40709B94" w14:textId="1DFAFD7C" w:rsidR="0088484B" w:rsidRPr="0082555F" w:rsidRDefault="0088484B"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82555F">
              <w:rPr>
                <w:rFonts w:asciiTheme="minorHAnsi" w:hAnsiTheme="minorHAnsi"/>
                <w:bCs/>
                <w:spacing w:val="30"/>
                <w:sz w:val="22"/>
                <w:szCs w:val="22"/>
              </w:rPr>
              <w:t>29/07/2022</w:t>
            </w:r>
          </w:p>
        </w:tc>
      </w:tr>
      <w:tr w:rsidR="00665167" w:rsidRPr="006B64E9" w14:paraId="4243C6E4"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06522DAD" w14:textId="74D4C1FD" w:rsidR="00665167" w:rsidRPr="00465B07" w:rsidRDefault="00665167" w:rsidP="00345679">
            <w:pPr>
              <w:spacing w:before="60" w:after="60"/>
              <w:jc w:val="both"/>
              <w:rPr>
                <w:rFonts w:asciiTheme="minorHAnsi" w:hAnsiTheme="minorHAnsi"/>
                <w:bCs w:val="0"/>
                <w:sz w:val="22"/>
                <w:szCs w:val="22"/>
              </w:rPr>
            </w:pPr>
            <w:r w:rsidRPr="00465B07">
              <w:rPr>
                <w:rFonts w:asciiTheme="minorHAnsi" w:hAnsiTheme="minorHAnsi"/>
                <w:bCs w:val="0"/>
                <w:sz w:val="22"/>
                <w:szCs w:val="22"/>
              </w:rPr>
              <w:t>12</w:t>
            </w:r>
          </w:p>
        </w:tc>
        <w:tc>
          <w:tcPr>
            <w:tcW w:w="1667" w:type="pct"/>
            <w:vAlign w:val="center"/>
          </w:tcPr>
          <w:p w14:paraId="19AF00F8" w14:textId="7FC21ED3" w:rsidR="00665167" w:rsidRPr="00465B07" w:rsidRDefault="00665167"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465B07">
              <w:rPr>
                <w:rFonts w:asciiTheme="minorHAnsi" w:hAnsiTheme="minorHAnsi"/>
                <w:bCs/>
                <w:spacing w:val="30"/>
                <w:sz w:val="22"/>
                <w:szCs w:val="22"/>
              </w:rPr>
              <w:t>12/01/2</w:t>
            </w:r>
            <w:r w:rsidR="00224FC7">
              <w:rPr>
                <w:rFonts w:asciiTheme="minorHAnsi" w:hAnsiTheme="minorHAnsi"/>
                <w:bCs/>
                <w:spacing w:val="30"/>
                <w:sz w:val="22"/>
                <w:szCs w:val="22"/>
              </w:rPr>
              <w:t>0</w:t>
            </w:r>
            <w:r w:rsidRPr="00465B07">
              <w:rPr>
                <w:rFonts w:asciiTheme="minorHAnsi" w:hAnsiTheme="minorHAnsi"/>
                <w:bCs/>
                <w:spacing w:val="30"/>
                <w:sz w:val="22"/>
                <w:szCs w:val="22"/>
              </w:rPr>
              <w:t>23</w:t>
            </w:r>
          </w:p>
        </w:tc>
        <w:tc>
          <w:tcPr>
            <w:tcW w:w="1667" w:type="pct"/>
            <w:vAlign w:val="center"/>
          </w:tcPr>
          <w:p w14:paraId="69C4E9A1" w14:textId="033F4424" w:rsidR="00665167" w:rsidRPr="00465B07" w:rsidRDefault="00665167"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sidRPr="00465B07">
              <w:rPr>
                <w:rFonts w:asciiTheme="minorHAnsi" w:hAnsiTheme="minorHAnsi"/>
                <w:bCs/>
                <w:spacing w:val="30"/>
                <w:sz w:val="22"/>
                <w:szCs w:val="22"/>
              </w:rPr>
              <w:t>27/02/2023</w:t>
            </w:r>
          </w:p>
        </w:tc>
      </w:tr>
      <w:tr w:rsidR="00465B07" w:rsidRPr="006B64E9" w14:paraId="124F5413"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008A2508" w14:textId="4DA133E9" w:rsidR="00465B07" w:rsidRPr="00954700" w:rsidRDefault="00465B07" w:rsidP="00345679">
            <w:pPr>
              <w:spacing w:before="60" w:after="60"/>
              <w:jc w:val="both"/>
              <w:rPr>
                <w:rFonts w:asciiTheme="minorHAnsi" w:hAnsiTheme="minorHAnsi"/>
                <w:bCs w:val="0"/>
                <w:sz w:val="22"/>
                <w:szCs w:val="22"/>
              </w:rPr>
            </w:pPr>
            <w:r w:rsidRPr="00465B07">
              <w:rPr>
                <w:rFonts w:asciiTheme="minorHAnsi" w:hAnsiTheme="minorHAnsi"/>
                <w:sz w:val="22"/>
                <w:szCs w:val="22"/>
              </w:rPr>
              <w:t>13</w:t>
            </w:r>
          </w:p>
        </w:tc>
        <w:tc>
          <w:tcPr>
            <w:tcW w:w="1667" w:type="pct"/>
            <w:vAlign w:val="center"/>
          </w:tcPr>
          <w:p w14:paraId="4EBB611F" w14:textId="71DEA05D" w:rsidR="00465B07" w:rsidRPr="00465B07" w:rsidRDefault="00224FC7"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Pr>
                <w:rFonts w:asciiTheme="minorHAnsi" w:hAnsiTheme="minorHAnsi"/>
                <w:bCs/>
                <w:spacing w:val="30"/>
                <w:sz w:val="22"/>
                <w:szCs w:val="22"/>
              </w:rPr>
              <w:t>21/04/23</w:t>
            </w:r>
          </w:p>
        </w:tc>
        <w:tc>
          <w:tcPr>
            <w:tcW w:w="1667" w:type="pct"/>
            <w:vAlign w:val="center"/>
          </w:tcPr>
          <w:p w14:paraId="0589CB77" w14:textId="57CEE59B" w:rsidR="00465B07" w:rsidRPr="00465B07" w:rsidRDefault="00224FC7"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2"/>
                <w:szCs w:val="22"/>
              </w:rPr>
            </w:pPr>
            <w:r>
              <w:rPr>
                <w:rFonts w:asciiTheme="minorHAnsi" w:hAnsiTheme="minorHAnsi"/>
                <w:bCs/>
                <w:spacing w:val="30"/>
                <w:sz w:val="22"/>
                <w:szCs w:val="22"/>
              </w:rPr>
              <w:t>05/06/2023</w:t>
            </w:r>
          </w:p>
        </w:tc>
      </w:tr>
    </w:tbl>
    <w:p w14:paraId="45011FB9" w14:textId="57AA5A7B" w:rsidR="00152BE4" w:rsidRPr="00283E43" w:rsidRDefault="00152BE4" w:rsidP="00345679">
      <w:pPr>
        <w:spacing w:after="0" w:line="240" w:lineRule="auto"/>
        <w:jc w:val="both"/>
        <w:rPr>
          <w:rFonts w:asciiTheme="minorHAnsi" w:hAnsiTheme="minorHAnsi"/>
          <w:b/>
          <w:sz w:val="24"/>
          <w:szCs w:val="24"/>
        </w:rPr>
      </w:pPr>
    </w:p>
    <w:p w14:paraId="4E36B215" w14:textId="43C1F276" w:rsidR="00275D3B" w:rsidRPr="006B64E9" w:rsidRDefault="008521DA" w:rsidP="00345679">
      <w:pPr>
        <w:spacing w:after="0" w:line="240" w:lineRule="auto"/>
        <w:jc w:val="both"/>
        <w:rPr>
          <w:rFonts w:asciiTheme="minorHAnsi" w:hAnsiTheme="minorHAnsi"/>
          <w:bCs/>
          <w:sz w:val="24"/>
          <w:szCs w:val="24"/>
        </w:rPr>
      </w:pPr>
      <w:r w:rsidRPr="00283E43">
        <w:rPr>
          <w:rFonts w:asciiTheme="minorHAnsi" w:hAnsiTheme="minorHAnsi"/>
          <w:b/>
          <w:sz w:val="24"/>
          <w:szCs w:val="24"/>
        </w:rPr>
        <w:t>Funding acknowledgment</w:t>
      </w:r>
      <w:r w:rsidRPr="006B64E9">
        <w:rPr>
          <w:rFonts w:asciiTheme="minorHAnsi" w:hAnsiTheme="minorHAnsi"/>
          <w:bCs/>
          <w:sz w:val="24"/>
          <w:szCs w:val="24"/>
        </w:rPr>
        <w:t xml:space="preserve"> - </w:t>
      </w:r>
      <w:r w:rsidR="00F50473" w:rsidRPr="006B64E9">
        <w:rPr>
          <w:rFonts w:asciiTheme="majorHAnsi" w:hAnsiTheme="majorHAnsi"/>
          <w:bCs/>
        </w:rPr>
        <w:t xml:space="preserve">This project is funded by the National Institute for Health Research Health Technology Programme 16/77/02. </w:t>
      </w:r>
      <w:r w:rsidR="00CE4B09" w:rsidRPr="00CE4B09">
        <w:rPr>
          <w:rFonts w:asciiTheme="majorHAnsi" w:hAnsiTheme="majorHAnsi"/>
          <w:bCs/>
        </w:rPr>
        <w:t>Big  Baby 2UP is funded by the University of Warwick’s unrestricted donation (Legacy gift).</w:t>
      </w:r>
    </w:p>
    <w:p w14:paraId="3B1EF5B4" w14:textId="0E1AD6C6" w:rsidR="00EC1FB4" w:rsidRPr="00283E43" w:rsidRDefault="008521DA" w:rsidP="000E7845">
      <w:pPr>
        <w:spacing w:after="0" w:line="240" w:lineRule="auto"/>
        <w:rPr>
          <w:rFonts w:asciiTheme="minorHAnsi" w:hAnsiTheme="minorHAnsi"/>
          <w:b/>
          <w:sz w:val="24"/>
          <w:szCs w:val="24"/>
        </w:rPr>
      </w:pPr>
      <w:proofErr w:type="spellStart"/>
      <w:r w:rsidRPr="00283E43">
        <w:rPr>
          <w:rFonts w:asciiTheme="minorHAnsi" w:hAnsiTheme="minorHAnsi"/>
          <w:b/>
          <w:sz w:val="24"/>
          <w:szCs w:val="24"/>
        </w:rPr>
        <w:t>DoH</w:t>
      </w:r>
      <w:proofErr w:type="spellEnd"/>
      <w:r w:rsidRPr="00283E43">
        <w:rPr>
          <w:rFonts w:asciiTheme="minorHAnsi" w:hAnsiTheme="minorHAnsi"/>
          <w:b/>
          <w:sz w:val="24"/>
          <w:szCs w:val="24"/>
        </w:rPr>
        <w:t xml:space="preserve"> Disclaimer</w:t>
      </w:r>
      <w:r w:rsidRPr="006B64E9">
        <w:rPr>
          <w:rFonts w:asciiTheme="minorHAnsi" w:hAnsiTheme="minorHAnsi"/>
          <w:bCs/>
          <w:sz w:val="24"/>
          <w:szCs w:val="24"/>
        </w:rPr>
        <w:t xml:space="preserve"> - </w:t>
      </w:r>
      <w:r w:rsidR="00F50473" w:rsidRPr="006B64E9">
        <w:rPr>
          <w:rFonts w:asciiTheme="majorHAnsi" w:hAnsiTheme="majorHAnsi"/>
          <w:bCs/>
        </w:rPr>
        <w:t>The views expressed are those of the author and not necessarily those of the NIHR or the Department of Health and Social Care.</w:t>
      </w:r>
    </w:p>
    <w:p w14:paraId="3A14BD5F" w14:textId="39917EFB" w:rsidR="00BC1CF1" w:rsidRPr="00283E43" w:rsidRDefault="00233386" w:rsidP="00465B07">
      <w:pPr>
        <w:spacing w:after="0" w:line="240" w:lineRule="auto"/>
        <w:jc w:val="right"/>
        <w:rPr>
          <w:rFonts w:asciiTheme="minorHAnsi" w:hAnsiTheme="minorHAnsi"/>
          <w:b/>
          <w:sz w:val="24"/>
          <w:szCs w:val="24"/>
        </w:rPr>
      </w:pPr>
      <w:r>
        <w:rPr>
          <w:rFonts w:asciiTheme="minorHAnsi" w:hAnsiTheme="minorHAnsi"/>
          <w:b/>
          <w:noProof/>
          <w:sz w:val="24"/>
          <w:szCs w:val="24"/>
          <w:lang w:eastAsia="en-GB"/>
        </w:rPr>
        <w:drawing>
          <wp:inline distT="0" distB="0" distL="0" distR="0" wp14:anchorId="78C7E5F2" wp14:editId="1C736913">
            <wp:extent cx="1819275" cy="325518"/>
            <wp:effectExtent l="0" t="0" r="0" b="0"/>
            <wp:docPr id="4" name="Picture 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82937" cy="336909"/>
                    </a:xfrm>
                    <a:prstGeom prst="rect">
                      <a:avLst/>
                    </a:prstGeom>
                  </pic:spPr>
                </pic:pic>
              </a:graphicData>
            </a:graphic>
          </wp:inline>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1"/>
        <w:gridCol w:w="1281"/>
        <w:gridCol w:w="1417"/>
        <w:gridCol w:w="1134"/>
        <w:gridCol w:w="1701"/>
        <w:gridCol w:w="2212"/>
      </w:tblGrid>
      <w:tr w:rsidR="00D13700" w:rsidRPr="006B64E9" w14:paraId="50D2C41B" w14:textId="77777777" w:rsidTr="00500DCF">
        <w:trPr>
          <w:trHeight w:val="1033"/>
        </w:trPr>
        <w:tc>
          <w:tcPr>
            <w:tcW w:w="1271" w:type="dxa"/>
            <w:vAlign w:val="bottom"/>
          </w:tcPr>
          <w:p w14:paraId="4308BE2B" w14:textId="77777777" w:rsidR="00C6489A" w:rsidRPr="00283E43" w:rsidRDefault="00312088" w:rsidP="00795E81">
            <w:pPr>
              <w:rPr>
                <w:rFonts w:asciiTheme="minorHAnsi" w:hAnsiTheme="minorHAnsi"/>
                <w:b/>
                <w:sz w:val="24"/>
                <w:szCs w:val="24"/>
              </w:rPr>
            </w:pPr>
            <w:r w:rsidRPr="00283E43">
              <w:rPr>
                <w:rFonts w:asciiTheme="minorHAnsi" w:hAnsiTheme="minorHAnsi"/>
                <w:b/>
                <w:noProof/>
                <w:sz w:val="24"/>
                <w:szCs w:val="24"/>
                <w:lang w:eastAsia="en-GB"/>
              </w:rPr>
              <w:drawing>
                <wp:anchor distT="0" distB="0" distL="114300" distR="114300" simplePos="0" relativeHeight="251664388" behindDoc="0" locked="0" layoutInCell="1" allowOverlap="1" wp14:anchorId="15B8A34C" wp14:editId="1DF85EB4">
                  <wp:simplePos x="0" y="0"/>
                  <wp:positionH relativeFrom="column">
                    <wp:posOffset>-50165</wp:posOffset>
                  </wp:positionH>
                  <wp:positionV relativeFrom="paragraph">
                    <wp:posOffset>18415</wp:posOffset>
                  </wp:positionV>
                  <wp:extent cx="781050" cy="63055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a:extLst>
                              <a:ext uri="{28A0092B-C50C-407E-A947-70E740481C1C}">
                                <a14:useLocalDpi xmlns:a14="http://schemas.microsoft.com/office/drawing/2010/main" val="0"/>
                              </a:ext>
                            </a:extLst>
                          </a:blip>
                          <a:srcRect l="7757" t="7141" r="1080" b="5954"/>
                          <a:stretch/>
                        </pic:blipFill>
                        <pic:spPr bwMode="auto">
                          <a:xfrm>
                            <a:off x="0" y="0"/>
                            <a:ext cx="781050" cy="6305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281" w:type="dxa"/>
            <w:vAlign w:val="center"/>
          </w:tcPr>
          <w:p w14:paraId="417457FB" w14:textId="10BDCED9" w:rsidR="00C6489A" w:rsidRPr="00283E43" w:rsidRDefault="00CE4B09" w:rsidP="000E55FF">
            <w:pPr>
              <w:jc w:val="center"/>
              <w:rPr>
                <w:rFonts w:asciiTheme="minorHAnsi" w:hAnsiTheme="minorHAnsi"/>
                <w:b/>
                <w:sz w:val="24"/>
                <w:szCs w:val="24"/>
              </w:rPr>
            </w:pPr>
            <w:r>
              <w:rPr>
                <w:rFonts w:asciiTheme="minorHAnsi" w:hAnsiTheme="minorHAnsi"/>
                <w:b/>
                <w:noProof/>
                <w:sz w:val="24"/>
                <w:szCs w:val="24"/>
              </w:rPr>
              <w:drawing>
                <wp:anchor distT="0" distB="0" distL="114300" distR="114300" simplePos="0" relativeHeight="251663364" behindDoc="0" locked="0" layoutInCell="1" allowOverlap="1" wp14:anchorId="34C6B2D1" wp14:editId="5209B7DF">
                  <wp:simplePos x="0" y="0"/>
                  <wp:positionH relativeFrom="column">
                    <wp:posOffset>38100</wp:posOffset>
                  </wp:positionH>
                  <wp:positionV relativeFrom="paragraph">
                    <wp:posOffset>14605</wp:posOffset>
                  </wp:positionV>
                  <wp:extent cx="767080" cy="628015"/>
                  <wp:effectExtent l="0" t="0" r="0" b="635"/>
                  <wp:wrapNone/>
                  <wp:docPr id="1223996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67080" cy="6280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2760024A" w14:textId="5D494381" w:rsidR="00C6489A" w:rsidRPr="00283E43" w:rsidRDefault="00CE4B09" w:rsidP="00182CB2">
            <w:pPr>
              <w:rPr>
                <w:rFonts w:asciiTheme="minorHAnsi" w:hAnsiTheme="minorHAnsi"/>
                <w:b/>
                <w:sz w:val="24"/>
                <w:szCs w:val="24"/>
              </w:rPr>
            </w:pPr>
            <w:r w:rsidRPr="00283E43">
              <w:rPr>
                <w:rFonts w:asciiTheme="minorHAnsi" w:hAnsiTheme="minorHAnsi"/>
                <w:b/>
                <w:noProof/>
                <w:sz w:val="24"/>
                <w:szCs w:val="24"/>
                <w:lang w:eastAsia="en-GB"/>
              </w:rPr>
              <w:drawing>
                <wp:anchor distT="0" distB="0" distL="114300" distR="114300" simplePos="0" relativeHeight="251658243" behindDoc="1" locked="0" layoutInCell="1" allowOverlap="1" wp14:anchorId="47EB5029" wp14:editId="23E275A2">
                  <wp:simplePos x="0" y="0"/>
                  <wp:positionH relativeFrom="column">
                    <wp:posOffset>822960</wp:posOffset>
                  </wp:positionH>
                  <wp:positionV relativeFrom="paragraph">
                    <wp:posOffset>12065</wp:posOffset>
                  </wp:positionV>
                  <wp:extent cx="636905" cy="636905"/>
                  <wp:effectExtent l="0" t="0" r="0" b="0"/>
                  <wp:wrapNone/>
                  <wp:docPr id="15" name="Picture 15" descr="C:\Users\mescg\AppData\Local\Microsoft\Windows\Temporary Internet Files\Content.Outlook\74HA3FAR\logo c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scg\AppData\Local\Microsoft\Windows\Temporary Internet Files\Content.Outlook\74HA3FAR\logo cio.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36905" cy="6369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83E43">
              <w:rPr>
                <w:rFonts w:asciiTheme="minorHAnsi" w:hAnsiTheme="minorHAnsi"/>
                <w:b/>
                <w:noProof/>
                <w:sz w:val="24"/>
                <w:szCs w:val="24"/>
                <w:lang w:eastAsia="en-GB"/>
              </w:rPr>
              <w:drawing>
                <wp:anchor distT="0" distB="0" distL="114300" distR="114300" simplePos="0" relativeHeight="251658242" behindDoc="1" locked="0" layoutInCell="1" allowOverlap="1" wp14:anchorId="54F0E4AA" wp14:editId="1BD4FDA1">
                  <wp:simplePos x="0" y="0"/>
                  <wp:positionH relativeFrom="column">
                    <wp:posOffset>80010</wp:posOffset>
                  </wp:positionH>
                  <wp:positionV relativeFrom="paragraph">
                    <wp:posOffset>49530</wp:posOffset>
                  </wp:positionV>
                  <wp:extent cx="631190" cy="610870"/>
                  <wp:effectExtent l="0" t="0" r="0" b="0"/>
                  <wp:wrapNone/>
                  <wp:docPr id="13" name="Picture 13" descr="H:\2 - BB - 16-77 BIG babies (Submitted 12Jan17)\Organisational logos\Pi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2 - BB - 16-77 BIG babies (Submitted 12Jan17)\Organisational logos\PiLogo.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31190" cy="6108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134" w:type="dxa"/>
            <w:vAlign w:val="center"/>
          </w:tcPr>
          <w:p w14:paraId="29449D03" w14:textId="6BA62559" w:rsidR="00C6489A" w:rsidRPr="00283E43" w:rsidRDefault="00C6489A" w:rsidP="0051474A">
            <w:pPr>
              <w:jc w:val="right"/>
              <w:rPr>
                <w:rFonts w:asciiTheme="minorHAnsi" w:hAnsiTheme="minorHAnsi"/>
                <w:b/>
                <w:sz w:val="24"/>
                <w:szCs w:val="24"/>
              </w:rPr>
            </w:pPr>
          </w:p>
        </w:tc>
        <w:tc>
          <w:tcPr>
            <w:tcW w:w="1701" w:type="dxa"/>
            <w:vAlign w:val="bottom"/>
          </w:tcPr>
          <w:p w14:paraId="4848448C" w14:textId="5FF3B9D2" w:rsidR="00C6489A" w:rsidRPr="00283E43" w:rsidRDefault="00CE4B09" w:rsidP="00795E81">
            <w:pPr>
              <w:spacing w:after="120"/>
              <w:jc w:val="center"/>
              <w:rPr>
                <w:rFonts w:asciiTheme="minorHAnsi" w:hAnsiTheme="minorHAnsi"/>
                <w:b/>
                <w:sz w:val="24"/>
                <w:szCs w:val="24"/>
              </w:rPr>
            </w:pPr>
            <w:r w:rsidRPr="00283E43">
              <w:rPr>
                <w:rFonts w:asciiTheme="minorHAnsi" w:hAnsiTheme="minorHAnsi"/>
                <w:b/>
                <w:noProof/>
                <w:sz w:val="24"/>
                <w:szCs w:val="24"/>
                <w:lang w:eastAsia="en-GB"/>
              </w:rPr>
              <w:drawing>
                <wp:anchor distT="0" distB="0" distL="114300" distR="114300" simplePos="0" relativeHeight="251658244" behindDoc="1" locked="0" layoutInCell="1" allowOverlap="1" wp14:anchorId="5543CD6B" wp14:editId="3030D42C">
                  <wp:simplePos x="0" y="0"/>
                  <wp:positionH relativeFrom="column">
                    <wp:posOffset>-45085</wp:posOffset>
                  </wp:positionH>
                  <wp:positionV relativeFrom="paragraph">
                    <wp:posOffset>-274955</wp:posOffset>
                  </wp:positionV>
                  <wp:extent cx="965835" cy="482600"/>
                  <wp:effectExtent l="0" t="0" r="5715" b="0"/>
                  <wp:wrapNone/>
                  <wp:docPr id="9" name="Picture 9" descr="H:\2 - BB - 16-77 BIG babies (Submitted 12Jan17)\Organisational logos\The Shrewsbury and Telford Hospital NHS Trust ÔÇô RGB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2 - BB - 16-77 BIG babies (Submitted 12Jan17)\Organisational logos\The Shrewsbury and Telford Hospital NHS Trust ÔÇô RGB BLUE.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29543" t="11554" r="5087" b="15670"/>
                          <a:stretch/>
                        </pic:blipFill>
                        <pic:spPr bwMode="auto">
                          <a:xfrm>
                            <a:off x="0" y="0"/>
                            <a:ext cx="965835" cy="482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2212" w:type="dxa"/>
            <w:vAlign w:val="bottom"/>
          </w:tcPr>
          <w:p w14:paraId="177A7B24" w14:textId="77777777" w:rsidR="00C6489A" w:rsidRPr="00283E43" w:rsidRDefault="00312088" w:rsidP="000E55FF">
            <w:pPr>
              <w:jc w:val="center"/>
              <w:rPr>
                <w:rFonts w:asciiTheme="minorHAnsi" w:hAnsiTheme="minorHAnsi"/>
                <w:b/>
                <w:sz w:val="24"/>
                <w:szCs w:val="24"/>
              </w:rPr>
            </w:pPr>
            <w:r w:rsidRPr="00283E43">
              <w:rPr>
                <w:rFonts w:asciiTheme="minorHAnsi" w:hAnsiTheme="minorHAnsi"/>
                <w:b/>
                <w:noProof/>
                <w:sz w:val="24"/>
                <w:szCs w:val="24"/>
                <w:lang w:eastAsia="en-GB"/>
              </w:rPr>
              <w:drawing>
                <wp:inline distT="0" distB="0" distL="0" distR="0" wp14:anchorId="6C2F15D8" wp14:editId="6565DF00">
                  <wp:extent cx="1334633" cy="571708"/>
                  <wp:effectExtent l="0" t="0" r="0" b="0"/>
                  <wp:docPr id="10" name="Picture 10" descr="H:\2 - BB - 16-77 BIG babies (Submitted 12Jan17)\Organisational logos\University Hospitals Coventry and Warwickshire NHS Trust ÔÇô RGB BL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2 - BB - 16-77 BIG babies (Submitted 12Jan17)\Organisational logos\University Hospitals Coventry and Warwickshire NHS Trust ÔÇô RGB BLUE.pn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7583" t="8452" r="3799" b="6996"/>
                          <a:stretch/>
                        </pic:blipFill>
                        <pic:spPr bwMode="auto">
                          <a:xfrm>
                            <a:off x="0" y="0"/>
                            <a:ext cx="1373301" cy="588272"/>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40BA2A35" w14:textId="0E379FCA" w:rsidR="00042E8A" w:rsidRPr="00283E43" w:rsidRDefault="00042E8A" w:rsidP="00345679">
      <w:pPr>
        <w:spacing w:after="0" w:line="240" w:lineRule="auto"/>
        <w:jc w:val="both"/>
        <w:rPr>
          <w:rFonts w:asciiTheme="minorHAnsi" w:hAnsiTheme="minorHAnsi"/>
          <w:b/>
          <w:sz w:val="24"/>
          <w:szCs w:val="24"/>
        </w:rPr>
        <w:sectPr w:rsidR="00042E8A" w:rsidRPr="00283E43" w:rsidSect="008521DA">
          <w:headerReference w:type="default" r:id="rId17"/>
          <w:footerReference w:type="even" r:id="rId18"/>
          <w:footerReference w:type="default" r:id="rId19"/>
          <w:footerReference w:type="first" r:id="rId20"/>
          <w:type w:val="nextColumn"/>
          <w:pgSz w:w="11906" w:h="16838" w:code="9"/>
          <w:pgMar w:top="1440" w:right="1440" w:bottom="1440" w:left="1440" w:header="709" w:footer="709" w:gutter="0"/>
          <w:cols w:space="708"/>
          <w:titlePg/>
          <w:docGrid w:linePitch="360"/>
        </w:sectPr>
      </w:pPr>
    </w:p>
    <w:p w14:paraId="40F20A65" w14:textId="77777777" w:rsidR="00FA565A" w:rsidRPr="00283E43" w:rsidRDefault="006562FD" w:rsidP="00292D43">
      <w:pPr>
        <w:spacing w:after="120" w:line="240" w:lineRule="auto"/>
        <w:jc w:val="both"/>
        <w:rPr>
          <w:rFonts w:asciiTheme="minorHAnsi" w:hAnsiTheme="minorHAnsi"/>
          <w:b/>
          <w:sz w:val="24"/>
          <w:szCs w:val="24"/>
        </w:rPr>
      </w:pPr>
      <w:r w:rsidRPr="00283E43">
        <w:rPr>
          <w:rFonts w:asciiTheme="minorHAnsi" w:hAnsiTheme="minorHAnsi"/>
          <w:b/>
          <w:sz w:val="24"/>
          <w:szCs w:val="24"/>
        </w:rPr>
        <w:lastRenderedPageBreak/>
        <w:t xml:space="preserve">Table 1 - </w:t>
      </w:r>
      <w:r w:rsidR="00FA565A" w:rsidRPr="00283E43">
        <w:rPr>
          <w:rFonts w:asciiTheme="minorHAnsi" w:hAnsiTheme="minorHAnsi"/>
          <w:b/>
          <w:sz w:val="24"/>
          <w:szCs w:val="24"/>
        </w:rPr>
        <w:t>Study team contacts</w:t>
      </w:r>
    </w:p>
    <w:tbl>
      <w:tblPr>
        <w:tblStyle w:val="GridTable1Light1"/>
        <w:tblW w:w="5000" w:type="pct"/>
        <w:tbl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insideH w:val="single" w:sz="2" w:space="0" w:color="808080" w:themeColor="background1" w:themeShade="80"/>
          <w:insideV w:val="single" w:sz="2" w:space="0" w:color="808080" w:themeColor="background1" w:themeShade="80"/>
        </w:tblBorders>
        <w:tblLook w:val="04A0" w:firstRow="1" w:lastRow="0" w:firstColumn="1" w:lastColumn="0" w:noHBand="0" w:noVBand="1"/>
      </w:tblPr>
      <w:tblGrid>
        <w:gridCol w:w="1569"/>
        <w:gridCol w:w="1589"/>
        <w:gridCol w:w="3622"/>
        <w:gridCol w:w="3586"/>
        <w:gridCol w:w="3586"/>
      </w:tblGrid>
      <w:tr w:rsidR="00154EF3" w:rsidRPr="006B64E9" w14:paraId="5ECB8F96" w14:textId="77777777" w:rsidTr="00154E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5"/>
            <w:shd w:val="clear" w:color="auto" w:fill="F2F2F2" w:themeFill="background1" w:themeFillShade="F2"/>
          </w:tcPr>
          <w:p w14:paraId="66CCEDCC" w14:textId="0A51B078" w:rsidR="00154EF3" w:rsidRPr="00283E43" w:rsidRDefault="00154EF3" w:rsidP="00AB1A44">
            <w:pPr>
              <w:spacing w:before="60" w:after="60"/>
              <w:jc w:val="both"/>
              <w:rPr>
                <w:rFonts w:asciiTheme="minorHAnsi" w:hAnsiTheme="minorHAnsi" w:cstheme="minorHAnsi"/>
                <w:sz w:val="24"/>
                <w:szCs w:val="24"/>
              </w:rPr>
            </w:pPr>
            <w:bookmarkStart w:id="0" w:name="_Hlk138749501"/>
            <w:r>
              <w:rPr>
                <w:rFonts w:asciiTheme="minorHAnsi" w:hAnsiTheme="minorHAnsi" w:cstheme="minorHAnsi"/>
                <w:sz w:val="24"/>
                <w:szCs w:val="24"/>
              </w:rPr>
              <w:t xml:space="preserve">BigBaby </w:t>
            </w:r>
          </w:p>
        </w:tc>
      </w:tr>
      <w:tr w:rsidR="00613BBB" w:rsidRPr="006B64E9" w14:paraId="0EFE4B98" w14:textId="77777777" w:rsidTr="00954700">
        <w:tc>
          <w:tcPr>
            <w:cnfStyle w:val="001000000000" w:firstRow="0" w:lastRow="0" w:firstColumn="1" w:lastColumn="0" w:oddVBand="0" w:evenVBand="0" w:oddHBand="0" w:evenHBand="0" w:firstRowFirstColumn="0" w:firstRowLastColumn="0" w:lastRowFirstColumn="0" w:lastRowLastColumn="0"/>
            <w:tcW w:w="812" w:type="pct"/>
            <w:shd w:val="clear" w:color="auto" w:fill="F2F2F2" w:themeFill="background1" w:themeFillShade="F2"/>
          </w:tcPr>
          <w:p w14:paraId="2085A80C" w14:textId="77777777" w:rsidR="00CF623B" w:rsidRPr="00283E43" w:rsidRDefault="00CF623B" w:rsidP="00AB1A44">
            <w:pPr>
              <w:spacing w:before="60" w:after="60"/>
              <w:jc w:val="both"/>
              <w:rPr>
                <w:rFonts w:asciiTheme="minorHAnsi" w:hAnsiTheme="minorHAnsi" w:cstheme="minorHAnsi"/>
                <w:sz w:val="24"/>
                <w:szCs w:val="24"/>
              </w:rPr>
            </w:pPr>
            <w:r w:rsidRPr="00283E43">
              <w:rPr>
                <w:rFonts w:asciiTheme="minorHAnsi" w:hAnsiTheme="minorHAnsi" w:cstheme="minorHAnsi"/>
                <w:sz w:val="24"/>
                <w:szCs w:val="24"/>
              </w:rPr>
              <w:t>Name</w:t>
            </w:r>
          </w:p>
        </w:tc>
        <w:tc>
          <w:tcPr>
            <w:tcW w:w="965" w:type="pct"/>
            <w:shd w:val="clear" w:color="auto" w:fill="F2F2F2" w:themeFill="background1" w:themeFillShade="F2"/>
          </w:tcPr>
          <w:p w14:paraId="428CA8A7" w14:textId="77777777" w:rsidR="00CF623B" w:rsidRPr="00283E43" w:rsidRDefault="00CF623B" w:rsidP="00AB1A44">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Role [Position(s)]</w:t>
            </w:r>
          </w:p>
        </w:tc>
        <w:tc>
          <w:tcPr>
            <w:tcW w:w="1880" w:type="pct"/>
            <w:gridSpan w:val="2"/>
            <w:shd w:val="clear" w:color="auto" w:fill="F2F2F2" w:themeFill="background1" w:themeFillShade="F2"/>
          </w:tcPr>
          <w:p w14:paraId="292EF5C5" w14:textId="77777777" w:rsidR="00CF623B" w:rsidRPr="00283E43" w:rsidRDefault="00CF623B" w:rsidP="00AB1A44">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Organisation</w:t>
            </w:r>
          </w:p>
        </w:tc>
        <w:tc>
          <w:tcPr>
            <w:tcW w:w="1344" w:type="pct"/>
            <w:shd w:val="clear" w:color="auto" w:fill="F2F2F2" w:themeFill="background1" w:themeFillShade="F2"/>
          </w:tcPr>
          <w:p w14:paraId="09975E03" w14:textId="77777777" w:rsidR="00CF623B" w:rsidRPr="00283E43" w:rsidRDefault="00CF623B" w:rsidP="00AB1A44">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Contact details</w:t>
            </w:r>
          </w:p>
        </w:tc>
      </w:tr>
      <w:bookmarkEnd w:id="0"/>
      <w:tr w:rsidR="00613BBB" w:rsidRPr="006B64E9" w14:paraId="26327F3E" w14:textId="77777777" w:rsidTr="00954700">
        <w:tc>
          <w:tcPr>
            <w:cnfStyle w:val="001000000000" w:firstRow="0" w:lastRow="0" w:firstColumn="1" w:lastColumn="0" w:oddVBand="0" w:evenVBand="0" w:oddHBand="0" w:evenHBand="0" w:firstRowFirstColumn="0" w:firstRowLastColumn="0" w:lastRowFirstColumn="0" w:lastRowLastColumn="0"/>
            <w:tcW w:w="812" w:type="pct"/>
            <w:vAlign w:val="center"/>
          </w:tcPr>
          <w:p w14:paraId="4CA6CA07" w14:textId="77777777" w:rsidR="00BA312F" w:rsidRPr="006B64E9" w:rsidRDefault="00CF623B" w:rsidP="00261DDE">
            <w:pPr>
              <w:rPr>
                <w:rFonts w:asciiTheme="minorHAnsi" w:hAnsiTheme="minorHAnsi" w:cstheme="minorHAnsi"/>
                <w:b w:val="0"/>
                <w:sz w:val="24"/>
                <w:szCs w:val="24"/>
              </w:rPr>
            </w:pPr>
            <w:r w:rsidRPr="006B64E9">
              <w:rPr>
                <w:rFonts w:asciiTheme="minorHAnsi" w:hAnsiTheme="minorHAnsi" w:cstheme="minorHAnsi"/>
                <w:b w:val="0"/>
                <w:sz w:val="24"/>
                <w:szCs w:val="24"/>
              </w:rPr>
              <w:t xml:space="preserve">Siobhan Quenby </w:t>
            </w:r>
          </w:p>
          <w:p w14:paraId="35A15725" w14:textId="77777777" w:rsidR="00CF623B" w:rsidRPr="00283E43" w:rsidRDefault="00BA312F" w:rsidP="00261DDE">
            <w:pPr>
              <w:rPr>
                <w:rFonts w:asciiTheme="minorHAnsi" w:hAnsiTheme="minorHAnsi" w:cstheme="minorHAnsi"/>
                <w:sz w:val="24"/>
                <w:szCs w:val="24"/>
              </w:rPr>
            </w:pPr>
            <w:r w:rsidRPr="00283E43">
              <w:rPr>
                <w:rFonts w:asciiTheme="minorHAnsi" w:hAnsiTheme="minorHAnsi" w:cstheme="minorHAnsi"/>
                <w:sz w:val="24"/>
                <w:szCs w:val="24"/>
              </w:rPr>
              <w:t xml:space="preserve">Co-Chief Investigator </w:t>
            </w:r>
          </w:p>
        </w:tc>
        <w:tc>
          <w:tcPr>
            <w:tcW w:w="965" w:type="pct"/>
            <w:vAlign w:val="center"/>
          </w:tcPr>
          <w:p w14:paraId="0998EFCD" w14:textId="77777777" w:rsidR="00CF623B" w:rsidRPr="006B64E9" w:rsidRDefault="00BA312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Obstetrics</w:t>
            </w:r>
          </w:p>
        </w:tc>
        <w:tc>
          <w:tcPr>
            <w:tcW w:w="1880" w:type="pct"/>
            <w:gridSpan w:val="2"/>
            <w:vAlign w:val="center"/>
          </w:tcPr>
          <w:p w14:paraId="4B343848" w14:textId="77777777" w:rsidR="00BB6FB1" w:rsidRPr="006B64E9" w:rsidRDefault="00BB6FB1"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Clinical Sciences Research Laboratories</w:t>
            </w:r>
          </w:p>
          <w:p w14:paraId="2D5FED76" w14:textId="77777777" w:rsidR="006344BA" w:rsidRPr="006B64E9" w:rsidRDefault="00BB6FB1"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Hospitals Coventry and Warwickshire</w:t>
            </w:r>
          </w:p>
          <w:p w14:paraId="54259066" w14:textId="77777777" w:rsidR="006344BA" w:rsidRPr="006B64E9" w:rsidRDefault="00BB6FB1"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Clifford Bridge Road </w:t>
            </w:r>
          </w:p>
          <w:p w14:paraId="40216C4D" w14:textId="77777777" w:rsidR="00CF623B" w:rsidRPr="006B64E9" w:rsidRDefault="00BB6FB1"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w:t>
            </w:r>
            <w:r w:rsidR="00895389" w:rsidRPr="006B64E9">
              <w:rPr>
                <w:rFonts w:asciiTheme="minorHAnsi" w:hAnsiTheme="minorHAnsi" w:cstheme="minorHAnsi"/>
                <w:bCs/>
                <w:sz w:val="24"/>
                <w:szCs w:val="24"/>
              </w:rPr>
              <w:t xml:space="preserve">, </w:t>
            </w:r>
            <w:r w:rsidRPr="006B64E9">
              <w:rPr>
                <w:rFonts w:asciiTheme="minorHAnsi" w:hAnsiTheme="minorHAnsi" w:cstheme="minorHAnsi"/>
                <w:bCs/>
                <w:sz w:val="24"/>
                <w:szCs w:val="24"/>
              </w:rPr>
              <w:t xml:space="preserve">CV2 2DX </w:t>
            </w:r>
          </w:p>
        </w:tc>
        <w:tc>
          <w:tcPr>
            <w:tcW w:w="1344" w:type="pct"/>
            <w:vAlign w:val="center"/>
          </w:tcPr>
          <w:p w14:paraId="5D44983E" w14:textId="6D46CA3E" w:rsidR="00BA312F" w:rsidRPr="006B64E9" w:rsidRDefault="00BA312F" w:rsidP="009E3A6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21" w:history="1">
              <w:r w:rsidRPr="006B64E9">
                <w:rPr>
                  <w:rStyle w:val="Hyperlink"/>
                  <w:rFonts w:asciiTheme="minorHAnsi" w:hAnsiTheme="minorHAnsi" w:cstheme="minorHAnsi"/>
                  <w:bCs/>
                  <w:sz w:val="24"/>
                  <w:szCs w:val="24"/>
                </w:rPr>
                <w:t>s.quenby@warwick.ac.uk</w:t>
              </w:r>
            </w:hyperlink>
          </w:p>
          <w:p w14:paraId="2B916D4C" w14:textId="77777777" w:rsidR="00BB6FB1" w:rsidRPr="006B64E9" w:rsidRDefault="00BA312F" w:rsidP="009E3A6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w:t>
            </w:r>
            <w:r w:rsidR="00BB6FB1" w:rsidRPr="006B64E9">
              <w:rPr>
                <w:rFonts w:asciiTheme="minorHAnsi" w:hAnsiTheme="minorHAnsi" w:cstheme="minorHAnsi"/>
                <w:bCs/>
                <w:sz w:val="24"/>
                <w:szCs w:val="24"/>
              </w:rPr>
              <w:t>2476964000 bleep 4387</w:t>
            </w:r>
          </w:p>
          <w:p w14:paraId="051AD03C" w14:textId="08C24857" w:rsidR="00BB6FB1" w:rsidRPr="006B64E9" w:rsidRDefault="00BB6FB1" w:rsidP="009E3A6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Mobile: 07873416716</w:t>
            </w:r>
          </w:p>
          <w:p w14:paraId="70B3362E" w14:textId="4B905E36" w:rsidR="00CF623B" w:rsidRPr="006B64E9" w:rsidRDefault="00CF623B" w:rsidP="009E3A6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tc>
      </w:tr>
      <w:tr w:rsidR="00613BBB" w:rsidRPr="006B64E9" w14:paraId="1B087A70" w14:textId="77777777" w:rsidTr="00954700">
        <w:tc>
          <w:tcPr>
            <w:cnfStyle w:val="001000000000" w:firstRow="0" w:lastRow="0" w:firstColumn="1" w:lastColumn="0" w:oddVBand="0" w:evenVBand="0" w:oddHBand="0" w:evenHBand="0" w:firstRowFirstColumn="0" w:firstRowLastColumn="0" w:lastRowFirstColumn="0" w:lastRowLastColumn="0"/>
            <w:tcW w:w="812" w:type="pct"/>
            <w:vAlign w:val="center"/>
          </w:tcPr>
          <w:p w14:paraId="7A48432A" w14:textId="77777777" w:rsidR="00BA312F" w:rsidRPr="00283E43" w:rsidRDefault="00CF623B" w:rsidP="00B715E3">
            <w:pPr>
              <w:rPr>
                <w:rFonts w:asciiTheme="minorHAnsi" w:hAnsiTheme="minorHAnsi" w:cstheme="minorHAnsi"/>
                <w:sz w:val="24"/>
                <w:szCs w:val="24"/>
              </w:rPr>
            </w:pPr>
            <w:r w:rsidRPr="006B64E9">
              <w:rPr>
                <w:rFonts w:asciiTheme="minorHAnsi" w:hAnsiTheme="minorHAnsi" w:cstheme="minorHAnsi"/>
                <w:b w:val="0"/>
                <w:sz w:val="24"/>
                <w:szCs w:val="24"/>
              </w:rPr>
              <w:t>Jason Gardosi</w:t>
            </w:r>
            <w:r w:rsidR="00BA312F" w:rsidRPr="00283E43">
              <w:rPr>
                <w:rFonts w:asciiTheme="minorHAnsi" w:hAnsiTheme="minorHAnsi" w:cstheme="minorHAnsi"/>
                <w:sz w:val="24"/>
                <w:szCs w:val="24"/>
              </w:rPr>
              <w:t xml:space="preserve"> </w:t>
            </w:r>
          </w:p>
          <w:p w14:paraId="414593B3" w14:textId="77777777" w:rsidR="00CF623B" w:rsidRPr="00283E43" w:rsidRDefault="00BA312F" w:rsidP="00B715E3">
            <w:pPr>
              <w:rPr>
                <w:rFonts w:asciiTheme="minorHAnsi" w:hAnsiTheme="minorHAnsi" w:cstheme="minorHAnsi"/>
                <w:sz w:val="24"/>
                <w:szCs w:val="24"/>
              </w:rPr>
            </w:pPr>
            <w:r w:rsidRPr="00283E43">
              <w:rPr>
                <w:rFonts w:asciiTheme="minorHAnsi" w:hAnsiTheme="minorHAnsi" w:cstheme="minorHAnsi"/>
                <w:sz w:val="24"/>
                <w:szCs w:val="24"/>
              </w:rPr>
              <w:t xml:space="preserve">Co-Chief Investigator </w:t>
            </w:r>
          </w:p>
        </w:tc>
        <w:tc>
          <w:tcPr>
            <w:tcW w:w="965" w:type="pct"/>
            <w:vAlign w:val="center"/>
          </w:tcPr>
          <w:p w14:paraId="2540142B" w14:textId="77777777" w:rsidR="00CF623B" w:rsidRPr="006B64E9" w:rsidRDefault="00CF623B"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Dire</w:t>
            </w:r>
            <w:r w:rsidR="00BA312F" w:rsidRPr="006B64E9">
              <w:rPr>
                <w:rFonts w:asciiTheme="minorHAnsi" w:hAnsiTheme="minorHAnsi" w:cstheme="minorHAnsi"/>
                <w:bCs/>
                <w:sz w:val="24"/>
                <w:szCs w:val="24"/>
              </w:rPr>
              <w:t>ctor of the Perinatal Institute</w:t>
            </w:r>
          </w:p>
        </w:tc>
        <w:tc>
          <w:tcPr>
            <w:tcW w:w="1880" w:type="pct"/>
            <w:gridSpan w:val="2"/>
            <w:vAlign w:val="center"/>
          </w:tcPr>
          <w:p w14:paraId="26527CCE" w14:textId="77777777" w:rsidR="00AF3D50" w:rsidRPr="006B64E9" w:rsidRDefault="00AF3D50"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Perinatal Institute</w:t>
            </w:r>
          </w:p>
          <w:p w14:paraId="458AB3BE" w14:textId="77777777" w:rsidR="00AF3D50" w:rsidRPr="006B64E9" w:rsidRDefault="00AF3D50"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Chamber of Commerce House</w:t>
            </w:r>
          </w:p>
          <w:p w14:paraId="751E4FBF" w14:textId="77777777" w:rsidR="00AF3D50" w:rsidRPr="006B64E9" w:rsidRDefault="00AF3D50"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75 Harborne Road</w:t>
            </w:r>
          </w:p>
          <w:p w14:paraId="26E6366B" w14:textId="77777777" w:rsidR="00AF3D50" w:rsidRPr="006B64E9" w:rsidRDefault="00AF3D50"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Edgbaston</w:t>
            </w:r>
          </w:p>
          <w:p w14:paraId="68C26D3A" w14:textId="77777777" w:rsidR="00CF623B" w:rsidRPr="006B64E9" w:rsidRDefault="00AF3D50"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Birmingham, B15 3BU</w:t>
            </w:r>
          </w:p>
        </w:tc>
        <w:tc>
          <w:tcPr>
            <w:tcW w:w="1344" w:type="pct"/>
            <w:vAlign w:val="center"/>
          </w:tcPr>
          <w:p w14:paraId="05E5396B" w14:textId="77777777" w:rsidR="00BA312F" w:rsidRPr="006B64E9" w:rsidRDefault="00BA312F"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22" w:history="1">
              <w:r w:rsidRPr="006B64E9">
                <w:rPr>
                  <w:rStyle w:val="Hyperlink"/>
                  <w:rFonts w:asciiTheme="minorHAnsi" w:hAnsiTheme="minorHAnsi" w:cstheme="minorHAnsi"/>
                  <w:bCs/>
                  <w:sz w:val="24"/>
                  <w:szCs w:val="24"/>
                </w:rPr>
                <w:t>jgardosi@perinatal.org.uk</w:t>
              </w:r>
            </w:hyperlink>
          </w:p>
          <w:p w14:paraId="45D86E33" w14:textId="21AF688F" w:rsidR="00CF623B" w:rsidRPr="006B64E9" w:rsidRDefault="00BA312F"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Tel: +44 (0) </w:t>
            </w:r>
            <w:r w:rsidR="00AF3D50" w:rsidRPr="006B64E9">
              <w:rPr>
                <w:rFonts w:asciiTheme="minorHAnsi" w:hAnsiTheme="minorHAnsi" w:cstheme="minorHAnsi"/>
                <w:bCs/>
                <w:sz w:val="24"/>
                <w:szCs w:val="24"/>
              </w:rPr>
              <w:t>121 6070101</w:t>
            </w:r>
          </w:p>
        </w:tc>
      </w:tr>
      <w:tr w:rsidR="00613BBB" w:rsidRPr="006B64E9" w14:paraId="5115B893" w14:textId="77777777" w:rsidTr="00954700">
        <w:tc>
          <w:tcPr>
            <w:cnfStyle w:val="001000000000" w:firstRow="0" w:lastRow="0" w:firstColumn="1" w:lastColumn="0" w:oddVBand="0" w:evenVBand="0" w:oddHBand="0" w:evenHBand="0" w:firstRowFirstColumn="0" w:firstRowLastColumn="0" w:lastRowFirstColumn="0" w:lastRowLastColumn="0"/>
            <w:tcW w:w="812" w:type="pct"/>
            <w:vAlign w:val="center"/>
          </w:tcPr>
          <w:p w14:paraId="2F4DE159" w14:textId="77777777" w:rsidR="00BA312F" w:rsidRPr="00283E43" w:rsidRDefault="00CF623B" w:rsidP="00261DDE">
            <w:pPr>
              <w:rPr>
                <w:rFonts w:asciiTheme="minorHAnsi" w:hAnsiTheme="minorHAnsi" w:cstheme="minorHAnsi"/>
                <w:sz w:val="24"/>
                <w:szCs w:val="24"/>
              </w:rPr>
            </w:pPr>
            <w:r w:rsidRPr="006B64E9">
              <w:rPr>
                <w:rFonts w:asciiTheme="minorHAnsi" w:hAnsiTheme="minorHAnsi" w:cstheme="minorHAnsi"/>
                <w:b w:val="0"/>
                <w:sz w:val="24"/>
                <w:szCs w:val="24"/>
              </w:rPr>
              <w:t>Debra Bick</w:t>
            </w:r>
            <w:r w:rsidR="00BA312F" w:rsidRPr="00283E43">
              <w:rPr>
                <w:rFonts w:asciiTheme="minorHAnsi" w:hAnsiTheme="minorHAnsi" w:cstheme="minorHAnsi"/>
                <w:sz w:val="24"/>
                <w:szCs w:val="24"/>
              </w:rPr>
              <w:t xml:space="preserve"> </w:t>
            </w:r>
          </w:p>
          <w:p w14:paraId="59CAD1D2" w14:textId="77777777" w:rsidR="00CF623B" w:rsidRPr="00283E43" w:rsidRDefault="00BA312F" w:rsidP="00261DDE">
            <w:pPr>
              <w:rPr>
                <w:rFonts w:asciiTheme="minorHAnsi" w:hAnsiTheme="minorHAnsi" w:cstheme="minorHAnsi"/>
                <w:sz w:val="24"/>
                <w:szCs w:val="24"/>
              </w:rPr>
            </w:pPr>
            <w:r w:rsidRPr="00283E43">
              <w:rPr>
                <w:rFonts w:asciiTheme="minorHAnsi" w:hAnsiTheme="minorHAnsi" w:cstheme="minorHAnsi"/>
                <w:sz w:val="24"/>
                <w:szCs w:val="24"/>
              </w:rPr>
              <w:t>Midwifery advisor</w:t>
            </w:r>
          </w:p>
        </w:tc>
        <w:tc>
          <w:tcPr>
            <w:tcW w:w="965" w:type="pct"/>
            <w:vAlign w:val="center"/>
          </w:tcPr>
          <w:p w14:paraId="54E051DC" w14:textId="5A965B04" w:rsidR="00CF623B" w:rsidRPr="006B64E9" w:rsidRDefault="00BA312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M</w:t>
            </w:r>
            <w:r w:rsidR="00D77A39" w:rsidRPr="006B64E9">
              <w:rPr>
                <w:rFonts w:asciiTheme="minorHAnsi" w:hAnsiTheme="minorHAnsi" w:cstheme="minorHAnsi"/>
                <w:bCs/>
                <w:sz w:val="24"/>
                <w:szCs w:val="24"/>
              </w:rPr>
              <w:t>aternal Health</w:t>
            </w:r>
          </w:p>
        </w:tc>
        <w:tc>
          <w:tcPr>
            <w:tcW w:w="1880" w:type="pct"/>
            <w:gridSpan w:val="2"/>
            <w:vAlign w:val="center"/>
          </w:tcPr>
          <w:p w14:paraId="20426994" w14:textId="77777777"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Warwick Clinical Trials Unit - </w:t>
            </w:r>
          </w:p>
          <w:p w14:paraId="2ED921AB" w14:textId="77777777"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5AED5ADC" w14:textId="77777777"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1CA3B8FC" w14:textId="6F9045B1" w:rsidR="00CF623B" w:rsidRPr="006B64E9" w:rsidRDefault="00B173F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vAlign w:val="center"/>
          </w:tcPr>
          <w:p w14:paraId="4FFC5CBC" w14:textId="0CCE7C3C" w:rsidR="00BA312F" w:rsidRPr="006B64E9" w:rsidRDefault="00BA312F" w:rsidP="00261DDE">
            <w:pPr>
              <w:cnfStyle w:val="000000000000" w:firstRow="0" w:lastRow="0" w:firstColumn="0" w:lastColumn="0" w:oddVBand="0" w:evenVBand="0" w:oddHBand="0" w:evenHBand="0" w:firstRowFirstColumn="0" w:firstRowLastColumn="0" w:lastRowFirstColumn="0" w:lastRowLastColumn="0"/>
              <w:rPr>
                <w:rStyle w:val="Hyperlink"/>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23" w:history="1">
              <w:r w:rsidR="00B173FF" w:rsidRPr="006B64E9">
                <w:rPr>
                  <w:rStyle w:val="Hyperlink"/>
                  <w:rFonts w:asciiTheme="minorHAnsi" w:hAnsiTheme="minorHAnsi" w:cstheme="minorHAnsi"/>
                  <w:bCs/>
                  <w:sz w:val="24"/>
                  <w:szCs w:val="24"/>
                </w:rPr>
                <w:t>Debra.Bick@warwick.ac.uk</w:t>
              </w:r>
            </w:hyperlink>
          </w:p>
          <w:p w14:paraId="1F7E7330" w14:textId="2C070DD4" w:rsidR="00CF623B" w:rsidRPr="006B64E9" w:rsidRDefault="00B173F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color w:val="000000"/>
                <w:sz w:val="24"/>
                <w:szCs w:val="24"/>
                <w:lang w:eastAsia="en-GB"/>
              </w:rPr>
              <w:t>+</w:t>
            </w:r>
            <w:r w:rsidRPr="006B64E9">
              <w:rPr>
                <w:rFonts w:asciiTheme="minorHAnsi" w:hAnsiTheme="minorHAnsi" w:cstheme="minorHAnsi"/>
                <w:bCs/>
                <w:sz w:val="24"/>
                <w:szCs w:val="24"/>
              </w:rPr>
              <w:t>44(0)24 765 51579</w:t>
            </w:r>
          </w:p>
        </w:tc>
      </w:tr>
      <w:tr w:rsidR="00613BBB" w:rsidRPr="006B64E9" w14:paraId="0454CD7A" w14:textId="77777777" w:rsidTr="00954700">
        <w:tc>
          <w:tcPr>
            <w:cnfStyle w:val="001000000000" w:firstRow="0" w:lastRow="0" w:firstColumn="1" w:lastColumn="0" w:oddVBand="0" w:evenVBand="0" w:oddHBand="0" w:evenHBand="0" w:firstRowFirstColumn="0" w:firstRowLastColumn="0" w:lastRowFirstColumn="0" w:lastRowLastColumn="0"/>
            <w:tcW w:w="812" w:type="pct"/>
            <w:vAlign w:val="center"/>
          </w:tcPr>
          <w:p w14:paraId="595463AB" w14:textId="70BE209B" w:rsidR="00B173FF" w:rsidRPr="006B64E9" w:rsidRDefault="00B173FF" w:rsidP="00B173FF">
            <w:pPr>
              <w:rPr>
                <w:rFonts w:asciiTheme="minorHAnsi" w:hAnsiTheme="minorHAnsi" w:cstheme="minorHAnsi"/>
                <w:b w:val="0"/>
                <w:sz w:val="24"/>
                <w:szCs w:val="24"/>
              </w:rPr>
            </w:pPr>
            <w:r w:rsidRPr="006B64E9">
              <w:rPr>
                <w:rFonts w:asciiTheme="minorHAnsi" w:hAnsiTheme="minorHAnsi" w:cstheme="minorHAnsi"/>
                <w:b w:val="0"/>
                <w:sz w:val="24"/>
                <w:szCs w:val="24"/>
              </w:rPr>
              <w:t>Katie Booth</w:t>
            </w:r>
          </w:p>
          <w:p w14:paraId="0979BEC7" w14:textId="059DF793" w:rsidR="00B173FF" w:rsidRPr="006B64E9" w:rsidRDefault="00B173FF" w:rsidP="00B173FF">
            <w:pPr>
              <w:rPr>
                <w:rFonts w:asciiTheme="minorHAnsi" w:hAnsiTheme="minorHAnsi" w:cstheme="minorHAnsi"/>
                <w:b w:val="0"/>
                <w:sz w:val="24"/>
                <w:szCs w:val="24"/>
              </w:rPr>
            </w:pPr>
            <w:r w:rsidRPr="00283E43">
              <w:rPr>
                <w:rFonts w:asciiTheme="minorHAnsi" w:hAnsiTheme="minorHAnsi" w:cstheme="minorHAnsi"/>
                <w:sz w:val="24"/>
                <w:szCs w:val="24"/>
              </w:rPr>
              <w:t xml:space="preserve">Trial </w:t>
            </w:r>
            <w:r w:rsidR="004A0D51" w:rsidRPr="00283E43">
              <w:rPr>
                <w:rFonts w:asciiTheme="minorHAnsi" w:hAnsiTheme="minorHAnsi" w:cstheme="minorHAnsi"/>
                <w:sz w:val="24"/>
                <w:szCs w:val="24"/>
              </w:rPr>
              <w:t>Statistician</w:t>
            </w:r>
          </w:p>
        </w:tc>
        <w:tc>
          <w:tcPr>
            <w:tcW w:w="965" w:type="pct"/>
            <w:vAlign w:val="center"/>
          </w:tcPr>
          <w:p w14:paraId="1E98973C" w14:textId="7BC51BAC"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Research Associate</w:t>
            </w:r>
          </w:p>
        </w:tc>
        <w:tc>
          <w:tcPr>
            <w:tcW w:w="1880" w:type="pct"/>
            <w:gridSpan w:val="2"/>
            <w:vAlign w:val="center"/>
          </w:tcPr>
          <w:p w14:paraId="53C39D2E" w14:textId="77777777" w:rsidR="00B173FF" w:rsidRPr="00283E43"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1271C5C1" w14:textId="77777777" w:rsidR="00B173FF" w:rsidRPr="00283E43"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31BC4100" w14:textId="77777777" w:rsidR="00B173FF" w:rsidRPr="00283E43"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5EEEA273" w14:textId="1E166635"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vAlign w:val="center"/>
          </w:tcPr>
          <w:p w14:paraId="5C5BC47C" w14:textId="64DF89DB"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Email</w:t>
            </w:r>
            <w:r w:rsidRPr="006B64E9">
              <w:rPr>
                <w:rStyle w:val="Hyperlink"/>
                <w:rFonts w:asciiTheme="minorHAnsi" w:hAnsiTheme="minorHAnsi" w:cstheme="minorHAnsi"/>
                <w:bCs/>
                <w:sz w:val="24"/>
                <w:szCs w:val="24"/>
              </w:rPr>
              <w:t xml:space="preserve">: </w:t>
            </w:r>
            <w:hyperlink r:id="rId24" w:history="1">
              <w:r w:rsidRPr="006B64E9">
                <w:rPr>
                  <w:rStyle w:val="Hyperlink"/>
                  <w:rFonts w:asciiTheme="minorHAnsi" w:hAnsiTheme="minorHAnsi" w:cstheme="minorHAnsi"/>
                  <w:bCs/>
                  <w:sz w:val="24"/>
                  <w:szCs w:val="24"/>
                </w:rPr>
                <w:t>K.Booth@warwick.ac.uk</w:t>
              </w:r>
            </w:hyperlink>
          </w:p>
          <w:p w14:paraId="03DB04D3" w14:textId="1A7699C3"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 2476 574653</w:t>
            </w:r>
          </w:p>
        </w:tc>
      </w:tr>
      <w:tr w:rsidR="00613BBB" w:rsidRPr="006B64E9" w14:paraId="1986EBBE" w14:textId="77777777" w:rsidTr="00954700">
        <w:tc>
          <w:tcPr>
            <w:cnfStyle w:val="001000000000" w:firstRow="0" w:lastRow="0" w:firstColumn="1" w:lastColumn="0" w:oddVBand="0" w:evenVBand="0" w:oddHBand="0" w:evenHBand="0" w:firstRowFirstColumn="0" w:firstRowLastColumn="0" w:lastRowFirstColumn="0" w:lastRowLastColumn="0"/>
            <w:tcW w:w="812" w:type="pct"/>
            <w:vAlign w:val="center"/>
          </w:tcPr>
          <w:p w14:paraId="54286DE6" w14:textId="61132F5B"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br w:type="page"/>
            </w:r>
            <w:r>
              <w:rPr>
                <w:rFonts w:asciiTheme="minorHAnsi" w:hAnsiTheme="minorHAnsi" w:cstheme="minorHAnsi"/>
                <w:b w:val="0"/>
                <w:sz w:val="24"/>
                <w:szCs w:val="24"/>
              </w:rPr>
              <w:t>George Bouliotis</w:t>
            </w:r>
            <w:r w:rsidRPr="00283E43">
              <w:rPr>
                <w:rFonts w:asciiTheme="minorHAnsi" w:hAnsiTheme="minorHAnsi" w:cstheme="minorHAnsi"/>
                <w:sz w:val="24"/>
                <w:szCs w:val="24"/>
              </w:rPr>
              <w:t xml:space="preserve"> </w:t>
            </w:r>
          </w:p>
          <w:p w14:paraId="48AC94C9" w14:textId="2E0CE9A5" w:rsidR="0042241A" w:rsidRPr="006B64E9"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 xml:space="preserve">Trial Statistician </w:t>
            </w:r>
          </w:p>
        </w:tc>
        <w:tc>
          <w:tcPr>
            <w:tcW w:w="965" w:type="pct"/>
            <w:vAlign w:val="center"/>
          </w:tcPr>
          <w:p w14:paraId="1FD4C388" w14:textId="54ACB0D3"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sz w:val="24"/>
                <w:szCs w:val="24"/>
              </w:rPr>
              <w:t xml:space="preserve">Associate </w:t>
            </w:r>
            <w:r w:rsidRPr="006B64E9">
              <w:rPr>
                <w:rFonts w:asciiTheme="minorHAnsi" w:hAnsiTheme="minorHAnsi" w:cstheme="minorHAnsi"/>
                <w:bCs/>
                <w:sz w:val="24"/>
                <w:szCs w:val="24"/>
              </w:rPr>
              <w:t xml:space="preserve">Professor of </w:t>
            </w:r>
            <w:r w:rsidRPr="0008241B">
              <w:rPr>
                <w:rFonts w:asciiTheme="minorHAnsi" w:hAnsiTheme="minorHAnsi" w:cstheme="minorHAnsi"/>
                <w:bCs/>
                <w:sz w:val="24"/>
                <w:szCs w:val="24"/>
              </w:rPr>
              <w:t>Statistics</w:t>
            </w:r>
          </w:p>
        </w:tc>
        <w:tc>
          <w:tcPr>
            <w:tcW w:w="1880" w:type="pct"/>
            <w:gridSpan w:val="2"/>
            <w:vAlign w:val="center"/>
          </w:tcPr>
          <w:p w14:paraId="12A00445" w14:textId="77777777"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1FD0958C" w14:textId="77777777"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2005E478" w14:textId="77777777"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405DEA16" w14:textId="1D1A8372"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vAlign w:val="center"/>
          </w:tcPr>
          <w:p w14:paraId="1D317A91" w14:textId="4C4F9C51"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eastAsia="Times New Roman" w:hAnsiTheme="minorHAnsi" w:cstheme="minorHAnsi"/>
                <w:bCs/>
                <w:color w:val="000000" w:themeColor="text1"/>
                <w:sz w:val="24"/>
                <w:szCs w:val="24"/>
              </w:rPr>
              <w:t>Email:</w:t>
            </w:r>
            <w:r w:rsidRPr="0008241B">
              <w:rPr>
                <w:rStyle w:val="Hyperlink"/>
              </w:rPr>
              <w:t xml:space="preserve"> </w:t>
            </w:r>
            <w:hyperlink r:id="rId25" w:history="1">
              <w:r w:rsidR="0008241B" w:rsidRPr="0008241B">
                <w:rPr>
                  <w:rStyle w:val="Hyperlink"/>
                  <w:rFonts w:asciiTheme="minorHAnsi" w:hAnsiTheme="minorHAnsi" w:cstheme="minorHAnsi"/>
                  <w:bCs/>
                  <w:sz w:val="24"/>
                  <w:szCs w:val="24"/>
                </w:rPr>
                <w:t>Georgios.bouliotis@warwick.ac.uk</w:t>
              </w:r>
            </w:hyperlink>
            <w:r w:rsidRPr="006B64E9">
              <w:rPr>
                <w:rFonts w:asciiTheme="minorHAnsi" w:hAnsiTheme="minorHAnsi" w:cstheme="minorHAnsi"/>
                <w:bCs/>
                <w:sz w:val="24"/>
                <w:szCs w:val="24"/>
              </w:rPr>
              <w:t xml:space="preserve"> </w:t>
            </w:r>
          </w:p>
          <w:p w14:paraId="6DEA11E0" w14:textId="2B106418"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w:t>
            </w:r>
            <w:r>
              <w:rPr>
                <w:rFonts w:asciiTheme="minorHAnsi" w:hAnsiTheme="minorHAnsi" w:cstheme="minorHAnsi"/>
                <w:bCs/>
                <w:sz w:val="24"/>
                <w:szCs w:val="24"/>
              </w:rPr>
              <w:t>10056</w:t>
            </w:r>
          </w:p>
        </w:tc>
      </w:tr>
      <w:tr w:rsidR="00613BBB" w:rsidRPr="006B64E9" w14:paraId="0B9958CB" w14:textId="77777777" w:rsidTr="00954700">
        <w:tc>
          <w:tcPr>
            <w:cnfStyle w:val="001000000000" w:firstRow="0" w:lastRow="0" w:firstColumn="1" w:lastColumn="0" w:oddVBand="0" w:evenVBand="0" w:oddHBand="0" w:evenHBand="0" w:firstRowFirstColumn="0" w:firstRowLastColumn="0" w:lastRowFirstColumn="0" w:lastRowLastColumn="0"/>
            <w:tcW w:w="812" w:type="pct"/>
            <w:vAlign w:val="center"/>
          </w:tcPr>
          <w:p w14:paraId="4956CBD3" w14:textId="77777777" w:rsidR="0042241A" w:rsidRPr="006B64E9" w:rsidRDefault="0042241A" w:rsidP="0042241A">
            <w:pPr>
              <w:rPr>
                <w:rFonts w:asciiTheme="minorHAnsi" w:hAnsiTheme="minorHAnsi" w:cstheme="minorHAnsi"/>
                <w:b w:val="0"/>
                <w:sz w:val="24"/>
                <w:szCs w:val="24"/>
              </w:rPr>
            </w:pPr>
            <w:r w:rsidRPr="006B64E9">
              <w:rPr>
                <w:rFonts w:asciiTheme="minorHAnsi" w:hAnsiTheme="minorHAnsi" w:cstheme="minorHAnsi"/>
                <w:b w:val="0"/>
                <w:sz w:val="24"/>
                <w:szCs w:val="24"/>
              </w:rPr>
              <w:t>Emily Butler</w:t>
            </w:r>
          </w:p>
          <w:p w14:paraId="21D63120" w14:textId="77777777"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Specialist Midwife</w:t>
            </w:r>
          </w:p>
        </w:tc>
        <w:tc>
          <w:tcPr>
            <w:tcW w:w="965" w:type="pct"/>
            <w:vAlign w:val="center"/>
          </w:tcPr>
          <w:p w14:paraId="31275970"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Midwifery advisor</w:t>
            </w:r>
          </w:p>
        </w:tc>
        <w:tc>
          <w:tcPr>
            <w:tcW w:w="1880" w:type="pct"/>
            <w:gridSpan w:val="2"/>
            <w:vAlign w:val="center"/>
          </w:tcPr>
          <w:p w14:paraId="4D9EFC19"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Perinatal Institute</w:t>
            </w:r>
          </w:p>
          <w:p w14:paraId="673A1FD3"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Chamber of Commerce</w:t>
            </w:r>
          </w:p>
          <w:p w14:paraId="3BE3CC33"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75 Harborne Road</w:t>
            </w:r>
          </w:p>
          <w:p w14:paraId="2D1DA59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Birmingham</w:t>
            </w:r>
          </w:p>
          <w:p w14:paraId="6567066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B15 3BU</w:t>
            </w:r>
          </w:p>
        </w:tc>
        <w:tc>
          <w:tcPr>
            <w:tcW w:w="1344" w:type="pct"/>
            <w:vAlign w:val="center"/>
          </w:tcPr>
          <w:p w14:paraId="3C6E3247"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26" w:history="1">
              <w:r w:rsidRPr="006B64E9">
                <w:rPr>
                  <w:rStyle w:val="Hyperlink"/>
                  <w:rFonts w:asciiTheme="minorHAnsi" w:hAnsiTheme="minorHAnsi" w:cstheme="minorHAnsi"/>
                  <w:bCs/>
                  <w:sz w:val="24"/>
                  <w:szCs w:val="24"/>
                </w:rPr>
                <w:t>ebutler@perinatal.org.uk</w:t>
              </w:r>
            </w:hyperlink>
          </w:p>
          <w:p w14:paraId="6A8BADD9"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(0)121 607 0101</w:t>
            </w:r>
          </w:p>
        </w:tc>
      </w:tr>
      <w:tr w:rsidR="00613BBB" w:rsidRPr="006B64E9" w14:paraId="0C6BC972" w14:textId="77777777" w:rsidTr="00954700">
        <w:tc>
          <w:tcPr>
            <w:cnfStyle w:val="001000000000" w:firstRow="0" w:lastRow="0" w:firstColumn="1" w:lastColumn="0" w:oddVBand="0" w:evenVBand="0" w:oddHBand="0" w:evenHBand="0" w:firstRowFirstColumn="0" w:firstRowLastColumn="0" w:lastRowFirstColumn="0" w:lastRowLastColumn="0"/>
            <w:tcW w:w="812" w:type="pct"/>
            <w:vAlign w:val="center"/>
          </w:tcPr>
          <w:p w14:paraId="14F019FF" w14:textId="77777777" w:rsidR="0042241A" w:rsidRPr="00283E43" w:rsidRDefault="0042241A" w:rsidP="0042241A">
            <w:pPr>
              <w:rPr>
                <w:rFonts w:asciiTheme="minorHAnsi" w:hAnsiTheme="minorHAnsi" w:cstheme="minorHAnsi"/>
                <w:sz w:val="24"/>
                <w:szCs w:val="24"/>
              </w:rPr>
            </w:pPr>
            <w:r w:rsidRPr="006B64E9">
              <w:rPr>
                <w:rFonts w:asciiTheme="minorHAnsi" w:hAnsiTheme="minorHAnsi" w:cstheme="minorHAnsi"/>
                <w:b w:val="0"/>
                <w:sz w:val="24"/>
                <w:szCs w:val="24"/>
              </w:rPr>
              <w:lastRenderedPageBreak/>
              <w:t>Sanjeev Deshpande</w:t>
            </w:r>
            <w:r w:rsidRPr="00283E43">
              <w:rPr>
                <w:rFonts w:asciiTheme="minorHAnsi" w:hAnsiTheme="minorHAnsi" w:cstheme="minorHAnsi"/>
                <w:sz w:val="24"/>
                <w:szCs w:val="24"/>
              </w:rPr>
              <w:t xml:space="preserve"> Neonatal advisor</w:t>
            </w:r>
          </w:p>
        </w:tc>
        <w:tc>
          <w:tcPr>
            <w:tcW w:w="965" w:type="pct"/>
            <w:vAlign w:val="center"/>
          </w:tcPr>
          <w:p w14:paraId="5A221298"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Consultant Neonatologist</w:t>
            </w:r>
          </w:p>
        </w:tc>
        <w:tc>
          <w:tcPr>
            <w:tcW w:w="1880" w:type="pct"/>
            <w:gridSpan w:val="2"/>
            <w:vAlign w:val="center"/>
          </w:tcPr>
          <w:p w14:paraId="68302B95"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Shrewsbury and Telford Hospital NHS Trust</w:t>
            </w:r>
          </w:p>
          <w:p w14:paraId="1B04CF38"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Princess Royal Hospital</w:t>
            </w:r>
          </w:p>
          <w:p w14:paraId="228E53E3"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Grainger Drive</w:t>
            </w:r>
          </w:p>
          <w:p w14:paraId="4934FC50"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Apley Castle</w:t>
            </w:r>
          </w:p>
          <w:p w14:paraId="10C06288"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Telford, TF1 6TF</w:t>
            </w:r>
          </w:p>
        </w:tc>
        <w:tc>
          <w:tcPr>
            <w:tcW w:w="1344" w:type="pct"/>
            <w:vAlign w:val="center"/>
          </w:tcPr>
          <w:p w14:paraId="3F90AA3D"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27" w:history="1">
              <w:r w:rsidRPr="006B64E9">
                <w:rPr>
                  <w:rStyle w:val="Hyperlink"/>
                  <w:rFonts w:asciiTheme="minorHAnsi" w:hAnsiTheme="minorHAnsi" w:cstheme="minorHAnsi"/>
                  <w:bCs/>
                  <w:sz w:val="24"/>
                  <w:szCs w:val="24"/>
                </w:rPr>
                <w:t>sanjeev.deshpande@nhs.net</w:t>
              </w:r>
            </w:hyperlink>
          </w:p>
          <w:p w14:paraId="2BDFADCB" w14:textId="77777777" w:rsidR="0042241A" w:rsidRPr="006B64E9" w:rsidRDefault="00394597"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hyperlink r:id="rId28" w:history="1">
              <w:r w:rsidR="0042241A" w:rsidRPr="006B64E9">
                <w:rPr>
                  <w:rStyle w:val="Hyperlink"/>
                  <w:rFonts w:asciiTheme="minorHAnsi" w:hAnsiTheme="minorHAnsi" w:cstheme="minorHAnsi"/>
                  <w:bCs/>
                  <w:sz w:val="24"/>
                  <w:szCs w:val="24"/>
                </w:rPr>
                <w:t>sanjeev.deshpande@sath.nhs.uk</w:t>
              </w:r>
            </w:hyperlink>
            <w:r w:rsidR="0042241A" w:rsidRPr="006B64E9">
              <w:rPr>
                <w:rFonts w:asciiTheme="minorHAnsi" w:hAnsiTheme="minorHAnsi" w:cstheme="minorHAnsi"/>
                <w:bCs/>
                <w:sz w:val="24"/>
                <w:szCs w:val="24"/>
              </w:rPr>
              <w:t xml:space="preserve"> </w:t>
            </w:r>
          </w:p>
          <w:p w14:paraId="3F1B1119"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(0)1952 565976</w:t>
            </w:r>
          </w:p>
        </w:tc>
      </w:tr>
      <w:tr w:rsidR="00613BBB" w:rsidRPr="006B64E9" w14:paraId="77745A90" w14:textId="77777777" w:rsidTr="00954700">
        <w:tc>
          <w:tcPr>
            <w:cnfStyle w:val="001000000000" w:firstRow="0" w:lastRow="0" w:firstColumn="1" w:lastColumn="0" w:oddVBand="0" w:evenVBand="0" w:oddHBand="0" w:evenHBand="0" w:firstRowFirstColumn="0" w:firstRowLastColumn="0" w:lastRowFirstColumn="0" w:lastRowLastColumn="0"/>
            <w:tcW w:w="812" w:type="pct"/>
            <w:vAlign w:val="center"/>
          </w:tcPr>
          <w:p w14:paraId="1A8A3DD1" w14:textId="77777777" w:rsidR="0042241A" w:rsidRPr="00283E43" w:rsidRDefault="0042241A" w:rsidP="0042241A">
            <w:pPr>
              <w:rPr>
                <w:rFonts w:asciiTheme="minorHAnsi" w:hAnsiTheme="minorHAnsi" w:cstheme="minorHAnsi"/>
                <w:sz w:val="24"/>
                <w:szCs w:val="24"/>
              </w:rPr>
            </w:pPr>
            <w:r w:rsidRPr="006B64E9">
              <w:rPr>
                <w:rFonts w:asciiTheme="minorHAnsi" w:hAnsiTheme="minorHAnsi" w:cstheme="minorHAnsi"/>
                <w:b w:val="0"/>
                <w:sz w:val="24"/>
                <w:szCs w:val="24"/>
              </w:rPr>
              <w:t>Jackie Dewdney</w:t>
            </w:r>
            <w:r w:rsidRPr="00283E43">
              <w:rPr>
                <w:rFonts w:asciiTheme="minorHAnsi" w:hAnsiTheme="minorHAnsi" w:cstheme="minorHAnsi"/>
                <w:sz w:val="24"/>
                <w:szCs w:val="24"/>
              </w:rPr>
              <w:t xml:space="preserve"> </w:t>
            </w:r>
          </w:p>
          <w:p w14:paraId="44723093" w14:textId="77777777"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PPI advisor</w:t>
            </w:r>
          </w:p>
        </w:tc>
        <w:tc>
          <w:tcPr>
            <w:tcW w:w="965" w:type="pct"/>
            <w:vAlign w:val="center"/>
          </w:tcPr>
          <w:p w14:paraId="6BBE5356"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Member of the </w:t>
            </w:r>
            <w:proofErr w:type="spellStart"/>
            <w:r w:rsidRPr="006B64E9">
              <w:rPr>
                <w:rFonts w:asciiTheme="minorHAnsi" w:hAnsiTheme="minorHAnsi" w:cstheme="minorHAnsi"/>
                <w:bCs/>
                <w:sz w:val="24"/>
                <w:szCs w:val="24"/>
              </w:rPr>
              <w:t>Erbs</w:t>
            </w:r>
            <w:proofErr w:type="spellEnd"/>
            <w:r w:rsidRPr="006B64E9">
              <w:rPr>
                <w:rFonts w:asciiTheme="minorHAnsi" w:hAnsiTheme="minorHAnsi" w:cstheme="minorHAnsi"/>
                <w:bCs/>
                <w:sz w:val="24"/>
                <w:szCs w:val="24"/>
              </w:rPr>
              <w:t xml:space="preserve"> Palsy Group</w:t>
            </w:r>
          </w:p>
        </w:tc>
        <w:tc>
          <w:tcPr>
            <w:tcW w:w="1880" w:type="pct"/>
            <w:gridSpan w:val="2"/>
            <w:vAlign w:val="center"/>
          </w:tcPr>
          <w:p w14:paraId="7F900592"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roofErr w:type="spellStart"/>
            <w:r w:rsidRPr="006B64E9">
              <w:rPr>
                <w:rFonts w:asciiTheme="minorHAnsi" w:hAnsiTheme="minorHAnsi" w:cstheme="minorHAnsi"/>
                <w:bCs/>
                <w:sz w:val="24"/>
                <w:szCs w:val="24"/>
              </w:rPr>
              <w:t>Erbs</w:t>
            </w:r>
            <w:proofErr w:type="spellEnd"/>
            <w:r w:rsidRPr="006B64E9">
              <w:rPr>
                <w:rFonts w:asciiTheme="minorHAnsi" w:hAnsiTheme="minorHAnsi" w:cstheme="minorHAnsi"/>
                <w:bCs/>
                <w:sz w:val="24"/>
                <w:szCs w:val="24"/>
              </w:rPr>
              <w:t xml:space="preserve"> Palsy Group</w:t>
            </w:r>
          </w:p>
          <w:p w14:paraId="5332B1A4"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60 </w:t>
            </w:r>
            <w:proofErr w:type="spellStart"/>
            <w:r w:rsidRPr="006B64E9">
              <w:rPr>
                <w:rFonts w:asciiTheme="minorHAnsi" w:hAnsiTheme="minorHAnsi" w:cstheme="minorHAnsi"/>
                <w:bCs/>
                <w:sz w:val="24"/>
                <w:szCs w:val="24"/>
              </w:rPr>
              <w:t>Anchorway</w:t>
            </w:r>
            <w:proofErr w:type="spellEnd"/>
            <w:r w:rsidRPr="006B64E9">
              <w:rPr>
                <w:rFonts w:asciiTheme="minorHAnsi" w:hAnsiTheme="minorHAnsi" w:cstheme="minorHAnsi"/>
                <w:bCs/>
                <w:sz w:val="24"/>
                <w:szCs w:val="24"/>
              </w:rPr>
              <w:t xml:space="preserve"> Road </w:t>
            </w:r>
          </w:p>
          <w:p w14:paraId="5AD5C74E"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CV3 6JJ</w:t>
            </w:r>
          </w:p>
        </w:tc>
        <w:tc>
          <w:tcPr>
            <w:tcW w:w="1344" w:type="pct"/>
            <w:vAlign w:val="center"/>
          </w:tcPr>
          <w:p w14:paraId="564BD64C" w14:textId="51E9DAED"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29" w:history="1">
              <w:r w:rsidRPr="006B64E9">
                <w:rPr>
                  <w:rStyle w:val="Hyperlink"/>
                  <w:rFonts w:asciiTheme="minorHAnsi" w:hAnsiTheme="minorHAnsi" w:cstheme="minorHAnsi"/>
                  <w:bCs/>
                  <w:sz w:val="24"/>
                  <w:szCs w:val="24"/>
                </w:rPr>
                <w:t>jackiedewdney@sky.com</w:t>
              </w:r>
            </w:hyperlink>
            <w:r w:rsidRPr="006B64E9">
              <w:rPr>
                <w:rFonts w:asciiTheme="minorHAnsi" w:hAnsiTheme="minorHAnsi" w:cstheme="minorHAnsi"/>
                <w:bCs/>
                <w:sz w:val="24"/>
                <w:szCs w:val="24"/>
              </w:rPr>
              <w:t xml:space="preserve"> </w:t>
            </w:r>
          </w:p>
          <w:p w14:paraId="36690F15"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7641 3293</w:t>
            </w:r>
          </w:p>
        </w:tc>
      </w:tr>
      <w:tr w:rsidR="00613BBB" w:rsidRPr="006B64E9" w14:paraId="525BC101" w14:textId="77777777" w:rsidTr="00954700">
        <w:tc>
          <w:tcPr>
            <w:cnfStyle w:val="001000000000" w:firstRow="0" w:lastRow="0" w:firstColumn="1" w:lastColumn="0" w:oddVBand="0" w:evenVBand="0" w:oddHBand="0" w:evenHBand="0" w:firstRowFirstColumn="0" w:firstRowLastColumn="0" w:lastRowFirstColumn="0" w:lastRowLastColumn="0"/>
            <w:tcW w:w="812" w:type="pct"/>
            <w:tcBorders>
              <w:bottom w:val="single" w:sz="4" w:space="0" w:color="auto"/>
            </w:tcBorders>
            <w:vAlign w:val="center"/>
          </w:tcPr>
          <w:p w14:paraId="45C34085" w14:textId="77777777" w:rsidR="0042241A" w:rsidRPr="006B64E9" w:rsidRDefault="0042241A" w:rsidP="0042241A">
            <w:pPr>
              <w:rPr>
                <w:rFonts w:asciiTheme="minorHAnsi" w:hAnsiTheme="minorHAnsi" w:cstheme="minorHAnsi"/>
                <w:b w:val="0"/>
                <w:sz w:val="24"/>
                <w:szCs w:val="24"/>
              </w:rPr>
            </w:pPr>
            <w:r w:rsidRPr="006B64E9">
              <w:rPr>
                <w:rFonts w:asciiTheme="minorHAnsi" w:hAnsiTheme="minorHAnsi" w:cstheme="minorHAnsi"/>
                <w:b w:val="0"/>
                <w:sz w:val="24"/>
                <w:szCs w:val="24"/>
              </w:rPr>
              <w:t xml:space="preserve">Lauren Ewington </w:t>
            </w:r>
          </w:p>
          <w:p w14:paraId="6E8F120B" w14:textId="77777777"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Obstetrician</w:t>
            </w:r>
          </w:p>
        </w:tc>
        <w:tc>
          <w:tcPr>
            <w:tcW w:w="965" w:type="pct"/>
            <w:tcBorders>
              <w:bottom w:val="single" w:sz="4" w:space="0" w:color="auto"/>
            </w:tcBorders>
            <w:vAlign w:val="center"/>
          </w:tcPr>
          <w:p w14:paraId="01B42723" w14:textId="77777777"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Clinical Research Fellow</w:t>
            </w:r>
          </w:p>
        </w:tc>
        <w:tc>
          <w:tcPr>
            <w:tcW w:w="1880" w:type="pct"/>
            <w:gridSpan w:val="2"/>
            <w:tcBorders>
              <w:bottom w:val="single" w:sz="4" w:space="0" w:color="auto"/>
            </w:tcBorders>
            <w:vAlign w:val="center"/>
          </w:tcPr>
          <w:p w14:paraId="53BC5A42" w14:textId="69F99B93" w:rsidR="0042241A" w:rsidRPr="00283E43" w:rsidRDefault="002E38E3"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Pr>
                <w:rFonts w:asciiTheme="minorHAnsi" w:hAnsiTheme="minorHAnsi" w:cstheme="minorHAnsi"/>
                <w:bCs/>
                <w:sz w:val="24"/>
                <w:szCs w:val="24"/>
              </w:rPr>
              <w:t>N/A</w:t>
            </w:r>
          </w:p>
        </w:tc>
        <w:tc>
          <w:tcPr>
            <w:tcW w:w="1344" w:type="pct"/>
            <w:tcBorders>
              <w:bottom w:val="single" w:sz="4" w:space="0" w:color="auto"/>
            </w:tcBorders>
            <w:vAlign w:val="center"/>
          </w:tcPr>
          <w:p w14:paraId="7BDF7D99" w14:textId="27D24320"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 xml:space="preserve">Email: </w:t>
            </w:r>
            <w:hyperlink r:id="rId30" w:history="1">
              <w:r w:rsidR="002E38E3" w:rsidRPr="002E38E3">
                <w:rPr>
                  <w:rStyle w:val="Hyperlink"/>
                  <w:rFonts w:asciiTheme="minorHAnsi" w:hAnsiTheme="minorHAnsi" w:cstheme="minorHAnsi"/>
                  <w:bCs/>
                  <w:sz w:val="24"/>
                  <w:szCs w:val="24"/>
                </w:rPr>
                <w:t>l.ewington.1@warwick.ac.uk</w:t>
              </w:r>
            </w:hyperlink>
          </w:p>
          <w:p w14:paraId="47E25ECD" w14:textId="316AA44E"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p>
        </w:tc>
      </w:tr>
      <w:tr w:rsidR="00613BBB" w:rsidRPr="006B64E9" w14:paraId="1A951CE9" w14:textId="77777777" w:rsidTr="00954700">
        <w:tc>
          <w:tcPr>
            <w:cnfStyle w:val="001000000000" w:firstRow="0" w:lastRow="0" w:firstColumn="1" w:lastColumn="0" w:oddVBand="0" w:evenVBand="0" w:oddHBand="0" w:evenHBand="0" w:firstRowFirstColumn="0" w:firstRowLastColumn="0" w:lastRowFirstColumn="0" w:lastRowLastColumn="0"/>
            <w:tcW w:w="812" w:type="pct"/>
            <w:tcBorders>
              <w:top w:val="single" w:sz="4" w:space="0" w:color="auto"/>
            </w:tcBorders>
            <w:vAlign w:val="center"/>
          </w:tcPr>
          <w:p w14:paraId="26B7C588" w14:textId="77777777" w:rsidR="0042241A" w:rsidRPr="006B64E9" w:rsidRDefault="0042241A" w:rsidP="0042241A">
            <w:pPr>
              <w:rPr>
                <w:rFonts w:asciiTheme="minorHAnsi" w:hAnsiTheme="minorHAnsi" w:cstheme="minorHAnsi"/>
                <w:b w:val="0"/>
                <w:sz w:val="24"/>
                <w:szCs w:val="24"/>
              </w:rPr>
            </w:pPr>
            <w:r w:rsidRPr="006B64E9">
              <w:rPr>
                <w:rFonts w:asciiTheme="minorHAnsi" w:hAnsiTheme="minorHAnsi" w:cstheme="minorHAnsi"/>
                <w:b w:val="0"/>
                <w:sz w:val="24"/>
                <w:szCs w:val="24"/>
              </w:rPr>
              <w:t xml:space="preserve">Simon Gates </w:t>
            </w:r>
          </w:p>
          <w:p w14:paraId="7321B803" w14:textId="0AC7D33F"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 xml:space="preserve">Biostatistical and Methodology Advisor </w:t>
            </w:r>
          </w:p>
        </w:tc>
        <w:tc>
          <w:tcPr>
            <w:tcW w:w="965" w:type="pct"/>
            <w:tcBorders>
              <w:top w:val="single" w:sz="4" w:space="0" w:color="auto"/>
            </w:tcBorders>
            <w:vAlign w:val="center"/>
          </w:tcPr>
          <w:p w14:paraId="7534A840"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Biostatistics and Clinical Trials</w:t>
            </w:r>
          </w:p>
          <w:p w14:paraId="6F9D4179" w14:textId="2EFFD0E9"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tc>
        <w:tc>
          <w:tcPr>
            <w:tcW w:w="1880" w:type="pct"/>
            <w:gridSpan w:val="2"/>
            <w:tcBorders>
              <w:top w:val="single" w:sz="4" w:space="0" w:color="auto"/>
            </w:tcBorders>
            <w:vAlign w:val="center"/>
          </w:tcPr>
          <w:p w14:paraId="4D49D9D7"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Cancer Research UK Clinical Trials Unit</w:t>
            </w:r>
          </w:p>
          <w:p w14:paraId="2536E4ED"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Institute of Cancer and Genomic Sciences</w:t>
            </w:r>
          </w:p>
          <w:p w14:paraId="45F9128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University of Birmingham </w:t>
            </w:r>
          </w:p>
          <w:p w14:paraId="7F492C0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Edgbaston</w:t>
            </w:r>
          </w:p>
          <w:p w14:paraId="29E5085A" w14:textId="03091915"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Birmingham, B15 2TT</w:t>
            </w:r>
          </w:p>
        </w:tc>
        <w:tc>
          <w:tcPr>
            <w:tcW w:w="1344" w:type="pct"/>
            <w:tcBorders>
              <w:top w:val="single" w:sz="4" w:space="0" w:color="auto"/>
            </w:tcBorders>
            <w:vAlign w:val="center"/>
          </w:tcPr>
          <w:p w14:paraId="527E3ACA" w14:textId="0F13FD18"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1" w:history="1">
              <w:r w:rsidRPr="006B64E9">
                <w:rPr>
                  <w:rStyle w:val="Hyperlink"/>
                  <w:rFonts w:asciiTheme="minorHAnsi" w:hAnsiTheme="minorHAnsi" w:cstheme="minorHAnsi"/>
                  <w:bCs/>
                  <w:sz w:val="24"/>
                  <w:szCs w:val="24"/>
                </w:rPr>
                <w:t>s.gates@bham.ac.uk</w:t>
              </w:r>
            </w:hyperlink>
            <w:r w:rsidRPr="006B64E9">
              <w:rPr>
                <w:rFonts w:asciiTheme="minorHAnsi" w:hAnsiTheme="minorHAnsi" w:cstheme="minorHAnsi"/>
                <w:bCs/>
                <w:sz w:val="24"/>
                <w:szCs w:val="24"/>
              </w:rPr>
              <w:t xml:space="preserve"> </w:t>
            </w:r>
          </w:p>
          <w:p w14:paraId="4FA225E8" w14:textId="0CE1399F"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w:t>
            </w:r>
            <w:r w:rsidRPr="006B64E9">
              <w:rPr>
                <w:rFonts w:asciiTheme="minorHAnsi" w:hAnsiTheme="minorHAnsi" w:cstheme="minorHAnsi"/>
                <w:bCs/>
                <w:color w:val="1F497D"/>
                <w:sz w:val="24"/>
                <w:szCs w:val="24"/>
              </w:rPr>
              <w:t>0) 121 415 9179</w:t>
            </w:r>
          </w:p>
        </w:tc>
      </w:tr>
      <w:tr w:rsidR="00613BBB" w:rsidRPr="006B64E9" w14:paraId="4586243C" w14:textId="77777777" w:rsidTr="00954700">
        <w:tc>
          <w:tcPr>
            <w:cnfStyle w:val="001000000000" w:firstRow="0" w:lastRow="0" w:firstColumn="1" w:lastColumn="0" w:oddVBand="0" w:evenVBand="0" w:oddHBand="0" w:evenHBand="0" w:firstRowFirstColumn="0" w:firstRowLastColumn="0" w:lastRowFirstColumn="0" w:lastRowLastColumn="0"/>
            <w:tcW w:w="812" w:type="pct"/>
            <w:vAlign w:val="center"/>
          </w:tcPr>
          <w:p w14:paraId="6582D223" w14:textId="3618CFB9" w:rsidR="0042241A" w:rsidRPr="00283E43" w:rsidRDefault="0042241A" w:rsidP="0042241A">
            <w:pPr>
              <w:rPr>
                <w:rFonts w:asciiTheme="minorHAnsi" w:hAnsiTheme="minorHAnsi" w:cstheme="minorHAnsi"/>
                <w:sz w:val="24"/>
                <w:szCs w:val="24"/>
              </w:rPr>
            </w:pPr>
            <w:r w:rsidRPr="006B64E9">
              <w:rPr>
                <w:rFonts w:asciiTheme="minorHAnsi" w:hAnsiTheme="minorHAnsi" w:cstheme="minorHAnsi"/>
                <w:b w:val="0"/>
                <w:sz w:val="24"/>
                <w:szCs w:val="24"/>
              </w:rPr>
              <w:t>Adam Gornall</w:t>
            </w:r>
            <w:r w:rsidRPr="00283E43">
              <w:rPr>
                <w:rFonts w:asciiTheme="minorHAnsi" w:hAnsiTheme="minorHAnsi" w:cstheme="minorHAnsi"/>
                <w:sz w:val="24"/>
                <w:szCs w:val="24"/>
              </w:rPr>
              <w:t xml:space="preserve"> Fetomaternal advisor</w:t>
            </w:r>
          </w:p>
        </w:tc>
        <w:tc>
          <w:tcPr>
            <w:tcW w:w="965" w:type="pct"/>
            <w:vAlign w:val="center"/>
          </w:tcPr>
          <w:p w14:paraId="66C46B18"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Consultant in Fetomaternal Medicine and Gynaecology</w:t>
            </w:r>
          </w:p>
        </w:tc>
        <w:tc>
          <w:tcPr>
            <w:tcW w:w="1880" w:type="pct"/>
            <w:gridSpan w:val="2"/>
            <w:vAlign w:val="center"/>
          </w:tcPr>
          <w:p w14:paraId="184D6484"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Shrewsbury and Telford Hospital NHS Trust</w:t>
            </w:r>
          </w:p>
          <w:p w14:paraId="6C15EBE6"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Princess Royal Hospital</w:t>
            </w:r>
          </w:p>
          <w:p w14:paraId="2007CF7E"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Grainger Drive</w:t>
            </w:r>
          </w:p>
          <w:p w14:paraId="66AFCED7"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Apley Castle</w:t>
            </w:r>
          </w:p>
          <w:p w14:paraId="0277E5F0" w14:textId="25CC1965"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Telford, TF1 6TF</w:t>
            </w:r>
          </w:p>
        </w:tc>
        <w:tc>
          <w:tcPr>
            <w:tcW w:w="1344" w:type="pct"/>
            <w:vAlign w:val="center"/>
          </w:tcPr>
          <w:p w14:paraId="4CA46D80"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2" w:history="1">
              <w:r w:rsidRPr="006B64E9">
                <w:rPr>
                  <w:rStyle w:val="Hyperlink"/>
                  <w:rFonts w:asciiTheme="minorHAnsi" w:hAnsiTheme="minorHAnsi" w:cstheme="minorHAnsi"/>
                  <w:bCs/>
                  <w:sz w:val="24"/>
                  <w:szCs w:val="24"/>
                </w:rPr>
                <w:t>adam.gornall@sath.nhs.uk</w:t>
              </w:r>
            </w:hyperlink>
          </w:p>
          <w:p w14:paraId="5B09B6B2"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(0)7841 807890</w:t>
            </w:r>
          </w:p>
          <w:p w14:paraId="1EB29EE3"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Mob: +44 (0)7889 738562</w:t>
            </w:r>
          </w:p>
        </w:tc>
      </w:tr>
      <w:tr w:rsidR="00613BBB" w:rsidRPr="006B64E9" w14:paraId="0DC7447F"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64"/>
        </w:trPr>
        <w:tc>
          <w:tcPr>
            <w:cnfStyle w:val="001000000000" w:firstRow="0" w:lastRow="0" w:firstColumn="1" w:lastColumn="0" w:oddVBand="0" w:evenVBand="0" w:oddHBand="0" w:evenHBand="0" w:firstRowFirstColumn="0" w:firstRowLastColumn="0" w:lastRowFirstColumn="0" w:lastRowLastColumn="0"/>
            <w:tcW w:w="812"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E7CA8E8" w14:textId="77777777" w:rsidR="0042241A" w:rsidRPr="00283E43" w:rsidRDefault="0042241A" w:rsidP="0042241A">
            <w:pPr>
              <w:rPr>
                <w:rFonts w:asciiTheme="minorHAnsi" w:hAnsiTheme="minorHAnsi" w:cstheme="minorHAnsi"/>
                <w:sz w:val="24"/>
                <w:szCs w:val="24"/>
              </w:rPr>
            </w:pPr>
            <w:r w:rsidRPr="006B64E9">
              <w:rPr>
                <w:rFonts w:asciiTheme="minorHAnsi" w:hAnsiTheme="minorHAnsi" w:cstheme="minorHAnsi"/>
                <w:b w:val="0"/>
                <w:sz w:val="24"/>
                <w:szCs w:val="24"/>
              </w:rPr>
              <w:t>Karen Hillyer</w:t>
            </w:r>
            <w:r w:rsidRPr="00283E43">
              <w:rPr>
                <w:rFonts w:asciiTheme="minorHAnsi" w:hAnsiTheme="minorHAnsi" w:cstheme="minorHAnsi"/>
                <w:sz w:val="24"/>
                <w:szCs w:val="24"/>
              </w:rPr>
              <w:t xml:space="preserve"> </w:t>
            </w:r>
          </w:p>
          <w:p w14:paraId="3F68B914" w14:textId="77777777"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PPI advisor</w:t>
            </w:r>
          </w:p>
        </w:tc>
        <w:tc>
          <w:tcPr>
            <w:tcW w:w="965"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2F910437"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Chairperson of the </w:t>
            </w:r>
            <w:proofErr w:type="spellStart"/>
            <w:r w:rsidRPr="006B64E9">
              <w:rPr>
                <w:rFonts w:asciiTheme="minorHAnsi" w:hAnsiTheme="minorHAnsi" w:cstheme="minorHAnsi"/>
                <w:bCs/>
                <w:sz w:val="24"/>
                <w:szCs w:val="24"/>
              </w:rPr>
              <w:t>Erbs</w:t>
            </w:r>
            <w:proofErr w:type="spellEnd"/>
            <w:r w:rsidRPr="006B64E9">
              <w:rPr>
                <w:rFonts w:asciiTheme="minorHAnsi" w:hAnsiTheme="minorHAnsi" w:cstheme="minorHAnsi"/>
                <w:bCs/>
                <w:sz w:val="24"/>
                <w:szCs w:val="24"/>
              </w:rPr>
              <w:t xml:space="preserve"> Palsy Group</w:t>
            </w:r>
          </w:p>
        </w:tc>
        <w:tc>
          <w:tcPr>
            <w:tcW w:w="188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95B848D"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roofErr w:type="spellStart"/>
            <w:r w:rsidRPr="006B64E9">
              <w:rPr>
                <w:rFonts w:asciiTheme="minorHAnsi" w:hAnsiTheme="minorHAnsi" w:cstheme="minorHAnsi"/>
                <w:bCs/>
                <w:sz w:val="24"/>
                <w:szCs w:val="24"/>
              </w:rPr>
              <w:t>Erbs</w:t>
            </w:r>
            <w:proofErr w:type="spellEnd"/>
            <w:r w:rsidRPr="006B64E9">
              <w:rPr>
                <w:rFonts w:asciiTheme="minorHAnsi" w:hAnsiTheme="minorHAnsi" w:cstheme="minorHAnsi"/>
                <w:bCs/>
                <w:sz w:val="24"/>
                <w:szCs w:val="24"/>
              </w:rPr>
              <w:t xml:space="preserve"> Palsy Group</w:t>
            </w:r>
          </w:p>
          <w:p w14:paraId="76F8F581"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60 </w:t>
            </w:r>
            <w:proofErr w:type="spellStart"/>
            <w:r w:rsidRPr="006B64E9">
              <w:rPr>
                <w:rFonts w:asciiTheme="minorHAnsi" w:hAnsiTheme="minorHAnsi" w:cstheme="minorHAnsi"/>
                <w:bCs/>
                <w:sz w:val="24"/>
                <w:szCs w:val="24"/>
              </w:rPr>
              <w:t>Anchorway</w:t>
            </w:r>
            <w:proofErr w:type="spellEnd"/>
            <w:r w:rsidRPr="006B64E9">
              <w:rPr>
                <w:rFonts w:asciiTheme="minorHAnsi" w:hAnsiTheme="minorHAnsi" w:cstheme="minorHAnsi"/>
                <w:bCs/>
                <w:sz w:val="24"/>
                <w:szCs w:val="24"/>
              </w:rPr>
              <w:t xml:space="preserve"> Road </w:t>
            </w:r>
          </w:p>
          <w:p w14:paraId="47EF3F5D"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CV3 6JJ</w:t>
            </w:r>
          </w:p>
        </w:tc>
        <w:tc>
          <w:tcPr>
            <w:tcW w:w="1344" w:type="pct"/>
            <w:tcBorders>
              <w:left w:val="single" w:sz="2" w:space="0" w:color="7F7F7F" w:themeColor="text1" w:themeTint="80"/>
            </w:tcBorders>
            <w:vAlign w:val="center"/>
          </w:tcPr>
          <w:p w14:paraId="405EA309"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3" w:history="1">
              <w:r w:rsidRPr="006B64E9">
                <w:rPr>
                  <w:rStyle w:val="Hyperlink"/>
                  <w:rFonts w:asciiTheme="minorHAnsi" w:hAnsiTheme="minorHAnsi" w:cstheme="minorHAnsi"/>
                  <w:bCs/>
                  <w:sz w:val="24"/>
                  <w:szCs w:val="24"/>
                </w:rPr>
                <w:t>karen@erbspalsygroup.co.uk</w:t>
              </w:r>
            </w:hyperlink>
          </w:p>
          <w:p w14:paraId="09A1585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7641 3293</w:t>
            </w:r>
          </w:p>
        </w:tc>
      </w:tr>
      <w:tr w:rsidR="00613BBB" w:rsidRPr="006B64E9" w14:paraId="1D4C22A6"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65"/>
        </w:trPr>
        <w:tc>
          <w:tcPr>
            <w:cnfStyle w:val="001000000000" w:firstRow="0" w:lastRow="0" w:firstColumn="1" w:lastColumn="0" w:oddVBand="0" w:evenVBand="0" w:oddHBand="0" w:evenHBand="0" w:firstRowFirstColumn="0" w:firstRowLastColumn="0" w:lastRowFirstColumn="0" w:lastRowLastColumn="0"/>
            <w:tcW w:w="812"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09B80C6" w14:textId="20890887" w:rsidR="0042241A" w:rsidRPr="006B64E9" w:rsidRDefault="00935E49" w:rsidP="0042241A">
            <w:pPr>
              <w:rPr>
                <w:rFonts w:asciiTheme="minorHAnsi" w:hAnsiTheme="minorHAnsi" w:cstheme="minorHAnsi"/>
                <w:b w:val="0"/>
                <w:sz w:val="24"/>
                <w:szCs w:val="24"/>
              </w:rPr>
            </w:pPr>
            <w:r>
              <w:rPr>
                <w:rFonts w:asciiTheme="minorHAnsi" w:hAnsiTheme="minorHAnsi" w:cstheme="minorHAnsi"/>
                <w:b w:val="0"/>
                <w:sz w:val="24"/>
                <w:szCs w:val="24"/>
              </w:rPr>
              <w:t>Ceri Jones</w:t>
            </w:r>
          </w:p>
          <w:p w14:paraId="58A7EE17" w14:textId="77777777"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Sponsor</w:t>
            </w:r>
          </w:p>
        </w:tc>
        <w:tc>
          <w:tcPr>
            <w:tcW w:w="965"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D65D11B" w14:textId="4418D94B" w:rsidR="0042241A" w:rsidRPr="006B64E9" w:rsidRDefault="00935E49"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sz w:val="24"/>
                <w:szCs w:val="24"/>
              </w:rPr>
              <w:t>Head of R&amp;D</w:t>
            </w:r>
          </w:p>
        </w:tc>
        <w:tc>
          <w:tcPr>
            <w:tcW w:w="188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613D01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Research &amp; Development </w:t>
            </w:r>
          </w:p>
          <w:p w14:paraId="41234060"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4th Floor Rotunda, ADA40007</w:t>
            </w:r>
          </w:p>
          <w:p w14:paraId="00696EEE"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Hospitals Coventry &amp; Warwickshire</w:t>
            </w:r>
          </w:p>
          <w:p w14:paraId="67D161F2"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Clifford Bridge Road</w:t>
            </w:r>
          </w:p>
          <w:p w14:paraId="66A777AD" w14:textId="73095294" w:rsidR="00224FC7" w:rsidRPr="00224FC7" w:rsidRDefault="0042241A" w:rsidP="00224FC7">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6B64E9">
              <w:rPr>
                <w:rFonts w:asciiTheme="minorHAnsi" w:hAnsiTheme="minorHAnsi" w:cstheme="minorHAnsi"/>
                <w:bCs/>
                <w:sz w:val="24"/>
                <w:szCs w:val="24"/>
              </w:rPr>
              <w:t>Coventry, CV2 2DX</w:t>
            </w:r>
          </w:p>
        </w:tc>
        <w:tc>
          <w:tcPr>
            <w:tcW w:w="1344" w:type="pct"/>
            <w:tcBorders>
              <w:left w:val="single" w:sz="2" w:space="0" w:color="7F7F7F" w:themeColor="text1" w:themeTint="80"/>
            </w:tcBorders>
            <w:vAlign w:val="center"/>
          </w:tcPr>
          <w:p w14:paraId="408DDC60" w14:textId="17E7EBB4"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r w:rsidR="00935E49" w:rsidRPr="0082555F">
              <w:rPr>
                <w:rStyle w:val="Hyperlink"/>
                <w:rFonts w:asciiTheme="minorHAnsi" w:hAnsiTheme="minorHAnsi" w:cstheme="minorHAnsi"/>
                <w:bCs/>
                <w:sz w:val="24"/>
                <w:szCs w:val="24"/>
              </w:rPr>
              <w:t>Ceri.Jones@uhcw.nhs.uk</w:t>
            </w:r>
            <w:r w:rsidR="00935E49" w:rsidRPr="0082555F" w:rsidDel="00935E49">
              <w:rPr>
                <w:rStyle w:val="Hyperlink"/>
                <w:rFonts w:asciiTheme="minorHAnsi" w:hAnsiTheme="minorHAnsi" w:cstheme="minorHAnsi"/>
                <w:bCs/>
                <w:sz w:val="24"/>
                <w:szCs w:val="24"/>
              </w:rPr>
              <w:t xml:space="preserve"> </w:t>
            </w:r>
            <w:r w:rsidRPr="006B64E9">
              <w:rPr>
                <w:rFonts w:asciiTheme="minorHAnsi" w:hAnsiTheme="minorHAnsi" w:cstheme="minorHAnsi"/>
                <w:bCs/>
                <w:sz w:val="24"/>
                <w:szCs w:val="24"/>
              </w:rPr>
              <w:t>Tel: +44(0) 2476 966198 Ext: 26198</w:t>
            </w:r>
          </w:p>
        </w:tc>
      </w:tr>
      <w:tr w:rsidR="00613BBB" w:rsidRPr="006B64E9" w14:paraId="501C34A1"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65"/>
        </w:trPr>
        <w:tc>
          <w:tcPr>
            <w:cnfStyle w:val="001000000000" w:firstRow="0" w:lastRow="0" w:firstColumn="1" w:lastColumn="0" w:oddVBand="0" w:evenVBand="0" w:oddHBand="0" w:evenHBand="0" w:firstRowFirstColumn="0" w:firstRowLastColumn="0" w:lastRowFirstColumn="0" w:lastRowLastColumn="0"/>
            <w:tcW w:w="812"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5987DC4" w14:textId="3D6019F8" w:rsidR="0008241B" w:rsidRPr="006B64E9" w:rsidRDefault="0008241B" w:rsidP="0008241B">
            <w:pPr>
              <w:rPr>
                <w:rFonts w:asciiTheme="minorHAnsi" w:hAnsiTheme="minorHAnsi" w:cstheme="minorHAnsi"/>
                <w:b w:val="0"/>
                <w:sz w:val="24"/>
                <w:szCs w:val="24"/>
              </w:rPr>
            </w:pPr>
            <w:r w:rsidRPr="006B64E9">
              <w:rPr>
                <w:rFonts w:asciiTheme="minorHAnsi" w:hAnsiTheme="minorHAnsi" w:cstheme="minorHAnsi"/>
                <w:b w:val="0"/>
                <w:sz w:val="24"/>
                <w:szCs w:val="24"/>
              </w:rPr>
              <w:t>Hema Mistry</w:t>
            </w:r>
          </w:p>
          <w:p w14:paraId="369BD1A2" w14:textId="361D8964" w:rsidR="0008241B" w:rsidRPr="00283E43" w:rsidRDefault="0008241B" w:rsidP="0008241B">
            <w:pPr>
              <w:rPr>
                <w:rFonts w:asciiTheme="minorHAnsi" w:hAnsiTheme="minorHAnsi" w:cstheme="minorHAnsi"/>
                <w:sz w:val="24"/>
                <w:szCs w:val="24"/>
              </w:rPr>
            </w:pPr>
            <w:r w:rsidRPr="00283E43">
              <w:rPr>
                <w:rFonts w:asciiTheme="minorHAnsi" w:hAnsiTheme="minorHAnsi" w:cstheme="minorHAnsi"/>
                <w:sz w:val="24"/>
                <w:szCs w:val="24"/>
              </w:rPr>
              <w:t>Trial Economist</w:t>
            </w:r>
          </w:p>
        </w:tc>
        <w:tc>
          <w:tcPr>
            <w:tcW w:w="965"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2C61257" w14:textId="33CBA1F3"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Associate Professor of Health Economics</w:t>
            </w:r>
          </w:p>
        </w:tc>
        <w:tc>
          <w:tcPr>
            <w:tcW w:w="188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EDBB6A4"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7DFAB141"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156EF83C"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53BA48F4" w14:textId="5D35E5BE"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643A8524" w14:textId="7604EE11"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lang w:val="en-US" w:eastAsia="en-GB"/>
              </w:rPr>
            </w:pPr>
            <w:r w:rsidRPr="006B64E9">
              <w:rPr>
                <w:rFonts w:asciiTheme="minorHAnsi" w:eastAsia="Times New Roman" w:hAnsiTheme="minorHAnsi" w:cstheme="minorHAnsi"/>
                <w:bCs/>
                <w:color w:val="000000" w:themeColor="text1"/>
                <w:sz w:val="24"/>
                <w:szCs w:val="24"/>
              </w:rPr>
              <w:t xml:space="preserve">Email: </w:t>
            </w:r>
            <w:hyperlink r:id="rId34" w:history="1">
              <w:r w:rsidRPr="006B64E9">
                <w:rPr>
                  <w:rStyle w:val="Hyperlink"/>
                  <w:rFonts w:asciiTheme="minorHAnsi" w:hAnsiTheme="minorHAnsi" w:cstheme="minorHAnsi"/>
                  <w:bCs/>
                  <w:sz w:val="24"/>
                  <w:szCs w:val="24"/>
                </w:rPr>
                <w:t>Hema.Mistry@warwick.ac.uk</w:t>
              </w:r>
            </w:hyperlink>
            <w:r w:rsidRPr="006B64E9">
              <w:rPr>
                <w:rFonts w:asciiTheme="minorHAnsi" w:hAnsiTheme="minorHAnsi" w:cstheme="minorHAnsi"/>
                <w:bCs/>
                <w:sz w:val="24"/>
                <w:szCs w:val="24"/>
              </w:rPr>
              <w:t xml:space="preserve"> </w:t>
            </w:r>
          </w:p>
          <w:p w14:paraId="2C8D9F12" w14:textId="60EC5BE5"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hAnsiTheme="minorHAnsi" w:cstheme="minorHAnsi"/>
                <w:bCs/>
                <w:sz w:val="24"/>
                <w:szCs w:val="24"/>
              </w:rPr>
              <w:t>Tel: +44 (0)24 7615 1183</w:t>
            </w:r>
          </w:p>
        </w:tc>
      </w:tr>
      <w:tr w:rsidR="00F37312" w:rsidRPr="006B64E9" w14:paraId="0F6CFAE9"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65"/>
        </w:trPr>
        <w:tc>
          <w:tcPr>
            <w:cnfStyle w:val="001000000000" w:firstRow="0" w:lastRow="0" w:firstColumn="1" w:lastColumn="0" w:oddVBand="0" w:evenVBand="0" w:oddHBand="0" w:evenHBand="0" w:firstRowFirstColumn="0" w:firstRowLastColumn="0" w:lastRowFirstColumn="0" w:lastRowLastColumn="0"/>
            <w:tcW w:w="812"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E4099D4" w14:textId="77777777" w:rsidR="00F37312" w:rsidRPr="009E3A6B" w:rsidRDefault="00F37312" w:rsidP="00F37312">
            <w:pPr>
              <w:rPr>
                <w:rFonts w:asciiTheme="minorHAnsi" w:hAnsiTheme="minorHAnsi" w:cstheme="minorHAnsi"/>
                <w:b w:val="0"/>
                <w:bCs w:val="0"/>
                <w:sz w:val="24"/>
                <w:szCs w:val="24"/>
              </w:rPr>
            </w:pPr>
            <w:r w:rsidRPr="009E3A6B">
              <w:rPr>
                <w:rFonts w:asciiTheme="minorHAnsi" w:hAnsiTheme="minorHAnsi" w:cstheme="minorHAnsi"/>
                <w:sz w:val="24"/>
                <w:szCs w:val="24"/>
              </w:rPr>
              <w:lastRenderedPageBreak/>
              <w:t>Seyran Naghdi</w:t>
            </w:r>
          </w:p>
          <w:p w14:paraId="5B7DE51B" w14:textId="4E51723F" w:rsidR="00F37312" w:rsidRPr="006B64E9" w:rsidRDefault="00F37312" w:rsidP="00F37312">
            <w:pPr>
              <w:rPr>
                <w:rFonts w:asciiTheme="minorHAnsi" w:hAnsiTheme="minorHAnsi" w:cstheme="minorHAnsi"/>
                <w:sz w:val="24"/>
                <w:szCs w:val="24"/>
              </w:rPr>
            </w:pPr>
            <w:r w:rsidRPr="00283E43">
              <w:rPr>
                <w:rFonts w:asciiTheme="minorHAnsi" w:hAnsiTheme="minorHAnsi" w:cstheme="minorHAnsi"/>
                <w:sz w:val="24"/>
                <w:szCs w:val="24"/>
              </w:rPr>
              <w:t>Trial Economist</w:t>
            </w:r>
          </w:p>
        </w:tc>
        <w:tc>
          <w:tcPr>
            <w:tcW w:w="965"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7CB3380" w14:textId="2DA883B1" w:rsidR="00F37312" w:rsidRPr="00F37312"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F37312">
              <w:rPr>
                <w:rFonts w:asciiTheme="minorHAnsi" w:hAnsiTheme="minorHAnsi" w:cstheme="minorHAnsi"/>
                <w:sz w:val="24"/>
                <w:szCs w:val="24"/>
              </w:rPr>
              <w:t>R</w:t>
            </w:r>
            <w:r w:rsidRPr="0082555F">
              <w:rPr>
                <w:rFonts w:asciiTheme="minorHAnsi" w:hAnsiTheme="minorHAnsi" w:cstheme="minorHAnsi"/>
                <w:sz w:val="24"/>
                <w:szCs w:val="24"/>
              </w:rPr>
              <w:t>esearch Fellow for Health Economics</w:t>
            </w:r>
          </w:p>
        </w:tc>
        <w:tc>
          <w:tcPr>
            <w:tcW w:w="188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4D0D98B"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Warwick </w:t>
            </w:r>
            <w:r>
              <w:rPr>
                <w:rFonts w:asciiTheme="minorHAnsi" w:hAnsiTheme="minorHAnsi" w:cstheme="minorHAnsi"/>
                <w:bCs/>
                <w:sz w:val="24"/>
                <w:szCs w:val="24"/>
              </w:rPr>
              <w:t>Me</w:t>
            </w:r>
            <w:r>
              <w:rPr>
                <w:bCs/>
              </w:rPr>
              <w:t>d</w:t>
            </w:r>
            <w:r>
              <w:t>ical School</w:t>
            </w:r>
          </w:p>
          <w:p w14:paraId="4B3684D5"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0592C955"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19835E30" w14:textId="6B426F35"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5FC1231D" w14:textId="5C352A7F"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F37312">
              <w:rPr>
                <w:rFonts w:asciiTheme="minorHAnsi" w:hAnsiTheme="minorHAnsi" w:cstheme="minorHAnsi"/>
                <w:sz w:val="24"/>
                <w:szCs w:val="24"/>
              </w:rPr>
              <w:t xml:space="preserve">Email: </w:t>
            </w:r>
            <w:r w:rsidRPr="0082555F">
              <w:rPr>
                <w:rFonts w:asciiTheme="minorHAnsi" w:hAnsiTheme="minorHAnsi" w:cstheme="minorHAnsi"/>
                <w:sz w:val="24"/>
                <w:szCs w:val="24"/>
              </w:rPr>
              <w:t>seyran.naghdi@warwick.ac.uk</w:t>
            </w:r>
          </w:p>
        </w:tc>
      </w:tr>
      <w:tr w:rsidR="00F37312" w:rsidRPr="006B64E9" w14:paraId="1992D620"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63"/>
        </w:trPr>
        <w:tc>
          <w:tcPr>
            <w:cnfStyle w:val="001000000000" w:firstRow="0" w:lastRow="0" w:firstColumn="1" w:lastColumn="0" w:oddVBand="0" w:evenVBand="0" w:oddHBand="0" w:evenHBand="0" w:firstRowFirstColumn="0" w:firstRowLastColumn="0" w:lastRowFirstColumn="0" w:lastRowLastColumn="0"/>
            <w:tcW w:w="812"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15FC9C1" w14:textId="77777777" w:rsidR="00F37312" w:rsidRPr="006B64E9" w:rsidRDefault="00F37312" w:rsidP="00F37312">
            <w:pPr>
              <w:rPr>
                <w:rFonts w:asciiTheme="minorHAnsi" w:hAnsiTheme="minorHAnsi" w:cstheme="minorHAnsi"/>
                <w:b w:val="0"/>
                <w:sz w:val="24"/>
                <w:szCs w:val="24"/>
              </w:rPr>
            </w:pPr>
            <w:r w:rsidRPr="006B64E9">
              <w:rPr>
                <w:rFonts w:asciiTheme="minorHAnsi" w:hAnsiTheme="minorHAnsi" w:cstheme="minorHAnsi"/>
                <w:b w:val="0"/>
                <w:sz w:val="24"/>
                <w:szCs w:val="24"/>
              </w:rPr>
              <w:t>Stavros Petrou</w:t>
            </w:r>
          </w:p>
          <w:p w14:paraId="51F99959" w14:textId="22CBAB56" w:rsidR="00F37312" w:rsidRPr="006B64E9" w:rsidRDefault="00F37312" w:rsidP="00F37312">
            <w:pPr>
              <w:rPr>
                <w:rFonts w:asciiTheme="minorHAnsi" w:hAnsiTheme="minorHAnsi" w:cstheme="minorHAnsi"/>
                <w:b w:val="0"/>
                <w:sz w:val="24"/>
                <w:szCs w:val="24"/>
              </w:rPr>
            </w:pPr>
            <w:r w:rsidRPr="00283E43">
              <w:rPr>
                <w:rFonts w:asciiTheme="minorHAnsi" w:hAnsiTheme="minorHAnsi" w:cstheme="minorHAnsi"/>
                <w:sz w:val="24"/>
                <w:szCs w:val="24"/>
              </w:rPr>
              <w:t>Trial Economist</w:t>
            </w:r>
          </w:p>
        </w:tc>
        <w:tc>
          <w:tcPr>
            <w:tcW w:w="965"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F7CBF8D" w14:textId="7A78BAE2"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Health Economics</w:t>
            </w:r>
          </w:p>
        </w:tc>
        <w:tc>
          <w:tcPr>
            <w:tcW w:w="188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774D5788" w14:textId="77777777" w:rsidR="009E3A6B"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Nuffield Department of Primary Care Health Sciences, </w:t>
            </w:r>
          </w:p>
          <w:p w14:paraId="271350FB" w14:textId="77777777" w:rsidR="009E3A6B"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of Oxford</w:t>
            </w:r>
            <w:r w:rsidRPr="006B64E9">
              <w:rPr>
                <w:rFonts w:asciiTheme="minorHAnsi" w:hAnsiTheme="minorHAnsi" w:cstheme="minorHAnsi"/>
                <w:bCs/>
                <w:sz w:val="24"/>
                <w:szCs w:val="24"/>
              </w:rPr>
              <w:br/>
              <w:t xml:space="preserve">Radcliffe Observatory Quarter, </w:t>
            </w:r>
          </w:p>
          <w:p w14:paraId="1FCD645C" w14:textId="6D0655B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Woodstock Road, Oxford, OX2 6GG</w:t>
            </w:r>
          </w:p>
        </w:tc>
        <w:tc>
          <w:tcPr>
            <w:tcW w:w="1344" w:type="pct"/>
            <w:tcBorders>
              <w:left w:val="single" w:sz="2" w:space="0" w:color="7F7F7F" w:themeColor="text1" w:themeTint="80"/>
            </w:tcBorders>
            <w:vAlign w:val="center"/>
          </w:tcPr>
          <w:p w14:paraId="267BC01A" w14:textId="11160D58"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5" w:history="1">
              <w:r w:rsidRPr="006B64E9">
                <w:rPr>
                  <w:rStyle w:val="Hyperlink"/>
                  <w:rFonts w:asciiTheme="minorHAnsi" w:hAnsiTheme="minorHAnsi" w:cstheme="minorHAnsi"/>
                  <w:bCs/>
                  <w:sz w:val="24"/>
                  <w:szCs w:val="24"/>
                </w:rPr>
                <w:t>stavros.petrou@phc.ox.ac.uk</w:t>
              </w:r>
            </w:hyperlink>
            <w:r w:rsidRPr="006B64E9">
              <w:rPr>
                <w:rFonts w:asciiTheme="minorHAnsi" w:hAnsiTheme="minorHAnsi" w:cstheme="minorHAnsi"/>
                <w:bCs/>
                <w:sz w:val="24"/>
                <w:szCs w:val="24"/>
              </w:rPr>
              <w:t xml:space="preserve"> </w:t>
            </w:r>
          </w:p>
          <w:p w14:paraId="258FD2B3" w14:textId="7BECE78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 1865 289503</w:t>
            </w:r>
          </w:p>
        </w:tc>
      </w:tr>
      <w:tr w:rsidR="00F37312" w:rsidRPr="006B64E9" w14:paraId="7C040002"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63"/>
        </w:trPr>
        <w:tc>
          <w:tcPr>
            <w:cnfStyle w:val="001000000000" w:firstRow="0" w:lastRow="0" w:firstColumn="1" w:lastColumn="0" w:oddVBand="0" w:evenVBand="0" w:oddHBand="0" w:evenHBand="0" w:firstRowFirstColumn="0" w:firstRowLastColumn="0" w:lastRowFirstColumn="0" w:lastRowLastColumn="0"/>
            <w:tcW w:w="812"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590A0EF2" w14:textId="77777777" w:rsidR="00F37312" w:rsidRPr="00283E43" w:rsidRDefault="00F37312" w:rsidP="00F37312">
            <w:pPr>
              <w:rPr>
                <w:rFonts w:asciiTheme="minorHAnsi" w:hAnsiTheme="minorHAnsi" w:cstheme="minorHAnsi"/>
                <w:sz w:val="24"/>
                <w:szCs w:val="24"/>
              </w:rPr>
            </w:pPr>
          </w:p>
          <w:p w14:paraId="71EC2DFB" w14:textId="77777777" w:rsidR="00F37312" w:rsidRPr="006B64E9" w:rsidRDefault="00F37312" w:rsidP="00F37312">
            <w:pPr>
              <w:rPr>
                <w:rFonts w:asciiTheme="minorHAnsi" w:hAnsiTheme="minorHAnsi" w:cstheme="minorHAnsi"/>
                <w:b w:val="0"/>
                <w:sz w:val="24"/>
                <w:szCs w:val="24"/>
              </w:rPr>
            </w:pPr>
            <w:r w:rsidRPr="006B64E9">
              <w:rPr>
                <w:rFonts w:asciiTheme="minorHAnsi" w:hAnsiTheme="minorHAnsi" w:cstheme="minorHAnsi"/>
                <w:b w:val="0"/>
                <w:sz w:val="24"/>
                <w:szCs w:val="24"/>
              </w:rPr>
              <w:t>Anne-Marie Slowther</w:t>
            </w:r>
          </w:p>
          <w:p w14:paraId="0CACEEBF" w14:textId="132CFBE8" w:rsidR="00F37312" w:rsidRPr="006B64E9" w:rsidRDefault="00F37312" w:rsidP="00F37312">
            <w:pPr>
              <w:rPr>
                <w:rFonts w:asciiTheme="minorHAnsi" w:hAnsiTheme="minorHAnsi" w:cstheme="minorHAnsi"/>
                <w:b w:val="0"/>
                <w:sz w:val="24"/>
                <w:szCs w:val="24"/>
              </w:rPr>
            </w:pPr>
            <w:r w:rsidRPr="00283E43">
              <w:rPr>
                <w:rFonts w:asciiTheme="minorHAnsi" w:hAnsiTheme="minorHAnsi" w:cstheme="minorHAnsi"/>
                <w:sz w:val="24"/>
                <w:szCs w:val="24"/>
              </w:rPr>
              <w:t>Professor</w:t>
            </w:r>
          </w:p>
        </w:tc>
        <w:tc>
          <w:tcPr>
            <w:tcW w:w="965"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14FD2E7"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p w14:paraId="4E5AC6A0"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Medical Ethicist</w:t>
            </w:r>
          </w:p>
        </w:tc>
        <w:tc>
          <w:tcPr>
            <w:tcW w:w="188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5C1CB17"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Social Science and Systems in Health</w:t>
            </w:r>
          </w:p>
          <w:p w14:paraId="6698F191"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Medical School</w:t>
            </w:r>
          </w:p>
          <w:p w14:paraId="14783B11"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4D274DF4" w14:textId="306E2F98"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122C5E3C"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333333"/>
                <w:sz w:val="24"/>
                <w:szCs w:val="24"/>
                <w:shd w:val="clear" w:color="auto" w:fill="FFFFFF"/>
                <w:lang w:eastAsia="en-GB"/>
              </w:rPr>
            </w:pPr>
          </w:p>
          <w:p w14:paraId="52A2A84A" w14:textId="0A36AF3C"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6" w:history="1">
              <w:r w:rsidRPr="006B64E9">
                <w:rPr>
                  <w:rStyle w:val="Hyperlink"/>
                  <w:rFonts w:asciiTheme="minorHAnsi" w:hAnsiTheme="minorHAnsi" w:cstheme="minorHAnsi"/>
                  <w:bCs/>
                  <w:sz w:val="24"/>
                  <w:szCs w:val="24"/>
                </w:rPr>
                <w:t>A-M.Slowther@warwick.ac.uk</w:t>
              </w:r>
            </w:hyperlink>
          </w:p>
          <w:p w14:paraId="451F0B4E"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7657 4513</w:t>
            </w:r>
          </w:p>
          <w:p w14:paraId="530182CE"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tc>
      </w:tr>
      <w:tr w:rsidR="00F37312" w:rsidRPr="006B64E9" w14:paraId="61F2B6A3"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63"/>
        </w:trPr>
        <w:tc>
          <w:tcPr>
            <w:cnfStyle w:val="001000000000" w:firstRow="0" w:lastRow="0" w:firstColumn="1" w:lastColumn="0" w:oddVBand="0" w:evenVBand="0" w:oddHBand="0" w:evenHBand="0" w:firstRowFirstColumn="0" w:firstRowLastColumn="0" w:lastRowFirstColumn="0" w:lastRowLastColumn="0"/>
            <w:tcW w:w="812"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57435C1" w14:textId="374A14EF" w:rsidR="00F37312" w:rsidRPr="009E3A6B" w:rsidRDefault="00F37312" w:rsidP="00F37312">
            <w:pPr>
              <w:rPr>
                <w:rFonts w:asciiTheme="minorHAnsi" w:hAnsiTheme="minorHAnsi" w:cstheme="minorHAnsi"/>
                <w:b w:val="0"/>
                <w:bCs w:val="0"/>
                <w:sz w:val="24"/>
                <w:szCs w:val="24"/>
              </w:rPr>
            </w:pPr>
            <w:r w:rsidRPr="009E3A6B">
              <w:rPr>
                <w:rFonts w:asciiTheme="minorHAnsi" w:hAnsiTheme="minorHAnsi" w:cstheme="minorHAnsi"/>
                <w:sz w:val="24"/>
                <w:szCs w:val="24"/>
              </w:rPr>
              <w:t>Kimberly Stewart</w:t>
            </w:r>
          </w:p>
          <w:p w14:paraId="64841A4E" w14:textId="2B656C63" w:rsidR="00F37312" w:rsidRPr="00283E43" w:rsidRDefault="00F37312" w:rsidP="00F37312">
            <w:pPr>
              <w:rPr>
                <w:rFonts w:asciiTheme="minorHAnsi" w:hAnsiTheme="minorHAnsi" w:cstheme="minorHAnsi"/>
                <w:sz w:val="24"/>
                <w:szCs w:val="24"/>
              </w:rPr>
            </w:pPr>
            <w:r w:rsidRPr="00283E43">
              <w:rPr>
                <w:rFonts w:asciiTheme="minorHAnsi" w:hAnsiTheme="minorHAnsi" w:cstheme="minorHAnsi"/>
                <w:sz w:val="24"/>
                <w:szCs w:val="24"/>
              </w:rPr>
              <w:t xml:space="preserve">Trial </w:t>
            </w:r>
            <w:r w:rsidR="006A7613">
              <w:rPr>
                <w:rFonts w:asciiTheme="minorHAnsi" w:hAnsiTheme="minorHAnsi" w:cstheme="minorHAnsi"/>
                <w:sz w:val="24"/>
                <w:szCs w:val="24"/>
              </w:rPr>
              <w:t>M</w:t>
            </w:r>
            <w:r w:rsidRPr="00283E43">
              <w:rPr>
                <w:rFonts w:asciiTheme="minorHAnsi" w:hAnsiTheme="minorHAnsi" w:cstheme="minorHAnsi"/>
                <w:sz w:val="24"/>
                <w:szCs w:val="24"/>
              </w:rPr>
              <w:t>anagement</w:t>
            </w:r>
          </w:p>
        </w:tc>
        <w:tc>
          <w:tcPr>
            <w:tcW w:w="965"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AF1FE6C" w14:textId="3444F766"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Senior Project Manager</w:t>
            </w:r>
          </w:p>
        </w:tc>
        <w:tc>
          <w:tcPr>
            <w:tcW w:w="188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E4EE09C"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630BB782"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538BD35D"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70BA5823" w14:textId="36386829"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36CB22E1" w14:textId="3011E5AC"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7" w:history="1">
              <w:r>
                <w:rPr>
                  <w:rStyle w:val="Hyperlink"/>
                  <w:rFonts w:asciiTheme="minorHAnsi" w:hAnsiTheme="minorHAnsi" w:cstheme="minorHAnsi"/>
                  <w:bCs/>
                  <w:sz w:val="24"/>
                  <w:szCs w:val="24"/>
                </w:rPr>
                <w:t>Ki</w:t>
              </w:r>
              <w:r w:rsidRPr="0082555F">
                <w:rPr>
                  <w:rStyle w:val="Hyperlink"/>
                  <w:rFonts w:asciiTheme="minorHAnsi" w:hAnsiTheme="minorHAnsi" w:cstheme="minorHAnsi"/>
                  <w:bCs/>
                  <w:sz w:val="24"/>
                  <w:szCs w:val="24"/>
                </w:rPr>
                <w:t>mberly.stewart</w:t>
              </w:r>
              <w:r w:rsidRPr="006B64E9">
                <w:rPr>
                  <w:rStyle w:val="Hyperlink"/>
                  <w:rFonts w:asciiTheme="minorHAnsi" w:hAnsiTheme="minorHAnsi" w:cstheme="minorHAnsi"/>
                  <w:bCs/>
                  <w:sz w:val="24"/>
                  <w:szCs w:val="24"/>
                </w:rPr>
                <w:t>@warwick.ac.uk</w:t>
              </w:r>
            </w:hyperlink>
            <w:r w:rsidRPr="006B64E9">
              <w:rPr>
                <w:rFonts w:asciiTheme="minorHAnsi" w:hAnsiTheme="minorHAnsi" w:cstheme="minorHAnsi"/>
                <w:bCs/>
                <w:sz w:val="24"/>
                <w:szCs w:val="24"/>
              </w:rPr>
              <w:t xml:space="preserve"> </w:t>
            </w:r>
          </w:p>
          <w:p w14:paraId="37D42DED" w14:textId="63C279E5"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7615 0088</w:t>
            </w:r>
          </w:p>
        </w:tc>
      </w:tr>
      <w:tr w:rsidR="00F37312" w:rsidRPr="006B64E9" w14:paraId="0B2E9FAF"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83"/>
        </w:trPr>
        <w:tc>
          <w:tcPr>
            <w:cnfStyle w:val="001000000000" w:firstRow="0" w:lastRow="0" w:firstColumn="1" w:lastColumn="0" w:oddVBand="0" w:evenVBand="0" w:oddHBand="0" w:evenHBand="0" w:firstRowFirstColumn="0" w:firstRowLastColumn="0" w:lastRowFirstColumn="0" w:lastRowLastColumn="0"/>
            <w:tcW w:w="812"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72AF0B56" w14:textId="77777777" w:rsidR="00F37312" w:rsidRPr="006B64E9" w:rsidRDefault="00F37312" w:rsidP="00F37312">
            <w:pPr>
              <w:rPr>
                <w:rFonts w:asciiTheme="minorHAnsi" w:hAnsiTheme="minorHAnsi" w:cstheme="minorHAnsi"/>
                <w:b w:val="0"/>
                <w:sz w:val="24"/>
                <w:szCs w:val="24"/>
              </w:rPr>
            </w:pPr>
            <w:r w:rsidRPr="006B64E9">
              <w:rPr>
                <w:rFonts w:asciiTheme="minorHAnsi" w:hAnsiTheme="minorHAnsi" w:cstheme="minorHAnsi"/>
                <w:b w:val="0"/>
                <w:sz w:val="24"/>
                <w:szCs w:val="24"/>
              </w:rPr>
              <w:t>Martin Underwood</w:t>
            </w:r>
          </w:p>
          <w:p w14:paraId="4052E285" w14:textId="479C4BA8" w:rsidR="00F37312" w:rsidRPr="00283E43" w:rsidRDefault="00F37312" w:rsidP="00F37312">
            <w:pPr>
              <w:rPr>
                <w:rFonts w:asciiTheme="minorHAnsi" w:hAnsiTheme="minorHAnsi" w:cstheme="minorHAnsi"/>
                <w:sz w:val="24"/>
                <w:szCs w:val="24"/>
              </w:rPr>
            </w:pPr>
            <w:r w:rsidRPr="00283E43">
              <w:rPr>
                <w:rFonts w:asciiTheme="minorHAnsi" w:hAnsiTheme="minorHAnsi" w:cstheme="minorHAnsi"/>
                <w:sz w:val="24"/>
                <w:szCs w:val="24"/>
              </w:rPr>
              <w:t>CTU Lead</w:t>
            </w:r>
          </w:p>
        </w:tc>
        <w:tc>
          <w:tcPr>
            <w:tcW w:w="965"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46C8EC7F"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 WMS Clinical Trials</w:t>
            </w:r>
          </w:p>
        </w:tc>
        <w:tc>
          <w:tcPr>
            <w:tcW w:w="188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2525985C"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2E52BB31"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36E4225D"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69072246"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51BAC520"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8" w:history="1">
              <w:r w:rsidRPr="006B64E9">
                <w:rPr>
                  <w:rStyle w:val="Hyperlink"/>
                  <w:rFonts w:asciiTheme="minorHAnsi" w:hAnsiTheme="minorHAnsi" w:cstheme="minorHAnsi"/>
                  <w:bCs/>
                  <w:sz w:val="24"/>
                  <w:szCs w:val="24"/>
                </w:rPr>
                <w:t>m.underwood@warwick.ac.uk</w:t>
              </w:r>
            </w:hyperlink>
          </w:p>
          <w:p w14:paraId="05293379"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7657 4664</w:t>
            </w:r>
          </w:p>
          <w:p w14:paraId="18A84A14"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Mob: +44 (0) 7881 267525</w:t>
            </w:r>
          </w:p>
        </w:tc>
      </w:tr>
      <w:tr w:rsidR="00F37312" w:rsidRPr="006B64E9" w14:paraId="0038229B"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83"/>
        </w:trPr>
        <w:tc>
          <w:tcPr>
            <w:cnfStyle w:val="001000000000" w:firstRow="0" w:lastRow="0" w:firstColumn="1" w:lastColumn="0" w:oddVBand="0" w:evenVBand="0" w:oddHBand="0" w:evenHBand="0" w:firstRowFirstColumn="0" w:firstRowLastColumn="0" w:lastRowFirstColumn="0" w:lastRowLastColumn="0"/>
            <w:tcW w:w="812"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6B0BBD1" w14:textId="77777777" w:rsidR="00F37312" w:rsidRPr="00283E43" w:rsidRDefault="00F37312" w:rsidP="00F37312">
            <w:pPr>
              <w:rPr>
                <w:rFonts w:asciiTheme="minorHAnsi" w:hAnsiTheme="minorHAnsi" w:cstheme="minorHAnsi"/>
                <w:sz w:val="24"/>
                <w:szCs w:val="24"/>
              </w:rPr>
            </w:pPr>
            <w:r w:rsidRPr="006B64E9">
              <w:rPr>
                <w:rFonts w:asciiTheme="minorHAnsi" w:hAnsiTheme="minorHAnsi" w:cstheme="minorHAnsi"/>
                <w:b w:val="0"/>
                <w:sz w:val="24"/>
                <w:szCs w:val="24"/>
              </w:rPr>
              <w:t xml:space="preserve">Adrian Willis </w:t>
            </w:r>
            <w:r w:rsidRPr="00283E43">
              <w:rPr>
                <w:rFonts w:asciiTheme="minorHAnsi" w:hAnsiTheme="minorHAnsi" w:cstheme="minorHAnsi"/>
                <w:sz w:val="24"/>
                <w:szCs w:val="24"/>
              </w:rPr>
              <w:t>Programming</w:t>
            </w:r>
          </w:p>
        </w:tc>
        <w:tc>
          <w:tcPr>
            <w:tcW w:w="965"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5220018"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WCTU Programming Team Manager</w:t>
            </w:r>
          </w:p>
        </w:tc>
        <w:tc>
          <w:tcPr>
            <w:tcW w:w="188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546A50EA"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0DAF03B1"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0E2D593F"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7CC58559"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4099A1C4"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9" w:history="1">
              <w:r w:rsidRPr="006B64E9">
                <w:rPr>
                  <w:rStyle w:val="Hyperlink"/>
                  <w:rFonts w:asciiTheme="minorHAnsi" w:hAnsiTheme="minorHAnsi" w:cstheme="minorHAnsi"/>
                  <w:bCs/>
                  <w:sz w:val="24"/>
                  <w:szCs w:val="24"/>
                </w:rPr>
                <w:t>adrian.willis@warwick.ac.uk</w:t>
              </w:r>
            </w:hyperlink>
          </w:p>
          <w:p w14:paraId="60DFAE8C" w14:textId="77777777" w:rsidR="00F37312" w:rsidRPr="006B64E9" w:rsidRDefault="00F37312" w:rsidP="00F3731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 1 50712</w:t>
            </w:r>
          </w:p>
        </w:tc>
      </w:tr>
      <w:tr w:rsidR="00154EF3" w:rsidRPr="006B64E9" w14:paraId="0F9F8ACA"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83"/>
        </w:trPr>
        <w:tc>
          <w:tcPr>
            <w:cnfStyle w:val="001000000000" w:firstRow="0" w:lastRow="0" w:firstColumn="1" w:lastColumn="0" w:oddVBand="0" w:evenVBand="0" w:oddHBand="0" w:evenHBand="0" w:firstRowFirstColumn="0" w:firstRowLastColumn="0" w:lastRowFirstColumn="0" w:lastRowLastColumn="0"/>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E980B70" w14:textId="77777777" w:rsidR="00154EF3" w:rsidRPr="006B64E9" w:rsidRDefault="00154EF3" w:rsidP="00154EF3">
            <w:pPr>
              <w:rPr>
                <w:rFonts w:asciiTheme="minorHAnsi" w:hAnsiTheme="minorHAnsi" w:cstheme="minorHAnsi"/>
                <w:b w:val="0"/>
                <w:sz w:val="24"/>
                <w:szCs w:val="24"/>
              </w:rPr>
            </w:pPr>
            <w:r w:rsidRPr="006B64E9">
              <w:rPr>
                <w:rFonts w:asciiTheme="minorHAnsi" w:hAnsiTheme="minorHAnsi" w:cstheme="minorHAnsi"/>
                <w:b w:val="0"/>
                <w:sz w:val="24"/>
                <w:szCs w:val="24"/>
              </w:rPr>
              <w:t>Sara Wood</w:t>
            </w:r>
          </w:p>
          <w:p w14:paraId="5A74E6B4" w14:textId="69FB97EF" w:rsidR="00154EF3" w:rsidRPr="006B64E9" w:rsidRDefault="00154EF3" w:rsidP="00154EF3">
            <w:pPr>
              <w:rPr>
                <w:rFonts w:asciiTheme="minorHAnsi" w:hAnsiTheme="minorHAnsi" w:cstheme="minorHAnsi"/>
                <w:sz w:val="24"/>
                <w:szCs w:val="24"/>
              </w:rPr>
            </w:pPr>
            <w:r w:rsidRPr="00283E43">
              <w:rPr>
                <w:rFonts w:asciiTheme="minorHAnsi" w:hAnsiTheme="minorHAnsi" w:cstheme="minorHAnsi"/>
                <w:sz w:val="24"/>
                <w:szCs w:val="24"/>
              </w:rPr>
              <w:t>Trial Management</w:t>
            </w:r>
          </w:p>
        </w:tc>
        <w:tc>
          <w:tcPr>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51C36786" w14:textId="74009A44"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Trial </w:t>
            </w:r>
            <w:r>
              <w:rPr>
                <w:rFonts w:asciiTheme="minorHAnsi" w:hAnsiTheme="minorHAnsi" w:cstheme="minorHAnsi"/>
                <w:bCs/>
                <w:sz w:val="24"/>
                <w:szCs w:val="24"/>
              </w:rPr>
              <w:t>Manager</w:t>
            </w:r>
          </w:p>
        </w:tc>
        <w:tc>
          <w:tcPr>
            <w:tcW w:w="188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750753A7" w14:textId="77777777" w:rsidR="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p w14:paraId="00B32302" w14:textId="77777777" w:rsidR="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p w14:paraId="562B18DD" w14:textId="1A7B2124" w:rsidR="00154EF3" w:rsidRPr="00283E4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4E65C15B" w14:textId="77777777" w:rsidR="00154EF3" w:rsidRPr="00283E4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30B7AF8E" w14:textId="77777777" w:rsidR="00154EF3" w:rsidRPr="00283E4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4C0C2B64" w14:textId="77777777" w:rsidR="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p w14:paraId="50675B3E" w14:textId="11D698DB"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tc>
        <w:tc>
          <w:tcPr>
            <w:tcW w:w="1344" w:type="pct"/>
            <w:gridSpan w:val="2"/>
            <w:tcBorders>
              <w:left w:val="single" w:sz="2" w:space="0" w:color="7F7F7F" w:themeColor="text1" w:themeTint="80"/>
            </w:tcBorders>
            <w:vAlign w:val="center"/>
          </w:tcPr>
          <w:p w14:paraId="70B2BADC"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0" w:history="1">
              <w:r w:rsidRPr="006B64E9">
                <w:rPr>
                  <w:rStyle w:val="Hyperlink"/>
                  <w:rFonts w:asciiTheme="minorHAnsi" w:hAnsiTheme="minorHAnsi" w:cstheme="minorHAnsi"/>
                  <w:bCs/>
                  <w:sz w:val="24"/>
                  <w:szCs w:val="24"/>
                </w:rPr>
                <w:t>BigBaby@warwick.ac.uk</w:t>
              </w:r>
            </w:hyperlink>
            <w:r w:rsidRPr="006B64E9">
              <w:rPr>
                <w:rFonts w:asciiTheme="minorHAnsi" w:hAnsiTheme="minorHAnsi" w:cstheme="minorHAnsi"/>
                <w:bCs/>
                <w:sz w:val="24"/>
                <w:szCs w:val="24"/>
              </w:rPr>
              <w:t xml:space="preserve"> </w:t>
            </w:r>
          </w:p>
          <w:p w14:paraId="28243204" w14:textId="13B777B2"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 523858</w:t>
            </w:r>
          </w:p>
        </w:tc>
      </w:tr>
      <w:tr w:rsidR="00154EF3" w:rsidRPr="006B64E9" w14:paraId="017FED55"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83"/>
        </w:trPr>
        <w:tc>
          <w:tcPr>
            <w:cnfStyle w:val="001000000000" w:firstRow="0" w:lastRow="0" w:firstColumn="1" w:lastColumn="0" w:oddVBand="0" w:evenVBand="0" w:oddHBand="0" w:evenHBand="0" w:firstRowFirstColumn="0" w:firstRowLastColumn="0" w:lastRowFirstColumn="0" w:lastRowLastColumn="0"/>
            <w:tcW w:w="0" w:type="pct"/>
            <w:gridSpan w:val="5"/>
            <w:tcBorders>
              <w:top w:val="single" w:sz="2" w:space="0" w:color="7F7F7F" w:themeColor="text1" w:themeTint="80"/>
              <w:left w:val="single" w:sz="2" w:space="0" w:color="7F7F7F" w:themeColor="text1" w:themeTint="80"/>
              <w:bottom w:val="single" w:sz="2" w:space="0" w:color="7F7F7F" w:themeColor="text1" w:themeTint="80"/>
            </w:tcBorders>
            <w:shd w:val="clear" w:color="auto" w:fill="D9D9D9" w:themeFill="background1" w:themeFillShade="D9"/>
          </w:tcPr>
          <w:p w14:paraId="0BA2D988" w14:textId="144D2853" w:rsidR="00154EF3" w:rsidRPr="00954700" w:rsidRDefault="00154EF3" w:rsidP="00154EF3">
            <w:pPr>
              <w:rPr>
                <w:rFonts w:asciiTheme="minorHAnsi" w:hAnsiTheme="minorHAnsi" w:cstheme="minorHAnsi"/>
                <w:bCs w:val="0"/>
                <w:sz w:val="24"/>
                <w:szCs w:val="24"/>
              </w:rPr>
            </w:pPr>
            <w:r w:rsidRPr="00954700">
              <w:rPr>
                <w:rFonts w:asciiTheme="minorHAnsi" w:hAnsiTheme="minorHAnsi" w:cstheme="minorHAnsi"/>
                <w:sz w:val="24"/>
                <w:szCs w:val="24"/>
              </w:rPr>
              <w:t>BigBaby 2 Up</w:t>
            </w:r>
          </w:p>
        </w:tc>
      </w:tr>
      <w:tr w:rsidR="00154EF3" w:rsidRPr="006B64E9" w14:paraId="75EA7CB6"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83"/>
        </w:trPr>
        <w:tc>
          <w:tcPr>
            <w:cnfStyle w:val="001000000000" w:firstRow="0" w:lastRow="0" w:firstColumn="1" w:lastColumn="0" w:oddVBand="0" w:evenVBand="0" w:oddHBand="0" w:evenHBand="0" w:firstRowFirstColumn="0" w:firstRowLastColumn="0" w:lastRowFirstColumn="0" w:lastRowLastColumn="0"/>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shd w:val="clear" w:color="auto" w:fill="D9D9D9" w:themeFill="background1" w:themeFillShade="D9"/>
          </w:tcPr>
          <w:p w14:paraId="309F8BA6" w14:textId="7A4622AD" w:rsidR="00154EF3" w:rsidRPr="00154EF3" w:rsidRDefault="00154EF3" w:rsidP="00154EF3">
            <w:pPr>
              <w:rPr>
                <w:rFonts w:asciiTheme="minorHAnsi" w:hAnsiTheme="minorHAnsi" w:cstheme="minorHAnsi"/>
                <w:sz w:val="24"/>
                <w:szCs w:val="24"/>
              </w:rPr>
            </w:pPr>
            <w:r w:rsidRPr="00154EF3">
              <w:rPr>
                <w:rFonts w:asciiTheme="minorHAnsi" w:hAnsiTheme="minorHAnsi" w:cstheme="minorHAnsi"/>
                <w:sz w:val="24"/>
                <w:szCs w:val="24"/>
              </w:rPr>
              <w:lastRenderedPageBreak/>
              <w:t>Name</w:t>
            </w:r>
          </w:p>
        </w:tc>
        <w:tc>
          <w:tcPr>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shd w:val="clear" w:color="auto" w:fill="D9D9D9" w:themeFill="background1" w:themeFillShade="D9"/>
          </w:tcPr>
          <w:p w14:paraId="73BD3193" w14:textId="6FAD477F" w:rsidR="00154EF3" w:rsidRPr="00954700"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sz w:val="24"/>
                <w:szCs w:val="24"/>
              </w:rPr>
            </w:pPr>
            <w:r w:rsidRPr="00954700">
              <w:rPr>
                <w:rFonts w:asciiTheme="minorHAnsi" w:hAnsiTheme="minorHAnsi" w:cstheme="minorHAnsi"/>
                <w:b/>
                <w:bCs/>
                <w:sz w:val="24"/>
                <w:szCs w:val="24"/>
              </w:rPr>
              <w:t>Role [Position(s)]</w:t>
            </w:r>
          </w:p>
        </w:tc>
        <w:tc>
          <w:tcPr>
            <w:tcW w:w="188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shd w:val="clear" w:color="auto" w:fill="D9D9D9" w:themeFill="background1" w:themeFillShade="D9"/>
          </w:tcPr>
          <w:p w14:paraId="3C23BF2D" w14:textId="659CCEB1" w:rsidR="00154EF3" w:rsidRPr="00954700"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sz w:val="24"/>
                <w:szCs w:val="24"/>
              </w:rPr>
            </w:pPr>
            <w:r w:rsidRPr="00954700">
              <w:rPr>
                <w:rFonts w:asciiTheme="minorHAnsi" w:hAnsiTheme="minorHAnsi" w:cstheme="minorHAnsi"/>
                <w:b/>
                <w:bCs/>
                <w:sz w:val="24"/>
                <w:szCs w:val="24"/>
              </w:rPr>
              <w:t>Organisation</w:t>
            </w:r>
          </w:p>
        </w:tc>
        <w:tc>
          <w:tcPr>
            <w:tcW w:w="1344" w:type="pct"/>
            <w:gridSpan w:val="2"/>
            <w:tcBorders>
              <w:left w:val="single" w:sz="2" w:space="0" w:color="7F7F7F" w:themeColor="text1" w:themeTint="80"/>
            </w:tcBorders>
            <w:shd w:val="clear" w:color="auto" w:fill="D9D9D9" w:themeFill="background1" w:themeFillShade="D9"/>
          </w:tcPr>
          <w:p w14:paraId="4269F50B" w14:textId="4BB24A5F" w:rsidR="00154EF3" w:rsidRPr="00954700"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sz w:val="24"/>
                <w:szCs w:val="24"/>
              </w:rPr>
            </w:pPr>
            <w:r w:rsidRPr="00954700">
              <w:rPr>
                <w:rFonts w:asciiTheme="minorHAnsi" w:hAnsiTheme="minorHAnsi" w:cstheme="minorHAnsi"/>
                <w:b/>
                <w:bCs/>
                <w:sz w:val="24"/>
                <w:szCs w:val="24"/>
              </w:rPr>
              <w:t>Contact details</w:t>
            </w:r>
          </w:p>
        </w:tc>
      </w:tr>
      <w:tr w:rsidR="00154EF3" w:rsidRPr="006B64E9" w14:paraId="3FF682C1"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83"/>
        </w:trPr>
        <w:tc>
          <w:tcPr>
            <w:cnfStyle w:val="001000000000" w:firstRow="0" w:lastRow="0" w:firstColumn="1" w:lastColumn="0" w:oddVBand="0" w:evenVBand="0" w:oddHBand="0" w:evenHBand="0" w:firstRowFirstColumn="0" w:firstRowLastColumn="0" w:lastRowFirstColumn="0" w:lastRowLastColumn="0"/>
            <w:tcW w:w="812"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43FA7395" w14:textId="77777777" w:rsidR="00154EF3" w:rsidRPr="006B64E9" w:rsidRDefault="00154EF3" w:rsidP="00154EF3">
            <w:pPr>
              <w:rPr>
                <w:rFonts w:asciiTheme="minorHAnsi" w:hAnsiTheme="minorHAnsi" w:cstheme="minorHAnsi"/>
                <w:b w:val="0"/>
                <w:sz w:val="24"/>
                <w:szCs w:val="24"/>
              </w:rPr>
            </w:pPr>
            <w:r w:rsidRPr="006B64E9">
              <w:rPr>
                <w:rFonts w:asciiTheme="minorHAnsi" w:hAnsiTheme="minorHAnsi" w:cstheme="minorHAnsi"/>
                <w:b w:val="0"/>
                <w:sz w:val="24"/>
                <w:szCs w:val="24"/>
              </w:rPr>
              <w:t xml:space="preserve">Siobhan Quenby </w:t>
            </w:r>
          </w:p>
          <w:p w14:paraId="3E81D2B9" w14:textId="668D0880" w:rsidR="00154EF3" w:rsidRPr="00283E43" w:rsidRDefault="00154EF3" w:rsidP="00154EF3">
            <w:pPr>
              <w:rPr>
                <w:rFonts w:asciiTheme="minorHAnsi" w:hAnsiTheme="minorHAnsi" w:cstheme="minorHAnsi"/>
                <w:sz w:val="24"/>
                <w:szCs w:val="24"/>
              </w:rPr>
            </w:pPr>
            <w:r w:rsidRPr="00283E43">
              <w:rPr>
                <w:rFonts w:asciiTheme="minorHAnsi" w:hAnsiTheme="minorHAnsi" w:cstheme="minorHAnsi"/>
                <w:sz w:val="24"/>
                <w:szCs w:val="24"/>
              </w:rPr>
              <w:t xml:space="preserve">Co-Chief Investigator </w:t>
            </w:r>
          </w:p>
        </w:tc>
        <w:tc>
          <w:tcPr>
            <w:tcW w:w="965"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57DEB10" w14:textId="5780D25F"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Obstetrics</w:t>
            </w:r>
          </w:p>
        </w:tc>
        <w:tc>
          <w:tcPr>
            <w:tcW w:w="188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4772C3ED"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Clinical Sciences Research Laboratories</w:t>
            </w:r>
          </w:p>
          <w:p w14:paraId="18D3262E"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Hospitals Coventry and Warwickshire</w:t>
            </w:r>
          </w:p>
          <w:p w14:paraId="776C6655"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Clifford Bridge Road </w:t>
            </w:r>
          </w:p>
          <w:p w14:paraId="1AAF6EDA" w14:textId="7E125A33"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Coventry, CV2 2DX </w:t>
            </w:r>
          </w:p>
        </w:tc>
        <w:tc>
          <w:tcPr>
            <w:tcW w:w="1344" w:type="pct"/>
            <w:tcBorders>
              <w:left w:val="single" w:sz="2" w:space="0" w:color="7F7F7F" w:themeColor="text1" w:themeTint="80"/>
            </w:tcBorders>
            <w:vAlign w:val="center"/>
          </w:tcPr>
          <w:p w14:paraId="2BBF0C58"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1" w:history="1">
              <w:r w:rsidRPr="006B64E9">
                <w:rPr>
                  <w:rStyle w:val="Hyperlink"/>
                  <w:rFonts w:asciiTheme="minorHAnsi" w:hAnsiTheme="minorHAnsi" w:cstheme="minorHAnsi"/>
                  <w:bCs/>
                  <w:sz w:val="24"/>
                  <w:szCs w:val="24"/>
                </w:rPr>
                <w:t>s.quenby@warwick.ac.uk</w:t>
              </w:r>
            </w:hyperlink>
          </w:p>
          <w:p w14:paraId="5B495AF1"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(0)2476964000 bleep 4387</w:t>
            </w:r>
          </w:p>
          <w:p w14:paraId="2832BAA0"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Mobile: 07873416716</w:t>
            </w:r>
          </w:p>
          <w:p w14:paraId="573C50D9" w14:textId="5FBBBFE8"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tc>
      </w:tr>
      <w:tr w:rsidR="00154EF3" w:rsidRPr="006B64E9" w14:paraId="44E58ABE"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gridAfter w:val="1"/>
          <w:wAfter w:w="3748" w:type="dxa"/>
          <w:trHeight w:val="283"/>
        </w:trPr>
        <w:tc>
          <w:tcPr>
            <w:cnfStyle w:val="001000000000" w:firstRow="0" w:lastRow="0" w:firstColumn="1" w:lastColumn="0" w:oddVBand="0" w:evenVBand="0" w:oddHBand="0" w:evenHBand="0" w:firstRowFirstColumn="0" w:firstRowLastColumn="0" w:lastRowFirstColumn="0" w:lastRowLastColumn="0"/>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458584AA" w14:textId="77777777" w:rsidR="00154EF3" w:rsidRPr="00154EF3" w:rsidRDefault="00154EF3" w:rsidP="00154EF3">
            <w:pPr>
              <w:rPr>
                <w:rFonts w:asciiTheme="minorHAnsi" w:hAnsiTheme="minorHAnsi" w:cstheme="minorHAnsi"/>
                <w:b w:val="0"/>
                <w:bCs w:val="0"/>
                <w:sz w:val="24"/>
                <w:szCs w:val="24"/>
              </w:rPr>
            </w:pPr>
            <w:r w:rsidRPr="00154EF3">
              <w:rPr>
                <w:rFonts w:asciiTheme="minorHAnsi" w:hAnsiTheme="minorHAnsi" w:cstheme="minorHAnsi"/>
                <w:sz w:val="24"/>
                <w:szCs w:val="24"/>
              </w:rPr>
              <w:t>Dieter Wolke</w:t>
            </w:r>
          </w:p>
          <w:p w14:paraId="3793191E" w14:textId="7468DBFE" w:rsidR="00154EF3" w:rsidRPr="006B64E9" w:rsidDel="00154EF3" w:rsidRDefault="00154EF3" w:rsidP="00154EF3">
            <w:pPr>
              <w:rPr>
                <w:rFonts w:asciiTheme="minorHAnsi" w:hAnsiTheme="minorHAnsi" w:cstheme="minorHAnsi"/>
                <w:sz w:val="24"/>
                <w:szCs w:val="24"/>
              </w:rPr>
            </w:pPr>
            <w:r w:rsidRPr="00283E43">
              <w:rPr>
                <w:rFonts w:asciiTheme="minorHAnsi" w:hAnsiTheme="minorHAnsi" w:cstheme="minorHAnsi"/>
                <w:sz w:val="24"/>
                <w:szCs w:val="24"/>
              </w:rPr>
              <w:t>Co-Chief Investigator</w:t>
            </w:r>
          </w:p>
        </w:tc>
        <w:tc>
          <w:tcPr>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2137748F" w14:textId="6EB9244D" w:rsidR="00154EF3" w:rsidRPr="006B64E9" w:rsidDel="00154EF3" w:rsidRDefault="00A86D69"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sz w:val="24"/>
                <w:szCs w:val="24"/>
              </w:rPr>
              <w:t>Professor of Psychology</w:t>
            </w:r>
          </w:p>
        </w:tc>
        <w:tc>
          <w:tcPr>
            <w:tcW w:w="188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7F3E070" w14:textId="77777777" w:rsidR="00A86D69" w:rsidRDefault="00A86D69"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A86D69">
              <w:rPr>
                <w:rFonts w:asciiTheme="minorHAnsi" w:hAnsiTheme="minorHAnsi" w:cstheme="minorHAnsi"/>
                <w:bCs/>
                <w:sz w:val="24"/>
                <w:szCs w:val="24"/>
              </w:rPr>
              <w:t xml:space="preserve">Department of Psychology, </w:t>
            </w:r>
          </w:p>
          <w:p w14:paraId="387B63F5" w14:textId="77777777" w:rsidR="00A86D69" w:rsidRDefault="00A86D69"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A86D69">
              <w:rPr>
                <w:rFonts w:asciiTheme="minorHAnsi" w:hAnsiTheme="minorHAnsi" w:cstheme="minorHAnsi"/>
                <w:bCs/>
                <w:sz w:val="24"/>
                <w:szCs w:val="24"/>
              </w:rPr>
              <w:t xml:space="preserve">University of Warwick, </w:t>
            </w:r>
          </w:p>
          <w:p w14:paraId="677F5190" w14:textId="6A4E1236" w:rsidR="00154EF3" w:rsidRPr="006B64E9" w:rsidDel="00154EF3" w:rsidRDefault="00A86D69"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A86D69">
              <w:rPr>
                <w:rFonts w:asciiTheme="minorHAnsi" w:hAnsiTheme="minorHAnsi" w:cstheme="minorHAnsi"/>
                <w:bCs/>
                <w:sz w:val="24"/>
                <w:szCs w:val="24"/>
              </w:rPr>
              <w:t>University Road, Coventry, CV4 7AL</w:t>
            </w:r>
          </w:p>
        </w:tc>
        <w:tc>
          <w:tcPr>
            <w:tcW w:w="1344" w:type="pct"/>
            <w:tcBorders>
              <w:left w:val="single" w:sz="2" w:space="0" w:color="7F7F7F" w:themeColor="text1" w:themeTint="80"/>
            </w:tcBorders>
            <w:vAlign w:val="center"/>
          </w:tcPr>
          <w:p w14:paraId="3ADA5493" w14:textId="6FB1E747" w:rsidR="00A86D69" w:rsidRPr="006B64E9" w:rsidRDefault="00A86D69" w:rsidP="00A86D69">
            <w:pPr>
              <w:cnfStyle w:val="000000000000" w:firstRow="0" w:lastRow="0" w:firstColumn="0" w:lastColumn="0" w:oddVBand="0" w:evenVBand="0" w:oddHBand="0" w:evenHBand="0" w:firstRowFirstColumn="0" w:firstRowLastColumn="0" w:lastRowFirstColumn="0" w:lastRowLastColumn="0"/>
              <w:rPr>
                <w:rStyle w:val="Hyperlink"/>
                <w:rFonts w:asciiTheme="minorHAnsi" w:hAnsiTheme="minorHAnsi" w:cstheme="minorHAnsi"/>
                <w:bCs/>
                <w:sz w:val="24"/>
                <w:szCs w:val="24"/>
              </w:rPr>
            </w:pPr>
            <w:r w:rsidRPr="006B64E9">
              <w:rPr>
                <w:rFonts w:asciiTheme="minorHAnsi" w:hAnsiTheme="minorHAnsi" w:cstheme="minorHAnsi"/>
                <w:bCs/>
                <w:sz w:val="24"/>
                <w:szCs w:val="24"/>
              </w:rPr>
              <w:t>Email</w:t>
            </w:r>
            <w:r>
              <w:rPr>
                <w:rFonts w:asciiTheme="minorHAnsi" w:hAnsiTheme="minorHAnsi" w:cstheme="minorHAnsi"/>
                <w:bCs/>
                <w:sz w:val="24"/>
                <w:szCs w:val="24"/>
              </w:rPr>
              <w:t xml:space="preserve">: </w:t>
            </w:r>
            <w:r w:rsidRPr="00954700">
              <w:rPr>
                <w:rFonts w:asciiTheme="minorHAnsi" w:hAnsiTheme="minorHAnsi" w:cstheme="minorHAnsi"/>
                <w:bCs/>
                <w:color w:val="0070C0"/>
                <w:sz w:val="24"/>
                <w:szCs w:val="24"/>
                <w:u w:val="single"/>
              </w:rPr>
              <w:t>D.Wolke@warwick.ac.uk</w:t>
            </w:r>
          </w:p>
          <w:p w14:paraId="1A68E352" w14:textId="3215BC6A" w:rsidR="00154EF3" w:rsidRPr="006B64E9" w:rsidDel="00154EF3" w:rsidRDefault="00A86D69" w:rsidP="00A86D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color w:val="000000"/>
                <w:sz w:val="24"/>
                <w:szCs w:val="24"/>
                <w:lang w:eastAsia="en-GB"/>
              </w:rPr>
              <w:t xml:space="preserve">Tel: </w:t>
            </w:r>
            <w:r w:rsidRPr="006B64E9">
              <w:rPr>
                <w:rFonts w:asciiTheme="minorHAnsi" w:hAnsiTheme="minorHAnsi" w:cstheme="minorHAnsi"/>
                <w:bCs/>
                <w:color w:val="000000"/>
                <w:sz w:val="24"/>
                <w:szCs w:val="24"/>
                <w:lang w:eastAsia="en-GB"/>
              </w:rPr>
              <w:t>+</w:t>
            </w:r>
            <w:r w:rsidRPr="006B64E9">
              <w:rPr>
                <w:rFonts w:asciiTheme="minorHAnsi" w:hAnsiTheme="minorHAnsi" w:cstheme="minorHAnsi"/>
                <w:bCs/>
                <w:sz w:val="24"/>
                <w:szCs w:val="24"/>
              </w:rPr>
              <w:t>44(0)</w:t>
            </w:r>
            <w:r w:rsidRPr="00A86D69">
              <w:rPr>
                <w:rFonts w:asciiTheme="minorHAnsi" w:hAnsiTheme="minorHAnsi" w:cstheme="minorHAnsi"/>
                <w:bCs/>
                <w:sz w:val="24"/>
                <w:szCs w:val="24"/>
              </w:rPr>
              <w:t>24 765 73217</w:t>
            </w:r>
          </w:p>
        </w:tc>
      </w:tr>
      <w:tr w:rsidR="00154EF3" w:rsidRPr="006B64E9" w14:paraId="795D0A7A"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gridAfter w:val="1"/>
          <w:wAfter w:w="3748" w:type="dxa"/>
          <w:trHeight w:val="283"/>
        </w:trPr>
        <w:tc>
          <w:tcPr>
            <w:cnfStyle w:val="001000000000" w:firstRow="0" w:lastRow="0" w:firstColumn="1" w:lastColumn="0" w:oddVBand="0" w:evenVBand="0" w:oddHBand="0" w:evenHBand="0" w:firstRowFirstColumn="0" w:firstRowLastColumn="0" w:lastRowFirstColumn="0" w:lastRowLastColumn="0"/>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44D1867" w14:textId="77777777" w:rsidR="00154EF3" w:rsidRPr="00A86D69" w:rsidRDefault="00154EF3" w:rsidP="00154EF3">
            <w:pPr>
              <w:rPr>
                <w:rFonts w:asciiTheme="minorHAnsi" w:hAnsiTheme="minorHAnsi" w:cstheme="minorHAnsi"/>
                <w:b w:val="0"/>
                <w:bCs w:val="0"/>
                <w:sz w:val="24"/>
                <w:szCs w:val="24"/>
              </w:rPr>
            </w:pPr>
            <w:r w:rsidRPr="00A86D69">
              <w:rPr>
                <w:rFonts w:asciiTheme="minorHAnsi" w:hAnsiTheme="minorHAnsi" w:cstheme="minorHAnsi"/>
                <w:sz w:val="24"/>
                <w:szCs w:val="24"/>
              </w:rPr>
              <w:t>X</w:t>
            </w:r>
            <w:r w:rsidR="00A86D69" w:rsidRPr="00A86D69">
              <w:rPr>
                <w:rFonts w:asciiTheme="minorHAnsi" w:hAnsiTheme="minorHAnsi" w:cstheme="minorHAnsi"/>
                <w:sz w:val="24"/>
                <w:szCs w:val="24"/>
              </w:rPr>
              <w:t>uan Zhao</w:t>
            </w:r>
          </w:p>
          <w:p w14:paraId="4165C226" w14:textId="347C2D5B" w:rsidR="00A86D69" w:rsidRPr="006B64E9" w:rsidDel="00154EF3" w:rsidRDefault="00A86D69" w:rsidP="00154EF3">
            <w:pPr>
              <w:rPr>
                <w:rFonts w:asciiTheme="minorHAnsi" w:hAnsiTheme="minorHAnsi" w:cstheme="minorHAnsi"/>
                <w:sz w:val="24"/>
                <w:szCs w:val="24"/>
              </w:rPr>
            </w:pPr>
            <w:r>
              <w:rPr>
                <w:rFonts w:asciiTheme="minorHAnsi" w:hAnsiTheme="minorHAnsi" w:cstheme="minorHAnsi"/>
                <w:sz w:val="24"/>
                <w:szCs w:val="24"/>
              </w:rPr>
              <w:t>PhD Student</w:t>
            </w:r>
          </w:p>
        </w:tc>
        <w:tc>
          <w:tcPr>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77D61560" w14:textId="066570C2" w:rsidR="00154EF3" w:rsidRPr="006B64E9" w:rsidDel="00154EF3" w:rsidRDefault="00A86D69"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sz w:val="24"/>
                <w:szCs w:val="24"/>
              </w:rPr>
              <w:t>PhD Student</w:t>
            </w:r>
          </w:p>
        </w:tc>
        <w:tc>
          <w:tcPr>
            <w:tcW w:w="188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2ADA5CD0" w14:textId="77777777" w:rsidR="00A86D69" w:rsidRDefault="00A86D69" w:rsidP="00A86D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A86D69">
              <w:rPr>
                <w:rFonts w:asciiTheme="minorHAnsi" w:hAnsiTheme="minorHAnsi" w:cstheme="minorHAnsi"/>
                <w:bCs/>
                <w:sz w:val="24"/>
                <w:szCs w:val="24"/>
              </w:rPr>
              <w:t xml:space="preserve">Department of Psychology, </w:t>
            </w:r>
          </w:p>
          <w:p w14:paraId="1627706E" w14:textId="77777777" w:rsidR="00A86D69" w:rsidRDefault="00A86D69" w:rsidP="00A86D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A86D69">
              <w:rPr>
                <w:rFonts w:asciiTheme="minorHAnsi" w:hAnsiTheme="minorHAnsi" w:cstheme="minorHAnsi"/>
                <w:bCs/>
                <w:sz w:val="24"/>
                <w:szCs w:val="24"/>
              </w:rPr>
              <w:t xml:space="preserve">University of Warwick, </w:t>
            </w:r>
          </w:p>
          <w:p w14:paraId="6AFF0174" w14:textId="0210EFC6" w:rsidR="00154EF3" w:rsidRPr="006B64E9" w:rsidDel="00154EF3" w:rsidRDefault="00A86D69" w:rsidP="00A86D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A86D69">
              <w:rPr>
                <w:rFonts w:asciiTheme="minorHAnsi" w:hAnsiTheme="minorHAnsi" w:cstheme="minorHAnsi"/>
                <w:bCs/>
                <w:sz w:val="24"/>
                <w:szCs w:val="24"/>
              </w:rPr>
              <w:t>University Road, Coventry, CV4 7AL</w:t>
            </w:r>
          </w:p>
        </w:tc>
        <w:tc>
          <w:tcPr>
            <w:tcW w:w="1344" w:type="pct"/>
            <w:tcBorders>
              <w:left w:val="single" w:sz="2" w:space="0" w:color="7F7F7F" w:themeColor="text1" w:themeTint="80"/>
            </w:tcBorders>
            <w:vAlign w:val="center"/>
          </w:tcPr>
          <w:p w14:paraId="53E7A977" w14:textId="6C7C6143" w:rsidR="00154EF3" w:rsidRPr="00954700" w:rsidDel="00154EF3" w:rsidRDefault="00A86D69" w:rsidP="00A86D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color w:val="0563C1" w:themeColor="hyperlink"/>
                <w:sz w:val="24"/>
                <w:szCs w:val="24"/>
                <w:u w:val="single"/>
              </w:rPr>
            </w:pPr>
            <w:r w:rsidRPr="00A86D69">
              <w:rPr>
                <w:rFonts w:asciiTheme="minorHAnsi" w:hAnsiTheme="minorHAnsi" w:cstheme="minorHAnsi"/>
                <w:bCs/>
                <w:sz w:val="24"/>
                <w:szCs w:val="24"/>
              </w:rPr>
              <w:t xml:space="preserve">Email: </w:t>
            </w:r>
            <w:r w:rsidRPr="00954700">
              <w:rPr>
                <w:rFonts w:asciiTheme="minorHAnsi" w:hAnsiTheme="minorHAnsi" w:cstheme="minorHAnsi"/>
                <w:color w:val="0070C0"/>
                <w:sz w:val="24"/>
                <w:szCs w:val="24"/>
                <w:u w:val="single"/>
              </w:rPr>
              <w:t>Xuan.Zhao.2@warwick.ac.uk</w:t>
            </w:r>
          </w:p>
        </w:tc>
      </w:tr>
      <w:tr w:rsidR="00154EF3" w:rsidRPr="006B64E9" w14:paraId="03BD00C8"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gridAfter w:val="1"/>
          <w:wAfter w:w="3748" w:type="dxa"/>
          <w:trHeight w:val="283"/>
        </w:trPr>
        <w:tc>
          <w:tcPr>
            <w:cnfStyle w:val="001000000000" w:firstRow="0" w:lastRow="0" w:firstColumn="1" w:lastColumn="0" w:oddVBand="0" w:evenVBand="0" w:oddHBand="0" w:evenHBand="0" w:firstRowFirstColumn="0" w:firstRowLastColumn="0" w:lastRowFirstColumn="0" w:lastRowLastColumn="0"/>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58A6CB0B" w14:textId="77777777" w:rsidR="00154EF3" w:rsidRPr="00283E43" w:rsidRDefault="00154EF3" w:rsidP="00154EF3">
            <w:pPr>
              <w:rPr>
                <w:rFonts w:asciiTheme="minorHAnsi" w:hAnsiTheme="minorHAnsi" w:cstheme="minorHAnsi"/>
                <w:sz w:val="24"/>
                <w:szCs w:val="24"/>
              </w:rPr>
            </w:pPr>
            <w:r w:rsidRPr="006B64E9">
              <w:rPr>
                <w:rFonts w:asciiTheme="minorHAnsi" w:hAnsiTheme="minorHAnsi" w:cstheme="minorHAnsi"/>
                <w:b w:val="0"/>
                <w:sz w:val="24"/>
                <w:szCs w:val="24"/>
              </w:rPr>
              <w:t>Debra Bick</w:t>
            </w:r>
            <w:r w:rsidRPr="00283E43">
              <w:rPr>
                <w:rFonts w:asciiTheme="minorHAnsi" w:hAnsiTheme="minorHAnsi" w:cstheme="minorHAnsi"/>
                <w:sz w:val="24"/>
                <w:szCs w:val="24"/>
              </w:rPr>
              <w:t xml:space="preserve"> </w:t>
            </w:r>
          </w:p>
          <w:p w14:paraId="4DFB9B01" w14:textId="11C839BE" w:rsidR="00154EF3" w:rsidRPr="006B64E9" w:rsidDel="00154EF3" w:rsidRDefault="00154EF3" w:rsidP="00154EF3">
            <w:pPr>
              <w:rPr>
                <w:rFonts w:asciiTheme="minorHAnsi" w:hAnsiTheme="minorHAnsi" w:cstheme="minorHAnsi"/>
                <w:sz w:val="24"/>
                <w:szCs w:val="24"/>
              </w:rPr>
            </w:pPr>
            <w:r w:rsidRPr="00283E43">
              <w:rPr>
                <w:rFonts w:asciiTheme="minorHAnsi" w:hAnsiTheme="minorHAnsi" w:cstheme="minorHAnsi"/>
                <w:sz w:val="24"/>
                <w:szCs w:val="24"/>
              </w:rPr>
              <w:t>Midwifery advisor</w:t>
            </w:r>
          </w:p>
        </w:tc>
        <w:tc>
          <w:tcPr>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48765E6A" w14:textId="495BF235"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Maternal Health</w:t>
            </w:r>
          </w:p>
        </w:tc>
        <w:tc>
          <w:tcPr>
            <w:tcW w:w="188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767C055" w14:textId="31F1D85A"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Warwick Clinical Trials Unit </w:t>
            </w:r>
            <w:r w:rsidR="00A86D69">
              <w:rPr>
                <w:rFonts w:asciiTheme="minorHAnsi" w:hAnsiTheme="minorHAnsi" w:cstheme="minorHAnsi"/>
                <w:bCs/>
                <w:sz w:val="24"/>
                <w:szCs w:val="24"/>
              </w:rPr>
              <w:t>–</w:t>
            </w:r>
            <w:r w:rsidRPr="006B64E9">
              <w:rPr>
                <w:rFonts w:asciiTheme="minorHAnsi" w:hAnsiTheme="minorHAnsi" w:cstheme="minorHAnsi"/>
                <w:bCs/>
                <w:sz w:val="24"/>
                <w:szCs w:val="24"/>
              </w:rPr>
              <w:t xml:space="preserve"> </w:t>
            </w:r>
          </w:p>
          <w:p w14:paraId="124A57FF"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491E8051"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0010D550" w14:textId="322D837C"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171A00A5"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Style w:val="Hyperlink"/>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2" w:history="1">
              <w:r w:rsidRPr="006B64E9">
                <w:rPr>
                  <w:rStyle w:val="Hyperlink"/>
                  <w:rFonts w:asciiTheme="minorHAnsi" w:hAnsiTheme="minorHAnsi" w:cstheme="minorHAnsi"/>
                  <w:bCs/>
                  <w:sz w:val="24"/>
                  <w:szCs w:val="24"/>
                </w:rPr>
                <w:t>Debra.Bick@warwick.ac.uk</w:t>
              </w:r>
            </w:hyperlink>
          </w:p>
          <w:p w14:paraId="20D41882" w14:textId="38DD0FAE" w:rsidR="00154EF3" w:rsidRPr="006B64E9" w:rsidDel="00154EF3" w:rsidRDefault="00A86D69"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color w:val="000000"/>
                <w:sz w:val="24"/>
                <w:szCs w:val="24"/>
                <w:lang w:eastAsia="en-GB"/>
              </w:rPr>
              <w:t xml:space="preserve">Tel: </w:t>
            </w:r>
            <w:r w:rsidR="00154EF3" w:rsidRPr="006B64E9">
              <w:rPr>
                <w:rFonts w:asciiTheme="minorHAnsi" w:hAnsiTheme="minorHAnsi" w:cstheme="minorHAnsi"/>
                <w:bCs/>
                <w:color w:val="000000"/>
                <w:sz w:val="24"/>
                <w:szCs w:val="24"/>
                <w:lang w:eastAsia="en-GB"/>
              </w:rPr>
              <w:t>+</w:t>
            </w:r>
            <w:r w:rsidR="00154EF3" w:rsidRPr="006B64E9">
              <w:rPr>
                <w:rFonts w:asciiTheme="minorHAnsi" w:hAnsiTheme="minorHAnsi" w:cstheme="minorHAnsi"/>
                <w:bCs/>
                <w:sz w:val="24"/>
                <w:szCs w:val="24"/>
              </w:rPr>
              <w:t>44(0)24 765 51579</w:t>
            </w:r>
          </w:p>
        </w:tc>
      </w:tr>
      <w:tr w:rsidR="00154EF3" w:rsidRPr="006B64E9" w14:paraId="37D0C4BD"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gridAfter w:val="1"/>
          <w:wAfter w:w="3748" w:type="dxa"/>
          <w:trHeight w:val="283"/>
        </w:trPr>
        <w:tc>
          <w:tcPr>
            <w:cnfStyle w:val="001000000000" w:firstRow="0" w:lastRow="0" w:firstColumn="1" w:lastColumn="0" w:oddVBand="0" w:evenVBand="0" w:oddHBand="0" w:evenHBand="0" w:firstRowFirstColumn="0" w:firstRowLastColumn="0" w:lastRowFirstColumn="0" w:lastRowLastColumn="0"/>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33DA2B3" w14:textId="77777777" w:rsidR="00154EF3" w:rsidRPr="006B64E9" w:rsidRDefault="00154EF3" w:rsidP="00154EF3">
            <w:pPr>
              <w:rPr>
                <w:rFonts w:asciiTheme="minorHAnsi" w:hAnsiTheme="minorHAnsi" w:cstheme="minorHAnsi"/>
                <w:b w:val="0"/>
                <w:sz w:val="24"/>
                <w:szCs w:val="24"/>
              </w:rPr>
            </w:pPr>
            <w:r w:rsidRPr="006B64E9">
              <w:rPr>
                <w:rFonts w:asciiTheme="minorHAnsi" w:hAnsiTheme="minorHAnsi" w:cstheme="minorHAnsi"/>
                <w:b w:val="0"/>
                <w:sz w:val="24"/>
                <w:szCs w:val="24"/>
              </w:rPr>
              <w:t>Martin Underwood</w:t>
            </w:r>
          </w:p>
          <w:p w14:paraId="7B747EB0" w14:textId="4E97872A" w:rsidR="00154EF3" w:rsidRPr="006B64E9" w:rsidDel="00154EF3" w:rsidRDefault="00154EF3" w:rsidP="00154EF3">
            <w:pPr>
              <w:rPr>
                <w:rFonts w:asciiTheme="minorHAnsi" w:hAnsiTheme="minorHAnsi" w:cstheme="minorHAnsi"/>
                <w:sz w:val="24"/>
                <w:szCs w:val="24"/>
              </w:rPr>
            </w:pPr>
            <w:r w:rsidRPr="00283E43">
              <w:rPr>
                <w:rFonts w:asciiTheme="minorHAnsi" w:hAnsiTheme="minorHAnsi" w:cstheme="minorHAnsi"/>
                <w:sz w:val="24"/>
                <w:szCs w:val="24"/>
              </w:rPr>
              <w:t>CTU Lead</w:t>
            </w:r>
          </w:p>
        </w:tc>
        <w:tc>
          <w:tcPr>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F2D1CC6" w14:textId="262943CE"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 WMS Clinical Trials</w:t>
            </w:r>
          </w:p>
        </w:tc>
        <w:tc>
          <w:tcPr>
            <w:tcW w:w="188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81AFEBE"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5EAB8EBF"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7690196A"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40B5B511" w14:textId="112BE428"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5BDC94B1"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3" w:history="1">
              <w:r w:rsidRPr="006B64E9">
                <w:rPr>
                  <w:rStyle w:val="Hyperlink"/>
                  <w:rFonts w:asciiTheme="minorHAnsi" w:hAnsiTheme="minorHAnsi" w:cstheme="minorHAnsi"/>
                  <w:bCs/>
                  <w:sz w:val="24"/>
                  <w:szCs w:val="24"/>
                </w:rPr>
                <w:t>m.underwood@warwick.ac.uk</w:t>
              </w:r>
            </w:hyperlink>
          </w:p>
          <w:p w14:paraId="3841330D"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7657 4664</w:t>
            </w:r>
          </w:p>
          <w:p w14:paraId="15F01E8D" w14:textId="38505104"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Mob: +44 (0) 7881 267525</w:t>
            </w:r>
          </w:p>
        </w:tc>
      </w:tr>
      <w:tr w:rsidR="00154EF3" w:rsidRPr="006B64E9" w14:paraId="028EE417"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gridAfter w:val="1"/>
          <w:wAfter w:w="3748" w:type="dxa"/>
          <w:trHeight w:val="283"/>
        </w:trPr>
        <w:tc>
          <w:tcPr>
            <w:cnfStyle w:val="001000000000" w:firstRow="0" w:lastRow="0" w:firstColumn="1" w:lastColumn="0" w:oddVBand="0" w:evenVBand="0" w:oddHBand="0" w:evenHBand="0" w:firstRowFirstColumn="0" w:firstRowLastColumn="0" w:lastRowFirstColumn="0" w:lastRowLastColumn="0"/>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4F139DDB" w14:textId="77777777" w:rsidR="00154EF3" w:rsidRPr="00283E43" w:rsidRDefault="00154EF3" w:rsidP="00154EF3">
            <w:pPr>
              <w:rPr>
                <w:rFonts w:asciiTheme="minorHAnsi" w:hAnsiTheme="minorHAnsi" w:cstheme="minorHAnsi"/>
                <w:sz w:val="24"/>
                <w:szCs w:val="24"/>
              </w:rPr>
            </w:pPr>
            <w:r w:rsidRPr="00283E43">
              <w:rPr>
                <w:rFonts w:asciiTheme="minorHAnsi" w:hAnsiTheme="minorHAnsi" w:cstheme="minorHAnsi"/>
                <w:sz w:val="24"/>
                <w:szCs w:val="24"/>
              </w:rPr>
              <w:br w:type="page"/>
            </w:r>
            <w:r>
              <w:rPr>
                <w:rFonts w:asciiTheme="minorHAnsi" w:hAnsiTheme="minorHAnsi" w:cstheme="minorHAnsi"/>
                <w:b w:val="0"/>
                <w:sz w:val="24"/>
                <w:szCs w:val="24"/>
              </w:rPr>
              <w:t>George Bouliotis</w:t>
            </w:r>
            <w:r w:rsidRPr="00283E43">
              <w:rPr>
                <w:rFonts w:asciiTheme="minorHAnsi" w:hAnsiTheme="minorHAnsi" w:cstheme="minorHAnsi"/>
                <w:sz w:val="24"/>
                <w:szCs w:val="24"/>
              </w:rPr>
              <w:t xml:space="preserve"> </w:t>
            </w:r>
          </w:p>
          <w:p w14:paraId="26C1E277" w14:textId="3E9BBA64" w:rsidR="00154EF3" w:rsidRDefault="00154EF3" w:rsidP="00154EF3">
            <w:pPr>
              <w:rPr>
                <w:rFonts w:asciiTheme="minorHAnsi" w:hAnsiTheme="minorHAnsi" w:cstheme="minorHAnsi"/>
                <w:sz w:val="24"/>
                <w:szCs w:val="24"/>
              </w:rPr>
            </w:pPr>
            <w:r w:rsidRPr="00283E43">
              <w:rPr>
                <w:rFonts w:asciiTheme="minorHAnsi" w:hAnsiTheme="minorHAnsi" w:cstheme="minorHAnsi"/>
                <w:sz w:val="24"/>
                <w:szCs w:val="24"/>
              </w:rPr>
              <w:t xml:space="preserve">Trial Statistician </w:t>
            </w:r>
          </w:p>
        </w:tc>
        <w:tc>
          <w:tcPr>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7719AFAA" w14:textId="774A7461"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sz w:val="24"/>
                <w:szCs w:val="24"/>
              </w:rPr>
              <w:t xml:space="preserve">Associate </w:t>
            </w:r>
            <w:r w:rsidRPr="006B64E9">
              <w:rPr>
                <w:rFonts w:asciiTheme="minorHAnsi" w:hAnsiTheme="minorHAnsi" w:cstheme="minorHAnsi"/>
                <w:bCs/>
                <w:sz w:val="24"/>
                <w:szCs w:val="24"/>
              </w:rPr>
              <w:t xml:space="preserve">Professor of </w:t>
            </w:r>
            <w:r w:rsidRPr="0008241B">
              <w:rPr>
                <w:rFonts w:asciiTheme="minorHAnsi" w:hAnsiTheme="minorHAnsi" w:cstheme="minorHAnsi"/>
                <w:bCs/>
                <w:sz w:val="24"/>
                <w:szCs w:val="24"/>
              </w:rPr>
              <w:t>Statistics</w:t>
            </w:r>
          </w:p>
        </w:tc>
        <w:tc>
          <w:tcPr>
            <w:tcW w:w="188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7E5F9636" w14:textId="77777777" w:rsidR="00154EF3" w:rsidRPr="00283E4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341281E4" w14:textId="77777777" w:rsidR="00154EF3" w:rsidRPr="00283E4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450DCD70" w14:textId="77777777" w:rsidR="00154EF3" w:rsidRPr="00283E4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2F75150E" w14:textId="3D8F11B6"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34A74CA8" w14:textId="77777777" w:rsidR="00154EF3" w:rsidRPr="00283E4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eastAsia="Times New Roman" w:hAnsiTheme="minorHAnsi" w:cstheme="minorHAnsi"/>
                <w:bCs/>
                <w:color w:val="000000" w:themeColor="text1"/>
                <w:sz w:val="24"/>
                <w:szCs w:val="24"/>
              </w:rPr>
              <w:t>Email:</w:t>
            </w:r>
            <w:r w:rsidRPr="0008241B">
              <w:rPr>
                <w:rStyle w:val="Hyperlink"/>
              </w:rPr>
              <w:t xml:space="preserve"> </w:t>
            </w:r>
            <w:hyperlink r:id="rId44" w:history="1">
              <w:r w:rsidRPr="0008241B">
                <w:rPr>
                  <w:rStyle w:val="Hyperlink"/>
                  <w:rFonts w:asciiTheme="minorHAnsi" w:hAnsiTheme="minorHAnsi" w:cstheme="minorHAnsi"/>
                  <w:bCs/>
                  <w:sz w:val="24"/>
                  <w:szCs w:val="24"/>
                </w:rPr>
                <w:t>Georgios.bouliotis@warwick.ac.uk</w:t>
              </w:r>
            </w:hyperlink>
            <w:r w:rsidRPr="006B64E9">
              <w:rPr>
                <w:rFonts w:asciiTheme="minorHAnsi" w:hAnsiTheme="minorHAnsi" w:cstheme="minorHAnsi"/>
                <w:bCs/>
                <w:sz w:val="24"/>
                <w:szCs w:val="24"/>
              </w:rPr>
              <w:t xml:space="preserve"> </w:t>
            </w:r>
          </w:p>
          <w:p w14:paraId="39B57D26" w14:textId="1134A532"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w:t>
            </w:r>
            <w:r>
              <w:rPr>
                <w:rFonts w:asciiTheme="minorHAnsi" w:hAnsiTheme="minorHAnsi" w:cstheme="minorHAnsi"/>
                <w:bCs/>
                <w:sz w:val="24"/>
                <w:szCs w:val="24"/>
              </w:rPr>
              <w:t>10056</w:t>
            </w:r>
          </w:p>
        </w:tc>
      </w:tr>
      <w:tr w:rsidR="00154EF3" w:rsidRPr="006B64E9" w14:paraId="22B2979D"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gridAfter w:val="1"/>
          <w:wAfter w:w="3748" w:type="dxa"/>
          <w:trHeight w:val="283"/>
        </w:trPr>
        <w:tc>
          <w:tcPr>
            <w:cnfStyle w:val="001000000000" w:firstRow="0" w:lastRow="0" w:firstColumn="1" w:lastColumn="0" w:oddVBand="0" w:evenVBand="0" w:oddHBand="0" w:evenHBand="0" w:firstRowFirstColumn="0" w:firstRowLastColumn="0" w:lastRowFirstColumn="0" w:lastRowLastColumn="0"/>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FE92EF1" w14:textId="77777777" w:rsidR="00154EF3" w:rsidRPr="006B64E9" w:rsidRDefault="00154EF3" w:rsidP="00154EF3">
            <w:pPr>
              <w:rPr>
                <w:rFonts w:asciiTheme="minorHAnsi" w:hAnsiTheme="minorHAnsi" w:cstheme="minorHAnsi"/>
                <w:b w:val="0"/>
                <w:sz w:val="24"/>
                <w:szCs w:val="24"/>
              </w:rPr>
            </w:pPr>
            <w:r w:rsidRPr="006B64E9">
              <w:rPr>
                <w:rFonts w:asciiTheme="minorHAnsi" w:hAnsiTheme="minorHAnsi" w:cstheme="minorHAnsi"/>
                <w:b w:val="0"/>
                <w:sz w:val="24"/>
                <w:szCs w:val="24"/>
              </w:rPr>
              <w:t>Hema Mistry</w:t>
            </w:r>
          </w:p>
          <w:p w14:paraId="3ED0EC32" w14:textId="7FBA9675" w:rsidR="00154EF3" w:rsidRDefault="00154EF3" w:rsidP="00154EF3">
            <w:pPr>
              <w:rPr>
                <w:rFonts w:asciiTheme="minorHAnsi" w:hAnsiTheme="minorHAnsi" w:cstheme="minorHAnsi"/>
                <w:sz w:val="24"/>
                <w:szCs w:val="24"/>
              </w:rPr>
            </w:pPr>
            <w:r w:rsidRPr="00283E43">
              <w:rPr>
                <w:rFonts w:asciiTheme="minorHAnsi" w:hAnsiTheme="minorHAnsi" w:cstheme="minorHAnsi"/>
                <w:sz w:val="24"/>
                <w:szCs w:val="24"/>
              </w:rPr>
              <w:t>Trial Economist</w:t>
            </w:r>
          </w:p>
        </w:tc>
        <w:tc>
          <w:tcPr>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70020996" w14:textId="342B0E93"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Associate Professor of Health Economics</w:t>
            </w:r>
          </w:p>
        </w:tc>
        <w:tc>
          <w:tcPr>
            <w:tcW w:w="188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72DAF1D8"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547CE081"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55BDAA93"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1936C504" w14:textId="6845B0F3"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54A25B87"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lang w:val="en-US" w:eastAsia="en-GB"/>
              </w:rPr>
            </w:pPr>
            <w:r w:rsidRPr="006B64E9">
              <w:rPr>
                <w:rFonts w:asciiTheme="minorHAnsi" w:eastAsia="Times New Roman" w:hAnsiTheme="minorHAnsi" w:cstheme="minorHAnsi"/>
                <w:bCs/>
                <w:color w:val="000000" w:themeColor="text1"/>
                <w:sz w:val="24"/>
                <w:szCs w:val="24"/>
              </w:rPr>
              <w:t xml:space="preserve">Email: </w:t>
            </w:r>
            <w:hyperlink r:id="rId45" w:history="1">
              <w:r w:rsidRPr="006B64E9">
                <w:rPr>
                  <w:rStyle w:val="Hyperlink"/>
                  <w:rFonts w:asciiTheme="minorHAnsi" w:hAnsiTheme="minorHAnsi" w:cstheme="minorHAnsi"/>
                  <w:bCs/>
                  <w:sz w:val="24"/>
                  <w:szCs w:val="24"/>
                </w:rPr>
                <w:t>Hema.Mistry@warwick.ac.uk</w:t>
              </w:r>
            </w:hyperlink>
            <w:r w:rsidRPr="006B64E9">
              <w:rPr>
                <w:rFonts w:asciiTheme="minorHAnsi" w:hAnsiTheme="minorHAnsi" w:cstheme="minorHAnsi"/>
                <w:bCs/>
                <w:sz w:val="24"/>
                <w:szCs w:val="24"/>
              </w:rPr>
              <w:t xml:space="preserve"> </w:t>
            </w:r>
          </w:p>
          <w:p w14:paraId="6530F84D" w14:textId="739E308B"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7615 1183</w:t>
            </w:r>
          </w:p>
        </w:tc>
      </w:tr>
      <w:tr w:rsidR="00154EF3" w:rsidRPr="006B64E9" w14:paraId="673BBDD7"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gridAfter w:val="1"/>
          <w:wAfter w:w="3748" w:type="dxa"/>
          <w:trHeight w:val="283"/>
        </w:trPr>
        <w:tc>
          <w:tcPr>
            <w:cnfStyle w:val="001000000000" w:firstRow="0" w:lastRow="0" w:firstColumn="1" w:lastColumn="0" w:oddVBand="0" w:evenVBand="0" w:oddHBand="0" w:evenHBand="0" w:firstRowFirstColumn="0" w:firstRowLastColumn="0" w:lastRowFirstColumn="0" w:lastRowLastColumn="0"/>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7E1D514" w14:textId="77777777" w:rsidR="00154EF3" w:rsidRPr="009E3A6B" w:rsidRDefault="00154EF3" w:rsidP="00154EF3">
            <w:pPr>
              <w:rPr>
                <w:rFonts w:asciiTheme="minorHAnsi" w:hAnsiTheme="minorHAnsi" w:cstheme="minorHAnsi"/>
                <w:b w:val="0"/>
                <w:bCs w:val="0"/>
                <w:sz w:val="24"/>
                <w:szCs w:val="24"/>
              </w:rPr>
            </w:pPr>
            <w:r w:rsidRPr="00F41BAA">
              <w:rPr>
                <w:rFonts w:asciiTheme="minorHAnsi" w:hAnsiTheme="minorHAnsi" w:cstheme="minorHAnsi"/>
                <w:b w:val="0"/>
                <w:bCs w:val="0"/>
                <w:sz w:val="24"/>
                <w:szCs w:val="24"/>
              </w:rPr>
              <w:t>Kimberly Stewart</w:t>
            </w:r>
          </w:p>
          <w:p w14:paraId="50C79791" w14:textId="6F5C602A" w:rsidR="00154EF3" w:rsidRPr="006B64E9" w:rsidDel="00154EF3" w:rsidRDefault="00154EF3" w:rsidP="00154EF3">
            <w:pPr>
              <w:rPr>
                <w:rFonts w:asciiTheme="minorHAnsi" w:hAnsiTheme="minorHAnsi" w:cstheme="minorHAnsi"/>
                <w:sz w:val="24"/>
                <w:szCs w:val="24"/>
              </w:rPr>
            </w:pPr>
            <w:r w:rsidRPr="00283E43">
              <w:rPr>
                <w:rFonts w:asciiTheme="minorHAnsi" w:hAnsiTheme="minorHAnsi" w:cstheme="minorHAnsi"/>
                <w:sz w:val="24"/>
                <w:szCs w:val="24"/>
              </w:rPr>
              <w:lastRenderedPageBreak/>
              <w:t xml:space="preserve">Trial </w:t>
            </w:r>
            <w:r>
              <w:rPr>
                <w:rFonts w:asciiTheme="minorHAnsi" w:hAnsiTheme="minorHAnsi" w:cstheme="minorHAnsi"/>
                <w:sz w:val="24"/>
                <w:szCs w:val="24"/>
              </w:rPr>
              <w:t>M</w:t>
            </w:r>
            <w:r w:rsidRPr="00283E43">
              <w:rPr>
                <w:rFonts w:asciiTheme="minorHAnsi" w:hAnsiTheme="minorHAnsi" w:cstheme="minorHAnsi"/>
                <w:sz w:val="24"/>
                <w:szCs w:val="24"/>
              </w:rPr>
              <w:t>anagement</w:t>
            </w:r>
          </w:p>
        </w:tc>
        <w:tc>
          <w:tcPr>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40E713E" w14:textId="023A9139"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Senior Project Manager</w:t>
            </w:r>
          </w:p>
        </w:tc>
        <w:tc>
          <w:tcPr>
            <w:tcW w:w="188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BE1E57E"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442DC594"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2B018F17"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Gibbet Hill Campus</w:t>
            </w:r>
          </w:p>
          <w:p w14:paraId="091B09A7" w14:textId="75DB3467"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75764575" w14:textId="77777777" w:rsidR="00154EF3" w:rsidRPr="006B64E9"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 xml:space="preserve">Email: </w:t>
            </w:r>
            <w:hyperlink r:id="rId46" w:history="1">
              <w:r>
                <w:rPr>
                  <w:rStyle w:val="Hyperlink"/>
                  <w:rFonts w:asciiTheme="minorHAnsi" w:hAnsiTheme="minorHAnsi" w:cstheme="minorHAnsi"/>
                  <w:bCs/>
                  <w:sz w:val="24"/>
                  <w:szCs w:val="24"/>
                </w:rPr>
                <w:t>Ki</w:t>
              </w:r>
              <w:r w:rsidRPr="0082555F">
                <w:rPr>
                  <w:rStyle w:val="Hyperlink"/>
                  <w:rFonts w:asciiTheme="minorHAnsi" w:hAnsiTheme="minorHAnsi" w:cstheme="minorHAnsi"/>
                  <w:bCs/>
                  <w:sz w:val="24"/>
                  <w:szCs w:val="24"/>
                </w:rPr>
                <w:t>mberly.stewart</w:t>
              </w:r>
              <w:r w:rsidRPr="006B64E9">
                <w:rPr>
                  <w:rStyle w:val="Hyperlink"/>
                  <w:rFonts w:asciiTheme="minorHAnsi" w:hAnsiTheme="minorHAnsi" w:cstheme="minorHAnsi"/>
                  <w:bCs/>
                  <w:sz w:val="24"/>
                  <w:szCs w:val="24"/>
                </w:rPr>
                <w:t>@warwick.ac.uk</w:t>
              </w:r>
            </w:hyperlink>
            <w:r w:rsidRPr="006B64E9">
              <w:rPr>
                <w:rFonts w:asciiTheme="minorHAnsi" w:hAnsiTheme="minorHAnsi" w:cstheme="minorHAnsi"/>
                <w:bCs/>
                <w:sz w:val="24"/>
                <w:szCs w:val="24"/>
              </w:rPr>
              <w:t xml:space="preserve"> </w:t>
            </w:r>
          </w:p>
          <w:p w14:paraId="6D4E12FF" w14:textId="55538506"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Tel: +44 (0)24 7615 0088</w:t>
            </w:r>
          </w:p>
        </w:tc>
      </w:tr>
      <w:tr w:rsidR="00154EF3" w:rsidRPr="006B64E9" w14:paraId="4D2A83F9" w14:textId="77777777" w:rsidTr="00954700">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gridAfter w:val="1"/>
          <w:wAfter w:w="3748" w:type="dxa"/>
          <w:trHeight w:val="283"/>
        </w:trPr>
        <w:tc>
          <w:tcPr>
            <w:cnfStyle w:val="001000000000" w:firstRow="0" w:lastRow="0" w:firstColumn="1" w:lastColumn="0" w:oddVBand="0" w:evenVBand="0" w:oddHBand="0" w:evenHBand="0" w:firstRowFirstColumn="0" w:firstRowLastColumn="0" w:lastRowFirstColumn="0" w:lastRowLastColumn="0"/>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78090BF" w14:textId="77777777" w:rsidR="00154EF3" w:rsidRPr="006B64E9" w:rsidRDefault="00154EF3" w:rsidP="00154EF3">
            <w:pPr>
              <w:rPr>
                <w:rFonts w:asciiTheme="minorHAnsi" w:hAnsiTheme="minorHAnsi" w:cstheme="minorHAnsi"/>
                <w:b w:val="0"/>
                <w:sz w:val="24"/>
                <w:szCs w:val="24"/>
              </w:rPr>
            </w:pPr>
            <w:r w:rsidRPr="006B64E9">
              <w:rPr>
                <w:rFonts w:asciiTheme="minorHAnsi" w:hAnsiTheme="minorHAnsi" w:cstheme="minorHAnsi"/>
                <w:b w:val="0"/>
                <w:sz w:val="24"/>
                <w:szCs w:val="24"/>
              </w:rPr>
              <w:lastRenderedPageBreak/>
              <w:t>Sara Wood</w:t>
            </w:r>
          </w:p>
          <w:p w14:paraId="192B1759" w14:textId="3A3DBF56" w:rsidR="00154EF3" w:rsidRPr="006B64E9" w:rsidDel="00154EF3" w:rsidRDefault="00154EF3" w:rsidP="00154EF3">
            <w:pPr>
              <w:rPr>
                <w:rFonts w:asciiTheme="minorHAnsi" w:hAnsiTheme="minorHAnsi" w:cstheme="minorHAnsi"/>
                <w:sz w:val="24"/>
                <w:szCs w:val="24"/>
              </w:rPr>
            </w:pPr>
            <w:r w:rsidRPr="00283E43">
              <w:rPr>
                <w:rFonts w:asciiTheme="minorHAnsi" w:hAnsiTheme="minorHAnsi" w:cstheme="minorHAnsi"/>
                <w:sz w:val="24"/>
                <w:szCs w:val="24"/>
              </w:rPr>
              <w:t>Trial Management</w:t>
            </w:r>
          </w:p>
        </w:tc>
        <w:tc>
          <w:tcPr>
            <w:tcW w:w="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252B6DCD" w14:textId="6DE218D0"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Trial </w:t>
            </w:r>
            <w:r>
              <w:rPr>
                <w:rFonts w:asciiTheme="minorHAnsi" w:hAnsiTheme="minorHAnsi" w:cstheme="minorHAnsi"/>
                <w:bCs/>
                <w:sz w:val="24"/>
                <w:szCs w:val="24"/>
              </w:rPr>
              <w:t>Manager</w:t>
            </w:r>
          </w:p>
        </w:tc>
        <w:tc>
          <w:tcPr>
            <w:tcW w:w="188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5DEC3D9" w14:textId="77777777" w:rsidR="00154EF3" w:rsidRPr="00283E4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1E0C1F0C" w14:textId="77777777" w:rsidR="00154EF3" w:rsidRPr="00283E4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520FC036" w14:textId="77777777" w:rsidR="00154EF3" w:rsidRPr="00283E4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0E201B5B" w14:textId="414DC1F1"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44" w:type="pct"/>
            <w:tcBorders>
              <w:left w:val="single" w:sz="2" w:space="0" w:color="7F7F7F" w:themeColor="text1" w:themeTint="80"/>
            </w:tcBorders>
            <w:vAlign w:val="center"/>
          </w:tcPr>
          <w:p w14:paraId="5F160AB9" w14:textId="20DF139D" w:rsidR="00154EF3" w:rsidRPr="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154EF3">
              <w:rPr>
                <w:rFonts w:asciiTheme="minorHAnsi" w:hAnsiTheme="minorHAnsi" w:cstheme="minorHAnsi"/>
                <w:bCs/>
                <w:sz w:val="24"/>
                <w:szCs w:val="24"/>
              </w:rPr>
              <w:t xml:space="preserve">Email: </w:t>
            </w:r>
            <w:hyperlink r:id="rId47" w:history="1">
              <w:r w:rsidRPr="00154EF3">
                <w:rPr>
                  <w:rStyle w:val="Hyperlink"/>
                  <w:rFonts w:asciiTheme="minorHAnsi" w:hAnsiTheme="minorHAnsi" w:cstheme="minorHAnsi"/>
                  <w:bCs/>
                  <w:sz w:val="24"/>
                  <w:szCs w:val="24"/>
                </w:rPr>
                <w:t>BigBaby2</w:t>
              </w:r>
              <w:r w:rsidRPr="00954700">
                <w:rPr>
                  <w:rStyle w:val="Hyperlink"/>
                  <w:rFonts w:asciiTheme="minorHAnsi" w:hAnsiTheme="minorHAnsi" w:cstheme="minorHAnsi"/>
                  <w:bCs/>
                  <w:sz w:val="24"/>
                  <w:szCs w:val="24"/>
                </w:rPr>
                <w:t>Up</w:t>
              </w:r>
              <w:r w:rsidRPr="00154EF3">
                <w:rPr>
                  <w:rStyle w:val="Hyperlink"/>
                  <w:rFonts w:asciiTheme="minorHAnsi" w:hAnsiTheme="minorHAnsi" w:cstheme="minorHAnsi"/>
                  <w:bCs/>
                  <w:sz w:val="24"/>
                  <w:szCs w:val="24"/>
                </w:rPr>
                <w:t>@warwick.ac.uk</w:t>
              </w:r>
            </w:hyperlink>
            <w:r w:rsidRPr="00154EF3">
              <w:rPr>
                <w:rFonts w:asciiTheme="minorHAnsi" w:hAnsiTheme="minorHAnsi" w:cstheme="minorHAnsi"/>
                <w:bCs/>
                <w:sz w:val="24"/>
                <w:szCs w:val="24"/>
              </w:rPr>
              <w:t xml:space="preserve"> </w:t>
            </w:r>
          </w:p>
          <w:p w14:paraId="00C62949" w14:textId="6BA642AE" w:rsidR="00154EF3" w:rsidRPr="006B64E9" w:rsidDel="00154EF3" w:rsidRDefault="00154EF3" w:rsidP="00154EF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154EF3">
              <w:rPr>
                <w:rFonts w:asciiTheme="minorHAnsi" w:hAnsiTheme="minorHAnsi" w:cstheme="minorHAnsi"/>
                <w:bCs/>
                <w:sz w:val="24"/>
                <w:szCs w:val="24"/>
              </w:rPr>
              <w:t>Tel: +44 (0)24 76 523858</w:t>
            </w:r>
          </w:p>
        </w:tc>
      </w:tr>
    </w:tbl>
    <w:p w14:paraId="51EAAF04" w14:textId="7B5F2966" w:rsidR="00B15942" w:rsidRPr="00283E43" w:rsidRDefault="00B15942" w:rsidP="00B15942">
      <w:pPr>
        <w:tabs>
          <w:tab w:val="left" w:pos="7845"/>
          <w:tab w:val="left" w:pos="7905"/>
        </w:tabs>
        <w:jc w:val="both"/>
        <w:rPr>
          <w:rFonts w:asciiTheme="minorHAnsi" w:hAnsiTheme="minorHAnsi"/>
          <w:b/>
          <w:sz w:val="24"/>
          <w:szCs w:val="24"/>
        </w:rPr>
      </w:pPr>
      <w:r w:rsidRPr="00283E43">
        <w:rPr>
          <w:rFonts w:asciiTheme="minorHAnsi" w:hAnsiTheme="minorHAnsi"/>
          <w:b/>
          <w:sz w:val="24"/>
          <w:szCs w:val="24"/>
        </w:rPr>
        <w:tab/>
      </w:r>
      <w:r w:rsidRPr="00283E43">
        <w:rPr>
          <w:rFonts w:asciiTheme="minorHAnsi" w:hAnsiTheme="minorHAnsi"/>
          <w:b/>
          <w:sz w:val="24"/>
          <w:szCs w:val="24"/>
        </w:rPr>
        <w:tab/>
      </w:r>
    </w:p>
    <w:p w14:paraId="19BF9952" w14:textId="77777777" w:rsidR="00917A54" w:rsidRPr="00283E43" w:rsidRDefault="00C65A0E" w:rsidP="006344BA">
      <w:pPr>
        <w:jc w:val="both"/>
        <w:rPr>
          <w:rFonts w:asciiTheme="minorHAnsi" w:hAnsiTheme="minorHAnsi"/>
          <w:b/>
          <w:sz w:val="24"/>
          <w:szCs w:val="24"/>
        </w:rPr>
      </w:pPr>
      <w:r w:rsidRPr="006B64E9">
        <w:rPr>
          <w:rFonts w:asciiTheme="minorHAnsi" w:hAnsiTheme="minorHAnsi"/>
          <w:bCs/>
          <w:sz w:val="24"/>
          <w:szCs w:val="24"/>
        </w:rPr>
        <w:br w:type="page"/>
      </w:r>
      <w:r w:rsidR="00E0322C" w:rsidRPr="00283E43">
        <w:rPr>
          <w:rFonts w:asciiTheme="minorHAnsi" w:hAnsiTheme="minorHAnsi"/>
          <w:b/>
          <w:sz w:val="24"/>
          <w:szCs w:val="24"/>
        </w:rPr>
        <w:lastRenderedPageBreak/>
        <w:t xml:space="preserve"> </w:t>
      </w:r>
      <w:r w:rsidR="006562FD" w:rsidRPr="00283E43">
        <w:rPr>
          <w:rFonts w:asciiTheme="minorHAnsi" w:hAnsiTheme="minorHAnsi"/>
          <w:b/>
          <w:sz w:val="24"/>
          <w:szCs w:val="24"/>
        </w:rPr>
        <w:t xml:space="preserve">Table 2 - </w:t>
      </w:r>
      <w:r w:rsidR="00E0322C" w:rsidRPr="00283E43">
        <w:rPr>
          <w:rFonts w:asciiTheme="minorHAnsi" w:hAnsiTheme="minorHAnsi"/>
          <w:b/>
          <w:sz w:val="24"/>
          <w:szCs w:val="24"/>
        </w:rPr>
        <w:t>Trial Steering Committee</w:t>
      </w:r>
      <w:r w:rsidR="00F62189" w:rsidRPr="00283E43">
        <w:rPr>
          <w:rFonts w:asciiTheme="minorHAnsi" w:hAnsiTheme="minorHAnsi"/>
          <w:b/>
          <w:sz w:val="24"/>
          <w:szCs w:val="24"/>
        </w:rPr>
        <w:t xml:space="preserve"> (TSC)</w:t>
      </w:r>
    </w:p>
    <w:tbl>
      <w:tblPr>
        <w:tblStyle w:val="GridTable1Light1"/>
        <w:tblW w:w="5149" w:type="pct"/>
        <w:tbl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insideH w:val="single" w:sz="2" w:space="0" w:color="7F7F7F" w:themeColor="text1" w:themeTint="80"/>
          <w:insideV w:val="single" w:sz="2" w:space="0" w:color="7F7F7F" w:themeColor="text1" w:themeTint="80"/>
        </w:tblBorders>
        <w:tblLook w:val="04A0" w:firstRow="1" w:lastRow="0" w:firstColumn="1" w:lastColumn="0" w:noHBand="0" w:noVBand="1"/>
      </w:tblPr>
      <w:tblGrid>
        <w:gridCol w:w="2408"/>
        <w:gridCol w:w="2977"/>
        <w:gridCol w:w="5244"/>
        <w:gridCol w:w="3739"/>
      </w:tblGrid>
      <w:tr w:rsidR="0079027A" w:rsidRPr="006B64E9" w14:paraId="0A047FAA" w14:textId="77777777" w:rsidTr="00B715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8" w:type="pct"/>
            <w:tcBorders>
              <w:bottom w:val="single" w:sz="12" w:space="0" w:color="7F7F7F" w:themeColor="text1" w:themeTint="80"/>
            </w:tcBorders>
            <w:shd w:val="clear" w:color="auto" w:fill="F2F2F2" w:themeFill="background1" w:themeFillShade="F2"/>
          </w:tcPr>
          <w:p w14:paraId="33491B20" w14:textId="77777777" w:rsidR="00CD6808" w:rsidRPr="00283E43" w:rsidRDefault="00CD6808" w:rsidP="0079027A">
            <w:pPr>
              <w:spacing w:before="120" w:after="120"/>
              <w:rPr>
                <w:rFonts w:asciiTheme="minorHAnsi" w:hAnsiTheme="minorHAnsi" w:cstheme="minorHAnsi"/>
                <w:sz w:val="24"/>
                <w:szCs w:val="24"/>
              </w:rPr>
            </w:pPr>
            <w:r w:rsidRPr="00283E43">
              <w:rPr>
                <w:rFonts w:asciiTheme="minorHAnsi" w:hAnsiTheme="minorHAnsi" w:cstheme="minorHAnsi"/>
                <w:sz w:val="24"/>
                <w:szCs w:val="24"/>
              </w:rPr>
              <w:t>Name</w:t>
            </w:r>
            <w:r w:rsidR="0079027A" w:rsidRPr="00283E43">
              <w:rPr>
                <w:rFonts w:asciiTheme="minorHAnsi" w:hAnsiTheme="minorHAnsi" w:cstheme="minorHAnsi"/>
                <w:sz w:val="24"/>
                <w:szCs w:val="24"/>
              </w:rPr>
              <w:t xml:space="preserve"> / TSC position</w:t>
            </w:r>
          </w:p>
        </w:tc>
        <w:tc>
          <w:tcPr>
            <w:tcW w:w="1036" w:type="pct"/>
            <w:tcBorders>
              <w:bottom w:val="single" w:sz="12" w:space="0" w:color="7F7F7F" w:themeColor="text1" w:themeTint="80"/>
            </w:tcBorders>
            <w:shd w:val="clear" w:color="auto" w:fill="F2F2F2" w:themeFill="background1" w:themeFillShade="F2"/>
            <w:vAlign w:val="center"/>
          </w:tcPr>
          <w:p w14:paraId="16A258F8" w14:textId="77777777" w:rsidR="00CD6808" w:rsidRPr="00283E43" w:rsidRDefault="0079027A" w:rsidP="008302AA">
            <w:pPr>
              <w:spacing w:before="120" w:after="12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 xml:space="preserve"> Position(s)</w:t>
            </w:r>
          </w:p>
        </w:tc>
        <w:tc>
          <w:tcPr>
            <w:tcW w:w="1825" w:type="pct"/>
            <w:tcBorders>
              <w:bottom w:val="single" w:sz="12" w:space="0" w:color="7F7F7F" w:themeColor="text1" w:themeTint="80"/>
            </w:tcBorders>
            <w:shd w:val="clear" w:color="auto" w:fill="F2F2F2" w:themeFill="background1" w:themeFillShade="F2"/>
            <w:vAlign w:val="center"/>
          </w:tcPr>
          <w:p w14:paraId="6D3BDA5D" w14:textId="77777777" w:rsidR="00CD6808" w:rsidRPr="00283E43" w:rsidRDefault="00CD6808" w:rsidP="008302AA">
            <w:pPr>
              <w:spacing w:before="120" w:after="12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Organisation</w:t>
            </w:r>
            <w:r w:rsidR="00085BBA" w:rsidRPr="00283E43">
              <w:rPr>
                <w:rFonts w:asciiTheme="minorHAnsi" w:hAnsiTheme="minorHAnsi" w:cstheme="minorHAnsi"/>
                <w:sz w:val="24"/>
                <w:szCs w:val="24"/>
              </w:rPr>
              <w:t xml:space="preserve"> / </w:t>
            </w:r>
            <w:r w:rsidR="008302AA" w:rsidRPr="00283E43">
              <w:rPr>
                <w:rFonts w:asciiTheme="minorHAnsi" w:hAnsiTheme="minorHAnsi" w:cstheme="minorHAnsi"/>
                <w:sz w:val="24"/>
                <w:szCs w:val="24"/>
              </w:rPr>
              <w:t>address</w:t>
            </w:r>
          </w:p>
        </w:tc>
        <w:tc>
          <w:tcPr>
            <w:tcW w:w="1301" w:type="pct"/>
            <w:tcBorders>
              <w:bottom w:val="single" w:sz="12" w:space="0" w:color="7F7F7F" w:themeColor="text1" w:themeTint="80"/>
            </w:tcBorders>
            <w:shd w:val="clear" w:color="auto" w:fill="F2F2F2" w:themeFill="background1" w:themeFillShade="F2"/>
            <w:vAlign w:val="center"/>
          </w:tcPr>
          <w:p w14:paraId="2C350B70" w14:textId="77777777" w:rsidR="00CD6808" w:rsidRPr="00283E43" w:rsidRDefault="00CD6808" w:rsidP="008302AA">
            <w:pPr>
              <w:spacing w:before="120" w:after="12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Contact details</w:t>
            </w:r>
          </w:p>
        </w:tc>
      </w:tr>
      <w:tr w:rsidR="0079027A" w:rsidRPr="006B64E9" w14:paraId="788D0C24" w14:textId="77777777" w:rsidTr="00B715E3">
        <w:tc>
          <w:tcPr>
            <w:cnfStyle w:val="001000000000" w:firstRow="0" w:lastRow="0" w:firstColumn="1" w:lastColumn="0" w:oddVBand="0" w:evenVBand="0" w:oddHBand="0" w:evenHBand="0" w:firstRowFirstColumn="0" w:firstRowLastColumn="0" w:lastRowFirstColumn="0" w:lastRowLastColumn="0"/>
            <w:tcW w:w="838" w:type="pct"/>
            <w:tcBorders>
              <w:top w:val="single" w:sz="12" w:space="0" w:color="7F7F7F" w:themeColor="text1" w:themeTint="80"/>
            </w:tcBorders>
            <w:vAlign w:val="center"/>
          </w:tcPr>
          <w:p w14:paraId="69A2442B" w14:textId="632E02D3" w:rsidR="0079027A" w:rsidRPr="006B64E9" w:rsidRDefault="006A100F" w:rsidP="00261DDE">
            <w:pPr>
              <w:rPr>
                <w:rFonts w:asciiTheme="minorHAnsi" w:hAnsiTheme="minorHAnsi" w:cstheme="minorHAnsi"/>
                <w:b w:val="0"/>
                <w:sz w:val="24"/>
                <w:szCs w:val="24"/>
              </w:rPr>
            </w:pPr>
            <w:r>
              <w:rPr>
                <w:rFonts w:asciiTheme="minorHAnsi" w:hAnsiTheme="minorHAnsi" w:cstheme="minorHAnsi"/>
                <w:b w:val="0"/>
                <w:sz w:val="24"/>
                <w:szCs w:val="24"/>
              </w:rPr>
              <w:t>James O. Drife</w:t>
            </w:r>
          </w:p>
          <w:p w14:paraId="111E144B" w14:textId="77777777" w:rsidR="00CD6808" w:rsidRPr="00283E43" w:rsidRDefault="0079027A" w:rsidP="00261DDE">
            <w:pPr>
              <w:rPr>
                <w:rFonts w:asciiTheme="minorHAnsi" w:hAnsiTheme="minorHAnsi" w:cstheme="minorHAnsi"/>
                <w:sz w:val="24"/>
                <w:szCs w:val="24"/>
              </w:rPr>
            </w:pPr>
            <w:r w:rsidRPr="00283E43">
              <w:rPr>
                <w:rFonts w:asciiTheme="minorHAnsi" w:hAnsiTheme="minorHAnsi" w:cstheme="minorHAnsi"/>
                <w:sz w:val="24"/>
                <w:szCs w:val="24"/>
              </w:rPr>
              <w:t>Chair</w:t>
            </w:r>
          </w:p>
        </w:tc>
        <w:tc>
          <w:tcPr>
            <w:tcW w:w="1036" w:type="pct"/>
            <w:tcBorders>
              <w:top w:val="single" w:sz="12" w:space="0" w:color="7F7F7F" w:themeColor="text1" w:themeTint="80"/>
            </w:tcBorders>
            <w:vAlign w:val="center"/>
          </w:tcPr>
          <w:p w14:paraId="49FD3F96" w14:textId="772F4538" w:rsidR="00CD6808" w:rsidRPr="006B64E9" w:rsidRDefault="006A100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407739">
              <w:rPr>
                <w:rFonts w:asciiTheme="minorHAnsi" w:hAnsiTheme="minorHAnsi" w:cstheme="minorHAnsi"/>
                <w:bCs/>
                <w:sz w:val="24"/>
                <w:szCs w:val="24"/>
              </w:rPr>
              <w:t>Professor of Obstetrics and Gynaecology</w:t>
            </w:r>
            <w:r w:rsidRPr="006B64E9" w:rsidDel="00975CA4">
              <w:rPr>
                <w:rFonts w:asciiTheme="minorHAnsi" w:hAnsiTheme="minorHAnsi" w:cstheme="minorHAnsi"/>
                <w:bCs/>
                <w:sz w:val="24"/>
                <w:szCs w:val="24"/>
              </w:rPr>
              <w:t xml:space="preserve"> </w:t>
            </w:r>
          </w:p>
        </w:tc>
        <w:tc>
          <w:tcPr>
            <w:tcW w:w="1825" w:type="pct"/>
            <w:tcBorders>
              <w:top w:val="single" w:sz="12" w:space="0" w:color="7F7F7F" w:themeColor="text1" w:themeTint="80"/>
            </w:tcBorders>
            <w:vAlign w:val="center"/>
          </w:tcPr>
          <w:p w14:paraId="202785B6" w14:textId="35991BFD" w:rsidR="008302AA" w:rsidRPr="006B64E9" w:rsidRDefault="006A100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sz w:val="24"/>
                <w:szCs w:val="24"/>
              </w:rPr>
              <w:t>N/A</w:t>
            </w:r>
          </w:p>
        </w:tc>
        <w:tc>
          <w:tcPr>
            <w:tcW w:w="1301" w:type="pct"/>
            <w:tcBorders>
              <w:top w:val="single" w:sz="12" w:space="0" w:color="7F7F7F" w:themeColor="text1" w:themeTint="80"/>
            </w:tcBorders>
            <w:vAlign w:val="center"/>
          </w:tcPr>
          <w:p w14:paraId="10FA975A" w14:textId="4F9471E3" w:rsidR="00BA312F" w:rsidRPr="006B64E9" w:rsidRDefault="006A100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r w:rsidRPr="006A100F">
              <w:rPr>
                <w:rFonts w:asciiTheme="minorHAnsi" w:hAnsiTheme="minorHAnsi" w:cstheme="minorHAnsi"/>
                <w:bCs/>
                <w:sz w:val="24"/>
                <w:szCs w:val="24"/>
              </w:rPr>
              <w:t>J.O.Drife@leeds.ac.uk</w:t>
            </w:r>
          </w:p>
        </w:tc>
      </w:tr>
      <w:tr w:rsidR="0079027A" w:rsidRPr="006B64E9" w14:paraId="7B6CDCC8"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5617C6F9" w14:textId="77777777" w:rsidR="0079027A" w:rsidRPr="006B64E9" w:rsidRDefault="0079027A" w:rsidP="00261DDE">
            <w:pPr>
              <w:rPr>
                <w:rFonts w:asciiTheme="minorHAnsi" w:hAnsiTheme="minorHAnsi" w:cstheme="minorHAnsi"/>
                <w:b w:val="0"/>
                <w:sz w:val="24"/>
                <w:szCs w:val="24"/>
              </w:rPr>
            </w:pPr>
            <w:r w:rsidRPr="006B64E9">
              <w:rPr>
                <w:rFonts w:asciiTheme="minorHAnsi" w:hAnsiTheme="minorHAnsi" w:cstheme="minorHAnsi"/>
                <w:b w:val="0"/>
                <w:sz w:val="24"/>
                <w:szCs w:val="24"/>
              </w:rPr>
              <w:t xml:space="preserve">Elaine Boyle </w:t>
            </w:r>
          </w:p>
          <w:p w14:paraId="69392F12" w14:textId="77777777" w:rsidR="0079027A" w:rsidRPr="006B64E9" w:rsidRDefault="0079027A" w:rsidP="00261DDE">
            <w:pPr>
              <w:rPr>
                <w:rFonts w:asciiTheme="minorHAnsi" w:hAnsiTheme="minorHAnsi" w:cstheme="minorHAnsi"/>
                <w:b w:val="0"/>
                <w:sz w:val="24"/>
                <w:szCs w:val="24"/>
              </w:rPr>
            </w:pPr>
            <w:r w:rsidRPr="00283E43">
              <w:rPr>
                <w:rFonts w:asciiTheme="minorHAnsi" w:hAnsiTheme="minorHAnsi" w:cstheme="minorHAnsi"/>
                <w:sz w:val="24"/>
                <w:szCs w:val="24"/>
              </w:rPr>
              <w:t>Clinical Expert</w:t>
            </w:r>
          </w:p>
        </w:tc>
        <w:tc>
          <w:tcPr>
            <w:tcW w:w="1036" w:type="pct"/>
            <w:vAlign w:val="center"/>
          </w:tcPr>
          <w:p w14:paraId="51CFC5F7" w14:textId="51EE4A22"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in Neonatal Medicine</w:t>
            </w:r>
          </w:p>
        </w:tc>
        <w:tc>
          <w:tcPr>
            <w:tcW w:w="1825" w:type="pct"/>
            <w:vAlign w:val="center"/>
          </w:tcPr>
          <w:p w14:paraId="2AEA7B4F"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Leicester</w:t>
            </w:r>
          </w:p>
          <w:p w14:paraId="008952BB"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of Leicester</w:t>
            </w:r>
          </w:p>
          <w:p w14:paraId="2F3778EC"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Road</w:t>
            </w:r>
          </w:p>
          <w:p w14:paraId="7E26B6EB"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Leicester</w:t>
            </w:r>
            <w:r w:rsidR="00895389" w:rsidRPr="006B64E9">
              <w:rPr>
                <w:rFonts w:asciiTheme="minorHAnsi" w:hAnsiTheme="minorHAnsi" w:cstheme="minorHAnsi"/>
                <w:bCs/>
                <w:sz w:val="24"/>
                <w:szCs w:val="24"/>
              </w:rPr>
              <w:t xml:space="preserve">, </w:t>
            </w:r>
            <w:r w:rsidRPr="006B64E9">
              <w:rPr>
                <w:rFonts w:asciiTheme="minorHAnsi" w:hAnsiTheme="minorHAnsi" w:cstheme="minorHAnsi"/>
                <w:bCs/>
                <w:sz w:val="24"/>
                <w:szCs w:val="24"/>
              </w:rPr>
              <w:t>LE1 7RH, UK</w:t>
            </w:r>
          </w:p>
        </w:tc>
        <w:tc>
          <w:tcPr>
            <w:tcW w:w="1301" w:type="pct"/>
            <w:vAlign w:val="center"/>
          </w:tcPr>
          <w:p w14:paraId="2E446220"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8" w:history="1">
              <w:r w:rsidRPr="006B64E9">
                <w:rPr>
                  <w:rStyle w:val="Hyperlink"/>
                  <w:rFonts w:asciiTheme="minorHAnsi" w:hAnsiTheme="minorHAnsi" w:cstheme="minorHAnsi"/>
                  <w:bCs/>
                  <w:sz w:val="24"/>
                  <w:szCs w:val="24"/>
                </w:rPr>
                <w:t>eb124@leicester.ac.uk</w:t>
              </w:r>
            </w:hyperlink>
            <w:r w:rsidRPr="006B64E9">
              <w:rPr>
                <w:rFonts w:asciiTheme="minorHAnsi" w:hAnsiTheme="minorHAnsi" w:cstheme="minorHAnsi"/>
                <w:bCs/>
                <w:sz w:val="24"/>
                <w:szCs w:val="24"/>
              </w:rPr>
              <w:t xml:space="preserve"> </w:t>
            </w:r>
          </w:p>
          <w:p w14:paraId="10753487"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(0)116 252 5447</w:t>
            </w:r>
          </w:p>
        </w:tc>
      </w:tr>
      <w:tr w:rsidR="00C35D5E" w:rsidRPr="006B64E9" w14:paraId="51956084"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1A5ED846" w14:textId="77777777" w:rsidR="00C35D5E" w:rsidRPr="006B64E9" w:rsidRDefault="00C35D5E" w:rsidP="00C35D5E">
            <w:pPr>
              <w:rPr>
                <w:rFonts w:asciiTheme="minorHAnsi" w:hAnsiTheme="minorHAnsi" w:cstheme="minorHAnsi"/>
                <w:b w:val="0"/>
                <w:sz w:val="24"/>
                <w:szCs w:val="24"/>
              </w:rPr>
            </w:pPr>
            <w:r w:rsidRPr="006B64E9">
              <w:rPr>
                <w:rFonts w:asciiTheme="minorHAnsi" w:hAnsiTheme="minorHAnsi" w:cstheme="minorHAnsi"/>
                <w:b w:val="0"/>
                <w:sz w:val="24"/>
                <w:szCs w:val="24"/>
              </w:rPr>
              <w:t xml:space="preserve">Andrew Copas </w:t>
            </w:r>
            <w:r w:rsidRPr="00283E43">
              <w:rPr>
                <w:rFonts w:asciiTheme="minorHAnsi" w:hAnsiTheme="minorHAnsi" w:cstheme="minorHAnsi"/>
                <w:sz w:val="24"/>
                <w:szCs w:val="24"/>
              </w:rPr>
              <w:t>Statistician</w:t>
            </w:r>
          </w:p>
        </w:tc>
        <w:tc>
          <w:tcPr>
            <w:tcW w:w="1036" w:type="pct"/>
            <w:vAlign w:val="center"/>
          </w:tcPr>
          <w:p w14:paraId="439BB365"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Reader in Statistics</w:t>
            </w:r>
          </w:p>
        </w:tc>
        <w:tc>
          <w:tcPr>
            <w:tcW w:w="1825" w:type="pct"/>
            <w:vAlign w:val="center"/>
          </w:tcPr>
          <w:p w14:paraId="473E0BD9"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College London</w:t>
            </w:r>
          </w:p>
          <w:p w14:paraId="32595BB9"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Centre for Global Pragmatic Trials</w:t>
            </w:r>
          </w:p>
          <w:p w14:paraId="2920A485"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Institute for Global Health</w:t>
            </w:r>
          </w:p>
          <w:p w14:paraId="645453C3"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College London</w:t>
            </w:r>
          </w:p>
          <w:p w14:paraId="121E4AB1"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Mortimer Market Centre, Off Capper Street</w:t>
            </w:r>
          </w:p>
          <w:p w14:paraId="2F241C87"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London, WC1E 6JB</w:t>
            </w:r>
          </w:p>
        </w:tc>
        <w:tc>
          <w:tcPr>
            <w:tcW w:w="1301" w:type="pct"/>
            <w:vAlign w:val="center"/>
          </w:tcPr>
          <w:p w14:paraId="176731AD"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9" w:history="1">
              <w:r w:rsidRPr="006B64E9">
                <w:rPr>
                  <w:rStyle w:val="Hyperlink"/>
                  <w:rFonts w:asciiTheme="minorHAnsi" w:hAnsiTheme="minorHAnsi" w:cstheme="minorHAnsi"/>
                  <w:bCs/>
                  <w:sz w:val="24"/>
                  <w:szCs w:val="24"/>
                </w:rPr>
                <w:t>a.copas@ucl.ac.uk</w:t>
              </w:r>
            </w:hyperlink>
            <w:r w:rsidRPr="006B64E9">
              <w:rPr>
                <w:rFonts w:asciiTheme="minorHAnsi" w:hAnsiTheme="minorHAnsi" w:cstheme="minorHAnsi"/>
                <w:bCs/>
                <w:sz w:val="24"/>
                <w:szCs w:val="24"/>
              </w:rPr>
              <w:t xml:space="preserve"> </w:t>
            </w:r>
          </w:p>
          <w:p w14:paraId="6CE96A06"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Tel: +44 (0)20 3108 2062 </w:t>
            </w:r>
          </w:p>
        </w:tc>
      </w:tr>
      <w:tr w:rsidR="00945ECB" w:rsidRPr="006B64E9" w14:paraId="0D190E61"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189262C3" w14:textId="77777777" w:rsidR="00945ECB" w:rsidRPr="006B64E9" w:rsidRDefault="00945ECB" w:rsidP="00C35D5E">
            <w:pPr>
              <w:rPr>
                <w:rFonts w:asciiTheme="minorHAnsi" w:hAnsiTheme="minorHAnsi" w:cstheme="minorHAnsi"/>
                <w:b w:val="0"/>
                <w:sz w:val="24"/>
                <w:szCs w:val="24"/>
              </w:rPr>
            </w:pPr>
            <w:r w:rsidRPr="00283E43">
              <w:rPr>
                <w:rFonts w:asciiTheme="minorHAnsi" w:hAnsiTheme="minorHAnsi" w:cstheme="minorHAnsi"/>
                <w:sz w:val="24"/>
                <w:szCs w:val="24"/>
              </w:rPr>
              <w:t>Julie Helliwell</w:t>
            </w:r>
          </w:p>
          <w:p w14:paraId="00FCE968" w14:textId="5FA91C1B" w:rsidR="00945ECB" w:rsidRPr="00283E43" w:rsidRDefault="00945ECB" w:rsidP="00C35D5E">
            <w:pPr>
              <w:rPr>
                <w:rFonts w:asciiTheme="minorHAnsi" w:hAnsiTheme="minorHAnsi" w:cstheme="minorHAnsi"/>
                <w:sz w:val="24"/>
                <w:szCs w:val="24"/>
              </w:rPr>
            </w:pPr>
            <w:r w:rsidRPr="00283E43">
              <w:rPr>
                <w:rFonts w:asciiTheme="minorHAnsi" w:hAnsiTheme="minorHAnsi" w:cstheme="minorHAnsi"/>
                <w:sz w:val="24"/>
                <w:szCs w:val="24"/>
              </w:rPr>
              <w:t>Public Member</w:t>
            </w:r>
          </w:p>
        </w:tc>
        <w:tc>
          <w:tcPr>
            <w:tcW w:w="1036" w:type="pct"/>
            <w:vAlign w:val="center"/>
          </w:tcPr>
          <w:p w14:paraId="0192F681" w14:textId="68FF8A91" w:rsidR="00945ECB" w:rsidRPr="006B64E9" w:rsidRDefault="00945ECB"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Project advisor</w:t>
            </w:r>
          </w:p>
        </w:tc>
        <w:tc>
          <w:tcPr>
            <w:tcW w:w="1825" w:type="pct"/>
            <w:vAlign w:val="center"/>
          </w:tcPr>
          <w:p w14:paraId="7E075D6C" w14:textId="21F70060" w:rsidR="00945ECB" w:rsidRPr="006B64E9" w:rsidRDefault="00DF5F91"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t>
            </w:r>
          </w:p>
        </w:tc>
        <w:tc>
          <w:tcPr>
            <w:tcW w:w="1301" w:type="pct"/>
            <w:vAlign w:val="center"/>
          </w:tcPr>
          <w:p w14:paraId="7B97E42A" w14:textId="7FB5A528" w:rsidR="00D00EAC" w:rsidRPr="006B64E9" w:rsidRDefault="00D00EAC"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50" w:history="1">
              <w:r w:rsidRPr="006B64E9">
                <w:rPr>
                  <w:rStyle w:val="Hyperlink"/>
                  <w:rFonts w:asciiTheme="minorHAnsi" w:hAnsiTheme="minorHAnsi" w:cstheme="minorHAnsi"/>
                  <w:bCs/>
                  <w:sz w:val="24"/>
                  <w:szCs w:val="24"/>
                </w:rPr>
                <w:t>j55hwk@gmail.com</w:t>
              </w:r>
            </w:hyperlink>
          </w:p>
        </w:tc>
      </w:tr>
      <w:tr w:rsidR="00C35D5E" w:rsidRPr="006B64E9" w14:paraId="183CF7D0"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6AA47700" w14:textId="50E0F83A" w:rsidR="00C35D5E" w:rsidRPr="00283E43" w:rsidRDefault="00C35D5E" w:rsidP="00C35D5E">
            <w:pPr>
              <w:rPr>
                <w:rFonts w:asciiTheme="minorHAnsi" w:hAnsiTheme="minorHAnsi" w:cstheme="minorHAnsi"/>
                <w:sz w:val="24"/>
                <w:szCs w:val="24"/>
              </w:rPr>
            </w:pPr>
            <w:r w:rsidRPr="006B64E9">
              <w:rPr>
                <w:rFonts w:asciiTheme="minorHAnsi" w:hAnsiTheme="minorHAnsi" w:cstheme="minorHAnsi"/>
                <w:b w:val="0"/>
                <w:sz w:val="24"/>
                <w:szCs w:val="24"/>
              </w:rPr>
              <w:t>Rachael Hunter</w:t>
            </w:r>
            <w:r w:rsidRPr="00283E43">
              <w:rPr>
                <w:rFonts w:asciiTheme="minorHAnsi" w:hAnsiTheme="minorHAnsi" w:cstheme="minorHAnsi"/>
                <w:sz w:val="24"/>
                <w:szCs w:val="24"/>
              </w:rPr>
              <w:t xml:space="preserve"> </w:t>
            </w:r>
          </w:p>
          <w:p w14:paraId="42762D0B" w14:textId="77777777" w:rsidR="00C35D5E" w:rsidRPr="00283E43" w:rsidRDefault="00C35D5E" w:rsidP="00C35D5E">
            <w:pPr>
              <w:rPr>
                <w:rFonts w:asciiTheme="minorHAnsi" w:hAnsiTheme="minorHAnsi" w:cstheme="minorHAnsi"/>
                <w:sz w:val="24"/>
                <w:szCs w:val="24"/>
              </w:rPr>
            </w:pPr>
            <w:r w:rsidRPr="00283E43">
              <w:rPr>
                <w:rFonts w:asciiTheme="minorHAnsi" w:hAnsiTheme="minorHAnsi" w:cstheme="minorHAnsi"/>
                <w:sz w:val="24"/>
                <w:szCs w:val="24"/>
              </w:rPr>
              <w:t>Health Economist</w:t>
            </w:r>
          </w:p>
        </w:tc>
        <w:tc>
          <w:tcPr>
            <w:tcW w:w="1036" w:type="pct"/>
            <w:vAlign w:val="center"/>
          </w:tcPr>
          <w:p w14:paraId="4AAAC401" w14:textId="3D9ED311"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Associate Professor</w:t>
            </w:r>
          </w:p>
        </w:tc>
        <w:tc>
          <w:tcPr>
            <w:tcW w:w="1825" w:type="pct"/>
            <w:vAlign w:val="center"/>
          </w:tcPr>
          <w:p w14:paraId="142E3F5F"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College London</w:t>
            </w:r>
          </w:p>
          <w:p w14:paraId="4D41CD4B"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Health Economics</w:t>
            </w:r>
          </w:p>
          <w:p w14:paraId="706D8F68"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roofErr w:type="spellStart"/>
            <w:r w:rsidRPr="006B64E9">
              <w:rPr>
                <w:rFonts w:asciiTheme="minorHAnsi" w:hAnsiTheme="minorHAnsi" w:cstheme="minorHAnsi"/>
                <w:bCs/>
                <w:sz w:val="24"/>
                <w:szCs w:val="24"/>
              </w:rPr>
              <w:t>Priment</w:t>
            </w:r>
            <w:proofErr w:type="spellEnd"/>
            <w:r w:rsidRPr="006B64E9">
              <w:rPr>
                <w:rFonts w:asciiTheme="minorHAnsi" w:hAnsiTheme="minorHAnsi" w:cstheme="minorHAnsi"/>
                <w:bCs/>
                <w:sz w:val="24"/>
                <w:szCs w:val="24"/>
              </w:rPr>
              <w:t xml:space="preserve"> Clinical Trials Unit </w:t>
            </w:r>
          </w:p>
          <w:p w14:paraId="36238ED4"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pacing w:val="-2"/>
                <w:sz w:val="24"/>
                <w:szCs w:val="24"/>
              </w:rPr>
            </w:pPr>
            <w:r w:rsidRPr="006B64E9">
              <w:rPr>
                <w:rFonts w:asciiTheme="minorHAnsi" w:hAnsiTheme="minorHAnsi" w:cstheme="minorHAnsi"/>
                <w:bCs/>
                <w:spacing w:val="-2"/>
                <w:sz w:val="24"/>
                <w:szCs w:val="24"/>
              </w:rPr>
              <w:t xml:space="preserve">Research Dept. of Primary Care &amp; Population Health </w:t>
            </w:r>
          </w:p>
          <w:p w14:paraId="0D2B3336"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Royal Free Campus </w:t>
            </w:r>
          </w:p>
          <w:p w14:paraId="4D584A13"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London, NW3 2PF</w:t>
            </w:r>
          </w:p>
        </w:tc>
        <w:tc>
          <w:tcPr>
            <w:tcW w:w="1301" w:type="pct"/>
            <w:vAlign w:val="center"/>
          </w:tcPr>
          <w:p w14:paraId="4F1EA23A"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51" w:history="1">
              <w:r w:rsidRPr="006B64E9">
                <w:rPr>
                  <w:rStyle w:val="Hyperlink"/>
                  <w:rFonts w:asciiTheme="minorHAnsi" w:hAnsiTheme="minorHAnsi" w:cstheme="minorHAnsi"/>
                  <w:bCs/>
                  <w:sz w:val="24"/>
                  <w:szCs w:val="24"/>
                </w:rPr>
                <w:t>r.hunter@ucl.ac.uk</w:t>
              </w:r>
            </w:hyperlink>
            <w:r w:rsidRPr="006B64E9">
              <w:rPr>
                <w:rFonts w:asciiTheme="minorHAnsi" w:hAnsiTheme="minorHAnsi" w:cstheme="minorHAnsi"/>
                <w:bCs/>
                <w:sz w:val="24"/>
                <w:szCs w:val="24"/>
              </w:rPr>
              <w:t xml:space="preserve"> </w:t>
            </w:r>
          </w:p>
          <w:p w14:paraId="6542776A"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(0)207 830 2338</w:t>
            </w:r>
          </w:p>
          <w:p w14:paraId="41EC1060"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Mob: 07766276803</w:t>
            </w:r>
          </w:p>
        </w:tc>
      </w:tr>
      <w:tr w:rsidR="00C35D5E" w:rsidRPr="006B64E9" w14:paraId="0A72284E"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5880DFBF" w14:textId="6314910E" w:rsidR="00C35D5E" w:rsidRPr="006B64E9" w:rsidRDefault="00C35D5E" w:rsidP="00C35D5E">
            <w:pPr>
              <w:rPr>
                <w:rFonts w:asciiTheme="minorHAnsi" w:hAnsiTheme="minorHAnsi" w:cstheme="minorHAnsi"/>
                <w:b w:val="0"/>
                <w:sz w:val="24"/>
                <w:szCs w:val="24"/>
              </w:rPr>
            </w:pPr>
            <w:r w:rsidRPr="00283E43">
              <w:rPr>
                <w:rFonts w:asciiTheme="minorHAnsi" w:hAnsiTheme="minorHAnsi" w:cstheme="minorHAnsi"/>
                <w:sz w:val="24"/>
                <w:szCs w:val="24"/>
              </w:rPr>
              <w:t>Ranjit Rana</w:t>
            </w:r>
          </w:p>
          <w:p w14:paraId="00EAFC9F" w14:textId="270DAACB" w:rsidR="00C35D5E" w:rsidRPr="00283E43" w:rsidRDefault="00C35D5E" w:rsidP="00C35D5E">
            <w:pPr>
              <w:rPr>
                <w:rFonts w:asciiTheme="minorHAnsi" w:hAnsiTheme="minorHAnsi" w:cstheme="minorHAnsi"/>
                <w:sz w:val="24"/>
                <w:szCs w:val="24"/>
              </w:rPr>
            </w:pPr>
            <w:r w:rsidRPr="00283E43">
              <w:rPr>
                <w:rFonts w:asciiTheme="minorHAnsi" w:hAnsiTheme="minorHAnsi" w:cstheme="minorHAnsi"/>
                <w:sz w:val="24"/>
                <w:szCs w:val="24"/>
              </w:rPr>
              <w:t>Public Member</w:t>
            </w:r>
          </w:p>
        </w:tc>
        <w:tc>
          <w:tcPr>
            <w:tcW w:w="1036" w:type="pct"/>
            <w:vAlign w:val="center"/>
          </w:tcPr>
          <w:p w14:paraId="51EA1064" w14:textId="525DE604"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Project advisor</w:t>
            </w:r>
          </w:p>
        </w:tc>
        <w:tc>
          <w:tcPr>
            <w:tcW w:w="1825" w:type="pct"/>
            <w:vAlign w:val="center"/>
          </w:tcPr>
          <w:p w14:paraId="254076AE"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The </w:t>
            </w:r>
            <w:proofErr w:type="spellStart"/>
            <w:r w:rsidRPr="006B64E9">
              <w:rPr>
                <w:rFonts w:asciiTheme="minorHAnsi" w:hAnsiTheme="minorHAnsi" w:cstheme="minorHAnsi"/>
                <w:bCs/>
                <w:sz w:val="24"/>
                <w:szCs w:val="24"/>
              </w:rPr>
              <w:t>Erbs</w:t>
            </w:r>
            <w:proofErr w:type="spellEnd"/>
            <w:r w:rsidRPr="006B64E9">
              <w:rPr>
                <w:rFonts w:asciiTheme="minorHAnsi" w:hAnsiTheme="minorHAnsi" w:cstheme="minorHAnsi"/>
                <w:bCs/>
                <w:sz w:val="24"/>
                <w:szCs w:val="24"/>
              </w:rPr>
              <w:t xml:space="preserve"> Palsy Group </w:t>
            </w:r>
          </w:p>
          <w:p w14:paraId="048E373E"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- 60 </w:t>
            </w:r>
            <w:proofErr w:type="spellStart"/>
            <w:r w:rsidRPr="006B64E9">
              <w:rPr>
                <w:rFonts w:asciiTheme="minorHAnsi" w:hAnsiTheme="minorHAnsi" w:cstheme="minorHAnsi"/>
                <w:bCs/>
                <w:sz w:val="24"/>
                <w:szCs w:val="24"/>
              </w:rPr>
              <w:t>Anchorway</w:t>
            </w:r>
            <w:proofErr w:type="spellEnd"/>
            <w:r w:rsidRPr="006B64E9">
              <w:rPr>
                <w:rFonts w:asciiTheme="minorHAnsi" w:hAnsiTheme="minorHAnsi" w:cstheme="minorHAnsi"/>
                <w:bCs/>
                <w:sz w:val="24"/>
                <w:szCs w:val="24"/>
              </w:rPr>
              <w:t xml:space="preserve"> Rd</w:t>
            </w:r>
          </w:p>
          <w:p w14:paraId="1B83A1C0" w14:textId="1C305088"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 Coventry CV3 6JJ</w:t>
            </w:r>
          </w:p>
        </w:tc>
        <w:tc>
          <w:tcPr>
            <w:tcW w:w="1301" w:type="pct"/>
            <w:vAlign w:val="center"/>
          </w:tcPr>
          <w:p w14:paraId="23E10464" w14:textId="6E0F1522"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52" w:history="1">
              <w:r w:rsidR="00DF5F91" w:rsidRPr="006B64E9">
                <w:rPr>
                  <w:rStyle w:val="Hyperlink"/>
                  <w:rFonts w:asciiTheme="minorHAnsi" w:hAnsiTheme="minorHAnsi" w:cstheme="minorHAnsi"/>
                  <w:bCs/>
                  <w:sz w:val="24"/>
                  <w:szCs w:val="24"/>
                </w:rPr>
                <w:t>mrrsrana@gmail.com</w:t>
              </w:r>
            </w:hyperlink>
            <w:r w:rsidR="00DF5F91" w:rsidRPr="006B64E9">
              <w:rPr>
                <w:rFonts w:asciiTheme="minorHAnsi" w:hAnsiTheme="minorHAnsi" w:cstheme="minorHAnsi"/>
                <w:bCs/>
                <w:sz w:val="24"/>
                <w:szCs w:val="24"/>
              </w:rPr>
              <w:t xml:space="preserve"> </w:t>
            </w:r>
          </w:p>
        </w:tc>
      </w:tr>
      <w:tr w:rsidR="00A65905" w:rsidRPr="006B64E9" w14:paraId="5E8B18F6"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3F65334F" w14:textId="77777777"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br w:type="page"/>
            </w:r>
            <w:r>
              <w:rPr>
                <w:rFonts w:asciiTheme="minorHAnsi" w:hAnsiTheme="minorHAnsi" w:cstheme="minorHAnsi"/>
                <w:b w:val="0"/>
                <w:sz w:val="24"/>
                <w:szCs w:val="24"/>
              </w:rPr>
              <w:t>George Bouliotis</w:t>
            </w:r>
            <w:r w:rsidRPr="00283E43">
              <w:rPr>
                <w:rFonts w:asciiTheme="minorHAnsi" w:hAnsiTheme="minorHAnsi" w:cstheme="minorHAnsi"/>
                <w:sz w:val="24"/>
                <w:szCs w:val="24"/>
              </w:rPr>
              <w:t xml:space="preserve"> </w:t>
            </w:r>
          </w:p>
          <w:p w14:paraId="37E6E372" w14:textId="340F3A3C"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t xml:space="preserve">Trial Statistician </w:t>
            </w:r>
            <w:r w:rsidRPr="00A65905">
              <w:rPr>
                <w:rFonts w:asciiTheme="minorHAnsi" w:hAnsiTheme="minorHAnsi" w:cstheme="minorHAnsi"/>
                <w:b w:val="0"/>
                <w:sz w:val="24"/>
                <w:szCs w:val="24"/>
              </w:rPr>
              <w:t>Observer</w:t>
            </w:r>
          </w:p>
        </w:tc>
        <w:tc>
          <w:tcPr>
            <w:tcW w:w="1036" w:type="pct"/>
            <w:vAlign w:val="center"/>
          </w:tcPr>
          <w:p w14:paraId="2FB05672" w14:textId="4739DE9F"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sz w:val="24"/>
                <w:szCs w:val="24"/>
              </w:rPr>
              <w:t xml:space="preserve">Associate </w:t>
            </w:r>
            <w:r w:rsidRPr="006B64E9">
              <w:rPr>
                <w:rFonts w:asciiTheme="minorHAnsi" w:hAnsiTheme="minorHAnsi" w:cstheme="minorHAnsi"/>
                <w:bCs/>
                <w:sz w:val="24"/>
                <w:szCs w:val="24"/>
              </w:rPr>
              <w:t xml:space="preserve">Professor of </w:t>
            </w:r>
            <w:r w:rsidRPr="0008241B">
              <w:rPr>
                <w:rFonts w:asciiTheme="minorHAnsi" w:hAnsiTheme="minorHAnsi" w:cstheme="minorHAnsi"/>
                <w:bCs/>
                <w:sz w:val="24"/>
                <w:szCs w:val="24"/>
              </w:rPr>
              <w:t>Statistics</w:t>
            </w:r>
          </w:p>
        </w:tc>
        <w:tc>
          <w:tcPr>
            <w:tcW w:w="1825" w:type="pct"/>
            <w:vAlign w:val="center"/>
          </w:tcPr>
          <w:p w14:paraId="7E12B925"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2F55CA63"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0941FAE1"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128A6DE9" w14:textId="6B312AFA"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01" w:type="pct"/>
            <w:vAlign w:val="center"/>
          </w:tcPr>
          <w:p w14:paraId="10A1340C"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eastAsia="Times New Roman" w:hAnsiTheme="minorHAnsi" w:cstheme="minorHAnsi"/>
                <w:bCs/>
                <w:color w:val="000000" w:themeColor="text1"/>
                <w:sz w:val="24"/>
                <w:szCs w:val="24"/>
              </w:rPr>
              <w:t>Email:</w:t>
            </w:r>
            <w:r w:rsidRPr="0008241B">
              <w:rPr>
                <w:rStyle w:val="Hyperlink"/>
              </w:rPr>
              <w:t xml:space="preserve"> </w:t>
            </w:r>
            <w:hyperlink r:id="rId53" w:history="1">
              <w:r w:rsidRPr="0008241B">
                <w:rPr>
                  <w:rStyle w:val="Hyperlink"/>
                  <w:rFonts w:asciiTheme="minorHAnsi" w:hAnsiTheme="minorHAnsi" w:cstheme="minorHAnsi"/>
                  <w:bCs/>
                  <w:sz w:val="24"/>
                  <w:szCs w:val="24"/>
                </w:rPr>
                <w:t>Georgios.bouliotis@warwick.ac.uk</w:t>
              </w:r>
            </w:hyperlink>
            <w:r w:rsidRPr="006B64E9">
              <w:rPr>
                <w:rFonts w:asciiTheme="minorHAnsi" w:hAnsiTheme="minorHAnsi" w:cstheme="minorHAnsi"/>
                <w:bCs/>
                <w:sz w:val="24"/>
                <w:szCs w:val="24"/>
              </w:rPr>
              <w:t xml:space="preserve"> </w:t>
            </w:r>
          </w:p>
          <w:p w14:paraId="20CC7401" w14:textId="729E89A8"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w:t>
            </w:r>
            <w:r>
              <w:rPr>
                <w:rFonts w:asciiTheme="minorHAnsi" w:hAnsiTheme="minorHAnsi" w:cstheme="minorHAnsi"/>
                <w:bCs/>
                <w:sz w:val="24"/>
                <w:szCs w:val="24"/>
              </w:rPr>
              <w:t>10056</w:t>
            </w:r>
          </w:p>
        </w:tc>
      </w:tr>
      <w:tr w:rsidR="00A65905" w:rsidRPr="006B64E9" w14:paraId="3EFCA548"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194983F7" w14:textId="77777777" w:rsidR="00A65905" w:rsidRPr="006B64E9" w:rsidRDefault="00A65905" w:rsidP="00A65905">
            <w:pPr>
              <w:rPr>
                <w:rFonts w:asciiTheme="minorHAnsi" w:hAnsiTheme="minorHAnsi" w:cstheme="minorHAnsi"/>
                <w:b w:val="0"/>
                <w:sz w:val="24"/>
                <w:szCs w:val="24"/>
              </w:rPr>
            </w:pPr>
            <w:r w:rsidRPr="006B64E9">
              <w:rPr>
                <w:rFonts w:asciiTheme="minorHAnsi" w:hAnsiTheme="minorHAnsi" w:cstheme="minorHAnsi"/>
                <w:b w:val="0"/>
                <w:sz w:val="24"/>
                <w:szCs w:val="24"/>
              </w:rPr>
              <w:t xml:space="preserve">Siobhan Quenby </w:t>
            </w:r>
          </w:p>
          <w:p w14:paraId="3458521B" w14:textId="77777777"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t>Co-Chief Investigator</w:t>
            </w:r>
          </w:p>
        </w:tc>
        <w:tc>
          <w:tcPr>
            <w:tcW w:w="1036" w:type="pct"/>
            <w:vAlign w:val="center"/>
          </w:tcPr>
          <w:p w14:paraId="3B529234"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Obstetrics</w:t>
            </w:r>
          </w:p>
        </w:tc>
        <w:tc>
          <w:tcPr>
            <w:tcW w:w="1825" w:type="pct"/>
            <w:vAlign w:val="center"/>
          </w:tcPr>
          <w:p w14:paraId="69BF97CD"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Clinical Sciences Research Laboratories</w:t>
            </w:r>
          </w:p>
          <w:p w14:paraId="762F752D"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Hospitals Coventry and Warwickshire</w:t>
            </w:r>
          </w:p>
          <w:p w14:paraId="15AF3A28"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 xml:space="preserve">Clifford Bridge Road </w:t>
            </w:r>
          </w:p>
          <w:p w14:paraId="7E56DF47"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CV2 2DX</w:t>
            </w:r>
          </w:p>
        </w:tc>
        <w:tc>
          <w:tcPr>
            <w:tcW w:w="1301" w:type="pct"/>
            <w:vAlign w:val="center"/>
          </w:tcPr>
          <w:p w14:paraId="65C0A352"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 xml:space="preserve">Email: </w:t>
            </w:r>
            <w:hyperlink r:id="rId54" w:history="1">
              <w:r w:rsidRPr="006B64E9">
                <w:rPr>
                  <w:rStyle w:val="Hyperlink"/>
                  <w:rFonts w:asciiTheme="minorHAnsi" w:hAnsiTheme="minorHAnsi" w:cstheme="minorHAnsi"/>
                  <w:bCs/>
                  <w:sz w:val="24"/>
                  <w:szCs w:val="24"/>
                </w:rPr>
                <w:t>s.quenby@warwick.ac.uk</w:t>
              </w:r>
            </w:hyperlink>
          </w:p>
          <w:p w14:paraId="2A467CCC"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(0)2476964000 bleep 4387</w:t>
            </w:r>
          </w:p>
          <w:p w14:paraId="6D2E692F"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 xml:space="preserve">Mobile: +44 (0)7873416716 </w:t>
            </w:r>
          </w:p>
          <w:p w14:paraId="2886306E" w14:textId="4713F275"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tc>
      </w:tr>
      <w:tr w:rsidR="00A65905" w:rsidRPr="006B64E9" w14:paraId="6F9B5B15"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7D5D9345" w14:textId="77777777" w:rsidR="00A65905" w:rsidRPr="006B64E9" w:rsidRDefault="00A65905" w:rsidP="00A65905">
            <w:pPr>
              <w:rPr>
                <w:rFonts w:asciiTheme="minorHAnsi" w:hAnsiTheme="minorHAnsi" w:cstheme="minorHAnsi"/>
                <w:b w:val="0"/>
                <w:sz w:val="24"/>
                <w:szCs w:val="24"/>
              </w:rPr>
            </w:pPr>
            <w:r w:rsidRPr="006B64E9">
              <w:rPr>
                <w:rFonts w:asciiTheme="minorHAnsi" w:hAnsiTheme="minorHAnsi" w:cstheme="minorHAnsi"/>
                <w:b w:val="0"/>
                <w:sz w:val="24"/>
                <w:szCs w:val="24"/>
              </w:rPr>
              <w:lastRenderedPageBreak/>
              <w:t xml:space="preserve">Jason Gardosi </w:t>
            </w:r>
          </w:p>
          <w:p w14:paraId="09E7AF49" w14:textId="77777777"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t>Co-Chief Investigator</w:t>
            </w:r>
          </w:p>
        </w:tc>
        <w:tc>
          <w:tcPr>
            <w:tcW w:w="1036" w:type="pct"/>
            <w:vAlign w:val="center"/>
          </w:tcPr>
          <w:p w14:paraId="183C48AE"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Director of the Perinatal Institute</w:t>
            </w:r>
          </w:p>
        </w:tc>
        <w:tc>
          <w:tcPr>
            <w:tcW w:w="1825" w:type="pct"/>
            <w:vAlign w:val="center"/>
          </w:tcPr>
          <w:p w14:paraId="5BBD07C9"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Perinatal Institute</w:t>
            </w:r>
          </w:p>
          <w:p w14:paraId="7DE09C48"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Chamber of Commerce House</w:t>
            </w:r>
          </w:p>
          <w:p w14:paraId="2CD8766F"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75 Harborne Road</w:t>
            </w:r>
          </w:p>
          <w:p w14:paraId="074458F8"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Edgbaston</w:t>
            </w:r>
          </w:p>
          <w:p w14:paraId="6415D0FF"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Birmingham, B15 3BU</w:t>
            </w:r>
          </w:p>
        </w:tc>
        <w:tc>
          <w:tcPr>
            <w:tcW w:w="1301" w:type="pct"/>
            <w:vAlign w:val="center"/>
          </w:tcPr>
          <w:p w14:paraId="33FFBB9A"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55" w:history="1">
              <w:r w:rsidRPr="006B64E9">
                <w:rPr>
                  <w:rStyle w:val="Hyperlink"/>
                  <w:rFonts w:asciiTheme="minorHAnsi" w:hAnsiTheme="minorHAnsi" w:cstheme="minorHAnsi"/>
                  <w:bCs/>
                  <w:sz w:val="24"/>
                  <w:szCs w:val="24"/>
                </w:rPr>
                <w:t>jgardosi@perinatal.org.uk</w:t>
              </w:r>
            </w:hyperlink>
          </w:p>
          <w:p w14:paraId="74CCCB2C"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 121 6070101</w:t>
            </w:r>
          </w:p>
        </w:tc>
      </w:tr>
      <w:tr w:rsidR="00A65905" w:rsidRPr="006B64E9" w14:paraId="4B6F2124"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70D383BF" w14:textId="77777777" w:rsidR="00A65905" w:rsidRPr="006B64E9" w:rsidRDefault="00A65905" w:rsidP="00A65905">
            <w:pPr>
              <w:rPr>
                <w:rFonts w:asciiTheme="minorHAnsi" w:hAnsiTheme="minorHAnsi" w:cstheme="minorHAnsi"/>
                <w:b w:val="0"/>
                <w:sz w:val="24"/>
                <w:szCs w:val="24"/>
              </w:rPr>
            </w:pPr>
            <w:r w:rsidRPr="006B64E9">
              <w:rPr>
                <w:rFonts w:asciiTheme="minorHAnsi" w:hAnsiTheme="minorHAnsi" w:cstheme="minorHAnsi"/>
                <w:b w:val="0"/>
                <w:sz w:val="24"/>
                <w:szCs w:val="24"/>
              </w:rPr>
              <w:t>Martin Underwood</w:t>
            </w:r>
          </w:p>
          <w:p w14:paraId="00BD1C52" w14:textId="77777777"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t>CTU Lead</w:t>
            </w:r>
          </w:p>
          <w:p w14:paraId="76A01EA2" w14:textId="37AAB741"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t>Observer</w:t>
            </w:r>
          </w:p>
        </w:tc>
        <w:tc>
          <w:tcPr>
            <w:tcW w:w="1036" w:type="pct"/>
            <w:vAlign w:val="center"/>
          </w:tcPr>
          <w:p w14:paraId="77C4251C" w14:textId="1E3B37EB"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 WMS Clinical Trials</w:t>
            </w:r>
          </w:p>
        </w:tc>
        <w:tc>
          <w:tcPr>
            <w:tcW w:w="1825" w:type="pct"/>
            <w:vAlign w:val="center"/>
          </w:tcPr>
          <w:p w14:paraId="60DD059D"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1A2D50AC"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577C9AE5"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3AD0918B" w14:textId="624F16CF"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01" w:type="pct"/>
            <w:vAlign w:val="center"/>
          </w:tcPr>
          <w:p w14:paraId="0F2AF851"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56" w:history="1">
              <w:r w:rsidRPr="006B64E9">
                <w:rPr>
                  <w:rStyle w:val="Hyperlink"/>
                  <w:rFonts w:asciiTheme="minorHAnsi" w:hAnsiTheme="minorHAnsi" w:cstheme="minorHAnsi"/>
                  <w:bCs/>
                  <w:sz w:val="24"/>
                  <w:szCs w:val="24"/>
                </w:rPr>
                <w:t>m.underwood@warwick.ac.uk</w:t>
              </w:r>
            </w:hyperlink>
          </w:p>
          <w:p w14:paraId="7E84EB3A"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7657 4664</w:t>
            </w:r>
          </w:p>
          <w:p w14:paraId="6E6C4A66" w14:textId="4C410BED"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Mob: +44 (0) 7881 267525</w:t>
            </w:r>
          </w:p>
        </w:tc>
      </w:tr>
    </w:tbl>
    <w:p w14:paraId="0903140D" w14:textId="77777777" w:rsidR="00261DDE" w:rsidRPr="00283E43" w:rsidRDefault="00261DDE" w:rsidP="001E0144">
      <w:pPr>
        <w:spacing w:after="120" w:line="240" w:lineRule="auto"/>
        <w:jc w:val="both"/>
        <w:rPr>
          <w:rFonts w:asciiTheme="minorHAnsi" w:hAnsiTheme="minorHAnsi"/>
          <w:b/>
          <w:sz w:val="24"/>
          <w:szCs w:val="24"/>
        </w:rPr>
      </w:pPr>
    </w:p>
    <w:p w14:paraId="61057EA3" w14:textId="77777777" w:rsidR="00B715E3" w:rsidRPr="00283E43" w:rsidRDefault="00B715E3" w:rsidP="001E0144">
      <w:pPr>
        <w:spacing w:after="120" w:line="240" w:lineRule="auto"/>
        <w:jc w:val="both"/>
        <w:rPr>
          <w:rFonts w:asciiTheme="minorHAnsi" w:hAnsiTheme="minorHAnsi"/>
          <w:b/>
          <w:sz w:val="24"/>
          <w:szCs w:val="24"/>
        </w:rPr>
      </w:pPr>
    </w:p>
    <w:p w14:paraId="2AD80CAE" w14:textId="77777777" w:rsidR="00AC1969" w:rsidRPr="00283E43" w:rsidRDefault="00AC1969">
      <w:pPr>
        <w:rPr>
          <w:rFonts w:asciiTheme="minorHAnsi" w:hAnsiTheme="minorHAnsi"/>
          <w:b/>
          <w:sz w:val="24"/>
          <w:szCs w:val="24"/>
        </w:rPr>
      </w:pPr>
      <w:r w:rsidRPr="00283E43">
        <w:rPr>
          <w:rFonts w:asciiTheme="minorHAnsi" w:hAnsiTheme="minorHAnsi"/>
          <w:b/>
          <w:sz w:val="24"/>
          <w:szCs w:val="24"/>
        </w:rPr>
        <w:br w:type="page"/>
      </w:r>
    </w:p>
    <w:p w14:paraId="3D6B4468" w14:textId="77777777" w:rsidR="00691C76" w:rsidRPr="00283E43" w:rsidRDefault="006562FD" w:rsidP="001E0144">
      <w:pPr>
        <w:spacing w:after="120" w:line="240" w:lineRule="auto"/>
        <w:jc w:val="both"/>
        <w:rPr>
          <w:rFonts w:asciiTheme="minorHAnsi" w:hAnsiTheme="minorHAnsi"/>
          <w:b/>
          <w:sz w:val="24"/>
          <w:szCs w:val="24"/>
        </w:rPr>
      </w:pPr>
      <w:r w:rsidRPr="00283E43">
        <w:rPr>
          <w:rFonts w:asciiTheme="minorHAnsi" w:hAnsiTheme="minorHAnsi"/>
          <w:b/>
          <w:sz w:val="24"/>
          <w:szCs w:val="24"/>
        </w:rPr>
        <w:lastRenderedPageBreak/>
        <w:t xml:space="preserve">Table 3 - </w:t>
      </w:r>
      <w:r w:rsidR="00F62189" w:rsidRPr="00283E43">
        <w:rPr>
          <w:rFonts w:asciiTheme="minorHAnsi" w:hAnsiTheme="minorHAnsi"/>
          <w:b/>
          <w:sz w:val="24"/>
          <w:szCs w:val="24"/>
        </w:rPr>
        <w:t>Data Monitoring Committee (</w:t>
      </w:r>
      <w:r w:rsidR="00E0322C" w:rsidRPr="00283E43">
        <w:rPr>
          <w:rFonts w:asciiTheme="minorHAnsi" w:hAnsiTheme="minorHAnsi"/>
          <w:b/>
          <w:sz w:val="24"/>
          <w:szCs w:val="24"/>
        </w:rPr>
        <w:t>DM(E)C</w:t>
      </w:r>
      <w:r w:rsidR="00F62189" w:rsidRPr="00283E43">
        <w:rPr>
          <w:rFonts w:asciiTheme="minorHAnsi" w:hAnsiTheme="minorHAnsi"/>
          <w:b/>
          <w:sz w:val="24"/>
          <w:szCs w:val="24"/>
        </w:rPr>
        <w:t>)</w:t>
      </w:r>
    </w:p>
    <w:tbl>
      <w:tblPr>
        <w:tblStyle w:val="GridTable1Light1"/>
        <w:tblW w:w="14314" w:type="dxa"/>
        <w:tbl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insideH w:val="single" w:sz="2" w:space="0" w:color="7F7F7F" w:themeColor="text1" w:themeTint="80"/>
          <w:insideV w:val="single" w:sz="2" w:space="0" w:color="7F7F7F" w:themeColor="text1" w:themeTint="80"/>
        </w:tblBorders>
        <w:tblLayout w:type="fixed"/>
        <w:tblLook w:val="04A0" w:firstRow="1" w:lastRow="0" w:firstColumn="1" w:lastColumn="0" w:noHBand="0" w:noVBand="1"/>
      </w:tblPr>
      <w:tblGrid>
        <w:gridCol w:w="2549"/>
        <w:gridCol w:w="3516"/>
        <w:gridCol w:w="4564"/>
        <w:gridCol w:w="3685"/>
      </w:tblGrid>
      <w:tr w:rsidR="00CD6808" w:rsidRPr="006B64E9" w14:paraId="6E65EDD7" w14:textId="77777777" w:rsidTr="00B715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Borders>
              <w:bottom w:val="single" w:sz="12" w:space="0" w:color="7F7F7F" w:themeColor="text1" w:themeTint="80"/>
            </w:tcBorders>
            <w:shd w:val="clear" w:color="auto" w:fill="F2F2F2" w:themeFill="background1" w:themeFillShade="F2"/>
            <w:vAlign w:val="center"/>
          </w:tcPr>
          <w:p w14:paraId="572C1169" w14:textId="77777777" w:rsidR="00CD6808" w:rsidRPr="00283E43" w:rsidRDefault="00CD6808" w:rsidP="001E0144">
            <w:pPr>
              <w:spacing w:before="60" w:after="60"/>
              <w:rPr>
                <w:rFonts w:asciiTheme="minorHAnsi" w:hAnsiTheme="minorHAnsi" w:cstheme="minorHAnsi"/>
                <w:sz w:val="24"/>
                <w:szCs w:val="24"/>
              </w:rPr>
            </w:pPr>
            <w:r w:rsidRPr="00283E43">
              <w:rPr>
                <w:rFonts w:asciiTheme="minorHAnsi" w:hAnsiTheme="minorHAnsi" w:cstheme="minorHAnsi"/>
                <w:sz w:val="24"/>
                <w:szCs w:val="24"/>
              </w:rPr>
              <w:t>Name</w:t>
            </w:r>
          </w:p>
        </w:tc>
        <w:tc>
          <w:tcPr>
            <w:tcW w:w="3516" w:type="dxa"/>
            <w:tcBorders>
              <w:bottom w:val="single" w:sz="12" w:space="0" w:color="7F7F7F" w:themeColor="text1" w:themeTint="80"/>
            </w:tcBorders>
            <w:shd w:val="clear" w:color="auto" w:fill="F2F2F2" w:themeFill="background1" w:themeFillShade="F2"/>
            <w:vAlign w:val="center"/>
          </w:tcPr>
          <w:p w14:paraId="50A4DBDC" w14:textId="77777777" w:rsidR="00CD6808" w:rsidRPr="00283E43" w:rsidRDefault="00CD6808" w:rsidP="00CD6808">
            <w:pPr>
              <w:spacing w:before="60" w:after="6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lang w:val="de-DE"/>
              </w:rPr>
            </w:pPr>
            <w:r w:rsidRPr="00283E43">
              <w:rPr>
                <w:rFonts w:asciiTheme="minorHAnsi" w:hAnsiTheme="minorHAnsi" w:cstheme="minorHAnsi"/>
                <w:sz w:val="24"/>
                <w:szCs w:val="24"/>
                <w:lang w:val="de-DE"/>
              </w:rPr>
              <w:t>DM(E)C Position [Position(s)]</w:t>
            </w:r>
          </w:p>
        </w:tc>
        <w:tc>
          <w:tcPr>
            <w:tcW w:w="4564" w:type="dxa"/>
            <w:tcBorders>
              <w:bottom w:val="single" w:sz="12" w:space="0" w:color="7F7F7F" w:themeColor="text1" w:themeTint="80"/>
            </w:tcBorders>
            <w:shd w:val="clear" w:color="auto" w:fill="F2F2F2" w:themeFill="background1" w:themeFillShade="F2"/>
            <w:vAlign w:val="center"/>
          </w:tcPr>
          <w:p w14:paraId="5F936448" w14:textId="77777777" w:rsidR="00CD6808" w:rsidRPr="00283E43" w:rsidRDefault="00CD6808" w:rsidP="001E0144">
            <w:pPr>
              <w:spacing w:before="60" w:after="6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Organisation</w:t>
            </w:r>
          </w:p>
        </w:tc>
        <w:tc>
          <w:tcPr>
            <w:tcW w:w="3685" w:type="dxa"/>
            <w:tcBorders>
              <w:bottom w:val="single" w:sz="12" w:space="0" w:color="7F7F7F" w:themeColor="text1" w:themeTint="80"/>
            </w:tcBorders>
            <w:shd w:val="clear" w:color="auto" w:fill="F2F2F2" w:themeFill="background1" w:themeFillShade="F2"/>
            <w:vAlign w:val="center"/>
          </w:tcPr>
          <w:p w14:paraId="347B046F" w14:textId="77777777" w:rsidR="00CD6808" w:rsidRPr="00283E43" w:rsidRDefault="00CD6808" w:rsidP="001E0144">
            <w:pPr>
              <w:spacing w:before="60" w:after="6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Contact details</w:t>
            </w:r>
          </w:p>
        </w:tc>
      </w:tr>
      <w:tr w:rsidR="00CD6808" w:rsidRPr="006B64E9" w14:paraId="1FFD85CE" w14:textId="77777777" w:rsidTr="00B715E3">
        <w:tc>
          <w:tcPr>
            <w:cnfStyle w:val="001000000000" w:firstRow="0" w:lastRow="0" w:firstColumn="1" w:lastColumn="0" w:oddVBand="0" w:evenVBand="0" w:oddHBand="0" w:evenHBand="0" w:firstRowFirstColumn="0" w:firstRowLastColumn="0" w:lastRowFirstColumn="0" w:lastRowLastColumn="0"/>
            <w:tcW w:w="2549" w:type="dxa"/>
            <w:tcBorders>
              <w:top w:val="single" w:sz="12" w:space="0" w:color="7F7F7F" w:themeColor="text1" w:themeTint="80"/>
            </w:tcBorders>
            <w:vAlign w:val="center"/>
          </w:tcPr>
          <w:p w14:paraId="576230F0" w14:textId="77777777" w:rsidR="00F84A28" w:rsidRPr="00283E43" w:rsidRDefault="00CD6808" w:rsidP="00261DDE">
            <w:pPr>
              <w:rPr>
                <w:rFonts w:asciiTheme="minorHAnsi" w:hAnsiTheme="minorHAnsi" w:cstheme="minorHAnsi"/>
                <w:color w:val="000000" w:themeColor="text1"/>
                <w:sz w:val="24"/>
                <w:szCs w:val="24"/>
              </w:rPr>
            </w:pPr>
            <w:r w:rsidRPr="006B64E9">
              <w:rPr>
                <w:rFonts w:asciiTheme="minorHAnsi" w:eastAsia="Times New Roman" w:hAnsiTheme="minorHAnsi" w:cstheme="minorHAnsi"/>
                <w:b w:val="0"/>
                <w:color w:val="000000" w:themeColor="text1"/>
                <w:sz w:val="24"/>
                <w:szCs w:val="24"/>
                <w:shd w:val="clear" w:color="auto" w:fill="FFFFFF"/>
                <w:lang w:eastAsia="en-GB"/>
              </w:rPr>
              <w:t>Victoria Cornelius</w:t>
            </w:r>
            <w:r w:rsidR="00F84A28" w:rsidRPr="00283E43">
              <w:rPr>
                <w:rFonts w:asciiTheme="minorHAnsi" w:hAnsiTheme="minorHAnsi" w:cstheme="minorHAnsi"/>
                <w:color w:val="000000" w:themeColor="text1"/>
                <w:sz w:val="24"/>
                <w:szCs w:val="24"/>
              </w:rPr>
              <w:t xml:space="preserve"> </w:t>
            </w:r>
          </w:p>
          <w:p w14:paraId="6CFC4D50" w14:textId="77777777" w:rsidR="00CD6808" w:rsidRPr="00283E43" w:rsidRDefault="00F84A28" w:rsidP="00261DDE">
            <w:pPr>
              <w:rPr>
                <w:rFonts w:asciiTheme="minorHAnsi" w:hAnsiTheme="minorHAnsi" w:cstheme="minorHAnsi"/>
                <w:color w:val="000000" w:themeColor="text1"/>
                <w:sz w:val="24"/>
                <w:szCs w:val="24"/>
              </w:rPr>
            </w:pPr>
            <w:r w:rsidRPr="00283E43">
              <w:rPr>
                <w:rFonts w:asciiTheme="minorHAnsi" w:hAnsiTheme="minorHAnsi" w:cstheme="minorHAnsi"/>
                <w:color w:val="000000" w:themeColor="text1"/>
                <w:sz w:val="24"/>
                <w:szCs w:val="24"/>
              </w:rPr>
              <w:t>Chair / Statistician</w:t>
            </w:r>
          </w:p>
        </w:tc>
        <w:tc>
          <w:tcPr>
            <w:tcW w:w="3516" w:type="dxa"/>
            <w:tcBorders>
              <w:top w:val="single" w:sz="12" w:space="0" w:color="7F7F7F" w:themeColor="text1" w:themeTint="80"/>
            </w:tcBorders>
            <w:vAlign w:val="center"/>
          </w:tcPr>
          <w:p w14:paraId="262EE602" w14:textId="77777777" w:rsidR="00CD6808" w:rsidRPr="006B64E9" w:rsidRDefault="00CD6808"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lang w:eastAsia="en-GB"/>
              </w:rPr>
            </w:pPr>
            <w:r w:rsidRPr="006B64E9">
              <w:rPr>
                <w:rFonts w:asciiTheme="minorHAnsi" w:eastAsia="Times New Roman" w:hAnsiTheme="minorHAnsi" w:cstheme="minorHAnsi"/>
                <w:bCs/>
                <w:color w:val="000000" w:themeColor="text1"/>
                <w:sz w:val="24"/>
                <w:szCs w:val="24"/>
                <w:shd w:val="clear" w:color="auto" w:fill="FFFFFF"/>
                <w:lang w:eastAsia="en-GB"/>
              </w:rPr>
              <w:t>Senior Lecturer in Clinical Tri</w:t>
            </w:r>
            <w:r w:rsidR="00F84A28" w:rsidRPr="006B64E9">
              <w:rPr>
                <w:rFonts w:asciiTheme="minorHAnsi" w:eastAsia="Times New Roman" w:hAnsiTheme="minorHAnsi" w:cstheme="minorHAnsi"/>
                <w:bCs/>
                <w:color w:val="000000" w:themeColor="text1"/>
                <w:sz w:val="24"/>
                <w:szCs w:val="24"/>
                <w:shd w:val="clear" w:color="auto" w:fill="FFFFFF"/>
                <w:lang w:eastAsia="en-GB"/>
              </w:rPr>
              <w:t>als / Deputy Head of Statistics</w:t>
            </w:r>
          </w:p>
        </w:tc>
        <w:tc>
          <w:tcPr>
            <w:tcW w:w="4564" w:type="dxa"/>
            <w:tcBorders>
              <w:top w:val="single" w:sz="12" w:space="0" w:color="7F7F7F" w:themeColor="text1" w:themeTint="80"/>
            </w:tcBorders>
            <w:vAlign w:val="center"/>
          </w:tcPr>
          <w:p w14:paraId="703A9C96" w14:textId="77777777" w:rsidR="008658C0" w:rsidRPr="006B64E9" w:rsidRDefault="00CD6808"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shd w:val="clear" w:color="auto" w:fill="FFFFFF"/>
                <w:lang w:eastAsia="en-GB"/>
              </w:rPr>
              <w:t>Imperial Clinical Trials Unit</w:t>
            </w:r>
            <w:r w:rsidR="008658C0" w:rsidRPr="006B64E9">
              <w:rPr>
                <w:rFonts w:asciiTheme="minorHAnsi" w:eastAsia="Times New Roman" w:hAnsiTheme="minorHAnsi" w:cstheme="minorHAnsi"/>
                <w:bCs/>
                <w:color w:val="000000" w:themeColor="text1"/>
                <w:sz w:val="24"/>
                <w:szCs w:val="24"/>
              </w:rPr>
              <w:t xml:space="preserve"> </w:t>
            </w:r>
          </w:p>
          <w:p w14:paraId="139619BC" w14:textId="77777777" w:rsidR="008658C0" w:rsidRPr="006B64E9" w:rsidRDefault="008658C0"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rPr>
              <w:t>School of Public Health</w:t>
            </w:r>
          </w:p>
          <w:p w14:paraId="006602DD" w14:textId="77777777" w:rsidR="00B715E3" w:rsidRPr="006B64E9" w:rsidRDefault="00B715E3"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rPr>
              <w:t>Stadium House</w:t>
            </w:r>
          </w:p>
          <w:p w14:paraId="64888949" w14:textId="77777777" w:rsidR="00B715E3" w:rsidRPr="006B64E9" w:rsidRDefault="00B715E3"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rPr>
              <w:t>68 Wood Lane</w:t>
            </w:r>
          </w:p>
          <w:p w14:paraId="6507ADC7" w14:textId="77777777" w:rsidR="00CD6808" w:rsidRPr="006B64E9" w:rsidRDefault="008658C0"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rPr>
              <w:t>London, W12 7RH</w:t>
            </w:r>
          </w:p>
        </w:tc>
        <w:tc>
          <w:tcPr>
            <w:tcW w:w="3685" w:type="dxa"/>
            <w:tcBorders>
              <w:top w:val="single" w:sz="12" w:space="0" w:color="7F7F7F" w:themeColor="text1" w:themeTint="80"/>
            </w:tcBorders>
            <w:vAlign w:val="center"/>
          </w:tcPr>
          <w:p w14:paraId="72A2A7F9" w14:textId="77777777" w:rsidR="009A6E1B" w:rsidRPr="006B64E9" w:rsidRDefault="008658C0"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rPr>
              <w:t xml:space="preserve">Email: </w:t>
            </w:r>
            <w:hyperlink r:id="rId57" w:history="1">
              <w:r w:rsidRPr="006B64E9">
                <w:rPr>
                  <w:rStyle w:val="Hyperlink"/>
                  <w:rFonts w:asciiTheme="minorHAnsi" w:eastAsia="Times New Roman" w:hAnsiTheme="minorHAnsi" w:cstheme="minorHAnsi"/>
                  <w:bCs/>
                  <w:sz w:val="24"/>
                  <w:szCs w:val="24"/>
                </w:rPr>
                <w:t>v.cornelius@imperial.ac.uk</w:t>
              </w:r>
            </w:hyperlink>
          </w:p>
          <w:p w14:paraId="6512DEE3" w14:textId="77777777" w:rsidR="00CD6808" w:rsidRPr="006B64E9" w:rsidRDefault="00E52A42" w:rsidP="00E52A42">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hAnsiTheme="minorHAnsi" w:cstheme="minorHAnsi"/>
                <w:bCs/>
                <w:sz w:val="24"/>
                <w:szCs w:val="24"/>
              </w:rPr>
              <w:t>Tel: +44 (0)</w:t>
            </w:r>
            <w:r w:rsidR="009A6E1B" w:rsidRPr="006B64E9">
              <w:rPr>
                <w:rFonts w:asciiTheme="minorHAnsi" w:eastAsia="Times New Roman" w:hAnsiTheme="minorHAnsi" w:cstheme="minorHAnsi"/>
                <w:bCs/>
                <w:color w:val="000000" w:themeColor="text1"/>
                <w:sz w:val="24"/>
                <w:szCs w:val="24"/>
              </w:rPr>
              <w:t>20 7594 1218</w:t>
            </w:r>
            <w:r w:rsidR="008658C0" w:rsidRPr="006B64E9">
              <w:rPr>
                <w:rFonts w:asciiTheme="minorHAnsi" w:eastAsia="Times New Roman" w:hAnsiTheme="minorHAnsi" w:cstheme="minorHAnsi"/>
                <w:bCs/>
                <w:color w:val="000000" w:themeColor="text1"/>
                <w:sz w:val="24"/>
                <w:szCs w:val="24"/>
              </w:rPr>
              <w:t xml:space="preserve"> </w:t>
            </w:r>
          </w:p>
        </w:tc>
      </w:tr>
      <w:tr w:rsidR="00CD6808" w:rsidRPr="006B64E9" w14:paraId="6F1D0FA3" w14:textId="77777777" w:rsidTr="00B715E3">
        <w:trPr>
          <w:trHeight w:val="530"/>
        </w:trPr>
        <w:tc>
          <w:tcPr>
            <w:cnfStyle w:val="001000000000" w:firstRow="0" w:lastRow="0" w:firstColumn="1" w:lastColumn="0" w:oddVBand="0" w:evenVBand="0" w:oddHBand="0" w:evenHBand="0" w:firstRowFirstColumn="0" w:firstRowLastColumn="0" w:lastRowFirstColumn="0" w:lastRowLastColumn="0"/>
            <w:tcW w:w="2549" w:type="dxa"/>
            <w:vAlign w:val="center"/>
          </w:tcPr>
          <w:p w14:paraId="5C02F36B" w14:textId="77777777" w:rsidR="00F84A28" w:rsidRPr="00283E43" w:rsidRDefault="009A6E1B" w:rsidP="00261DDE">
            <w:pPr>
              <w:rPr>
                <w:rFonts w:asciiTheme="minorHAnsi" w:hAnsiTheme="minorHAnsi" w:cstheme="minorHAnsi"/>
                <w:sz w:val="24"/>
                <w:szCs w:val="24"/>
              </w:rPr>
            </w:pPr>
            <w:r w:rsidRPr="006B64E9">
              <w:rPr>
                <w:rFonts w:asciiTheme="minorHAnsi" w:hAnsiTheme="minorHAnsi" w:cstheme="minorHAnsi"/>
                <w:b w:val="0"/>
                <w:sz w:val="24"/>
                <w:szCs w:val="24"/>
              </w:rPr>
              <w:t>Kate Costeloe</w:t>
            </w:r>
            <w:r w:rsidR="00F84A28" w:rsidRPr="00283E43">
              <w:rPr>
                <w:rFonts w:asciiTheme="minorHAnsi" w:hAnsiTheme="minorHAnsi" w:cstheme="minorHAnsi"/>
                <w:sz w:val="24"/>
                <w:szCs w:val="24"/>
              </w:rPr>
              <w:t xml:space="preserve"> </w:t>
            </w:r>
          </w:p>
          <w:p w14:paraId="784149ED" w14:textId="77777777" w:rsidR="00CD6808" w:rsidRPr="00283E43" w:rsidRDefault="00F84A28" w:rsidP="00261DDE">
            <w:pPr>
              <w:rPr>
                <w:rFonts w:asciiTheme="minorHAnsi" w:hAnsiTheme="minorHAnsi" w:cstheme="minorHAnsi"/>
                <w:sz w:val="24"/>
                <w:szCs w:val="24"/>
              </w:rPr>
            </w:pPr>
            <w:r w:rsidRPr="00283E43">
              <w:rPr>
                <w:rFonts w:asciiTheme="minorHAnsi" w:hAnsiTheme="minorHAnsi" w:cstheme="minorHAnsi"/>
                <w:sz w:val="24"/>
                <w:szCs w:val="24"/>
              </w:rPr>
              <w:t>Clinical expert member</w:t>
            </w:r>
          </w:p>
        </w:tc>
        <w:tc>
          <w:tcPr>
            <w:tcW w:w="3516" w:type="dxa"/>
            <w:vAlign w:val="center"/>
          </w:tcPr>
          <w:p w14:paraId="7BBE052D" w14:textId="77777777" w:rsidR="00CD6808" w:rsidRPr="006B64E9" w:rsidRDefault="00F84A28"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Paediatrics</w:t>
            </w:r>
          </w:p>
        </w:tc>
        <w:tc>
          <w:tcPr>
            <w:tcW w:w="4564" w:type="dxa"/>
            <w:vAlign w:val="center"/>
          </w:tcPr>
          <w:p w14:paraId="43D987C2" w14:textId="77777777" w:rsidR="00CD6808" w:rsidRPr="006B64E9" w:rsidRDefault="00CD6808"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Queen Mary College London</w:t>
            </w:r>
          </w:p>
          <w:p w14:paraId="0B39F36C" w14:textId="77777777" w:rsidR="00895389" w:rsidRPr="006B64E9" w:rsidRDefault="00F84A28" w:rsidP="00261DD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62 </w:t>
            </w:r>
            <w:proofErr w:type="spellStart"/>
            <w:r w:rsidRPr="006B64E9">
              <w:rPr>
                <w:rFonts w:asciiTheme="minorHAnsi" w:hAnsiTheme="minorHAnsi" w:cstheme="minorHAnsi"/>
                <w:bCs/>
                <w:sz w:val="24"/>
                <w:szCs w:val="24"/>
              </w:rPr>
              <w:t>Orbel</w:t>
            </w:r>
            <w:proofErr w:type="spellEnd"/>
            <w:r w:rsidRPr="006B64E9">
              <w:rPr>
                <w:rFonts w:asciiTheme="minorHAnsi" w:hAnsiTheme="minorHAnsi" w:cstheme="minorHAnsi"/>
                <w:bCs/>
                <w:sz w:val="24"/>
                <w:szCs w:val="24"/>
              </w:rPr>
              <w:t xml:space="preserve"> Street</w:t>
            </w:r>
          </w:p>
          <w:p w14:paraId="493C36D3" w14:textId="77777777" w:rsidR="009A6E1B" w:rsidRPr="006B64E9" w:rsidRDefault="009A6E1B" w:rsidP="00261DD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London</w:t>
            </w:r>
            <w:r w:rsidR="00895389" w:rsidRPr="006B64E9">
              <w:rPr>
                <w:rFonts w:asciiTheme="minorHAnsi" w:hAnsiTheme="minorHAnsi" w:cstheme="minorHAnsi"/>
                <w:bCs/>
                <w:sz w:val="24"/>
                <w:szCs w:val="24"/>
              </w:rPr>
              <w:t xml:space="preserve">, </w:t>
            </w:r>
            <w:r w:rsidRPr="006B64E9">
              <w:rPr>
                <w:rFonts w:asciiTheme="minorHAnsi" w:hAnsiTheme="minorHAnsi" w:cstheme="minorHAnsi"/>
                <w:bCs/>
                <w:sz w:val="24"/>
                <w:szCs w:val="24"/>
              </w:rPr>
              <w:t>SW11 3NZ</w:t>
            </w:r>
          </w:p>
        </w:tc>
        <w:tc>
          <w:tcPr>
            <w:tcW w:w="3685" w:type="dxa"/>
            <w:vAlign w:val="center"/>
          </w:tcPr>
          <w:p w14:paraId="26100629" w14:textId="77777777" w:rsidR="009A6E1B" w:rsidRPr="006B64E9" w:rsidRDefault="008658C0" w:rsidP="00261DDE">
            <w:pPr>
              <w:cnfStyle w:val="000000000000" w:firstRow="0" w:lastRow="0" w:firstColumn="0" w:lastColumn="0" w:oddVBand="0" w:evenVBand="0" w:oddHBand="0" w:evenHBand="0" w:firstRowFirstColumn="0" w:firstRowLastColumn="0" w:lastRowFirstColumn="0" w:lastRowLastColumn="0"/>
              <w:rPr>
                <w:rStyle w:val="Hyperlink"/>
                <w:rFonts w:asciiTheme="minorHAnsi" w:eastAsia="Times New Roman" w:hAnsiTheme="minorHAnsi" w:cstheme="minorHAnsi"/>
                <w:bCs/>
                <w:sz w:val="24"/>
                <w:szCs w:val="24"/>
              </w:rPr>
            </w:pPr>
            <w:r w:rsidRPr="006B64E9">
              <w:rPr>
                <w:rFonts w:asciiTheme="minorHAnsi" w:eastAsia="Times New Roman" w:hAnsiTheme="minorHAnsi" w:cstheme="minorHAnsi"/>
                <w:bCs/>
                <w:color w:val="000000" w:themeColor="text1"/>
                <w:sz w:val="24"/>
                <w:szCs w:val="24"/>
              </w:rPr>
              <w:t xml:space="preserve">Email: </w:t>
            </w:r>
            <w:hyperlink r:id="rId58" w:history="1">
              <w:r w:rsidR="00CD6808" w:rsidRPr="006B64E9">
                <w:rPr>
                  <w:rStyle w:val="Hyperlink"/>
                  <w:rFonts w:asciiTheme="minorHAnsi" w:eastAsia="Times New Roman" w:hAnsiTheme="minorHAnsi" w:cstheme="minorHAnsi"/>
                  <w:bCs/>
                  <w:sz w:val="24"/>
                  <w:szCs w:val="24"/>
                </w:rPr>
                <w:t>kate.costeloe@gmail.com</w:t>
              </w:r>
            </w:hyperlink>
          </w:p>
          <w:p w14:paraId="4FC90DA3" w14:textId="77777777" w:rsidR="00CD6808" w:rsidRPr="006B64E9" w:rsidRDefault="009A6E1B"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sz w:val="24"/>
                <w:szCs w:val="24"/>
                <w:lang w:eastAsia="en-GB"/>
              </w:rPr>
            </w:pPr>
            <w:r w:rsidRPr="006B64E9">
              <w:rPr>
                <w:rFonts w:asciiTheme="minorHAnsi" w:eastAsia="Times New Roman" w:hAnsiTheme="minorHAnsi" w:cstheme="minorHAnsi"/>
                <w:bCs/>
                <w:sz w:val="24"/>
                <w:szCs w:val="24"/>
              </w:rPr>
              <w:t>Tel: 07787518878</w:t>
            </w:r>
            <w:r w:rsidR="00CD6808" w:rsidRPr="006B64E9">
              <w:rPr>
                <w:rFonts w:asciiTheme="minorHAnsi" w:eastAsia="Times New Roman" w:hAnsiTheme="minorHAnsi" w:cstheme="minorHAnsi"/>
                <w:bCs/>
                <w:sz w:val="24"/>
                <w:szCs w:val="24"/>
              </w:rPr>
              <w:t xml:space="preserve"> </w:t>
            </w:r>
          </w:p>
        </w:tc>
      </w:tr>
      <w:tr w:rsidR="00CD6808" w:rsidRPr="006B64E9" w14:paraId="77659222" w14:textId="77777777" w:rsidTr="00B715E3">
        <w:tc>
          <w:tcPr>
            <w:cnfStyle w:val="001000000000" w:firstRow="0" w:lastRow="0" w:firstColumn="1" w:lastColumn="0" w:oddVBand="0" w:evenVBand="0" w:oddHBand="0" w:evenHBand="0" w:firstRowFirstColumn="0" w:firstRowLastColumn="0" w:lastRowFirstColumn="0" w:lastRowLastColumn="0"/>
            <w:tcW w:w="2549" w:type="dxa"/>
            <w:vAlign w:val="center"/>
          </w:tcPr>
          <w:p w14:paraId="48EDCFDC" w14:textId="77777777" w:rsidR="00CD6808" w:rsidRPr="00283E43" w:rsidRDefault="00CD6808" w:rsidP="00377123">
            <w:pPr>
              <w:rPr>
                <w:rFonts w:asciiTheme="minorHAnsi" w:hAnsiTheme="minorHAnsi" w:cstheme="minorHAnsi"/>
                <w:sz w:val="24"/>
                <w:szCs w:val="24"/>
              </w:rPr>
            </w:pPr>
            <w:r w:rsidRPr="006B64E9">
              <w:rPr>
                <w:rFonts w:asciiTheme="minorHAnsi" w:hAnsiTheme="minorHAnsi" w:cstheme="minorHAnsi"/>
                <w:b w:val="0"/>
                <w:sz w:val="24"/>
                <w:szCs w:val="24"/>
              </w:rPr>
              <w:t xml:space="preserve">Douglas Tincello </w:t>
            </w:r>
            <w:r w:rsidR="00F84A28" w:rsidRPr="00283E43">
              <w:rPr>
                <w:rFonts w:asciiTheme="minorHAnsi" w:hAnsiTheme="minorHAnsi" w:cstheme="minorHAnsi"/>
                <w:sz w:val="24"/>
                <w:szCs w:val="24"/>
              </w:rPr>
              <w:t>Clinical expert member</w:t>
            </w:r>
          </w:p>
        </w:tc>
        <w:tc>
          <w:tcPr>
            <w:tcW w:w="3516" w:type="dxa"/>
            <w:vAlign w:val="center"/>
          </w:tcPr>
          <w:p w14:paraId="664BF746" w14:textId="77777777" w:rsidR="00CD6808" w:rsidRPr="006B64E9" w:rsidRDefault="00CD6808"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Urogynaecology / Ho</w:t>
            </w:r>
            <w:r w:rsidR="00F84A28" w:rsidRPr="006B64E9">
              <w:rPr>
                <w:rFonts w:asciiTheme="minorHAnsi" w:hAnsiTheme="minorHAnsi" w:cstheme="minorHAnsi"/>
                <w:bCs/>
                <w:sz w:val="24"/>
                <w:szCs w:val="24"/>
              </w:rPr>
              <w:t>norary Consultant Gynaecologist</w:t>
            </w:r>
          </w:p>
        </w:tc>
        <w:tc>
          <w:tcPr>
            <w:tcW w:w="4564" w:type="dxa"/>
            <w:vAlign w:val="center"/>
          </w:tcPr>
          <w:p w14:paraId="0B5A15CB" w14:textId="77777777" w:rsidR="00E52A42" w:rsidRPr="006B64E9" w:rsidRDefault="00E52A42"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The University of Leicester </w:t>
            </w:r>
          </w:p>
          <w:p w14:paraId="1A02CCAA" w14:textId="77777777" w:rsidR="00E52A42" w:rsidRPr="006B64E9" w:rsidRDefault="00E52A42"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Centre for medicine</w:t>
            </w:r>
          </w:p>
          <w:p w14:paraId="787246E8" w14:textId="77777777" w:rsidR="00E52A42" w:rsidRPr="006B64E9" w:rsidRDefault="00E52A42"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Road</w:t>
            </w:r>
          </w:p>
          <w:p w14:paraId="5317387A" w14:textId="77777777" w:rsidR="00E52A42" w:rsidRPr="006B64E9" w:rsidRDefault="00E52A42"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Leicester, LE1 7RH</w:t>
            </w:r>
          </w:p>
        </w:tc>
        <w:tc>
          <w:tcPr>
            <w:tcW w:w="3685" w:type="dxa"/>
            <w:vAlign w:val="center"/>
          </w:tcPr>
          <w:p w14:paraId="3CDE8673" w14:textId="16030BB3" w:rsidR="00E52A42" w:rsidRPr="006B64E9" w:rsidRDefault="008658C0"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eastAsia="Times New Roman" w:hAnsiTheme="minorHAnsi" w:cstheme="minorHAnsi"/>
                <w:bCs/>
                <w:color w:val="000000" w:themeColor="text1"/>
                <w:sz w:val="24"/>
                <w:szCs w:val="24"/>
              </w:rPr>
              <w:t xml:space="preserve">Email: </w:t>
            </w:r>
            <w:hyperlink r:id="rId59" w:history="1">
              <w:r w:rsidR="00804DE6" w:rsidRPr="006B64E9">
                <w:rPr>
                  <w:rStyle w:val="Hyperlink"/>
                  <w:rFonts w:asciiTheme="minorHAnsi" w:eastAsia="Times New Roman" w:hAnsiTheme="minorHAnsi" w:cstheme="minorHAnsi"/>
                  <w:bCs/>
                  <w:sz w:val="24"/>
                  <w:szCs w:val="24"/>
                </w:rPr>
                <w:t>douglas.tincello@uhl-tr.nhs.uk</w:t>
              </w:r>
            </w:hyperlink>
          </w:p>
          <w:p w14:paraId="3FD8B35B" w14:textId="77777777" w:rsidR="00CD6808" w:rsidRPr="006B64E9" w:rsidRDefault="00E52A42"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w:t>
            </w:r>
            <w:r w:rsidR="00B715E3" w:rsidRPr="006B64E9">
              <w:rPr>
                <w:rFonts w:asciiTheme="minorHAnsi" w:hAnsiTheme="minorHAnsi" w:cstheme="minorHAnsi"/>
                <w:bCs/>
                <w:sz w:val="24"/>
                <w:szCs w:val="24"/>
              </w:rPr>
              <w:t>116 252 5451</w:t>
            </w:r>
          </w:p>
        </w:tc>
      </w:tr>
      <w:tr w:rsidR="00A65905" w:rsidRPr="006B64E9" w14:paraId="3AD27249" w14:textId="77777777" w:rsidTr="00B715E3">
        <w:tc>
          <w:tcPr>
            <w:cnfStyle w:val="001000000000" w:firstRow="0" w:lastRow="0" w:firstColumn="1" w:lastColumn="0" w:oddVBand="0" w:evenVBand="0" w:oddHBand="0" w:evenHBand="0" w:firstRowFirstColumn="0" w:firstRowLastColumn="0" w:lastRowFirstColumn="0" w:lastRowLastColumn="0"/>
            <w:tcW w:w="2549" w:type="dxa"/>
            <w:vAlign w:val="center"/>
          </w:tcPr>
          <w:p w14:paraId="3707E27C" w14:textId="77777777"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br w:type="page"/>
            </w:r>
            <w:r>
              <w:rPr>
                <w:rFonts w:asciiTheme="minorHAnsi" w:hAnsiTheme="minorHAnsi" w:cstheme="minorHAnsi"/>
                <w:b w:val="0"/>
                <w:sz w:val="24"/>
                <w:szCs w:val="24"/>
              </w:rPr>
              <w:t>George Bouliotis</w:t>
            </w:r>
            <w:r w:rsidRPr="00283E43">
              <w:rPr>
                <w:rFonts w:asciiTheme="minorHAnsi" w:hAnsiTheme="minorHAnsi" w:cstheme="minorHAnsi"/>
                <w:sz w:val="24"/>
                <w:szCs w:val="24"/>
              </w:rPr>
              <w:t xml:space="preserve"> </w:t>
            </w:r>
          </w:p>
          <w:p w14:paraId="45C681B0" w14:textId="4E0E5C32" w:rsidR="00A65905" w:rsidRPr="006B64E9" w:rsidRDefault="00A65905" w:rsidP="00A65905">
            <w:pPr>
              <w:rPr>
                <w:rFonts w:asciiTheme="minorHAnsi" w:hAnsiTheme="minorHAnsi" w:cstheme="minorHAnsi"/>
                <w:b w:val="0"/>
                <w:sz w:val="24"/>
                <w:szCs w:val="24"/>
              </w:rPr>
            </w:pPr>
            <w:r w:rsidRPr="00283E43">
              <w:rPr>
                <w:rFonts w:asciiTheme="minorHAnsi" w:hAnsiTheme="minorHAnsi" w:cstheme="minorHAnsi"/>
                <w:sz w:val="24"/>
                <w:szCs w:val="24"/>
              </w:rPr>
              <w:t xml:space="preserve">Trial Statistician </w:t>
            </w:r>
            <w:r>
              <w:rPr>
                <w:rFonts w:asciiTheme="minorHAnsi" w:hAnsiTheme="minorHAnsi" w:cstheme="minorHAnsi"/>
                <w:sz w:val="24"/>
                <w:szCs w:val="24"/>
              </w:rPr>
              <w:t>Observer</w:t>
            </w:r>
          </w:p>
        </w:tc>
        <w:tc>
          <w:tcPr>
            <w:tcW w:w="3516" w:type="dxa"/>
            <w:vAlign w:val="center"/>
          </w:tcPr>
          <w:p w14:paraId="6B6A059E" w14:textId="17F3BE03"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sz w:val="24"/>
                <w:szCs w:val="24"/>
              </w:rPr>
              <w:t xml:space="preserve">Associate </w:t>
            </w:r>
            <w:r w:rsidRPr="006B64E9">
              <w:rPr>
                <w:rFonts w:asciiTheme="minorHAnsi" w:hAnsiTheme="minorHAnsi" w:cstheme="minorHAnsi"/>
                <w:bCs/>
                <w:sz w:val="24"/>
                <w:szCs w:val="24"/>
              </w:rPr>
              <w:t xml:space="preserve">Professor of </w:t>
            </w:r>
            <w:r w:rsidRPr="0008241B">
              <w:rPr>
                <w:rFonts w:asciiTheme="minorHAnsi" w:hAnsiTheme="minorHAnsi" w:cstheme="minorHAnsi"/>
                <w:bCs/>
                <w:sz w:val="24"/>
                <w:szCs w:val="24"/>
              </w:rPr>
              <w:t>Statistics</w:t>
            </w:r>
          </w:p>
        </w:tc>
        <w:tc>
          <w:tcPr>
            <w:tcW w:w="4564" w:type="dxa"/>
            <w:vAlign w:val="center"/>
          </w:tcPr>
          <w:p w14:paraId="77E6B1E9"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684432C0"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1B5BDA60"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65E0BA8D" w14:textId="1A715423"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3685" w:type="dxa"/>
            <w:vAlign w:val="center"/>
          </w:tcPr>
          <w:p w14:paraId="1DF8E23F"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eastAsia="Times New Roman" w:hAnsiTheme="minorHAnsi" w:cstheme="minorHAnsi"/>
                <w:bCs/>
                <w:color w:val="000000" w:themeColor="text1"/>
                <w:sz w:val="24"/>
                <w:szCs w:val="24"/>
              </w:rPr>
              <w:t>Email:</w:t>
            </w:r>
            <w:r w:rsidRPr="0008241B">
              <w:rPr>
                <w:rStyle w:val="Hyperlink"/>
              </w:rPr>
              <w:t xml:space="preserve"> </w:t>
            </w:r>
            <w:hyperlink r:id="rId60" w:history="1">
              <w:r w:rsidRPr="0008241B">
                <w:rPr>
                  <w:rStyle w:val="Hyperlink"/>
                  <w:rFonts w:asciiTheme="minorHAnsi" w:hAnsiTheme="minorHAnsi" w:cstheme="minorHAnsi"/>
                  <w:bCs/>
                  <w:sz w:val="24"/>
                  <w:szCs w:val="24"/>
                </w:rPr>
                <w:t>Georgios.bouliotis@warwick.ac.uk</w:t>
              </w:r>
            </w:hyperlink>
            <w:r w:rsidRPr="006B64E9">
              <w:rPr>
                <w:rFonts w:asciiTheme="minorHAnsi" w:hAnsiTheme="minorHAnsi" w:cstheme="minorHAnsi"/>
                <w:bCs/>
                <w:sz w:val="24"/>
                <w:szCs w:val="24"/>
              </w:rPr>
              <w:t xml:space="preserve"> </w:t>
            </w:r>
          </w:p>
          <w:p w14:paraId="3227C58D" w14:textId="7860B8CA"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w:t>
            </w:r>
            <w:r>
              <w:rPr>
                <w:rFonts w:asciiTheme="minorHAnsi" w:hAnsiTheme="minorHAnsi" w:cstheme="minorHAnsi"/>
                <w:bCs/>
                <w:sz w:val="24"/>
                <w:szCs w:val="24"/>
              </w:rPr>
              <w:t>10056</w:t>
            </w:r>
          </w:p>
        </w:tc>
      </w:tr>
    </w:tbl>
    <w:p w14:paraId="36773FF9" w14:textId="77777777" w:rsidR="00650480" w:rsidRPr="006B64E9" w:rsidRDefault="00650480" w:rsidP="001E0144">
      <w:pPr>
        <w:spacing w:after="120" w:line="240" w:lineRule="auto"/>
        <w:jc w:val="both"/>
        <w:rPr>
          <w:rFonts w:asciiTheme="minorHAnsi" w:hAnsiTheme="minorHAnsi"/>
          <w:bCs/>
          <w:sz w:val="24"/>
          <w:szCs w:val="24"/>
        </w:rPr>
      </w:pPr>
    </w:p>
    <w:p w14:paraId="7E71B0D3" w14:textId="1693F90F" w:rsidR="008521DA" w:rsidRPr="00283E43" w:rsidRDefault="008521DA" w:rsidP="00D90A26">
      <w:pPr>
        <w:tabs>
          <w:tab w:val="left" w:pos="10440"/>
        </w:tabs>
        <w:spacing w:after="120" w:line="240" w:lineRule="auto"/>
        <w:jc w:val="both"/>
        <w:rPr>
          <w:rFonts w:asciiTheme="minorHAnsi" w:hAnsiTheme="minorHAnsi"/>
          <w:b/>
          <w:sz w:val="24"/>
          <w:szCs w:val="24"/>
        </w:rPr>
      </w:pPr>
      <w:r w:rsidRPr="00283E43">
        <w:rPr>
          <w:rFonts w:asciiTheme="minorHAnsi" w:hAnsiTheme="minorHAnsi"/>
          <w:b/>
          <w:sz w:val="24"/>
          <w:szCs w:val="24"/>
        </w:rPr>
        <w:t>Table 4 – General Trial Information</w:t>
      </w:r>
      <w:r w:rsidR="00D90A26" w:rsidRPr="00283E43">
        <w:rPr>
          <w:rFonts w:asciiTheme="minorHAnsi" w:hAnsiTheme="minorHAnsi"/>
          <w:b/>
          <w:sz w:val="24"/>
          <w:szCs w:val="24"/>
        </w:rPr>
        <w:tab/>
      </w:r>
    </w:p>
    <w:tbl>
      <w:tblPr>
        <w:tblStyle w:val="GridTable1Light1"/>
        <w:tblW w:w="14029" w:type="dxa"/>
        <w:tbl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insideH w:val="single" w:sz="2" w:space="0" w:color="7F7F7F" w:themeColor="text1" w:themeTint="80"/>
          <w:insideV w:val="single" w:sz="2" w:space="0" w:color="7F7F7F" w:themeColor="text1" w:themeTint="80"/>
        </w:tblBorders>
        <w:tblLook w:val="04A0" w:firstRow="1" w:lastRow="0" w:firstColumn="1" w:lastColumn="0" w:noHBand="0" w:noVBand="1"/>
      </w:tblPr>
      <w:tblGrid>
        <w:gridCol w:w="2974"/>
        <w:gridCol w:w="11055"/>
      </w:tblGrid>
      <w:tr w:rsidR="001E0144" w:rsidRPr="006B64E9" w14:paraId="6163FCE9" w14:textId="77777777" w:rsidTr="00FA04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4" w:type="dxa"/>
            <w:tcBorders>
              <w:bottom w:val="single" w:sz="12" w:space="0" w:color="7F7F7F" w:themeColor="text1" w:themeTint="80"/>
            </w:tcBorders>
            <w:shd w:val="clear" w:color="auto" w:fill="F2F2F2" w:themeFill="background1" w:themeFillShade="F2"/>
          </w:tcPr>
          <w:p w14:paraId="6A997800" w14:textId="77777777" w:rsidR="001E0144" w:rsidRPr="00283E43" w:rsidRDefault="001E0144" w:rsidP="00292D43">
            <w:pPr>
              <w:spacing w:before="40" w:after="40"/>
              <w:jc w:val="both"/>
              <w:rPr>
                <w:rFonts w:asciiTheme="minorHAnsi" w:hAnsiTheme="minorHAnsi"/>
                <w:sz w:val="24"/>
                <w:szCs w:val="24"/>
              </w:rPr>
            </w:pPr>
            <w:r w:rsidRPr="00283E43">
              <w:rPr>
                <w:rFonts w:asciiTheme="minorHAnsi" w:hAnsiTheme="minorHAnsi"/>
                <w:sz w:val="24"/>
                <w:szCs w:val="24"/>
              </w:rPr>
              <w:t>Service</w:t>
            </w:r>
          </w:p>
        </w:tc>
        <w:tc>
          <w:tcPr>
            <w:tcW w:w="11055" w:type="dxa"/>
            <w:tcBorders>
              <w:bottom w:val="single" w:sz="12" w:space="0" w:color="7F7F7F" w:themeColor="text1" w:themeTint="80"/>
            </w:tcBorders>
            <w:shd w:val="clear" w:color="auto" w:fill="F2F2F2" w:themeFill="background1" w:themeFillShade="F2"/>
          </w:tcPr>
          <w:p w14:paraId="1C9D80D4" w14:textId="77777777" w:rsidR="001E0144" w:rsidRPr="00283E43" w:rsidRDefault="001E0144" w:rsidP="00292D43">
            <w:pPr>
              <w:spacing w:before="40" w:after="40"/>
              <w:jc w:val="both"/>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283E43">
              <w:rPr>
                <w:rFonts w:asciiTheme="minorHAnsi" w:hAnsiTheme="minorHAnsi"/>
                <w:sz w:val="24"/>
                <w:szCs w:val="24"/>
              </w:rPr>
              <w:t>Contact details</w:t>
            </w:r>
          </w:p>
        </w:tc>
      </w:tr>
      <w:tr w:rsidR="00CD6808" w:rsidRPr="006B64E9" w14:paraId="01BE8257" w14:textId="77777777" w:rsidTr="00FA0462">
        <w:tc>
          <w:tcPr>
            <w:cnfStyle w:val="001000000000" w:firstRow="0" w:lastRow="0" w:firstColumn="1" w:lastColumn="0" w:oddVBand="0" w:evenVBand="0" w:oddHBand="0" w:evenHBand="0" w:firstRowFirstColumn="0" w:firstRowLastColumn="0" w:lastRowFirstColumn="0" w:lastRowLastColumn="0"/>
            <w:tcW w:w="2974" w:type="dxa"/>
            <w:tcBorders>
              <w:top w:val="single" w:sz="12" w:space="0" w:color="7F7F7F" w:themeColor="text1" w:themeTint="80"/>
            </w:tcBorders>
            <w:vAlign w:val="center"/>
          </w:tcPr>
          <w:p w14:paraId="53EA63D0" w14:textId="77777777" w:rsidR="00CD6808" w:rsidRPr="00283E43" w:rsidRDefault="00CD6808" w:rsidP="006676C6">
            <w:pPr>
              <w:spacing w:before="120" w:after="120"/>
              <w:rPr>
                <w:rFonts w:asciiTheme="minorHAnsi" w:hAnsiTheme="minorHAnsi"/>
                <w:sz w:val="24"/>
                <w:szCs w:val="24"/>
              </w:rPr>
            </w:pPr>
            <w:r w:rsidRPr="00283E43">
              <w:rPr>
                <w:rFonts w:asciiTheme="minorHAnsi" w:hAnsiTheme="minorHAnsi"/>
                <w:sz w:val="24"/>
                <w:szCs w:val="24"/>
              </w:rPr>
              <w:t>Trial Co-ordinating Centre</w:t>
            </w:r>
            <w:r w:rsidR="00FA0462" w:rsidRPr="00283E43">
              <w:rPr>
                <w:rFonts w:asciiTheme="minorHAnsi" w:hAnsiTheme="minorHAnsi"/>
                <w:sz w:val="24"/>
                <w:szCs w:val="24"/>
              </w:rPr>
              <w:t>:</w:t>
            </w:r>
          </w:p>
        </w:tc>
        <w:tc>
          <w:tcPr>
            <w:tcW w:w="11055" w:type="dxa"/>
            <w:tcBorders>
              <w:top w:val="single" w:sz="12" w:space="0" w:color="7F7F7F" w:themeColor="text1" w:themeTint="80"/>
            </w:tcBorders>
          </w:tcPr>
          <w:p w14:paraId="51B40206" w14:textId="0DE47ED6" w:rsidR="00CD6808" w:rsidRPr="006B64E9" w:rsidRDefault="00CD6808" w:rsidP="006676C6">
            <w:pPr>
              <w:spacing w:before="120" w:after="12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Warwick Clinical Trials Unit | </w:t>
            </w:r>
            <w:r w:rsidR="00EA38E7" w:rsidRPr="006B64E9">
              <w:rPr>
                <w:rFonts w:asciiTheme="minorHAnsi" w:hAnsiTheme="minorHAnsi"/>
                <w:bCs/>
                <w:sz w:val="24"/>
                <w:szCs w:val="24"/>
              </w:rPr>
              <w:t>The University of Warwick, Gibbet Hill Campus, Coventry, CV4 7AL</w:t>
            </w:r>
            <w:r w:rsidR="00EA38E7" w:rsidRPr="006B64E9" w:rsidDel="00EA38E7">
              <w:rPr>
                <w:rFonts w:asciiTheme="minorHAnsi" w:hAnsiTheme="minorHAnsi"/>
                <w:bCs/>
                <w:sz w:val="24"/>
                <w:szCs w:val="24"/>
              </w:rPr>
              <w:t xml:space="preserve"> </w:t>
            </w:r>
            <w:r w:rsidRPr="006B64E9">
              <w:rPr>
                <w:rFonts w:asciiTheme="minorHAnsi" w:hAnsiTheme="minorHAnsi"/>
                <w:bCs/>
                <w:sz w:val="24"/>
                <w:szCs w:val="24"/>
              </w:rPr>
              <w:t xml:space="preserve">Email: </w:t>
            </w:r>
            <w:hyperlink r:id="rId61" w:history="1">
              <w:r w:rsidRPr="006B64E9">
                <w:rPr>
                  <w:rStyle w:val="Hyperlink"/>
                  <w:rFonts w:asciiTheme="minorHAnsi" w:hAnsiTheme="minorHAnsi"/>
                  <w:bCs/>
                  <w:sz w:val="24"/>
                  <w:szCs w:val="24"/>
                </w:rPr>
                <w:t>BigBaby@warwick.ac.uk</w:t>
              </w:r>
            </w:hyperlink>
            <w:r w:rsidRPr="006B64E9">
              <w:rPr>
                <w:rFonts w:asciiTheme="minorHAnsi" w:hAnsiTheme="minorHAnsi"/>
                <w:bCs/>
                <w:sz w:val="24"/>
                <w:szCs w:val="24"/>
              </w:rPr>
              <w:t xml:space="preserve"> </w:t>
            </w:r>
            <w:r w:rsidR="00FA0462" w:rsidRPr="006B64E9">
              <w:rPr>
                <w:rFonts w:asciiTheme="minorHAnsi" w:hAnsiTheme="minorHAnsi"/>
                <w:bCs/>
                <w:sz w:val="24"/>
                <w:szCs w:val="24"/>
              </w:rPr>
              <w:t xml:space="preserve">| Website: </w:t>
            </w:r>
            <w:hyperlink r:id="rId62" w:history="1">
              <w:r w:rsidR="00D15947" w:rsidRPr="006B64E9">
                <w:rPr>
                  <w:rStyle w:val="Hyperlink"/>
                  <w:rFonts w:asciiTheme="minorHAnsi" w:hAnsiTheme="minorHAnsi"/>
                  <w:bCs/>
                  <w:sz w:val="24"/>
                  <w:szCs w:val="24"/>
                </w:rPr>
                <w:t>https://www2.warwick.ac.uk/bigbaby</w:t>
              </w:r>
            </w:hyperlink>
            <w:r w:rsidR="00FA0462" w:rsidRPr="006B64E9">
              <w:rPr>
                <w:rFonts w:asciiTheme="minorHAnsi" w:hAnsiTheme="minorHAnsi"/>
                <w:bCs/>
                <w:sz w:val="24"/>
                <w:szCs w:val="24"/>
              </w:rPr>
              <w:t xml:space="preserve"> </w:t>
            </w:r>
          </w:p>
        </w:tc>
      </w:tr>
      <w:tr w:rsidR="008521DA" w:rsidRPr="006B64E9" w14:paraId="6A6F6332" w14:textId="77777777" w:rsidTr="00FA0462">
        <w:tc>
          <w:tcPr>
            <w:cnfStyle w:val="001000000000" w:firstRow="0" w:lastRow="0" w:firstColumn="1" w:lastColumn="0" w:oddVBand="0" w:evenVBand="0" w:oddHBand="0" w:evenHBand="0" w:firstRowFirstColumn="0" w:firstRowLastColumn="0" w:lastRowFirstColumn="0" w:lastRowLastColumn="0"/>
            <w:tcW w:w="2974" w:type="dxa"/>
            <w:tcBorders>
              <w:top w:val="single" w:sz="12" w:space="0" w:color="7F7F7F" w:themeColor="text1" w:themeTint="80"/>
            </w:tcBorders>
            <w:vAlign w:val="center"/>
          </w:tcPr>
          <w:p w14:paraId="049AF523" w14:textId="77777777" w:rsidR="008521DA" w:rsidRPr="00283E43" w:rsidRDefault="00E0322C" w:rsidP="006676C6">
            <w:pPr>
              <w:spacing w:before="120" w:after="120"/>
              <w:rPr>
                <w:rFonts w:asciiTheme="minorHAnsi" w:hAnsiTheme="minorHAnsi"/>
                <w:sz w:val="24"/>
                <w:szCs w:val="24"/>
              </w:rPr>
            </w:pPr>
            <w:r w:rsidRPr="00283E43">
              <w:rPr>
                <w:rFonts w:asciiTheme="minorHAnsi" w:hAnsiTheme="minorHAnsi"/>
                <w:sz w:val="24"/>
                <w:szCs w:val="24"/>
              </w:rPr>
              <w:br w:type="page"/>
            </w:r>
            <w:r w:rsidR="008521DA" w:rsidRPr="00283E43">
              <w:rPr>
                <w:rFonts w:asciiTheme="minorHAnsi" w:hAnsiTheme="minorHAnsi"/>
                <w:sz w:val="24"/>
                <w:szCs w:val="24"/>
              </w:rPr>
              <w:br w:type="page"/>
              <w:t>General enquires:</w:t>
            </w:r>
          </w:p>
        </w:tc>
        <w:tc>
          <w:tcPr>
            <w:tcW w:w="11055" w:type="dxa"/>
            <w:tcBorders>
              <w:top w:val="single" w:sz="12" w:space="0" w:color="7F7F7F" w:themeColor="text1" w:themeTint="80"/>
            </w:tcBorders>
          </w:tcPr>
          <w:p w14:paraId="47BAF5AA" w14:textId="7CE092CE" w:rsidR="006B2862" w:rsidRPr="006B64E9" w:rsidRDefault="00DC6068" w:rsidP="00E46EA6">
            <w:pPr>
              <w:spacing w:before="120" w:after="120"/>
              <w:cnfStyle w:val="000000000000" w:firstRow="0" w:lastRow="0" w:firstColumn="0" w:lastColumn="0" w:oddVBand="0" w:evenVBand="0" w:oddHBand="0" w:evenHBand="0" w:firstRowFirstColumn="0" w:firstRowLastColumn="0" w:lastRowFirstColumn="0" w:lastRowLastColumn="0"/>
              <w:rPr>
                <w:rFonts w:asciiTheme="minorHAnsi" w:hAnsiTheme="minorHAnsi"/>
                <w:bCs/>
                <w:color w:val="0563C1" w:themeColor="hyperlink"/>
                <w:sz w:val="24"/>
                <w:szCs w:val="24"/>
                <w:u w:val="single"/>
              </w:rPr>
            </w:pPr>
            <w:r w:rsidRPr="006B64E9">
              <w:rPr>
                <w:rFonts w:asciiTheme="minorHAnsi" w:hAnsiTheme="minorHAnsi"/>
                <w:bCs/>
                <w:sz w:val="24"/>
                <w:szCs w:val="24"/>
              </w:rPr>
              <w:t>Dr Sara Wood</w:t>
            </w:r>
            <w:r w:rsidR="006B2862" w:rsidRPr="006B64E9">
              <w:rPr>
                <w:rFonts w:asciiTheme="minorHAnsi" w:hAnsiTheme="minorHAnsi"/>
                <w:bCs/>
                <w:sz w:val="24"/>
                <w:szCs w:val="24"/>
              </w:rPr>
              <w:t>| Warwick Clinical Trial Unit | +</w:t>
            </w:r>
            <w:r w:rsidRPr="006B64E9">
              <w:rPr>
                <w:rFonts w:asciiTheme="minorHAnsi" w:hAnsiTheme="minorHAnsi"/>
                <w:bCs/>
                <w:sz w:val="24"/>
                <w:szCs w:val="24"/>
              </w:rPr>
              <w:t>44 (0)24 76 523858</w:t>
            </w:r>
            <w:r w:rsidR="006B2862" w:rsidRPr="006B64E9">
              <w:rPr>
                <w:rFonts w:asciiTheme="minorHAnsi" w:hAnsiTheme="minorHAnsi"/>
                <w:bCs/>
                <w:sz w:val="24"/>
                <w:szCs w:val="24"/>
              </w:rPr>
              <w:t xml:space="preserve">| </w:t>
            </w:r>
            <w:hyperlink r:id="rId63" w:history="1">
              <w:r w:rsidR="006B2862" w:rsidRPr="006B64E9">
                <w:rPr>
                  <w:rStyle w:val="Hyperlink"/>
                  <w:rFonts w:asciiTheme="minorHAnsi" w:hAnsiTheme="minorHAnsi"/>
                  <w:bCs/>
                  <w:sz w:val="24"/>
                  <w:szCs w:val="24"/>
                </w:rPr>
                <w:t>BigBaby@warwick.ac.uk</w:t>
              </w:r>
            </w:hyperlink>
          </w:p>
        </w:tc>
      </w:tr>
    </w:tbl>
    <w:p w14:paraId="4E3D6E06" w14:textId="4AA5FDE4" w:rsidR="008D2088" w:rsidRPr="006B64E9" w:rsidRDefault="00175CCA" w:rsidP="002A0820">
      <w:pPr>
        <w:tabs>
          <w:tab w:val="left" w:pos="7460"/>
        </w:tabs>
        <w:spacing w:after="0" w:line="240" w:lineRule="auto"/>
        <w:jc w:val="both"/>
        <w:rPr>
          <w:rFonts w:asciiTheme="minorHAnsi" w:hAnsiTheme="minorHAnsi"/>
          <w:bCs/>
          <w:sz w:val="24"/>
          <w:szCs w:val="24"/>
        </w:rPr>
        <w:sectPr w:rsidR="008D2088" w:rsidRPr="006B64E9" w:rsidSect="00650480">
          <w:pgSz w:w="16838" w:h="11906" w:orient="landscape" w:code="9"/>
          <w:pgMar w:top="1134" w:right="1440" w:bottom="851" w:left="1440" w:header="709" w:footer="709" w:gutter="0"/>
          <w:cols w:space="708"/>
          <w:titlePg/>
          <w:docGrid w:linePitch="360"/>
        </w:sectPr>
      </w:pPr>
      <w:r w:rsidRPr="006B64E9">
        <w:rPr>
          <w:rFonts w:asciiTheme="minorHAnsi" w:hAnsiTheme="minorHAnsi"/>
          <w:bCs/>
          <w:sz w:val="24"/>
          <w:szCs w:val="24"/>
        </w:rPr>
        <w:tab/>
      </w:r>
    </w:p>
    <w:tbl>
      <w:tblPr>
        <w:tblStyle w:val="TableGrid"/>
        <w:tblW w:w="5028" w:type="pc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4A0" w:firstRow="1" w:lastRow="0" w:firstColumn="1" w:lastColumn="0" w:noHBand="0" w:noVBand="1"/>
      </w:tblPr>
      <w:tblGrid>
        <w:gridCol w:w="990"/>
        <w:gridCol w:w="477"/>
        <w:gridCol w:w="7096"/>
        <w:gridCol w:w="514"/>
      </w:tblGrid>
      <w:tr w:rsidR="00333DB0" w:rsidRPr="006B64E9" w14:paraId="42554291" w14:textId="77777777" w:rsidTr="00472BFC">
        <w:tc>
          <w:tcPr>
            <w:tcW w:w="808" w:type="pct"/>
            <w:gridSpan w:val="2"/>
            <w:tcBorders>
              <w:top w:val="nil"/>
              <w:left w:val="nil"/>
              <w:bottom w:val="nil"/>
              <w:right w:val="nil"/>
            </w:tcBorders>
          </w:tcPr>
          <w:p w14:paraId="25B2B57F" w14:textId="77777777" w:rsidR="00333DB0" w:rsidRPr="00283E43" w:rsidRDefault="00333DB0" w:rsidP="00345679">
            <w:pPr>
              <w:jc w:val="both"/>
              <w:rPr>
                <w:rFonts w:asciiTheme="minorHAnsi" w:hAnsiTheme="minorHAnsi"/>
                <w:b/>
                <w:sz w:val="24"/>
                <w:szCs w:val="24"/>
              </w:rPr>
            </w:pPr>
            <w:r w:rsidRPr="00283E43">
              <w:rPr>
                <w:rFonts w:asciiTheme="minorHAnsi" w:hAnsiTheme="minorHAnsi"/>
                <w:b/>
                <w:sz w:val="24"/>
                <w:szCs w:val="24"/>
              </w:rPr>
              <w:lastRenderedPageBreak/>
              <w:t>CONTENTS</w:t>
            </w:r>
          </w:p>
        </w:tc>
        <w:tc>
          <w:tcPr>
            <w:tcW w:w="4192" w:type="pct"/>
            <w:gridSpan w:val="2"/>
            <w:tcBorders>
              <w:top w:val="nil"/>
              <w:left w:val="nil"/>
              <w:bottom w:val="nil"/>
              <w:right w:val="nil"/>
            </w:tcBorders>
          </w:tcPr>
          <w:p w14:paraId="53E99065" w14:textId="77777777" w:rsidR="00333DB0" w:rsidRPr="00283E43" w:rsidRDefault="00333DB0" w:rsidP="00C56080">
            <w:pPr>
              <w:jc w:val="right"/>
              <w:rPr>
                <w:rFonts w:asciiTheme="minorHAnsi" w:hAnsiTheme="minorHAnsi"/>
                <w:b/>
                <w:sz w:val="24"/>
                <w:szCs w:val="24"/>
              </w:rPr>
            </w:pPr>
            <w:r w:rsidRPr="00283E43">
              <w:rPr>
                <w:rFonts w:asciiTheme="minorHAnsi" w:hAnsiTheme="minorHAnsi"/>
                <w:b/>
                <w:sz w:val="24"/>
                <w:szCs w:val="24"/>
              </w:rPr>
              <w:t>PAGE NUMBER</w:t>
            </w:r>
          </w:p>
        </w:tc>
      </w:tr>
      <w:tr w:rsidR="00EA1901" w:rsidRPr="006B64E9" w14:paraId="3D329DA7" w14:textId="77777777" w:rsidTr="00472BFC">
        <w:tc>
          <w:tcPr>
            <w:tcW w:w="545" w:type="pct"/>
            <w:tcBorders>
              <w:top w:val="nil"/>
              <w:left w:val="nil"/>
              <w:bottom w:val="nil"/>
              <w:right w:val="nil"/>
            </w:tcBorders>
            <w:vAlign w:val="center"/>
          </w:tcPr>
          <w:p w14:paraId="5BE78047" w14:textId="77777777" w:rsidR="00333DB0" w:rsidRPr="006B64E9" w:rsidRDefault="00333DB0" w:rsidP="00345679">
            <w:pPr>
              <w:jc w:val="both"/>
              <w:rPr>
                <w:rFonts w:asciiTheme="minorHAnsi" w:hAnsiTheme="minorHAnsi"/>
                <w:bCs/>
                <w:sz w:val="24"/>
                <w:szCs w:val="24"/>
              </w:rPr>
            </w:pPr>
          </w:p>
        </w:tc>
        <w:tc>
          <w:tcPr>
            <w:tcW w:w="4172" w:type="pct"/>
            <w:gridSpan w:val="2"/>
            <w:tcBorders>
              <w:top w:val="nil"/>
              <w:left w:val="nil"/>
              <w:bottom w:val="nil"/>
              <w:right w:val="nil"/>
            </w:tcBorders>
          </w:tcPr>
          <w:p w14:paraId="5B310832" w14:textId="77777777" w:rsidR="00333DB0" w:rsidRPr="00283E43" w:rsidRDefault="00333DB0" w:rsidP="00345679">
            <w:pPr>
              <w:jc w:val="both"/>
              <w:rPr>
                <w:rFonts w:asciiTheme="minorHAnsi" w:hAnsiTheme="minorHAnsi"/>
                <w:b/>
                <w:sz w:val="24"/>
                <w:szCs w:val="24"/>
              </w:rPr>
            </w:pPr>
            <w:r w:rsidRPr="00283E43">
              <w:rPr>
                <w:rFonts w:asciiTheme="minorHAnsi" w:hAnsiTheme="minorHAnsi"/>
                <w:b/>
                <w:sz w:val="24"/>
                <w:szCs w:val="24"/>
              </w:rPr>
              <w:t>TABLE OF CONTENTS</w:t>
            </w:r>
            <w:r w:rsidRPr="006B64E9">
              <w:rPr>
                <w:rFonts w:asciiTheme="minorHAnsi" w:hAnsiTheme="minorHAnsi"/>
                <w:bCs/>
                <w:sz w:val="24"/>
                <w:szCs w:val="24"/>
              </w:rPr>
              <w:t>……</w:t>
            </w:r>
            <w:r w:rsidR="00B72418" w:rsidRPr="006B64E9">
              <w:rPr>
                <w:rFonts w:asciiTheme="minorHAnsi" w:hAnsiTheme="minorHAnsi"/>
                <w:bCs/>
                <w:sz w:val="24"/>
                <w:szCs w:val="24"/>
              </w:rPr>
              <w:t>…………………………………………………………………..…………</w:t>
            </w:r>
          </w:p>
        </w:tc>
        <w:tc>
          <w:tcPr>
            <w:tcW w:w="283" w:type="pct"/>
            <w:tcBorders>
              <w:top w:val="nil"/>
              <w:left w:val="nil"/>
              <w:bottom w:val="nil"/>
              <w:right w:val="nil"/>
            </w:tcBorders>
          </w:tcPr>
          <w:p w14:paraId="03144F4B" w14:textId="319E2202" w:rsidR="00333DB0" w:rsidRPr="006B64E9" w:rsidRDefault="00D00C99" w:rsidP="00345679">
            <w:pPr>
              <w:jc w:val="both"/>
              <w:rPr>
                <w:rFonts w:asciiTheme="minorHAnsi" w:hAnsiTheme="minorHAnsi"/>
                <w:bCs/>
                <w:sz w:val="24"/>
                <w:szCs w:val="24"/>
              </w:rPr>
            </w:pPr>
            <w:r>
              <w:rPr>
                <w:rFonts w:asciiTheme="minorHAnsi" w:hAnsiTheme="minorHAnsi"/>
                <w:bCs/>
                <w:sz w:val="24"/>
                <w:szCs w:val="24"/>
              </w:rPr>
              <w:t>8</w:t>
            </w:r>
          </w:p>
        </w:tc>
      </w:tr>
      <w:tr w:rsidR="00EA1901" w:rsidRPr="006B64E9" w14:paraId="47B83F47" w14:textId="77777777" w:rsidTr="00472BFC">
        <w:tc>
          <w:tcPr>
            <w:tcW w:w="545" w:type="pct"/>
            <w:tcBorders>
              <w:top w:val="nil"/>
              <w:left w:val="nil"/>
              <w:bottom w:val="nil"/>
              <w:right w:val="nil"/>
            </w:tcBorders>
            <w:vAlign w:val="center"/>
          </w:tcPr>
          <w:p w14:paraId="59D6EC5B" w14:textId="77777777" w:rsidR="00333DB0" w:rsidRPr="006B64E9" w:rsidRDefault="00333DB0" w:rsidP="00345679">
            <w:pPr>
              <w:jc w:val="both"/>
              <w:rPr>
                <w:rFonts w:asciiTheme="minorHAnsi" w:hAnsiTheme="minorHAnsi"/>
                <w:bCs/>
                <w:sz w:val="24"/>
                <w:szCs w:val="24"/>
              </w:rPr>
            </w:pPr>
          </w:p>
        </w:tc>
        <w:tc>
          <w:tcPr>
            <w:tcW w:w="4172" w:type="pct"/>
            <w:gridSpan w:val="2"/>
            <w:tcBorders>
              <w:top w:val="nil"/>
              <w:left w:val="nil"/>
              <w:bottom w:val="nil"/>
              <w:right w:val="nil"/>
            </w:tcBorders>
          </w:tcPr>
          <w:p w14:paraId="253643FD" w14:textId="77777777" w:rsidR="00333DB0" w:rsidRPr="00283E43" w:rsidRDefault="00333DB0" w:rsidP="00345679">
            <w:pPr>
              <w:jc w:val="both"/>
              <w:rPr>
                <w:rFonts w:asciiTheme="minorHAnsi" w:hAnsiTheme="minorHAnsi"/>
                <w:b/>
                <w:sz w:val="24"/>
                <w:szCs w:val="24"/>
              </w:rPr>
            </w:pPr>
            <w:r w:rsidRPr="00283E43">
              <w:rPr>
                <w:rFonts w:asciiTheme="minorHAnsi" w:hAnsiTheme="minorHAnsi"/>
                <w:b/>
                <w:sz w:val="24"/>
                <w:szCs w:val="24"/>
              </w:rPr>
              <w:t>TABLE OF TABLES</w:t>
            </w:r>
            <w:r w:rsidRPr="006B64E9">
              <w:rPr>
                <w:rFonts w:asciiTheme="minorHAnsi" w:hAnsiTheme="minorHAnsi"/>
                <w:bCs/>
                <w:sz w:val="24"/>
                <w:szCs w:val="24"/>
              </w:rPr>
              <w:t>……………</w:t>
            </w:r>
            <w:r w:rsidR="00B72418" w:rsidRPr="006B64E9">
              <w:rPr>
                <w:rFonts w:asciiTheme="minorHAnsi" w:hAnsiTheme="minorHAnsi"/>
                <w:bCs/>
                <w:sz w:val="24"/>
                <w:szCs w:val="24"/>
              </w:rPr>
              <w:t>……………………………………………………………………………</w:t>
            </w:r>
          </w:p>
        </w:tc>
        <w:tc>
          <w:tcPr>
            <w:tcW w:w="283" w:type="pct"/>
            <w:tcBorders>
              <w:top w:val="nil"/>
              <w:left w:val="nil"/>
              <w:bottom w:val="nil"/>
              <w:right w:val="nil"/>
            </w:tcBorders>
          </w:tcPr>
          <w:p w14:paraId="2DDB0E16" w14:textId="0A1521D1" w:rsidR="00333DB0" w:rsidRPr="006B64E9" w:rsidRDefault="00573C31" w:rsidP="00345679">
            <w:pPr>
              <w:jc w:val="both"/>
              <w:rPr>
                <w:rFonts w:asciiTheme="minorHAnsi" w:hAnsiTheme="minorHAnsi"/>
                <w:bCs/>
                <w:sz w:val="24"/>
                <w:szCs w:val="24"/>
              </w:rPr>
            </w:pPr>
            <w:r w:rsidRPr="006B64E9">
              <w:rPr>
                <w:rFonts w:asciiTheme="minorHAnsi" w:hAnsiTheme="minorHAnsi"/>
                <w:bCs/>
                <w:sz w:val="24"/>
                <w:szCs w:val="24"/>
              </w:rPr>
              <w:t>11</w:t>
            </w:r>
          </w:p>
        </w:tc>
      </w:tr>
      <w:tr w:rsidR="00EA1901" w:rsidRPr="006B64E9" w14:paraId="5BD6A491" w14:textId="77777777" w:rsidTr="00472BFC">
        <w:tc>
          <w:tcPr>
            <w:tcW w:w="545" w:type="pct"/>
            <w:tcBorders>
              <w:top w:val="nil"/>
              <w:left w:val="nil"/>
              <w:bottom w:val="nil"/>
              <w:right w:val="nil"/>
            </w:tcBorders>
            <w:vAlign w:val="center"/>
          </w:tcPr>
          <w:p w14:paraId="0260661B" w14:textId="77777777" w:rsidR="00333DB0" w:rsidRPr="006B64E9" w:rsidRDefault="00333DB0" w:rsidP="00345679">
            <w:pPr>
              <w:jc w:val="both"/>
              <w:rPr>
                <w:rFonts w:asciiTheme="minorHAnsi" w:hAnsiTheme="minorHAnsi"/>
                <w:bCs/>
                <w:sz w:val="24"/>
                <w:szCs w:val="24"/>
              </w:rPr>
            </w:pPr>
          </w:p>
        </w:tc>
        <w:tc>
          <w:tcPr>
            <w:tcW w:w="4172" w:type="pct"/>
            <w:gridSpan w:val="2"/>
            <w:tcBorders>
              <w:top w:val="nil"/>
              <w:left w:val="nil"/>
              <w:bottom w:val="nil"/>
              <w:right w:val="nil"/>
            </w:tcBorders>
          </w:tcPr>
          <w:p w14:paraId="4739CF15" w14:textId="77777777" w:rsidR="00333DB0" w:rsidRPr="00283E43" w:rsidRDefault="00333DB0" w:rsidP="00215FC9">
            <w:pPr>
              <w:jc w:val="both"/>
              <w:rPr>
                <w:rFonts w:asciiTheme="minorHAnsi" w:hAnsiTheme="minorHAnsi"/>
                <w:b/>
                <w:sz w:val="24"/>
                <w:szCs w:val="24"/>
              </w:rPr>
            </w:pPr>
            <w:r w:rsidRPr="00283E43">
              <w:rPr>
                <w:rFonts w:asciiTheme="minorHAnsi" w:hAnsiTheme="minorHAnsi"/>
                <w:b/>
                <w:sz w:val="24"/>
                <w:szCs w:val="24"/>
              </w:rPr>
              <w:t>TABLE OF FIGURES</w:t>
            </w:r>
            <w:r w:rsidRPr="006B64E9">
              <w:rPr>
                <w:rFonts w:asciiTheme="minorHAnsi" w:hAnsiTheme="minorHAnsi"/>
                <w:bCs/>
                <w:sz w:val="24"/>
                <w:szCs w:val="24"/>
              </w:rPr>
              <w:t>……………</w:t>
            </w:r>
            <w:r w:rsidR="00B72418" w:rsidRPr="006B64E9">
              <w:rPr>
                <w:rFonts w:asciiTheme="minorHAnsi" w:hAnsiTheme="minorHAnsi"/>
                <w:bCs/>
                <w:sz w:val="24"/>
                <w:szCs w:val="24"/>
              </w:rPr>
              <w:t>……………………………………………………………</w:t>
            </w:r>
            <w:r w:rsidR="00657D89" w:rsidRPr="006B64E9">
              <w:rPr>
                <w:rFonts w:asciiTheme="minorHAnsi" w:hAnsiTheme="minorHAnsi"/>
                <w:bCs/>
                <w:sz w:val="24"/>
                <w:szCs w:val="24"/>
              </w:rPr>
              <w:t>……………</w:t>
            </w:r>
          </w:p>
        </w:tc>
        <w:tc>
          <w:tcPr>
            <w:tcW w:w="283" w:type="pct"/>
            <w:tcBorders>
              <w:top w:val="nil"/>
              <w:left w:val="nil"/>
              <w:bottom w:val="nil"/>
              <w:right w:val="nil"/>
            </w:tcBorders>
          </w:tcPr>
          <w:p w14:paraId="0FCA3818" w14:textId="009A228D" w:rsidR="00333DB0" w:rsidRPr="006B64E9" w:rsidRDefault="00573C31" w:rsidP="00345679">
            <w:pPr>
              <w:jc w:val="both"/>
              <w:rPr>
                <w:rFonts w:asciiTheme="minorHAnsi" w:hAnsiTheme="minorHAnsi"/>
                <w:bCs/>
                <w:sz w:val="24"/>
                <w:szCs w:val="24"/>
              </w:rPr>
            </w:pPr>
            <w:r w:rsidRPr="006B64E9">
              <w:rPr>
                <w:rFonts w:asciiTheme="minorHAnsi" w:hAnsiTheme="minorHAnsi"/>
                <w:bCs/>
                <w:sz w:val="24"/>
                <w:szCs w:val="24"/>
              </w:rPr>
              <w:t>11</w:t>
            </w:r>
          </w:p>
        </w:tc>
      </w:tr>
      <w:tr w:rsidR="00EA1901" w:rsidRPr="006B64E9" w14:paraId="6704AE5C" w14:textId="77777777" w:rsidTr="00472BFC">
        <w:tc>
          <w:tcPr>
            <w:tcW w:w="545" w:type="pct"/>
            <w:tcBorders>
              <w:top w:val="nil"/>
              <w:left w:val="nil"/>
              <w:bottom w:val="nil"/>
              <w:right w:val="nil"/>
            </w:tcBorders>
            <w:vAlign w:val="center"/>
          </w:tcPr>
          <w:p w14:paraId="54744330" w14:textId="77777777" w:rsidR="00333DB0" w:rsidRPr="006B64E9" w:rsidRDefault="00333DB0" w:rsidP="00345679">
            <w:pPr>
              <w:jc w:val="both"/>
              <w:rPr>
                <w:rFonts w:asciiTheme="minorHAnsi" w:hAnsiTheme="minorHAnsi"/>
                <w:bCs/>
                <w:sz w:val="24"/>
                <w:szCs w:val="24"/>
              </w:rPr>
            </w:pPr>
          </w:p>
        </w:tc>
        <w:tc>
          <w:tcPr>
            <w:tcW w:w="4172" w:type="pct"/>
            <w:gridSpan w:val="2"/>
            <w:tcBorders>
              <w:top w:val="nil"/>
              <w:left w:val="nil"/>
              <w:bottom w:val="nil"/>
              <w:right w:val="nil"/>
            </w:tcBorders>
          </w:tcPr>
          <w:p w14:paraId="0B427397" w14:textId="77777777" w:rsidR="00333DB0" w:rsidRPr="00283E43" w:rsidRDefault="00333DB0" w:rsidP="00215FC9">
            <w:pPr>
              <w:jc w:val="both"/>
              <w:rPr>
                <w:rFonts w:asciiTheme="minorHAnsi" w:hAnsiTheme="minorHAnsi"/>
                <w:b/>
                <w:sz w:val="24"/>
                <w:szCs w:val="24"/>
              </w:rPr>
            </w:pPr>
            <w:r w:rsidRPr="00283E43">
              <w:rPr>
                <w:rFonts w:asciiTheme="minorHAnsi" w:hAnsiTheme="minorHAnsi"/>
                <w:b/>
                <w:sz w:val="24"/>
                <w:szCs w:val="24"/>
              </w:rPr>
              <w:t>ABBREVIATIONS / GLOSSARY</w:t>
            </w:r>
            <w:r w:rsidR="00B72418" w:rsidRPr="006B64E9">
              <w:rPr>
                <w:rFonts w:asciiTheme="minorHAnsi" w:hAnsiTheme="minorHAnsi"/>
                <w:bCs/>
                <w:sz w:val="24"/>
                <w:szCs w:val="24"/>
              </w:rPr>
              <w:t>…………………………………………………</w:t>
            </w:r>
            <w:r w:rsidR="00657D89" w:rsidRPr="006B64E9">
              <w:rPr>
                <w:rFonts w:asciiTheme="minorHAnsi" w:hAnsiTheme="minorHAnsi"/>
                <w:bCs/>
                <w:sz w:val="24"/>
                <w:szCs w:val="24"/>
              </w:rPr>
              <w:t>……………………</w:t>
            </w:r>
          </w:p>
        </w:tc>
        <w:tc>
          <w:tcPr>
            <w:tcW w:w="283" w:type="pct"/>
            <w:tcBorders>
              <w:top w:val="nil"/>
              <w:left w:val="nil"/>
              <w:bottom w:val="nil"/>
              <w:right w:val="nil"/>
            </w:tcBorders>
          </w:tcPr>
          <w:p w14:paraId="0F591198" w14:textId="0DD51561" w:rsidR="00333DB0" w:rsidRPr="006B64E9" w:rsidRDefault="00573C31" w:rsidP="00345679">
            <w:pPr>
              <w:jc w:val="both"/>
              <w:rPr>
                <w:rFonts w:asciiTheme="minorHAnsi" w:hAnsiTheme="minorHAnsi"/>
                <w:bCs/>
                <w:sz w:val="24"/>
                <w:szCs w:val="24"/>
              </w:rPr>
            </w:pPr>
            <w:r w:rsidRPr="006B64E9">
              <w:rPr>
                <w:rFonts w:asciiTheme="minorHAnsi" w:hAnsiTheme="minorHAnsi"/>
                <w:bCs/>
                <w:sz w:val="24"/>
                <w:szCs w:val="24"/>
              </w:rPr>
              <w:t>12</w:t>
            </w:r>
          </w:p>
        </w:tc>
      </w:tr>
      <w:tr w:rsidR="00EA1901" w:rsidRPr="006B64E9" w14:paraId="67C4B4DB" w14:textId="77777777" w:rsidTr="00472BFC">
        <w:tc>
          <w:tcPr>
            <w:tcW w:w="545" w:type="pct"/>
            <w:tcBorders>
              <w:top w:val="nil"/>
              <w:left w:val="nil"/>
              <w:bottom w:val="nil"/>
              <w:right w:val="nil"/>
            </w:tcBorders>
            <w:vAlign w:val="center"/>
          </w:tcPr>
          <w:p w14:paraId="39A1FDD4" w14:textId="77777777" w:rsidR="00333DB0" w:rsidRPr="00283E43" w:rsidRDefault="00333DB0" w:rsidP="00345679">
            <w:pPr>
              <w:ind w:left="1440" w:hanging="1440"/>
              <w:jc w:val="both"/>
              <w:rPr>
                <w:rFonts w:asciiTheme="minorHAnsi" w:hAnsiTheme="minorHAnsi"/>
                <w:b/>
                <w:sz w:val="24"/>
                <w:szCs w:val="24"/>
              </w:rPr>
            </w:pPr>
            <w:r w:rsidRPr="00283E43">
              <w:rPr>
                <w:rFonts w:asciiTheme="minorHAnsi" w:hAnsiTheme="minorHAnsi"/>
                <w:b/>
                <w:sz w:val="24"/>
                <w:szCs w:val="24"/>
              </w:rPr>
              <w:t>1.</w:t>
            </w:r>
          </w:p>
        </w:tc>
        <w:tc>
          <w:tcPr>
            <w:tcW w:w="4172" w:type="pct"/>
            <w:gridSpan w:val="2"/>
            <w:tcBorders>
              <w:top w:val="nil"/>
              <w:left w:val="nil"/>
              <w:bottom w:val="nil"/>
              <w:right w:val="nil"/>
            </w:tcBorders>
          </w:tcPr>
          <w:p w14:paraId="169371E7" w14:textId="77777777" w:rsidR="00333DB0" w:rsidRPr="00283E43" w:rsidRDefault="00333DB0" w:rsidP="00215FC9">
            <w:pPr>
              <w:ind w:left="1440" w:hanging="1440"/>
              <w:jc w:val="both"/>
              <w:rPr>
                <w:rFonts w:asciiTheme="minorHAnsi" w:hAnsiTheme="minorHAnsi"/>
                <w:b/>
                <w:sz w:val="24"/>
                <w:szCs w:val="24"/>
              </w:rPr>
            </w:pPr>
            <w:r w:rsidRPr="00283E43">
              <w:rPr>
                <w:rFonts w:asciiTheme="minorHAnsi" w:hAnsiTheme="minorHAnsi"/>
                <w:b/>
                <w:sz w:val="24"/>
                <w:szCs w:val="24"/>
              </w:rPr>
              <w:t>BACKGROUND</w:t>
            </w:r>
            <w:r w:rsidRPr="006B64E9">
              <w:rPr>
                <w:rFonts w:asciiTheme="minorHAnsi" w:hAnsiTheme="minorHAnsi"/>
                <w:bCs/>
                <w:sz w:val="24"/>
                <w:szCs w:val="24"/>
              </w:rPr>
              <w:t>…………</w:t>
            </w:r>
            <w:r w:rsidR="00B72418" w:rsidRPr="006B64E9">
              <w:rPr>
                <w:rFonts w:asciiTheme="minorHAnsi" w:hAnsiTheme="minorHAnsi"/>
                <w:bCs/>
                <w:sz w:val="24"/>
                <w:szCs w:val="24"/>
              </w:rPr>
              <w:t>………………………………………………………………………..…</w:t>
            </w:r>
            <w:r w:rsidR="00657D89" w:rsidRPr="006B64E9">
              <w:rPr>
                <w:rFonts w:asciiTheme="minorHAnsi" w:hAnsiTheme="minorHAnsi"/>
                <w:bCs/>
                <w:sz w:val="24"/>
                <w:szCs w:val="24"/>
              </w:rPr>
              <w:t>……..</w:t>
            </w:r>
          </w:p>
        </w:tc>
        <w:tc>
          <w:tcPr>
            <w:tcW w:w="283" w:type="pct"/>
            <w:tcBorders>
              <w:top w:val="nil"/>
              <w:left w:val="nil"/>
              <w:bottom w:val="nil"/>
              <w:right w:val="nil"/>
            </w:tcBorders>
          </w:tcPr>
          <w:p w14:paraId="31857420" w14:textId="1A04D6FA" w:rsidR="00333DB0" w:rsidRPr="006B64E9" w:rsidRDefault="00573C31" w:rsidP="00345679">
            <w:pPr>
              <w:jc w:val="both"/>
              <w:rPr>
                <w:rFonts w:asciiTheme="minorHAnsi" w:hAnsiTheme="minorHAnsi"/>
                <w:bCs/>
                <w:sz w:val="24"/>
                <w:szCs w:val="24"/>
              </w:rPr>
            </w:pPr>
            <w:r w:rsidRPr="006B64E9">
              <w:rPr>
                <w:rFonts w:asciiTheme="minorHAnsi" w:hAnsiTheme="minorHAnsi"/>
                <w:bCs/>
                <w:sz w:val="24"/>
                <w:szCs w:val="24"/>
              </w:rPr>
              <w:t>14</w:t>
            </w:r>
          </w:p>
        </w:tc>
      </w:tr>
      <w:tr w:rsidR="00EA1901" w:rsidRPr="006B64E9" w14:paraId="78A45DC2" w14:textId="77777777" w:rsidTr="00472BFC">
        <w:tc>
          <w:tcPr>
            <w:tcW w:w="545" w:type="pct"/>
            <w:tcBorders>
              <w:top w:val="nil"/>
              <w:left w:val="nil"/>
              <w:bottom w:val="nil"/>
              <w:right w:val="nil"/>
            </w:tcBorders>
            <w:vAlign w:val="center"/>
          </w:tcPr>
          <w:p w14:paraId="005B2F79" w14:textId="77777777" w:rsidR="00F967D1" w:rsidRPr="006B64E9" w:rsidRDefault="00F967D1" w:rsidP="00345679">
            <w:pPr>
              <w:jc w:val="both"/>
              <w:rPr>
                <w:rFonts w:asciiTheme="minorHAnsi" w:hAnsiTheme="minorHAnsi"/>
                <w:bCs/>
                <w:sz w:val="24"/>
                <w:szCs w:val="24"/>
              </w:rPr>
            </w:pPr>
            <w:r w:rsidRPr="006B64E9">
              <w:rPr>
                <w:rFonts w:asciiTheme="minorHAnsi" w:hAnsiTheme="minorHAnsi"/>
                <w:bCs/>
                <w:sz w:val="24"/>
                <w:szCs w:val="24"/>
              </w:rPr>
              <w:t>1.1</w:t>
            </w:r>
          </w:p>
        </w:tc>
        <w:tc>
          <w:tcPr>
            <w:tcW w:w="4172" w:type="pct"/>
            <w:gridSpan w:val="2"/>
            <w:tcBorders>
              <w:top w:val="nil"/>
              <w:left w:val="nil"/>
              <w:bottom w:val="nil"/>
              <w:right w:val="nil"/>
            </w:tcBorders>
          </w:tcPr>
          <w:p w14:paraId="4538D660" w14:textId="77777777" w:rsidR="00F967D1" w:rsidRPr="006B64E9" w:rsidRDefault="00F967D1" w:rsidP="00215FC9">
            <w:pPr>
              <w:ind w:left="284"/>
              <w:jc w:val="both"/>
              <w:rPr>
                <w:rFonts w:asciiTheme="minorHAnsi" w:hAnsiTheme="minorHAnsi"/>
                <w:bCs/>
                <w:sz w:val="24"/>
                <w:szCs w:val="24"/>
              </w:rPr>
            </w:pPr>
            <w:r w:rsidRPr="006B64E9">
              <w:rPr>
                <w:rFonts w:asciiTheme="minorHAnsi" w:hAnsiTheme="minorHAnsi"/>
                <w:bCs/>
                <w:sz w:val="24"/>
                <w:szCs w:val="24"/>
              </w:rPr>
              <w:t>Epidemiology…………</w:t>
            </w:r>
            <w:r w:rsidR="00B72418" w:rsidRPr="006B64E9">
              <w:rPr>
                <w:rFonts w:asciiTheme="minorHAnsi" w:hAnsiTheme="minorHAnsi"/>
                <w:bCs/>
                <w:sz w:val="24"/>
                <w:szCs w:val="24"/>
              </w:rPr>
              <w:t>………………………………………………….…………</w:t>
            </w:r>
            <w:r w:rsidRPr="006B64E9">
              <w:rPr>
                <w:rFonts w:asciiTheme="minorHAnsi" w:hAnsiTheme="minorHAnsi"/>
                <w:bCs/>
                <w:sz w:val="24"/>
                <w:szCs w:val="24"/>
              </w:rPr>
              <w:t>…</w:t>
            </w:r>
            <w:r w:rsidR="00657D89" w:rsidRPr="006B64E9">
              <w:rPr>
                <w:rFonts w:asciiTheme="minorHAnsi" w:hAnsiTheme="minorHAnsi"/>
                <w:bCs/>
                <w:sz w:val="24"/>
                <w:szCs w:val="24"/>
              </w:rPr>
              <w:t>………………</w:t>
            </w:r>
          </w:p>
        </w:tc>
        <w:tc>
          <w:tcPr>
            <w:tcW w:w="283" w:type="pct"/>
            <w:tcBorders>
              <w:top w:val="nil"/>
              <w:left w:val="nil"/>
              <w:bottom w:val="nil"/>
              <w:right w:val="nil"/>
            </w:tcBorders>
          </w:tcPr>
          <w:p w14:paraId="3084FB2B" w14:textId="5B301B1C" w:rsidR="00F967D1" w:rsidRPr="006B64E9" w:rsidRDefault="00577C51" w:rsidP="00345679">
            <w:pPr>
              <w:jc w:val="both"/>
              <w:rPr>
                <w:rFonts w:asciiTheme="minorHAnsi" w:hAnsiTheme="minorHAnsi"/>
                <w:bCs/>
                <w:sz w:val="24"/>
                <w:szCs w:val="24"/>
              </w:rPr>
            </w:pPr>
            <w:r w:rsidRPr="006B64E9">
              <w:rPr>
                <w:rFonts w:asciiTheme="minorHAnsi" w:hAnsiTheme="minorHAnsi"/>
                <w:bCs/>
                <w:sz w:val="24"/>
                <w:szCs w:val="24"/>
              </w:rPr>
              <w:t>14</w:t>
            </w:r>
          </w:p>
        </w:tc>
      </w:tr>
      <w:tr w:rsidR="00F95EC3" w:rsidRPr="006B64E9" w14:paraId="6945F699" w14:textId="77777777" w:rsidTr="00472BFC">
        <w:tc>
          <w:tcPr>
            <w:tcW w:w="545" w:type="pct"/>
            <w:tcBorders>
              <w:top w:val="nil"/>
              <w:left w:val="nil"/>
              <w:bottom w:val="nil"/>
              <w:right w:val="nil"/>
            </w:tcBorders>
            <w:vAlign w:val="center"/>
          </w:tcPr>
          <w:p w14:paraId="54ADE412" w14:textId="77777777" w:rsidR="00F95EC3" w:rsidRPr="006B64E9" w:rsidRDefault="00F95EC3" w:rsidP="00F95EC3">
            <w:pPr>
              <w:jc w:val="both"/>
              <w:rPr>
                <w:rFonts w:asciiTheme="minorHAnsi" w:hAnsiTheme="minorHAnsi"/>
                <w:bCs/>
                <w:sz w:val="24"/>
                <w:szCs w:val="24"/>
              </w:rPr>
            </w:pPr>
            <w:r w:rsidRPr="006B64E9">
              <w:rPr>
                <w:rFonts w:asciiTheme="minorHAnsi" w:hAnsiTheme="minorHAnsi"/>
                <w:bCs/>
                <w:sz w:val="24"/>
                <w:szCs w:val="24"/>
              </w:rPr>
              <w:t>1.2</w:t>
            </w:r>
          </w:p>
        </w:tc>
        <w:tc>
          <w:tcPr>
            <w:tcW w:w="4172" w:type="pct"/>
            <w:gridSpan w:val="2"/>
            <w:tcBorders>
              <w:top w:val="nil"/>
              <w:left w:val="nil"/>
              <w:bottom w:val="nil"/>
              <w:right w:val="nil"/>
            </w:tcBorders>
          </w:tcPr>
          <w:p w14:paraId="2E13657A" w14:textId="77777777" w:rsidR="00F95EC3" w:rsidRPr="006B64E9" w:rsidRDefault="00F95EC3" w:rsidP="00215FC9">
            <w:pPr>
              <w:ind w:left="284"/>
              <w:jc w:val="both"/>
              <w:rPr>
                <w:rFonts w:asciiTheme="minorHAnsi" w:hAnsiTheme="minorHAnsi"/>
                <w:bCs/>
                <w:sz w:val="24"/>
                <w:szCs w:val="24"/>
              </w:rPr>
            </w:pPr>
            <w:r w:rsidRPr="006B64E9">
              <w:rPr>
                <w:rFonts w:asciiTheme="minorHAnsi" w:hAnsiTheme="minorHAnsi"/>
                <w:bCs/>
                <w:sz w:val="24"/>
                <w:szCs w:val="24"/>
              </w:rPr>
              <w:t>Definitions for macrosom</w:t>
            </w:r>
            <w:r w:rsidR="00B72418" w:rsidRPr="006B64E9">
              <w:rPr>
                <w:rFonts w:asciiTheme="minorHAnsi" w:hAnsiTheme="minorHAnsi"/>
                <w:bCs/>
                <w:sz w:val="24"/>
                <w:szCs w:val="24"/>
              </w:rPr>
              <w:t>ia……………………………………………………</w:t>
            </w:r>
            <w:r w:rsidR="00657D89" w:rsidRPr="006B64E9">
              <w:rPr>
                <w:rFonts w:asciiTheme="minorHAnsi" w:hAnsiTheme="minorHAnsi"/>
                <w:bCs/>
                <w:sz w:val="24"/>
                <w:szCs w:val="24"/>
              </w:rPr>
              <w:t>………………..</w:t>
            </w:r>
          </w:p>
        </w:tc>
        <w:tc>
          <w:tcPr>
            <w:tcW w:w="283" w:type="pct"/>
            <w:tcBorders>
              <w:top w:val="nil"/>
              <w:left w:val="nil"/>
              <w:bottom w:val="nil"/>
              <w:right w:val="nil"/>
            </w:tcBorders>
          </w:tcPr>
          <w:p w14:paraId="3928B21E" w14:textId="12F214AF" w:rsidR="00F95EC3" w:rsidRPr="006B64E9" w:rsidRDefault="00577C51" w:rsidP="00F95EC3">
            <w:pPr>
              <w:jc w:val="both"/>
              <w:rPr>
                <w:rFonts w:asciiTheme="minorHAnsi" w:hAnsiTheme="minorHAnsi"/>
                <w:bCs/>
                <w:sz w:val="24"/>
                <w:szCs w:val="24"/>
              </w:rPr>
            </w:pPr>
            <w:r w:rsidRPr="006B64E9">
              <w:rPr>
                <w:rFonts w:asciiTheme="minorHAnsi" w:hAnsiTheme="minorHAnsi"/>
                <w:bCs/>
                <w:sz w:val="24"/>
                <w:szCs w:val="24"/>
              </w:rPr>
              <w:t>14</w:t>
            </w:r>
          </w:p>
        </w:tc>
      </w:tr>
      <w:tr w:rsidR="00F95EC3" w:rsidRPr="006B64E9" w14:paraId="79EE4C38" w14:textId="77777777" w:rsidTr="00472BFC">
        <w:tc>
          <w:tcPr>
            <w:tcW w:w="545" w:type="pct"/>
            <w:tcBorders>
              <w:top w:val="nil"/>
              <w:left w:val="nil"/>
              <w:bottom w:val="nil"/>
              <w:right w:val="nil"/>
            </w:tcBorders>
            <w:vAlign w:val="center"/>
          </w:tcPr>
          <w:p w14:paraId="3C123349" w14:textId="77777777" w:rsidR="00F95EC3" w:rsidRPr="006B64E9" w:rsidRDefault="00F95EC3" w:rsidP="00F95EC3">
            <w:pPr>
              <w:jc w:val="both"/>
              <w:rPr>
                <w:rFonts w:asciiTheme="minorHAnsi" w:hAnsiTheme="minorHAnsi"/>
                <w:bCs/>
                <w:sz w:val="24"/>
                <w:szCs w:val="24"/>
              </w:rPr>
            </w:pPr>
            <w:r w:rsidRPr="006B64E9">
              <w:rPr>
                <w:rFonts w:asciiTheme="minorHAnsi" w:hAnsiTheme="minorHAnsi"/>
                <w:bCs/>
                <w:sz w:val="24"/>
                <w:szCs w:val="24"/>
              </w:rPr>
              <w:t>1.3</w:t>
            </w:r>
          </w:p>
        </w:tc>
        <w:tc>
          <w:tcPr>
            <w:tcW w:w="4172" w:type="pct"/>
            <w:gridSpan w:val="2"/>
            <w:tcBorders>
              <w:top w:val="nil"/>
              <w:left w:val="nil"/>
              <w:bottom w:val="nil"/>
              <w:right w:val="nil"/>
            </w:tcBorders>
          </w:tcPr>
          <w:p w14:paraId="214639FC" w14:textId="77777777" w:rsidR="00F95EC3" w:rsidRPr="006B64E9" w:rsidRDefault="00F95EC3" w:rsidP="00215FC9">
            <w:pPr>
              <w:ind w:left="284"/>
              <w:jc w:val="both"/>
              <w:rPr>
                <w:rFonts w:asciiTheme="minorHAnsi" w:hAnsiTheme="minorHAnsi"/>
                <w:bCs/>
                <w:sz w:val="24"/>
                <w:szCs w:val="24"/>
              </w:rPr>
            </w:pPr>
            <w:r w:rsidRPr="006B64E9">
              <w:rPr>
                <w:rFonts w:asciiTheme="minorHAnsi" w:hAnsiTheme="minorHAnsi"/>
                <w:bCs/>
                <w:sz w:val="24"/>
                <w:szCs w:val="24"/>
              </w:rPr>
              <w:t>Measuring macrosomia……………………………………………………</w:t>
            </w:r>
            <w:r w:rsidR="00B72418" w:rsidRPr="006B64E9">
              <w:rPr>
                <w:rFonts w:asciiTheme="minorHAnsi" w:hAnsiTheme="minorHAnsi"/>
                <w:bCs/>
                <w:sz w:val="24"/>
                <w:szCs w:val="24"/>
              </w:rPr>
              <w:t>.…</w:t>
            </w:r>
            <w:r w:rsidR="00657D89" w:rsidRPr="006B64E9">
              <w:rPr>
                <w:rFonts w:asciiTheme="minorHAnsi" w:hAnsiTheme="minorHAnsi"/>
                <w:bCs/>
                <w:sz w:val="24"/>
                <w:szCs w:val="24"/>
              </w:rPr>
              <w:t>………………….</w:t>
            </w:r>
          </w:p>
        </w:tc>
        <w:tc>
          <w:tcPr>
            <w:tcW w:w="283" w:type="pct"/>
            <w:tcBorders>
              <w:top w:val="nil"/>
              <w:left w:val="nil"/>
              <w:bottom w:val="nil"/>
              <w:right w:val="nil"/>
            </w:tcBorders>
          </w:tcPr>
          <w:p w14:paraId="1E2B3072" w14:textId="75575D95" w:rsidR="00F95EC3" w:rsidRPr="006B64E9" w:rsidRDefault="00577C51" w:rsidP="00F95EC3">
            <w:pPr>
              <w:jc w:val="both"/>
              <w:rPr>
                <w:rFonts w:asciiTheme="minorHAnsi" w:hAnsiTheme="minorHAnsi"/>
                <w:bCs/>
                <w:sz w:val="24"/>
                <w:szCs w:val="24"/>
              </w:rPr>
            </w:pPr>
            <w:r w:rsidRPr="006B64E9">
              <w:rPr>
                <w:rFonts w:asciiTheme="minorHAnsi" w:hAnsiTheme="minorHAnsi"/>
                <w:bCs/>
                <w:sz w:val="24"/>
                <w:szCs w:val="24"/>
              </w:rPr>
              <w:t>14</w:t>
            </w:r>
          </w:p>
        </w:tc>
      </w:tr>
      <w:tr w:rsidR="00F95EC3" w:rsidRPr="006B64E9" w14:paraId="214D8A31" w14:textId="77777777" w:rsidTr="00472BFC">
        <w:tc>
          <w:tcPr>
            <w:tcW w:w="545" w:type="pct"/>
            <w:tcBorders>
              <w:top w:val="nil"/>
              <w:left w:val="nil"/>
              <w:bottom w:val="nil"/>
              <w:right w:val="nil"/>
            </w:tcBorders>
            <w:vAlign w:val="center"/>
          </w:tcPr>
          <w:p w14:paraId="45EEF322" w14:textId="77777777" w:rsidR="00F95EC3" w:rsidRPr="006B64E9" w:rsidRDefault="00F95EC3" w:rsidP="00F95EC3">
            <w:pPr>
              <w:jc w:val="both"/>
              <w:rPr>
                <w:rFonts w:asciiTheme="minorHAnsi" w:hAnsiTheme="minorHAnsi"/>
                <w:bCs/>
                <w:sz w:val="24"/>
                <w:szCs w:val="24"/>
              </w:rPr>
            </w:pPr>
            <w:r w:rsidRPr="006B64E9">
              <w:rPr>
                <w:rFonts w:asciiTheme="minorHAnsi" w:hAnsiTheme="minorHAnsi"/>
                <w:bCs/>
                <w:sz w:val="24"/>
                <w:szCs w:val="24"/>
              </w:rPr>
              <w:t>1.4</w:t>
            </w:r>
          </w:p>
        </w:tc>
        <w:tc>
          <w:tcPr>
            <w:tcW w:w="4172" w:type="pct"/>
            <w:gridSpan w:val="2"/>
            <w:tcBorders>
              <w:top w:val="nil"/>
              <w:left w:val="nil"/>
              <w:bottom w:val="nil"/>
              <w:right w:val="nil"/>
            </w:tcBorders>
          </w:tcPr>
          <w:p w14:paraId="7AF243AD" w14:textId="77777777" w:rsidR="00F95EC3" w:rsidRPr="006B64E9" w:rsidRDefault="00F95EC3" w:rsidP="00215FC9">
            <w:pPr>
              <w:ind w:left="284"/>
              <w:jc w:val="both"/>
              <w:rPr>
                <w:rFonts w:asciiTheme="minorHAnsi" w:hAnsiTheme="minorHAnsi"/>
                <w:bCs/>
                <w:sz w:val="24"/>
                <w:szCs w:val="24"/>
              </w:rPr>
            </w:pPr>
            <w:r w:rsidRPr="006B64E9">
              <w:rPr>
                <w:rFonts w:asciiTheme="minorHAnsi" w:hAnsiTheme="minorHAnsi"/>
                <w:bCs/>
                <w:sz w:val="24"/>
                <w:szCs w:val="24"/>
              </w:rPr>
              <w:t>Summary of the existing ev</w:t>
            </w:r>
            <w:r w:rsidR="00B72418" w:rsidRPr="006B64E9">
              <w:rPr>
                <w:rFonts w:asciiTheme="minorHAnsi" w:hAnsiTheme="minorHAnsi"/>
                <w:bCs/>
                <w:sz w:val="24"/>
                <w:szCs w:val="24"/>
              </w:rPr>
              <w:t>idence…………………………………………</w:t>
            </w:r>
            <w:r w:rsidR="00657D89" w:rsidRPr="006B64E9">
              <w:rPr>
                <w:rFonts w:asciiTheme="minorHAnsi" w:hAnsiTheme="minorHAnsi"/>
                <w:bCs/>
                <w:sz w:val="24"/>
                <w:szCs w:val="24"/>
              </w:rPr>
              <w:t>………………..</w:t>
            </w:r>
          </w:p>
        </w:tc>
        <w:tc>
          <w:tcPr>
            <w:tcW w:w="283" w:type="pct"/>
            <w:tcBorders>
              <w:top w:val="nil"/>
              <w:left w:val="nil"/>
              <w:bottom w:val="nil"/>
              <w:right w:val="nil"/>
            </w:tcBorders>
          </w:tcPr>
          <w:p w14:paraId="3B1B4C5E" w14:textId="1C26A715" w:rsidR="00F95EC3" w:rsidRPr="006B64E9" w:rsidRDefault="00577C51" w:rsidP="00F95EC3">
            <w:pPr>
              <w:jc w:val="both"/>
              <w:rPr>
                <w:rFonts w:asciiTheme="minorHAnsi" w:hAnsiTheme="minorHAnsi"/>
                <w:bCs/>
                <w:sz w:val="24"/>
                <w:szCs w:val="24"/>
              </w:rPr>
            </w:pPr>
            <w:r w:rsidRPr="006B64E9">
              <w:rPr>
                <w:rFonts w:asciiTheme="minorHAnsi" w:hAnsiTheme="minorHAnsi"/>
                <w:bCs/>
                <w:sz w:val="24"/>
                <w:szCs w:val="24"/>
              </w:rPr>
              <w:t>1</w:t>
            </w:r>
            <w:r w:rsidR="00033253" w:rsidRPr="006B64E9">
              <w:rPr>
                <w:rFonts w:asciiTheme="minorHAnsi" w:hAnsiTheme="minorHAnsi"/>
                <w:bCs/>
                <w:sz w:val="24"/>
                <w:szCs w:val="24"/>
              </w:rPr>
              <w:t>5</w:t>
            </w:r>
          </w:p>
        </w:tc>
      </w:tr>
      <w:tr w:rsidR="00D55F23" w:rsidRPr="006B64E9" w14:paraId="1B023265" w14:textId="77777777" w:rsidTr="00472BFC">
        <w:tc>
          <w:tcPr>
            <w:tcW w:w="545" w:type="pct"/>
            <w:tcBorders>
              <w:top w:val="nil"/>
              <w:left w:val="nil"/>
              <w:bottom w:val="nil"/>
              <w:right w:val="nil"/>
            </w:tcBorders>
            <w:vAlign w:val="center"/>
          </w:tcPr>
          <w:p w14:paraId="36BB3DB0" w14:textId="77777777" w:rsidR="00D55F23" w:rsidRPr="006B64E9" w:rsidRDefault="00D55F23" w:rsidP="00F95EC3">
            <w:pPr>
              <w:jc w:val="both"/>
              <w:rPr>
                <w:rFonts w:asciiTheme="minorHAnsi" w:hAnsiTheme="minorHAnsi"/>
                <w:bCs/>
                <w:sz w:val="24"/>
                <w:szCs w:val="24"/>
              </w:rPr>
            </w:pPr>
            <w:r w:rsidRPr="006B64E9">
              <w:rPr>
                <w:rFonts w:asciiTheme="minorHAnsi" w:hAnsiTheme="minorHAnsi"/>
                <w:bCs/>
                <w:sz w:val="24"/>
                <w:szCs w:val="24"/>
              </w:rPr>
              <w:t>1.5</w:t>
            </w:r>
          </w:p>
        </w:tc>
        <w:tc>
          <w:tcPr>
            <w:tcW w:w="4172" w:type="pct"/>
            <w:gridSpan w:val="2"/>
            <w:tcBorders>
              <w:top w:val="nil"/>
              <w:left w:val="nil"/>
              <w:bottom w:val="nil"/>
              <w:right w:val="nil"/>
            </w:tcBorders>
          </w:tcPr>
          <w:p w14:paraId="483A5224" w14:textId="77777777" w:rsidR="00D55F23" w:rsidRPr="006B64E9" w:rsidRDefault="00D55F23" w:rsidP="00215FC9">
            <w:pPr>
              <w:ind w:left="284"/>
              <w:jc w:val="both"/>
              <w:rPr>
                <w:rFonts w:asciiTheme="minorHAnsi" w:hAnsiTheme="minorHAnsi"/>
                <w:bCs/>
                <w:sz w:val="24"/>
                <w:szCs w:val="24"/>
              </w:rPr>
            </w:pPr>
            <w:r w:rsidRPr="006B64E9">
              <w:rPr>
                <w:rFonts w:asciiTheme="minorHAnsi" w:hAnsiTheme="minorHAnsi"/>
                <w:bCs/>
                <w:sz w:val="24"/>
                <w:szCs w:val="24"/>
              </w:rPr>
              <w:t>Research question…………………………………………………….………</w:t>
            </w:r>
            <w:r w:rsidR="00657D89" w:rsidRPr="006B64E9">
              <w:rPr>
                <w:rFonts w:asciiTheme="minorHAnsi" w:hAnsiTheme="minorHAnsi"/>
                <w:bCs/>
                <w:sz w:val="24"/>
                <w:szCs w:val="24"/>
              </w:rPr>
              <w:t>…………………….</w:t>
            </w:r>
          </w:p>
        </w:tc>
        <w:tc>
          <w:tcPr>
            <w:tcW w:w="283" w:type="pct"/>
            <w:tcBorders>
              <w:top w:val="nil"/>
              <w:left w:val="nil"/>
              <w:bottom w:val="nil"/>
              <w:right w:val="nil"/>
            </w:tcBorders>
          </w:tcPr>
          <w:p w14:paraId="006E1AAE" w14:textId="708D5804" w:rsidR="00D55F23" w:rsidRPr="006B64E9" w:rsidRDefault="00577C51" w:rsidP="00F95EC3">
            <w:pPr>
              <w:jc w:val="both"/>
              <w:rPr>
                <w:rFonts w:asciiTheme="minorHAnsi" w:hAnsiTheme="minorHAnsi"/>
                <w:bCs/>
                <w:sz w:val="24"/>
                <w:szCs w:val="24"/>
              </w:rPr>
            </w:pPr>
            <w:r w:rsidRPr="006B64E9">
              <w:rPr>
                <w:rFonts w:asciiTheme="minorHAnsi" w:hAnsiTheme="minorHAnsi"/>
                <w:bCs/>
                <w:sz w:val="24"/>
                <w:szCs w:val="24"/>
              </w:rPr>
              <w:t>1</w:t>
            </w:r>
            <w:r w:rsidR="00033253" w:rsidRPr="006B64E9">
              <w:rPr>
                <w:rFonts w:asciiTheme="minorHAnsi" w:hAnsiTheme="minorHAnsi"/>
                <w:bCs/>
                <w:sz w:val="24"/>
                <w:szCs w:val="24"/>
              </w:rPr>
              <w:t>6</w:t>
            </w:r>
          </w:p>
        </w:tc>
      </w:tr>
      <w:tr w:rsidR="00F95EC3" w:rsidRPr="006B64E9" w14:paraId="7266A98A" w14:textId="77777777" w:rsidTr="00472BFC">
        <w:tc>
          <w:tcPr>
            <w:tcW w:w="545" w:type="pct"/>
            <w:tcBorders>
              <w:top w:val="nil"/>
              <w:left w:val="nil"/>
              <w:bottom w:val="nil"/>
              <w:right w:val="nil"/>
            </w:tcBorders>
            <w:vAlign w:val="center"/>
          </w:tcPr>
          <w:p w14:paraId="3E541479" w14:textId="77777777" w:rsidR="00F95EC3" w:rsidRPr="006B64E9" w:rsidRDefault="00F95EC3" w:rsidP="00D55F23">
            <w:pPr>
              <w:jc w:val="both"/>
              <w:rPr>
                <w:rFonts w:asciiTheme="minorHAnsi" w:hAnsiTheme="minorHAnsi"/>
                <w:bCs/>
                <w:sz w:val="24"/>
                <w:szCs w:val="24"/>
              </w:rPr>
            </w:pPr>
            <w:r w:rsidRPr="006B64E9">
              <w:rPr>
                <w:rFonts w:asciiTheme="minorHAnsi" w:hAnsiTheme="minorHAnsi"/>
                <w:bCs/>
                <w:sz w:val="24"/>
                <w:szCs w:val="24"/>
              </w:rPr>
              <w:t>1.</w:t>
            </w:r>
            <w:r w:rsidR="008D157B" w:rsidRPr="006B64E9">
              <w:rPr>
                <w:rFonts w:asciiTheme="minorHAnsi" w:hAnsiTheme="minorHAnsi"/>
                <w:bCs/>
                <w:sz w:val="24"/>
                <w:szCs w:val="24"/>
              </w:rPr>
              <w:t>6</w:t>
            </w:r>
          </w:p>
        </w:tc>
        <w:tc>
          <w:tcPr>
            <w:tcW w:w="4172" w:type="pct"/>
            <w:gridSpan w:val="2"/>
            <w:tcBorders>
              <w:top w:val="nil"/>
              <w:left w:val="nil"/>
              <w:bottom w:val="nil"/>
              <w:right w:val="nil"/>
            </w:tcBorders>
          </w:tcPr>
          <w:p w14:paraId="3AA24BBF" w14:textId="77777777" w:rsidR="00F95EC3" w:rsidRPr="006B64E9" w:rsidRDefault="00F95EC3" w:rsidP="00F95EC3">
            <w:pPr>
              <w:ind w:left="284"/>
              <w:jc w:val="both"/>
              <w:rPr>
                <w:rFonts w:asciiTheme="minorHAnsi" w:hAnsiTheme="minorHAnsi"/>
                <w:bCs/>
                <w:sz w:val="24"/>
                <w:szCs w:val="24"/>
              </w:rPr>
            </w:pPr>
            <w:r w:rsidRPr="006B64E9">
              <w:rPr>
                <w:rFonts w:asciiTheme="minorHAnsi" w:hAnsiTheme="minorHAnsi"/>
                <w:bCs/>
                <w:sz w:val="24"/>
                <w:szCs w:val="24"/>
              </w:rPr>
              <w:t>Need for a trial……………</w:t>
            </w:r>
            <w:r w:rsidR="00B72418" w:rsidRPr="006B64E9">
              <w:rPr>
                <w:rFonts w:asciiTheme="minorHAnsi" w:hAnsiTheme="minorHAnsi"/>
                <w:bCs/>
                <w:sz w:val="24"/>
                <w:szCs w:val="24"/>
              </w:rPr>
              <w:t>……………………………………………….…………….……………</w:t>
            </w:r>
          </w:p>
        </w:tc>
        <w:tc>
          <w:tcPr>
            <w:tcW w:w="283" w:type="pct"/>
            <w:tcBorders>
              <w:top w:val="nil"/>
              <w:left w:val="nil"/>
              <w:bottom w:val="nil"/>
              <w:right w:val="nil"/>
            </w:tcBorders>
          </w:tcPr>
          <w:p w14:paraId="7F40C230" w14:textId="012FE168" w:rsidR="00F95EC3" w:rsidRPr="006B64E9" w:rsidRDefault="00577C51" w:rsidP="00383E6A">
            <w:pPr>
              <w:jc w:val="both"/>
              <w:rPr>
                <w:rFonts w:asciiTheme="minorHAnsi" w:hAnsiTheme="minorHAnsi"/>
                <w:bCs/>
                <w:sz w:val="24"/>
                <w:szCs w:val="24"/>
              </w:rPr>
            </w:pPr>
            <w:r w:rsidRPr="006B64E9">
              <w:rPr>
                <w:rFonts w:asciiTheme="minorHAnsi" w:hAnsiTheme="minorHAnsi"/>
                <w:bCs/>
                <w:sz w:val="24"/>
                <w:szCs w:val="24"/>
              </w:rPr>
              <w:t>1</w:t>
            </w:r>
            <w:r w:rsidR="009E4A42" w:rsidRPr="006B64E9">
              <w:rPr>
                <w:rFonts w:asciiTheme="minorHAnsi" w:hAnsiTheme="minorHAnsi"/>
                <w:bCs/>
                <w:sz w:val="24"/>
                <w:szCs w:val="24"/>
              </w:rPr>
              <w:t>6</w:t>
            </w:r>
          </w:p>
        </w:tc>
      </w:tr>
      <w:tr w:rsidR="00F95EC3" w:rsidRPr="006B64E9" w14:paraId="33B0975A" w14:textId="77777777" w:rsidTr="00472BFC">
        <w:tc>
          <w:tcPr>
            <w:tcW w:w="545" w:type="pct"/>
            <w:tcBorders>
              <w:top w:val="nil"/>
              <w:left w:val="nil"/>
              <w:bottom w:val="nil"/>
              <w:right w:val="nil"/>
            </w:tcBorders>
            <w:vAlign w:val="center"/>
          </w:tcPr>
          <w:p w14:paraId="678307F2" w14:textId="77777777" w:rsidR="00F95EC3" w:rsidRPr="006B64E9" w:rsidRDefault="008D157B" w:rsidP="00F95EC3">
            <w:pPr>
              <w:jc w:val="both"/>
              <w:rPr>
                <w:rFonts w:asciiTheme="minorHAnsi" w:hAnsiTheme="minorHAnsi"/>
                <w:bCs/>
                <w:sz w:val="24"/>
                <w:szCs w:val="24"/>
              </w:rPr>
            </w:pPr>
            <w:r w:rsidRPr="006B64E9">
              <w:rPr>
                <w:rFonts w:asciiTheme="minorHAnsi" w:hAnsiTheme="minorHAnsi"/>
                <w:bCs/>
                <w:sz w:val="24"/>
                <w:szCs w:val="24"/>
              </w:rPr>
              <w:t>1.7</w:t>
            </w:r>
          </w:p>
        </w:tc>
        <w:tc>
          <w:tcPr>
            <w:tcW w:w="4172" w:type="pct"/>
            <w:gridSpan w:val="2"/>
            <w:tcBorders>
              <w:top w:val="nil"/>
              <w:left w:val="nil"/>
              <w:bottom w:val="nil"/>
              <w:right w:val="nil"/>
            </w:tcBorders>
          </w:tcPr>
          <w:p w14:paraId="28D4AFA6" w14:textId="77777777" w:rsidR="00F95EC3" w:rsidRPr="006B64E9" w:rsidRDefault="00F95EC3" w:rsidP="00B72418">
            <w:pPr>
              <w:ind w:left="284"/>
              <w:jc w:val="both"/>
              <w:rPr>
                <w:rFonts w:asciiTheme="minorHAnsi" w:hAnsiTheme="minorHAnsi"/>
                <w:bCs/>
                <w:sz w:val="24"/>
                <w:szCs w:val="24"/>
              </w:rPr>
            </w:pPr>
            <w:r w:rsidRPr="006B64E9">
              <w:rPr>
                <w:rFonts w:asciiTheme="minorHAnsi" w:hAnsiTheme="minorHAnsi"/>
                <w:bCs/>
                <w:sz w:val="24"/>
                <w:szCs w:val="24"/>
              </w:rPr>
              <w:t>Ethical considerations………………………………………………….…………….…………</w:t>
            </w:r>
            <w:r w:rsidR="00657D89" w:rsidRPr="006B64E9">
              <w:rPr>
                <w:rFonts w:asciiTheme="minorHAnsi" w:hAnsiTheme="minorHAnsi"/>
                <w:bCs/>
                <w:sz w:val="24"/>
                <w:szCs w:val="24"/>
              </w:rPr>
              <w:t>…</w:t>
            </w:r>
          </w:p>
        </w:tc>
        <w:tc>
          <w:tcPr>
            <w:tcW w:w="283" w:type="pct"/>
            <w:tcBorders>
              <w:top w:val="nil"/>
              <w:left w:val="nil"/>
              <w:bottom w:val="nil"/>
              <w:right w:val="nil"/>
            </w:tcBorders>
          </w:tcPr>
          <w:p w14:paraId="026339E4" w14:textId="52B36060" w:rsidR="00F95EC3" w:rsidRPr="006B64E9" w:rsidRDefault="00033253" w:rsidP="00F95EC3">
            <w:pPr>
              <w:jc w:val="both"/>
              <w:rPr>
                <w:rFonts w:asciiTheme="minorHAnsi" w:hAnsiTheme="minorHAnsi"/>
                <w:bCs/>
                <w:sz w:val="24"/>
                <w:szCs w:val="24"/>
              </w:rPr>
            </w:pPr>
            <w:r w:rsidRPr="006B64E9">
              <w:rPr>
                <w:rFonts w:asciiTheme="minorHAnsi" w:hAnsiTheme="minorHAnsi"/>
                <w:bCs/>
                <w:sz w:val="24"/>
                <w:szCs w:val="24"/>
              </w:rPr>
              <w:t>1</w:t>
            </w:r>
            <w:r w:rsidR="000B4C0C">
              <w:rPr>
                <w:rFonts w:asciiTheme="minorHAnsi" w:hAnsiTheme="minorHAnsi"/>
                <w:bCs/>
                <w:sz w:val="24"/>
                <w:szCs w:val="24"/>
              </w:rPr>
              <w:t>6</w:t>
            </w:r>
          </w:p>
        </w:tc>
      </w:tr>
      <w:tr w:rsidR="00F95EC3" w:rsidRPr="006B64E9" w14:paraId="63DF5DCF" w14:textId="77777777" w:rsidTr="00472BFC">
        <w:tc>
          <w:tcPr>
            <w:tcW w:w="545" w:type="pct"/>
            <w:tcBorders>
              <w:top w:val="nil"/>
              <w:left w:val="nil"/>
              <w:bottom w:val="nil"/>
              <w:right w:val="nil"/>
            </w:tcBorders>
            <w:vAlign w:val="center"/>
          </w:tcPr>
          <w:p w14:paraId="18AB2207" w14:textId="77777777" w:rsidR="00F95EC3" w:rsidRPr="00283E43" w:rsidRDefault="00F95EC3" w:rsidP="00F95EC3">
            <w:pPr>
              <w:jc w:val="both"/>
              <w:rPr>
                <w:rFonts w:asciiTheme="minorHAnsi" w:hAnsiTheme="minorHAnsi"/>
                <w:b/>
                <w:sz w:val="24"/>
                <w:szCs w:val="24"/>
              </w:rPr>
            </w:pPr>
            <w:r w:rsidRPr="00283E43">
              <w:rPr>
                <w:rFonts w:asciiTheme="minorHAnsi" w:hAnsiTheme="minorHAnsi"/>
                <w:b/>
                <w:sz w:val="24"/>
                <w:szCs w:val="24"/>
              </w:rPr>
              <w:t>2.</w:t>
            </w:r>
          </w:p>
        </w:tc>
        <w:tc>
          <w:tcPr>
            <w:tcW w:w="4172" w:type="pct"/>
            <w:gridSpan w:val="2"/>
            <w:tcBorders>
              <w:top w:val="nil"/>
              <w:left w:val="nil"/>
              <w:bottom w:val="nil"/>
              <w:right w:val="nil"/>
            </w:tcBorders>
          </w:tcPr>
          <w:p w14:paraId="78453836" w14:textId="77777777" w:rsidR="00F95EC3" w:rsidRPr="00283E43" w:rsidRDefault="00F95EC3" w:rsidP="00B72418">
            <w:pPr>
              <w:jc w:val="both"/>
              <w:rPr>
                <w:rFonts w:asciiTheme="minorHAnsi" w:hAnsiTheme="minorHAnsi"/>
                <w:b/>
                <w:sz w:val="24"/>
                <w:szCs w:val="24"/>
              </w:rPr>
            </w:pPr>
            <w:r w:rsidRPr="00283E43">
              <w:rPr>
                <w:rFonts w:asciiTheme="minorHAnsi" w:hAnsiTheme="minorHAnsi"/>
                <w:b/>
                <w:sz w:val="24"/>
                <w:szCs w:val="24"/>
              </w:rPr>
              <w:t>TRIAL DESIGN</w:t>
            </w:r>
            <w:r w:rsidRPr="006B64E9">
              <w:rPr>
                <w:rFonts w:asciiTheme="minorHAnsi" w:hAnsiTheme="minorHAnsi"/>
                <w:bCs/>
                <w:sz w:val="24"/>
                <w:szCs w:val="24"/>
              </w:rPr>
              <w:t>…………………………………………………………………………………..…………</w:t>
            </w:r>
            <w:r w:rsidR="00C56080" w:rsidRPr="006B64E9">
              <w:rPr>
                <w:rFonts w:asciiTheme="minorHAnsi" w:hAnsiTheme="minorHAnsi"/>
                <w:bCs/>
                <w:sz w:val="24"/>
                <w:szCs w:val="24"/>
              </w:rPr>
              <w:t>.</w:t>
            </w:r>
          </w:p>
        </w:tc>
        <w:tc>
          <w:tcPr>
            <w:tcW w:w="283" w:type="pct"/>
            <w:tcBorders>
              <w:top w:val="nil"/>
              <w:left w:val="nil"/>
              <w:bottom w:val="nil"/>
              <w:right w:val="nil"/>
            </w:tcBorders>
          </w:tcPr>
          <w:p w14:paraId="128A6F5F" w14:textId="2DD4DBE2" w:rsidR="00F95EC3"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0</w:t>
            </w:r>
          </w:p>
        </w:tc>
      </w:tr>
      <w:tr w:rsidR="00F95EC3" w:rsidRPr="006B64E9" w14:paraId="589AF859" w14:textId="77777777" w:rsidTr="00472BFC">
        <w:tc>
          <w:tcPr>
            <w:tcW w:w="545" w:type="pct"/>
            <w:tcBorders>
              <w:top w:val="nil"/>
              <w:left w:val="nil"/>
              <w:bottom w:val="nil"/>
              <w:right w:val="nil"/>
            </w:tcBorders>
            <w:vAlign w:val="center"/>
          </w:tcPr>
          <w:p w14:paraId="0B1EC749" w14:textId="77777777" w:rsidR="00F95EC3" w:rsidRPr="006B64E9" w:rsidRDefault="00F95EC3" w:rsidP="00F95EC3">
            <w:pPr>
              <w:jc w:val="both"/>
              <w:rPr>
                <w:rFonts w:asciiTheme="minorHAnsi" w:hAnsiTheme="minorHAnsi"/>
                <w:bCs/>
                <w:sz w:val="24"/>
                <w:szCs w:val="24"/>
              </w:rPr>
            </w:pPr>
            <w:r w:rsidRPr="006B64E9">
              <w:rPr>
                <w:rFonts w:asciiTheme="minorHAnsi" w:hAnsiTheme="minorHAnsi"/>
                <w:bCs/>
                <w:sz w:val="24"/>
                <w:szCs w:val="24"/>
              </w:rPr>
              <w:t>2.1</w:t>
            </w:r>
          </w:p>
        </w:tc>
        <w:tc>
          <w:tcPr>
            <w:tcW w:w="4172" w:type="pct"/>
            <w:gridSpan w:val="2"/>
            <w:tcBorders>
              <w:top w:val="nil"/>
              <w:left w:val="nil"/>
              <w:bottom w:val="nil"/>
              <w:right w:val="nil"/>
            </w:tcBorders>
          </w:tcPr>
          <w:p w14:paraId="36D00360" w14:textId="77777777" w:rsidR="00F95EC3" w:rsidRPr="006B64E9" w:rsidRDefault="00F95EC3" w:rsidP="00215FC9">
            <w:pPr>
              <w:ind w:left="284"/>
              <w:jc w:val="both"/>
              <w:rPr>
                <w:rFonts w:asciiTheme="minorHAnsi" w:hAnsiTheme="minorHAnsi"/>
                <w:bCs/>
                <w:sz w:val="24"/>
                <w:szCs w:val="24"/>
              </w:rPr>
            </w:pPr>
            <w:r w:rsidRPr="006B64E9">
              <w:rPr>
                <w:rFonts w:asciiTheme="minorHAnsi" w:hAnsiTheme="minorHAnsi"/>
                <w:bCs/>
                <w:sz w:val="24"/>
                <w:szCs w:val="24"/>
              </w:rPr>
              <w:t>Trial summary……………………………………………………………</w:t>
            </w:r>
            <w:r w:rsidR="00657D89" w:rsidRPr="006B64E9">
              <w:rPr>
                <w:rFonts w:asciiTheme="minorHAnsi" w:hAnsiTheme="minorHAnsi"/>
                <w:bCs/>
                <w:sz w:val="24"/>
                <w:szCs w:val="24"/>
              </w:rPr>
              <w:t>……………………………</w:t>
            </w:r>
          </w:p>
        </w:tc>
        <w:tc>
          <w:tcPr>
            <w:tcW w:w="283" w:type="pct"/>
            <w:tcBorders>
              <w:top w:val="nil"/>
              <w:left w:val="nil"/>
              <w:bottom w:val="nil"/>
              <w:right w:val="nil"/>
            </w:tcBorders>
          </w:tcPr>
          <w:p w14:paraId="651E5B21" w14:textId="085C9C86" w:rsidR="00F95EC3"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0</w:t>
            </w:r>
          </w:p>
        </w:tc>
      </w:tr>
      <w:tr w:rsidR="00F95EC3" w:rsidRPr="006B64E9" w14:paraId="1CD7B92A" w14:textId="77777777" w:rsidTr="00472BFC">
        <w:tc>
          <w:tcPr>
            <w:tcW w:w="545" w:type="pct"/>
            <w:tcBorders>
              <w:top w:val="nil"/>
              <w:left w:val="nil"/>
              <w:bottom w:val="nil"/>
              <w:right w:val="nil"/>
            </w:tcBorders>
            <w:vAlign w:val="center"/>
          </w:tcPr>
          <w:p w14:paraId="4C3655BC" w14:textId="77777777" w:rsidR="00F95EC3" w:rsidRPr="006B64E9" w:rsidRDefault="00AE18D4" w:rsidP="00F95EC3">
            <w:pPr>
              <w:jc w:val="both"/>
              <w:rPr>
                <w:rFonts w:asciiTheme="minorHAnsi" w:hAnsiTheme="minorHAnsi"/>
                <w:bCs/>
                <w:sz w:val="24"/>
                <w:szCs w:val="24"/>
              </w:rPr>
            </w:pPr>
            <w:r w:rsidRPr="006B64E9">
              <w:rPr>
                <w:rFonts w:asciiTheme="minorHAnsi" w:hAnsiTheme="minorHAnsi"/>
                <w:bCs/>
                <w:sz w:val="24"/>
                <w:szCs w:val="24"/>
              </w:rPr>
              <w:t>2.1</w:t>
            </w:r>
          </w:p>
        </w:tc>
        <w:tc>
          <w:tcPr>
            <w:tcW w:w="4172" w:type="pct"/>
            <w:gridSpan w:val="2"/>
            <w:tcBorders>
              <w:top w:val="nil"/>
              <w:left w:val="nil"/>
              <w:bottom w:val="nil"/>
              <w:right w:val="nil"/>
            </w:tcBorders>
          </w:tcPr>
          <w:p w14:paraId="5B83DA3F" w14:textId="77777777" w:rsidR="00F95EC3" w:rsidRPr="006B64E9" w:rsidRDefault="00F95EC3" w:rsidP="00B72418">
            <w:pPr>
              <w:ind w:left="284"/>
              <w:jc w:val="both"/>
              <w:rPr>
                <w:rFonts w:asciiTheme="minorHAnsi" w:hAnsiTheme="minorHAnsi"/>
                <w:bCs/>
                <w:sz w:val="24"/>
                <w:szCs w:val="24"/>
              </w:rPr>
            </w:pPr>
            <w:r w:rsidRPr="006B64E9">
              <w:rPr>
                <w:rFonts w:asciiTheme="minorHAnsi" w:hAnsiTheme="minorHAnsi"/>
                <w:bCs/>
                <w:sz w:val="24"/>
                <w:szCs w:val="24"/>
              </w:rPr>
              <w:t>Flow diagram…………………………………………………………………………………..……</w:t>
            </w:r>
            <w:r w:rsidR="00C56080" w:rsidRPr="006B64E9">
              <w:rPr>
                <w:rFonts w:asciiTheme="minorHAnsi" w:hAnsiTheme="minorHAnsi"/>
                <w:bCs/>
                <w:sz w:val="24"/>
                <w:szCs w:val="24"/>
              </w:rPr>
              <w:t>…</w:t>
            </w:r>
          </w:p>
        </w:tc>
        <w:tc>
          <w:tcPr>
            <w:tcW w:w="283" w:type="pct"/>
            <w:tcBorders>
              <w:top w:val="nil"/>
              <w:left w:val="nil"/>
              <w:bottom w:val="nil"/>
              <w:right w:val="nil"/>
            </w:tcBorders>
          </w:tcPr>
          <w:p w14:paraId="6C5891A1" w14:textId="266021C9" w:rsidR="00F95EC3"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1</w:t>
            </w:r>
          </w:p>
        </w:tc>
      </w:tr>
      <w:tr w:rsidR="00F95EC3" w:rsidRPr="006B64E9" w14:paraId="120B404E" w14:textId="77777777" w:rsidTr="00472BFC">
        <w:tc>
          <w:tcPr>
            <w:tcW w:w="545" w:type="pct"/>
            <w:tcBorders>
              <w:top w:val="nil"/>
              <w:left w:val="nil"/>
              <w:bottom w:val="nil"/>
              <w:right w:val="nil"/>
            </w:tcBorders>
            <w:vAlign w:val="center"/>
          </w:tcPr>
          <w:p w14:paraId="1AE7347C" w14:textId="77777777" w:rsidR="00F95EC3" w:rsidRPr="006B64E9" w:rsidRDefault="00B72418" w:rsidP="00F95EC3">
            <w:pPr>
              <w:jc w:val="both"/>
              <w:rPr>
                <w:rFonts w:asciiTheme="minorHAnsi" w:hAnsiTheme="minorHAnsi"/>
                <w:bCs/>
                <w:sz w:val="24"/>
                <w:szCs w:val="24"/>
              </w:rPr>
            </w:pPr>
            <w:r w:rsidRPr="006B64E9">
              <w:rPr>
                <w:rFonts w:asciiTheme="minorHAnsi" w:hAnsiTheme="minorHAnsi"/>
                <w:bCs/>
                <w:sz w:val="24"/>
                <w:szCs w:val="24"/>
              </w:rPr>
              <w:t>2.2</w:t>
            </w:r>
          </w:p>
        </w:tc>
        <w:tc>
          <w:tcPr>
            <w:tcW w:w="4172" w:type="pct"/>
            <w:gridSpan w:val="2"/>
            <w:tcBorders>
              <w:top w:val="nil"/>
              <w:left w:val="nil"/>
              <w:bottom w:val="nil"/>
              <w:right w:val="nil"/>
            </w:tcBorders>
          </w:tcPr>
          <w:p w14:paraId="32D543AD" w14:textId="77777777" w:rsidR="00F95EC3" w:rsidRPr="006B64E9" w:rsidRDefault="00F95EC3" w:rsidP="00B72418">
            <w:pPr>
              <w:tabs>
                <w:tab w:val="left" w:pos="1914"/>
              </w:tabs>
              <w:ind w:left="284"/>
              <w:jc w:val="both"/>
              <w:rPr>
                <w:rFonts w:asciiTheme="minorHAnsi" w:hAnsiTheme="minorHAnsi"/>
                <w:bCs/>
                <w:sz w:val="24"/>
                <w:szCs w:val="24"/>
              </w:rPr>
            </w:pPr>
            <w:r w:rsidRPr="006B64E9">
              <w:rPr>
                <w:rFonts w:asciiTheme="minorHAnsi" w:hAnsiTheme="minorHAnsi"/>
                <w:bCs/>
                <w:sz w:val="24"/>
                <w:szCs w:val="24"/>
              </w:rPr>
              <w:t>Aims and objectives………………………………………………………………………………</w:t>
            </w:r>
            <w:r w:rsidR="00C56080" w:rsidRPr="006B64E9">
              <w:rPr>
                <w:rFonts w:asciiTheme="minorHAnsi" w:hAnsiTheme="minorHAnsi"/>
                <w:bCs/>
                <w:sz w:val="24"/>
                <w:szCs w:val="24"/>
              </w:rPr>
              <w:t>…</w:t>
            </w:r>
          </w:p>
        </w:tc>
        <w:tc>
          <w:tcPr>
            <w:tcW w:w="283" w:type="pct"/>
            <w:tcBorders>
              <w:top w:val="nil"/>
              <w:left w:val="nil"/>
              <w:bottom w:val="nil"/>
              <w:right w:val="nil"/>
            </w:tcBorders>
          </w:tcPr>
          <w:p w14:paraId="3A921A64" w14:textId="0F3ADB18" w:rsidR="00F95EC3"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B72418" w:rsidRPr="006B64E9" w14:paraId="507B310F" w14:textId="77777777" w:rsidTr="00472BFC">
        <w:tc>
          <w:tcPr>
            <w:tcW w:w="545" w:type="pct"/>
            <w:tcBorders>
              <w:top w:val="nil"/>
              <w:left w:val="nil"/>
              <w:bottom w:val="nil"/>
              <w:right w:val="nil"/>
            </w:tcBorders>
            <w:vAlign w:val="center"/>
          </w:tcPr>
          <w:p w14:paraId="54AE98DF" w14:textId="77777777" w:rsidR="00B72418" w:rsidRPr="006B64E9" w:rsidRDefault="00B72418" w:rsidP="00F95EC3">
            <w:pPr>
              <w:jc w:val="both"/>
              <w:rPr>
                <w:rFonts w:asciiTheme="minorHAnsi" w:hAnsiTheme="minorHAnsi"/>
                <w:bCs/>
                <w:sz w:val="24"/>
                <w:szCs w:val="24"/>
              </w:rPr>
            </w:pPr>
            <w:r w:rsidRPr="006B64E9">
              <w:rPr>
                <w:rFonts w:asciiTheme="minorHAnsi" w:hAnsiTheme="minorHAnsi"/>
                <w:bCs/>
                <w:sz w:val="24"/>
                <w:szCs w:val="24"/>
              </w:rPr>
              <w:t>2.2.1</w:t>
            </w:r>
          </w:p>
        </w:tc>
        <w:tc>
          <w:tcPr>
            <w:tcW w:w="4172" w:type="pct"/>
            <w:gridSpan w:val="2"/>
            <w:tcBorders>
              <w:top w:val="nil"/>
              <w:left w:val="nil"/>
              <w:bottom w:val="nil"/>
              <w:right w:val="nil"/>
            </w:tcBorders>
          </w:tcPr>
          <w:p w14:paraId="492B871E" w14:textId="6CB5FEF2" w:rsidR="00B72418" w:rsidRPr="006B64E9" w:rsidRDefault="008B3E39" w:rsidP="00070C13">
            <w:pPr>
              <w:ind w:left="284"/>
              <w:jc w:val="both"/>
              <w:rPr>
                <w:rFonts w:asciiTheme="minorHAnsi" w:hAnsiTheme="minorHAnsi"/>
                <w:bCs/>
                <w:sz w:val="24"/>
                <w:szCs w:val="24"/>
              </w:rPr>
            </w:pPr>
            <w:r w:rsidRPr="006B64E9">
              <w:rPr>
                <w:rFonts w:asciiTheme="minorHAnsi" w:hAnsiTheme="minorHAnsi"/>
                <w:bCs/>
                <w:sz w:val="24"/>
                <w:szCs w:val="24"/>
              </w:rPr>
              <w:t>A</w:t>
            </w:r>
            <w:r w:rsidR="00530978" w:rsidRPr="006B64E9">
              <w:rPr>
                <w:rFonts w:asciiTheme="minorHAnsi" w:hAnsiTheme="minorHAnsi"/>
                <w:bCs/>
                <w:sz w:val="24"/>
                <w:szCs w:val="24"/>
              </w:rPr>
              <w:t>im</w:t>
            </w:r>
            <w:r w:rsidR="00657D89" w:rsidRPr="006B64E9">
              <w:rPr>
                <w:rFonts w:asciiTheme="minorHAnsi" w:hAnsiTheme="minorHAnsi"/>
                <w:bCs/>
                <w:sz w:val="24"/>
                <w:szCs w:val="24"/>
              </w:rPr>
              <w:t>………………………………………………………………………………</w:t>
            </w:r>
            <w:r w:rsidR="00C56080" w:rsidRPr="006B64E9">
              <w:rPr>
                <w:rFonts w:asciiTheme="minorHAnsi" w:hAnsiTheme="minorHAnsi"/>
                <w:bCs/>
                <w:sz w:val="24"/>
                <w:szCs w:val="24"/>
              </w:rPr>
              <w:t>………</w:t>
            </w:r>
            <w:r w:rsidR="00ED2448" w:rsidRPr="006B64E9">
              <w:rPr>
                <w:rFonts w:asciiTheme="minorHAnsi" w:hAnsiTheme="minorHAnsi"/>
                <w:bCs/>
                <w:sz w:val="24"/>
                <w:szCs w:val="24"/>
              </w:rPr>
              <w:t>……..</w:t>
            </w:r>
            <w:r w:rsidR="00C56080" w:rsidRPr="006B64E9">
              <w:rPr>
                <w:rFonts w:asciiTheme="minorHAnsi" w:hAnsiTheme="minorHAnsi"/>
                <w:bCs/>
                <w:sz w:val="24"/>
                <w:szCs w:val="24"/>
              </w:rPr>
              <w:t>………….</w:t>
            </w:r>
          </w:p>
        </w:tc>
        <w:tc>
          <w:tcPr>
            <w:tcW w:w="283" w:type="pct"/>
            <w:tcBorders>
              <w:top w:val="nil"/>
              <w:left w:val="nil"/>
              <w:bottom w:val="nil"/>
              <w:right w:val="nil"/>
            </w:tcBorders>
          </w:tcPr>
          <w:p w14:paraId="25EB5727" w14:textId="2ABC6CDC" w:rsidR="00B72418" w:rsidRPr="006B64E9" w:rsidRDefault="00343C00"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B72418" w:rsidRPr="006B64E9" w14:paraId="19E02EB3" w14:textId="77777777" w:rsidTr="00472BFC">
        <w:tc>
          <w:tcPr>
            <w:tcW w:w="545" w:type="pct"/>
            <w:tcBorders>
              <w:top w:val="nil"/>
              <w:left w:val="nil"/>
              <w:bottom w:val="nil"/>
              <w:right w:val="nil"/>
            </w:tcBorders>
            <w:vAlign w:val="center"/>
          </w:tcPr>
          <w:p w14:paraId="2115E7A4" w14:textId="77777777" w:rsidR="00B72418"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2.2.2</w:t>
            </w:r>
          </w:p>
        </w:tc>
        <w:tc>
          <w:tcPr>
            <w:tcW w:w="4172" w:type="pct"/>
            <w:gridSpan w:val="2"/>
            <w:tcBorders>
              <w:top w:val="nil"/>
              <w:left w:val="nil"/>
              <w:bottom w:val="nil"/>
              <w:right w:val="nil"/>
            </w:tcBorders>
          </w:tcPr>
          <w:p w14:paraId="6064343A" w14:textId="77777777" w:rsidR="00B72418" w:rsidRPr="006B64E9" w:rsidRDefault="00530978" w:rsidP="00F95EC3">
            <w:pPr>
              <w:ind w:left="284"/>
              <w:jc w:val="both"/>
              <w:rPr>
                <w:rFonts w:asciiTheme="minorHAnsi" w:hAnsiTheme="minorHAnsi"/>
                <w:bCs/>
                <w:sz w:val="24"/>
                <w:szCs w:val="24"/>
              </w:rPr>
            </w:pPr>
            <w:r w:rsidRPr="006B64E9">
              <w:rPr>
                <w:rFonts w:asciiTheme="minorHAnsi" w:hAnsiTheme="minorHAnsi"/>
                <w:bCs/>
                <w:sz w:val="24"/>
                <w:szCs w:val="24"/>
              </w:rPr>
              <w:t>Primary objective</w:t>
            </w:r>
            <w:r w:rsidR="00657D89" w:rsidRPr="006B64E9">
              <w:rPr>
                <w:rFonts w:asciiTheme="minorHAnsi" w:hAnsiTheme="minorHAnsi"/>
                <w:bCs/>
                <w:sz w:val="24"/>
                <w:szCs w:val="24"/>
              </w:rPr>
              <w:t>………………………………………………………………………………</w:t>
            </w:r>
            <w:r w:rsidR="00C56080" w:rsidRPr="006B64E9">
              <w:rPr>
                <w:rFonts w:asciiTheme="minorHAnsi" w:hAnsiTheme="minorHAnsi"/>
                <w:bCs/>
                <w:sz w:val="24"/>
                <w:szCs w:val="24"/>
              </w:rPr>
              <w:t>…….</w:t>
            </w:r>
          </w:p>
        </w:tc>
        <w:tc>
          <w:tcPr>
            <w:tcW w:w="283" w:type="pct"/>
            <w:tcBorders>
              <w:top w:val="nil"/>
              <w:left w:val="nil"/>
              <w:bottom w:val="nil"/>
              <w:right w:val="nil"/>
            </w:tcBorders>
          </w:tcPr>
          <w:p w14:paraId="7F347101" w14:textId="05D51FC4" w:rsidR="00B7241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B72418" w:rsidRPr="006B64E9" w14:paraId="1F7FB093" w14:textId="77777777" w:rsidTr="00472BFC">
        <w:tc>
          <w:tcPr>
            <w:tcW w:w="545" w:type="pct"/>
            <w:tcBorders>
              <w:top w:val="nil"/>
              <w:left w:val="nil"/>
              <w:bottom w:val="nil"/>
              <w:right w:val="nil"/>
            </w:tcBorders>
            <w:vAlign w:val="center"/>
          </w:tcPr>
          <w:p w14:paraId="486C3BE7" w14:textId="77777777" w:rsidR="00B72418"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2.2.3</w:t>
            </w:r>
          </w:p>
        </w:tc>
        <w:tc>
          <w:tcPr>
            <w:tcW w:w="4172" w:type="pct"/>
            <w:gridSpan w:val="2"/>
            <w:tcBorders>
              <w:top w:val="nil"/>
              <w:left w:val="nil"/>
              <w:bottom w:val="nil"/>
              <w:right w:val="nil"/>
            </w:tcBorders>
          </w:tcPr>
          <w:p w14:paraId="7B42F391" w14:textId="77777777" w:rsidR="00B72418" w:rsidRPr="006B64E9" w:rsidRDefault="00530978" w:rsidP="00F95EC3">
            <w:pPr>
              <w:ind w:left="284"/>
              <w:jc w:val="both"/>
              <w:rPr>
                <w:rFonts w:asciiTheme="minorHAnsi" w:hAnsiTheme="minorHAnsi"/>
                <w:bCs/>
                <w:sz w:val="24"/>
                <w:szCs w:val="24"/>
              </w:rPr>
            </w:pPr>
            <w:r w:rsidRPr="006B64E9">
              <w:rPr>
                <w:rFonts w:asciiTheme="minorHAnsi" w:hAnsiTheme="minorHAnsi"/>
                <w:bCs/>
                <w:sz w:val="24"/>
                <w:szCs w:val="24"/>
              </w:rPr>
              <w:t>Secondary objective</w:t>
            </w:r>
            <w:r w:rsidR="00657D89" w:rsidRPr="006B64E9">
              <w:rPr>
                <w:rFonts w:asciiTheme="minorHAnsi" w:hAnsiTheme="minorHAnsi"/>
                <w:bCs/>
                <w:sz w:val="24"/>
                <w:szCs w:val="24"/>
              </w:rPr>
              <w:t>………………………………………………………………………………..</w:t>
            </w:r>
          </w:p>
        </w:tc>
        <w:tc>
          <w:tcPr>
            <w:tcW w:w="283" w:type="pct"/>
            <w:tcBorders>
              <w:top w:val="nil"/>
              <w:left w:val="nil"/>
              <w:bottom w:val="nil"/>
              <w:right w:val="nil"/>
            </w:tcBorders>
          </w:tcPr>
          <w:p w14:paraId="5286FC08" w14:textId="4498EE4A" w:rsidR="00B7241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F95EC3" w:rsidRPr="006B64E9" w14:paraId="49206E83" w14:textId="77777777" w:rsidTr="00472BFC">
        <w:tc>
          <w:tcPr>
            <w:tcW w:w="545" w:type="pct"/>
            <w:tcBorders>
              <w:top w:val="nil"/>
              <w:left w:val="nil"/>
              <w:bottom w:val="nil"/>
              <w:right w:val="nil"/>
            </w:tcBorders>
            <w:vAlign w:val="center"/>
          </w:tcPr>
          <w:p w14:paraId="00A5BFF0" w14:textId="77777777" w:rsidR="00F95EC3"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2.3</w:t>
            </w:r>
          </w:p>
        </w:tc>
        <w:tc>
          <w:tcPr>
            <w:tcW w:w="4172" w:type="pct"/>
            <w:gridSpan w:val="2"/>
            <w:tcBorders>
              <w:top w:val="nil"/>
              <w:left w:val="nil"/>
              <w:bottom w:val="nil"/>
              <w:right w:val="nil"/>
            </w:tcBorders>
          </w:tcPr>
          <w:p w14:paraId="71C10711" w14:textId="77777777" w:rsidR="00F95EC3" w:rsidRPr="006B64E9" w:rsidRDefault="00F95EC3" w:rsidP="00F95EC3">
            <w:pPr>
              <w:ind w:left="284"/>
              <w:jc w:val="both"/>
              <w:rPr>
                <w:rFonts w:asciiTheme="minorHAnsi" w:hAnsiTheme="minorHAnsi"/>
                <w:bCs/>
                <w:sz w:val="24"/>
                <w:szCs w:val="24"/>
              </w:rPr>
            </w:pPr>
            <w:r w:rsidRPr="006B64E9">
              <w:rPr>
                <w:rFonts w:asciiTheme="minorHAnsi" w:hAnsiTheme="minorHAnsi"/>
                <w:bCs/>
                <w:sz w:val="24"/>
                <w:szCs w:val="24"/>
              </w:rPr>
              <w:t>Design……………………………</w:t>
            </w:r>
            <w:r w:rsidR="00B72418" w:rsidRPr="006B64E9">
              <w:rPr>
                <w:rFonts w:asciiTheme="minorHAnsi" w:hAnsiTheme="minorHAnsi"/>
                <w:bCs/>
                <w:sz w:val="24"/>
                <w:szCs w:val="24"/>
              </w:rPr>
              <w:t>………………………………………………………………..…</w:t>
            </w:r>
            <w:r w:rsidR="00C56080" w:rsidRPr="006B64E9">
              <w:rPr>
                <w:rFonts w:asciiTheme="minorHAnsi" w:hAnsiTheme="minorHAnsi"/>
                <w:bCs/>
                <w:sz w:val="24"/>
                <w:szCs w:val="24"/>
              </w:rPr>
              <w:t>…..</w:t>
            </w:r>
          </w:p>
        </w:tc>
        <w:tc>
          <w:tcPr>
            <w:tcW w:w="283" w:type="pct"/>
            <w:tcBorders>
              <w:top w:val="nil"/>
              <w:left w:val="nil"/>
              <w:bottom w:val="nil"/>
              <w:right w:val="nil"/>
            </w:tcBorders>
          </w:tcPr>
          <w:p w14:paraId="15390FD0" w14:textId="56187AD1" w:rsidR="00F95EC3"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530978" w:rsidRPr="006B64E9" w14:paraId="61BBDEF3" w14:textId="77777777" w:rsidTr="00472BFC">
        <w:tc>
          <w:tcPr>
            <w:tcW w:w="545" w:type="pct"/>
            <w:tcBorders>
              <w:top w:val="nil"/>
              <w:left w:val="nil"/>
              <w:bottom w:val="nil"/>
              <w:right w:val="nil"/>
            </w:tcBorders>
            <w:vAlign w:val="center"/>
          </w:tcPr>
          <w:p w14:paraId="7C3C6A28" w14:textId="77777777" w:rsidR="00530978"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2.4</w:t>
            </w:r>
          </w:p>
        </w:tc>
        <w:tc>
          <w:tcPr>
            <w:tcW w:w="4172" w:type="pct"/>
            <w:gridSpan w:val="2"/>
            <w:tcBorders>
              <w:top w:val="nil"/>
              <w:left w:val="nil"/>
              <w:bottom w:val="nil"/>
              <w:right w:val="nil"/>
            </w:tcBorders>
          </w:tcPr>
          <w:p w14:paraId="34C1872E" w14:textId="77777777" w:rsidR="00530978" w:rsidRPr="006B64E9" w:rsidRDefault="00530978" w:rsidP="00F95EC3">
            <w:pPr>
              <w:ind w:left="284"/>
              <w:jc w:val="both"/>
              <w:rPr>
                <w:rFonts w:asciiTheme="minorHAnsi" w:hAnsiTheme="minorHAnsi"/>
                <w:bCs/>
                <w:sz w:val="24"/>
                <w:szCs w:val="24"/>
              </w:rPr>
            </w:pPr>
            <w:r w:rsidRPr="006B64E9">
              <w:rPr>
                <w:rFonts w:asciiTheme="minorHAnsi" w:hAnsiTheme="minorHAnsi"/>
                <w:bCs/>
                <w:sz w:val="24"/>
                <w:szCs w:val="24"/>
              </w:rPr>
              <w:t>Intervention…………………………………………………………………………………….……</w:t>
            </w:r>
            <w:r w:rsidR="00C56080" w:rsidRPr="006B64E9">
              <w:rPr>
                <w:rFonts w:asciiTheme="minorHAnsi" w:hAnsiTheme="minorHAnsi"/>
                <w:bCs/>
                <w:sz w:val="24"/>
                <w:szCs w:val="24"/>
              </w:rPr>
              <w:t>..</w:t>
            </w:r>
          </w:p>
        </w:tc>
        <w:tc>
          <w:tcPr>
            <w:tcW w:w="283" w:type="pct"/>
            <w:tcBorders>
              <w:top w:val="nil"/>
              <w:left w:val="nil"/>
              <w:bottom w:val="nil"/>
              <w:right w:val="nil"/>
            </w:tcBorders>
          </w:tcPr>
          <w:p w14:paraId="7F6BB2EB" w14:textId="3D54122C" w:rsidR="0053097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530978" w:rsidRPr="006B64E9" w14:paraId="5E61EA89" w14:textId="77777777" w:rsidTr="00472BFC">
        <w:tc>
          <w:tcPr>
            <w:tcW w:w="545" w:type="pct"/>
            <w:tcBorders>
              <w:top w:val="nil"/>
              <w:left w:val="nil"/>
              <w:bottom w:val="nil"/>
              <w:right w:val="nil"/>
            </w:tcBorders>
            <w:vAlign w:val="center"/>
          </w:tcPr>
          <w:p w14:paraId="7F64FA99" w14:textId="77777777" w:rsidR="00530978"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2.5</w:t>
            </w:r>
          </w:p>
        </w:tc>
        <w:tc>
          <w:tcPr>
            <w:tcW w:w="4172" w:type="pct"/>
            <w:gridSpan w:val="2"/>
            <w:tcBorders>
              <w:top w:val="nil"/>
              <w:left w:val="nil"/>
              <w:bottom w:val="nil"/>
              <w:right w:val="nil"/>
            </w:tcBorders>
          </w:tcPr>
          <w:p w14:paraId="5FEEB61E" w14:textId="77777777" w:rsidR="00530978" w:rsidRPr="006B64E9" w:rsidRDefault="00070C13" w:rsidP="00F95EC3">
            <w:pPr>
              <w:ind w:left="284"/>
              <w:jc w:val="both"/>
              <w:rPr>
                <w:rFonts w:asciiTheme="minorHAnsi" w:hAnsiTheme="minorHAnsi"/>
                <w:bCs/>
                <w:sz w:val="24"/>
                <w:szCs w:val="24"/>
              </w:rPr>
            </w:pPr>
            <w:r w:rsidRPr="006B64E9">
              <w:rPr>
                <w:rFonts w:asciiTheme="minorHAnsi" w:hAnsiTheme="minorHAnsi"/>
                <w:bCs/>
                <w:sz w:val="24"/>
                <w:szCs w:val="24"/>
              </w:rPr>
              <w:t>Control</w:t>
            </w:r>
            <w:r w:rsidR="00C56080" w:rsidRPr="006B64E9">
              <w:rPr>
                <w:rFonts w:asciiTheme="minorHAnsi" w:hAnsiTheme="minorHAnsi"/>
                <w:bCs/>
                <w:sz w:val="24"/>
                <w:szCs w:val="24"/>
              </w:rPr>
              <w:t>……………………………………………………………………………………………………</w:t>
            </w:r>
          </w:p>
        </w:tc>
        <w:tc>
          <w:tcPr>
            <w:tcW w:w="283" w:type="pct"/>
            <w:tcBorders>
              <w:top w:val="nil"/>
              <w:left w:val="nil"/>
              <w:bottom w:val="nil"/>
              <w:right w:val="nil"/>
            </w:tcBorders>
          </w:tcPr>
          <w:p w14:paraId="63CD8486" w14:textId="1A8B6DB0" w:rsidR="0053097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D00C99">
              <w:rPr>
                <w:rFonts w:asciiTheme="minorHAnsi" w:hAnsiTheme="minorHAnsi"/>
                <w:bCs/>
                <w:sz w:val="24"/>
                <w:szCs w:val="24"/>
              </w:rPr>
              <w:t>3</w:t>
            </w:r>
          </w:p>
        </w:tc>
      </w:tr>
      <w:tr w:rsidR="00530978" w:rsidRPr="006B64E9" w14:paraId="60BBC4C3" w14:textId="77777777" w:rsidTr="00472BFC">
        <w:tc>
          <w:tcPr>
            <w:tcW w:w="545" w:type="pct"/>
            <w:tcBorders>
              <w:top w:val="nil"/>
              <w:left w:val="nil"/>
              <w:bottom w:val="nil"/>
              <w:right w:val="nil"/>
            </w:tcBorders>
            <w:vAlign w:val="center"/>
          </w:tcPr>
          <w:p w14:paraId="6D6F6C26" w14:textId="77777777" w:rsidR="00530978"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2.6</w:t>
            </w:r>
          </w:p>
        </w:tc>
        <w:tc>
          <w:tcPr>
            <w:tcW w:w="4172" w:type="pct"/>
            <w:gridSpan w:val="2"/>
            <w:tcBorders>
              <w:top w:val="nil"/>
              <w:left w:val="nil"/>
              <w:bottom w:val="nil"/>
              <w:right w:val="nil"/>
            </w:tcBorders>
          </w:tcPr>
          <w:p w14:paraId="6694DA99" w14:textId="77777777" w:rsidR="00530978" w:rsidRPr="006B64E9" w:rsidRDefault="00070C13" w:rsidP="00F95EC3">
            <w:pPr>
              <w:ind w:left="284"/>
              <w:jc w:val="both"/>
              <w:rPr>
                <w:rFonts w:asciiTheme="minorHAnsi" w:hAnsiTheme="minorHAnsi"/>
                <w:bCs/>
                <w:sz w:val="24"/>
                <w:szCs w:val="24"/>
              </w:rPr>
            </w:pPr>
            <w:r w:rsidRPr="006B64E9">
              <w:rPr>
                <w:rFonts w:asciiTheme="minorHAnsi" w:hAnsiTheme="minorHAnsi"/>
                <w:bCs/>
                <w:sz w:val="24"/>
                <w:szCs w:val="24"/>
              </w:rPr>
              <w:t>Target population…………………………………………………………</w:t>
            </w:r>
            <w:r w:rsidR="00C56080" w:rsidRPr="006B64E9">
              <w:rPr>
                <w:rFonts w:asciiTheme="minorHAnsi" w:hAnsiTheme="minorHAnsi"/>
                <w:bCs/>
                <w:sz w:val="24"/>
                <w:szCs w:val="24"/>
              </w:rPr>
              <w:t>…………………………</w:t>
            </w:r>
          </w:p>
        </w:tc>
        <w:tc>
          <w:tcPr>
            <w:tcW w:w="283" w:type="pct"/>
            <w:tcBorders>
              <w:top w:val="nil"/>
              <w:left w:val="nil"/>
              <w:bottom w:val="nil"/>
              <w:right w:val="nil"/>
            </w:tcBorders>
          </w:tcPr>
          <w:p w14:paraId="779315E4" w14:textId="71FBACEF" w:rsidR="0053097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D00C99">
              <w:rPr>
                <w:rFonts w:asciiTheme="minorHAnsi" w:hAnsiTheme="minorHAnsi"/>
                <w:bCs/>
                <w:sz w:val="24"/>
                <w:szCs w:val="24"/>
              </w:rPr>
              <w:t>3</w:t>
            </w:r>
          </w:p>
        </w:tc>
      </w:tr>
      <w:tr w:rsidR="00530978" w:rsidRPr="006B64E9" w14:paraId="71641ED7" w14:textId="77777777" w:rsidTr="00472BFC">
        <w:tc>
          <w:tcPr>
            <w:tcW w:w="545" w:type="pct"/>
            <w:tcBorders>
              <w:top w:val="nil"/>
              <w:left w:val="nil"/>
              <w:bottom w:val="nil"/>
              <w:right w:val="nil"/>
            </w:tcBorders>
            <w:vAlign w:val="center"/>
          </w:tcPr>
          <w:p w14:paraId="1E784D46" w14:textId="77777777" w:rsidR="00530978" w:rsidRPr="006B64E9" w:rsidRDefault="00070C13" w:rsidP="00F95EC3">
            <w:pPr>
              <w:jc w:val="both"/>
              <w:rPr>
                <w:rFonts w:asciiTheme="minorHAnsi" w:hAnsiTheme="minorHAnsi"/>
                <w:bCs/>
                <w:sz w:val="24"/>
                <w:szCs w:val="24"/>
              </w:rPr>
            </w:pPr>
            <w:r w:rsidRPr="006B64E9">
              <w:rPr>
                <w:rFonts w:asciiTheme="minorHAnsi" w:hAnsiTheme="minorHAnsi"/>
                <w:bCs/>
                <w:sz w:val="24"/>
                <w:szCs w:val="24"/>
              </w:rPr>
              <w:t>2.7</w:t>
            </w:r>
          </w:p>
        </w:tc>
        <w:tc>
          <w:tcPr>
            <w:tcW w:w="4172" w:type="pct"/>
            <w:gridSpan w:val="2"/>
            <w:tcBorders>
              <w:top w:val="nil"/>
              <w:left w:val="nil"/>
              <w:bottom w:val="nil"/>
              <w:right w:val="nil"/>
            </w:tcBorders>
          </w:tcPr>
          <w:p w14:paraId="08394781" w14:textId="77777777" w:rsidR="00530978" w:rsidRPr="006B64E9" w:rsidRDefault="00070C13" w:rsidP="00F95EC3">
            <w:pPr>
              <w:ind w:left="284"/>
              <w:jc w:val="both"/>
              <w:rPr>
                <w:rFonts w:asciiTheme="minorHAnsi" w:hAnsiTheme="minorHAnsi"/>
                <w:bCs/>
                <w:sz w:val="24"/>
                <w:szCs w:val="24"/>
              </w:rPr>
            </w:pPr>
            <w:r w:rsidRPr="006B64E9">
              <w:rPr>
                <w:rFonts w:asciiTheme="minorHAnsi" w:hAnsiTheme="minorHAnsi"/>
                <w:bCs/>
                <w:sz w:val="24"/>
                <w:szCs w:val="24"/>
              </w:rPr>
              <w:t>Setting……………………………………………………………………</w:t>
            </w:r>
            <w:r w:rsidR="00C56080" w:rsidRPr="006B64E9">
              <w:rPr>
                <w:rFonts w:asciiTheme="minorHAnsi" w:hAnsiTheme="minorHAnsi"/>
                <w:bCs/>
                <w:sz w:val="24"/>
                <w:szCs w:val="24"/>
              </w:rPr>
              <w:t>……………………………….</w:t>
            </w:r>
          </w:p>
        </w:tc>
        <w:tc>
          <w:tcPr>
            <w:tcW w:w="283" w:type="pct"/>
            <w:tcBorders>
              <w:top w:val="nil"/>
              <w:left w:val="nil"/>
              <w:bottom w:val="nil"/>
              <w:right w:val="nil"/>
            </w:tcBorders>
          </w:tcPr>
          <w:p w14:paraId="1878E7DF" w14:textId="672A6052" w:rsidR="00530978" w:rsidRPr="006B64E9" w:rsidRDefault="008B3E39" w:rsidP="00383E6A">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3</w:t>
            </w:r>
          </w:p>
        </w:tc>
      </w:tr>
      <w:tr w:rsidR="00530978" w:rsidRPr="006B64E9" w14:paraId="684786CE" w14:textId="77777777" w:rsidTr="00472BFC">
        <w:tc>
          <w:tcPr>
            <w:tcW w:w="545" w:type="pct"/>
            <w:tcBorders>
              <w:top w:val="nil"/>
              <w:left w:val="nil"/>
              <w:bottom w:val="nil"/>
              <w:right w:val="nil"/>
            </w:tcBorders>
            <w:vAlign w:val="center"/>
          </w:tcPr>
          <w:p w14:paraId="29000D3A" w14:textId="77777777" w:rsidR="00530978" w:rsidRPr="006B64E9" w:rsidRDefault="00070C13" w:rsidP="00F95EC3">
            <w:pPr>
              <w:jc w:val="both"/>
              <w:rPr>
                <w:rFonts w:asciiTheme="minorHAnsi" w:hAnsiTheme="minorHAnsi"/>
                <w:bCs/>
                <w:sz w:val="24"/>
                <w:szCs w:val="24"/>
              </w:rPr>
            </w:pPr>
            <w:r w:rsidRPr="006B64E9">
              <w:rPr>
                <w:rFonts w:asciiTheme="minorHAnsi" w:hAnsiTheme="minorHAnsi"/>
                <w:bCs/>
                <w:sz w:val="24"/>
                <w:szCs w:val="24"/>
              </w:rPr>
              <w:t>2.8</w:t>
            </w:r>
          </w:p>
        </w:tc>
        <w:tc>
          <w:tcPr>
            <w:tcW w:w="4172" w:type="pct"/>
            <w:gridSpan w:val="2"/>
            <w:tcBorders>
              <w:top w:val="nil"/>
              <w:left w:val="nil"/>
              <w:bottom w:val="nil"/>
              <w:right w:val="nil"/>
            </w:tcBorders>
          </w:tcPr>
          <w:p w14:paraId="02082BF0" w14:textId="77777777" w:rsidR="00530978" w:rsidRPr="006B64E9" w:rsidRDefault="00070C13" w:rsidP="00F95EC3">
            <w:pPr>
              <w:ind w:left="284"/>
              <w:jc w:val="both"/>
              <w:rPr>
                <w:rFonts w:asciiTheme="minorHAnsi" w:hAnsiTheme="minorHAnsi"/>
                <w:bCs/>
                <w:sz w:val="24"/>
                <w:szCs w:val="24"/>
              </w:rPr>
            </w:pPr>
            <w:r w:rsidRPr="006B64E9">
              <w:rPr>
                <w:rFonts w:asciiTheme="minorHAnsi" w:hAnsiTheme="minorHAnsi"/>
                <w:bCs/>
                <w:sz w:val="24"/>
                <w:szCs w:val="24"/>
              </w:rPr>
              <w:t>Eligibility criteria……………………………………………………………</w:t>
            </w:r>
            <w:r w:rsidR="00C56080" w:rsidRPr="006B64E9">
              <w:rPr>
                <w:rFonts w:asciiTheme="minorHAnsi" w:hAnsiTheme="minorHAnsi"/>
                <w:bCs/>
                <w:sz w:val="24"/>
                <w:szCs w:val="24"/>
              </w:rPr>
              <w:t>………………………..</w:t>
            </w:r>
          </w:p>
        </w:tc>
        <w:tc>
          <w:tcPr>
            <w:tcW w:w="283" w:type="pct"/>
            <w:tcBorders>
              <w:top w:val="nil"/>
              <w:left w:val="nil"/>
              <w:bottom w:val="nil"/>
              <w:right w:val="nil"/>
            </w:tcBorders>
          </w:tcPr>
          <w:p w14:paraId="0E8A3CB4" w14:textId="1CFC0B58" w:rsidR="0053097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3</w:t>
            </w:r>
          </w:p>
        </w:tc>
      </w:tr>
      <w:tr w:rsidR="00070C13" w:rsidRPr="006B64E9" w14:paraId="246FF6D3" w14:textId="77777777" w:rsidTr="00472BFC">
        <w:tc>
          <w:tcPr>
            <w:tcW w:w="545" w:type="pct"/>
            <w:tcBorders>
              <w:top w:val="nil"/>
              <w:left w:val="nil"/>
              <w:bottom w:val="nil"/>
              <w:right w:val="nil"/>
            </w:tcBorders>
            <w:vAlign w:val="center"/>
          </w:tcPr>
          <w:p w14:paraId="1B0B6D45"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2.8.1</w:t>
            </w:r>
          </w:p>
        </w:tc>
        <w:tc>
          <w:tcPr>
            <w:tcW w:w="4172" w:type="pct"/>
            <w:gridSpan w:val="2"/>
            <w:tcBorders>
              <w:top w:val="nil"/>
              <w:left w:val="nil"/>
              <w:bottom w:val="nil"/>
              <w:right w:val="nil"/>
            </w:tcBorders>
          </w:tcPr>
          <w:p w14:paraId="206BC124"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Inclusion criteria…………………………………………………………</w:t>
            </w:r>
            <w:r w:rsidR="00C56080" w:rsidRPr="006B64E9">
              <w:rPr>
                <w:rFonts w:asciiTheme="minorHAnsi" w:hAnsiTheme="minorHAnsi"/>
                <w:bCs/>
                <w:sz w:val="24"/>
                <w:szCs w:val="24"/>
              </w:rPr>
              <w:t>…………………………..</w:t>
            </w:r>
          </w:p>
        </w:tc>
        <w:tc>
          <w:tcPr>
            <w:tcW w:w="283" w:type="pct"/>
            <w:tcBorders>
              <w:top w:val="nil"/>
              <w:left w:val="nil"/>
              <w:bottom w:val="nil"/>
              <w:right w:val="nil"/>
            </w:tcBorders>
          </w:tcPr>
          <w:p w14:paraId="60DD4A15" w14:textId="59E9D6AA" w:rsidR="00070C13" w:rsidRPr="006B64E9" w:rsidRDefault="008B3E39"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3</w:t>
            </w:r>
          </w:p>
        </w:tc>
      </w:tr>
      <w:tr w:rsidR="00070C13" w:rsidRPr="006B64E9" w14:paraId="6F782D92" w14:textId="77777777" w:rsidTr="00472BFC">
        <w:tc>
          <w:tcPr>
            <w:tcW w:w="545" w:type="pct"/>
            <w:tcBorders>
              <w:top w:val="nil"/>
              <w:left w:val="nil"/>
              <w:bottom w:val="nil"/>
              <w:right w:val="nil"/>
            </w:tcBorders>
            <w:vAlign w:val="center"/>
          </w:tcPr>
          <w:p w14:paraId="765CC568"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2.8.2</w:t>
            </w:r>
          </w:p>
        </w:tc>
        <w:tc>
          <w:tcPr>
            <w:tcW w:w="4172" w:type="pct"/>
            <w:gridSpan w:val="2"/>
            <w:tcBorders>
              <w:top w:val="nil"/>
              <w:left w:val="nil"/>
              <w:bottom w:val="nil"/>
              <w:right w:val="nil"/>
            </w:tcBorders>
          </w:tcPr>
          <w:p w14:paraId="600E0EEE"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Exclusion criteria…………………………………………………………</w:t>
            </w:r>
            <w:r w:rsidR="00C56080" w:rsidRPr="006B64E9">
              <w:rPr>
                <w:rFonts w:asciiTheme="minorHAnsi" w:hAnsiTheme="minorHAnsi"/>
                <w:bCs/>
                <w:sz w:val="24"/>
                <w:szCs w:val="24"/>
              </w:rPr>
              <w:t>…………………………..</w:t>
            </w:r>
          </w:p>
        </w:tc>
        <w:tc>
          <w:tcPr>
            <w:tcW w:w="283" w:type="pct"/>
            <w:tcBorders>
              <w:top w:val="nil"/>
              <w:left w:val="nil"/>
              <w:bottom w:val="nil"/>
              <w:right w:val="nil"/>
            </w:tcBorders>
          </w:tcPr>
          <w:p w14:paraId="165FACE3" w14:textId="124E7A56" w:rsidR="00070C13" w:rsidRPr="006B64E9" w:rsidRDefault="008B3E39"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3</w:t>
            </w:r>
          </w:p>
        </w:tc>
      </w:tr>
      <w:tr w:rsidR="00070C13" w:rsidRPr="006B64E9" w14:paraId="47DE74EC" w14:textId="77777777" w:rsidTr="00472BFC">
        <w:tc>
          <w:tcPr>
            <w:tcW w:w="545" w:type="pct"/>
            <w:tcBorders>
              <w:top w:val="nil"/>
              <w:left w:val="nil"/>
              <w:bottom w:val="nil"/>
              <w:right w:val="nil"/>
            </w:tcBorders>
            <w:vAlign w:val="center"/>
          </w:tcPr>
          <w:p w14:paraId="70792136"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2.9</w:t>
            </w:r>
          </w:p>
        </w:tc>
        <w:tc>
          <w:tcPr>
            <w:tcW w:w="4172" w:type="pct"/>
            <w:gridSpan w:val="2"/>
            <w:tcBorders>
              <w:top w:val="nil"/>
              <w:left w:val="nil"/>
              <w:bottom w:val="nil"/>
              <w:right w:val="nil"/>
            </w:tcBorders>
          </w:tcPr>
          <w:p w14:paraId="71FC1976"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Outcome measures</w:t>
            </w:r>
            <w:r w:rsidR="00657D89" w:rsidRPr="006B64E9">
              <w:rPr>
                <w:rFonts w:asciiTheme="minorHAnsi" w:hAnsiTheme="minorHAnsi"/>
                <w:bCs/>
                <w:sz w:val="24"/>
                <w:szCs w:val="24"/>
              </w:rPr>
              <w:t>………………………………………………………………………………</w:t>
            </w:r>
            <w:r w:rsidR="00A00BDD" w:rsidRPr="006B64E9">
              <w:rPr>
                <w:rFonts w:asciiTheme="minorHAnsi" w:hAnsiTheme="minorHAnsi"/>
                <w:bCs/>
                <w:sz w:val="24"/>
                <w:szCs w:val="24"/>
              </w:rPr>
              <w:t>…</w:t>
            </w:r>
          </w:p>
        </w:tc>
        <w:tc>
          <w:tcPr>
            <w:tcW w:w="283" w:type="pct"/>
            <w:tcBorders>
              <w:top w:val="nil"/>
              <w:left w:val="nil"/>
              <w:bottom w:val="nil"/>
              <w:right w:val="nil"/>
            </w:tcBorders>
          </w:tcPr>
          <w:p w14:paraId="6F69C604" w14:textId="186A09DC" w:rsidR="00070C13" w:rsidRPr="006B64E9" w:rsidRDefault="008B3E39"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3</w:t>
            </w:r>
          </w:p>
        </w:tc>
      </w:tr>
      <w:tr w:rsidR="00070C13" w:rsidRPr="006B64E9" w14:paraId="68CFA4CE" w14:textId="77777777" w:rsidTr="00472BFC">
        <w:tc>
          <w:tcPr>
            <w:tcW w:w="545" w:type="pct"/>
            <w:tcBorders>
              <w:top w:val="nil"/>
              <w:left w:val="nil"/>
              <w:bottom w:val="nil"/>
              <w:right w:val="nil"/>
            </w:tcBorders>
            <w:vAlign w:val="center"/>
          </w:tcPr>
          <w:p w14:paraId="3C386A1C"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2.9.1</w:t>
            </w:r>
          </w:p>
        </w:tc>
        <w:tc>
          <w:tcPr>
            <w:tcW w:w="4172" w:type="pct"/>
            <w:gridSpan w:val="2"/>
            <w:tcBorders>
              <w:top w:val="nil"/>
              <w:left w:val="nil"/>
              <w:bottom w:val="nil"/>
              <w:right w:val="nil"/>
            </w:tcBorders>
          </w:tcPr>
          <w:p w14:paraId="5B4B8EFC"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Primary outcome measure</w:t>
            </w:r>
            <w:r w:rsidR="00A00BDD" w:rsidRPr="006B64E9">
              <w:rPr>
                <w:rFonts w:asciiTheme="minorHAnsi" w:hAnsiTheme="minorHAnsi"/>
                <w:bCs/>
                <w:sz w:val="24"/>
                <w:szCs w:val="24"/>
              </w:rPr>
              <w:t>………………………………………………………………………</w:t>
            </w:r>
          </w:p>
        </w:tc>
        <w:tc>
          <w:tcPr>
            <w:tcW w:w="283" w:type="pct"/>
            <w:tcBorders>
              <w:top w:val="nil"/>
              <w:left w:val="nil"/>
              <w:bottom w:val="nil"/>
              <w:right w:val="nil"/>
            </w:tcBorders>
          </w:tcPr>
          <w:p w14:paraId="7CB93914" w14:textId="6E207D88" w:rsidR="00070C13" w:rsidRPr="006B64E9" w:rsidRDefault="008B3E39"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4</w:t>
            </w:r>
          </w:p>
        </w:tc>
      </w:tr>
      <w:tr w:rsidR="00070C13" w:rsidRPr="006B64E9" w14:paraId="6BCBC490" w14:textId="77777777" w:rsidTr="00472BFC">
        <w:tc>
          <w:tcPr>
            <w:tcW w:w="545" w:type="pct"/>
            <w:tcBorders>
              <w:top w:val="nil"/>
              <w:left w:val="nil"/>
              <w:bottom w:val="nil"/>
              <w:right w:val="nil"/>
            </w:tcBorders>
            <w:vAlign w:val="center"/>
          </w:tcPr>
          <w:p w14:paraId="00F26C73"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2.9.2</w:t>
            </w:r>
          </w:p>
        </w:tc>
        <w:tc>
          <w:tcPr>
            <w:tcW w:w="4172" w:type="pct"/>
            <w:gridSpan w:val="2"/>
            <w:tcBorders>
              <w:top w:val="nil"/>
              <w:left w:val="nil"/>
              <w:bottom w:val="nil"/>
              <w:right w:val="nil"/>
            </w:tcBorders>
          </w:tcPr>
          <w:p w14:paraId="6F3723AF"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Secondary outcome measure</w:t>
            </w:r>
            <w:r w:rsidR="00A00BDD" w:rsidRPr="006B64E9">
              <w:rPr>
                <w:rFonts w:asciiTheme="minorHAnsi" w:hAnsiTheme="minorHAnsi"/>
                <w:bCs/>
                <w:sz w:val="24"/>
                <w:szCs w:val="24"/>
              </w:rPr>
              <w:t>………………………………………………………………….</w:t>
            </w:r>
          </w:p>
        </w:tc>
        <w:tc>
          <w:tcPr>
            <w:tcW w:w="283" w:type="pct"/>
            <w:tcBorders>
              <w:top w:val="nil"/>
              <w:left w:val="nil"/>
              <w:bottom w:val="nil"/>
              <w:right w:val="nil"/>
            </w:tcBorders>
          </w:tcPr>
          <w:p w14:paraId="3160DB59" w14:textId="21A3925A" w:rsidR="00070C13" w:rsidRPr="006B64E9" w:rsidRDefault="008B3E39"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4</w:t>
            </w:r>
          </w:p>
        </w:tc>
      </w:tr>
      <w:tr w:rsidR="00070C13" w:rsidRPr="006B64E9" w14:paraId="70DF92F8" w14:textId="77777777" w:rsidTr="00472BFC">
        <w:tc>
          <w:tcPr>
            <w:tcW w:w="545" w:type="pct"/>
            <w:tcBorders>
              <w:top w:val="nil"/>
              <w:left w:val="nil"/>
              <w:bottom w:val="nil"/>
              <w:right w:val="nil"/>
            </w:tcBorders>
            <w:vAlign w:val="center"/>
          </w:tcPr>
          <w:p w14:paraId="0340C359"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2.9.2.1</w:t>
            </w:r>
          </w:p>
        </w:tc>
        <w:tc>
          <w:tcPr>
            <w:tcW w:w="4172" w:type="pct"/>
            <w:gridSpan w:val="2"/>
            <w:tcBorders>
              <w:top w:val="nil"/>
              <w:left w:val="nil"/>
              <w:bottom w:val="nil"/>
              <w:right w:val="nil"/>
            </w:tcBorders>
          </w:tcPr>
          <w:p w14:paraId="6692EAB2"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Fetal outcomes</w:t>
            </w:r>
            <w:r w:rsidR="00657D89" w:rsidRPr="006B64E9">
              <w:rPr>
                <w:rFonts w:asciiTheme="minorHAnsi" w:hAnsiTheme="minorHAnsi"/>
                <w:bCs/>
                <w:sz w:val="24"/>
                <w:szCs w:val="24"/>
              </w:rPr>
              <w:t>………………………………………………………………………………</w:t>
            </w:r>
            <w:r w:rsidR="00A00BDD" w:rsidRPr="006B64E9">
              <w:rPr>
                <w:rFonts w:asciiTheme="minorHAnsi" w:hAnsiTheme="minorHAnsi"/>
                <w:bCs/>
                <w:sz w:val="24"/>
                <w:szCs w:val="24"/>
              </w:rPr>
              <w:t>……….</w:t>
            </w:r>
          </w:p>
        </w:tc>
        <w:tc>
          <w:tcPr>
            <w:tcW w:w="283" w:type="pct"/>
            <w:tcBorders>
              <w:top w:val="nil"/>
              <w:left w:val="nil"/>
              <w:bottom w:val="nil"/>
              <w:right w:val="nil"/>
            </w:tcBorders>
          </w:tcPr>
          <w:p w14:paraId="2D42A5CE" w14:textId="73895DA6" w:rsidR="00070C13"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4</w:t>
            </w:r>
          </w:p>
        </w:tc>
      </w:tr>
      <w:tr w:rsidR="00070C13" w:rsidRPr="006B64E9" w14:paraId="1E39F106" w14:textId="77777777" w:rsidTr="00472BFC">
        <w:tc>
          <w:tcPr>
            <w:tcW w:w="545" w:type="pct"/>
            <w:tcBorders>
              <w:top w:val="nil"/>
              <w:left w:val="nil"/>
              <w:bottom w:val="nil"/>
              <w:right w:val="nil"/>
            </w:tcBorders>
            <w:vAlign w:val="center"/>
          </w:tcPr>
          <w:p w14:paraId="4C162AB4" w14:textId="77777777" w:rsidR="00070C13" w:rsidRPr="006B64E9" w:rsidRDefault="005C7AAE" w:rsidP="00070C13">
            <w:pPr>
              <w:jc w:val="both"/>
              <w:rPr>
                <w:rFonts w:asciiTheme="minorHAnsi" w:hAnsiTheme="minorHAnsi"/>
                <w:bCs/>
                <w:sz w:val="24"/>
                <w:szCs w:val="24"/>
              </w:rPr>
            </w:pPr>
            <w:r w:rsidRPr="006B64E9">
              <w:rPr>
                <w:rFonts w:asciiTheme="minorHAnsi" w:hAnsiTheme="minorHAnsi"/>
                <w:bCs/>
                <w:sz w:val="24"/>
                <w:szCs w:val="24"/>
              </w:rPr>
              <w:t>2.9.2.2</w:t>
            </w:r>
          </w:p>
        </w:tc>
        <w:tc>
          <w:tcPr>
            <w:tcW w:w="4172" w:type="pct"/>
            <w:gridSpan w:val="2"/>
            <w:tcBorders>
              <w:top w:val="nil"/>
              <w:left w:val="nil"/>
              <w:bottom w:val="nil"/>
              <w:right w:val="nil"/>
            </w:tcBorders>
          </w:tcPr>
          <w:p w14:paraId="097129EA" w14:textId="77777777" w:rsidR="00070C13" w:rsidRPr="006B64E9" w:rsidRDefault="005C7AAE" w:rsidP="00070C13">
            <w:pPr>
              <w:ind w:left="284"/>
              <w:jc w:val="both"/>
              <w:rPr>
                <w:rFonts w:asciiTheme="minorHAnsi" w:hAnsiTheme="minorHAnsi"/>
                <w:bCs/>
                <w:sz w:val="24"/>
                <w:szCs w:val="24"/>
              </w:rPr>
            </w:pPr>
            <w:r w:rsidRPr="006B64E9">
              <w:rPr>
                <w:rFonts w:asciiTheme="minorHAnsi" w:hAnsiTheme="minorHAnsi"/>
                <w:bCs/>
                <w:sz w:val="24"/>
                <w:szCs w:val="24"/>
              </w:rPr>
              <w:t>Maternal outcomes</w:t>
            </w:r>
            <w:r w:rsidR="00657D89" w:rsidRPr="006B64E9">
              <w:rPr>
                <w:rFonts w:asciiTheme="minorHAnsi" w:hAnsiTheme="minorHAnsi"/>
                <w:bCs/>
                <w:sz w:val="24"/>
                <w:szCs w:val="24"/>
              </w:rPr>
              <w:t>………………………………………………………………………………</w:t>
            </w:r>
            <w:r w:rsidR="00A00BDD" w:rsidRPr="006B64E9">
              <w:rPr>
                <w:rFonts w:asciiTheme="minorHAnsi" w:hAnsiTheme="minorHAnsi"/>
                <w:bCs/>
                <w:sz w:val="24"/>
                <w:szCs w:val="24"/>
              </w:rPr>
              <w:t>…</w:t>
            </w:r>
          </w:p>
        </w:tc>
        <w:tc>
          <w:tcPr>
            <w:tcW w:w="283" w:type="pct"/>
            <w:tcBorders>
              <w:top w:val="nil"/>
              <w:left w:val="nil"/>
              <w:bottom w:val="nil"/>
              <w:right w:val="nil"/>
            </w:tcBorders>
          </w:tcPr>
          <w:p w14:paraId="5561A669" w14:textId="1B076D94" w:rsidR="00070C13"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4</w:t>
            </w:r>
          </w:p>
        </w:tc>
      </w:tr>
      <w:tr w:rsidR="00070C13" w:rsidRPr="006B64E9" w14:paraId="372435A3" w14:textId="77777777" w:rsidTr="00472BFC">
        <w:tc>
          <w:tcPr>
            <w:tcW w:w="545" w:type="pct"/>
            <w:tcBorders>
              <w:top w:val="nil"/>
              <w:left w:val="nil"/>
              <w:bottom w:val="nil"/>
              <w:right w:val="nil"/>
            </w:tcBorders>
            <w:vAlign w:val="center"/>
          </w:tcPr>
          <w:p w14:paraId="2FE035B8" w14:textId="77777777" w:rsidR="00070C13" w:rsidRPr="006B64E9" w:rsidRDefault="005C7AAE" w:rsidP="00070C13">
            <w:pPr>
              <w:jc w:val="both"/>
              <w:rPr>
                <w:rFonts w:asciiTheme="minorHAnsi" w:hAnsiTheme="minorHAnsi"/>
                <w:bCs/>
                <w:sz w:val="24"/>
                <w:szCs w:val="24"/>
              </w:rPr>
            </w:pPr>
            <w:r w:rsidRPr="006B64E9">
              <w:rPr>
                <w:rFonts w:asciiTheme="minorHAnsi" w:hAnsiTheme="minorHAnsi"/>
                <w:bCs/>
                <w:sz w:val="24"/>
                <w:szCs w:val="24"/>
              </w:rPr>
              <w:t>2.9.2.3</w:t>
            </w:r>
          </w:p>
        </w:tc>
        <w:tc>
          <w:tcPr>
            <w:tcW w:w="4172" w:type="pct"/>
            <w:gridSpan w:val="2"/>
            <w:tcBorders>
              <w:top w:val="nil"/>
              <w:left w:val="nil"/>
              <w:bottom w:val="nil"/>
              <w:right w:val="nil"/>
            </w:tcBorders>
          </w:tcPr>
          <w:p w14:paraId="477992B5" w14:textId="77777777" w:rsidR="00070C13" w:rsidRPr="006B64E9" w:rsidRDefault="005C7AAE" w:rsidP="00070C13">
            <w:pPr>
              <w:ind w:left="284"/>
              <w:jc w:val="both"/>
              <w:rPr>
                <w:rFonts w:asciiTheme="minorHAnsi" w:hAnsiTheme="minorHAnsi"/>
                <w:bCs/>
                <w:sz w:val="24"/>
                <w:szCs w:val="24"/>
              </w:rPr>
            </w:pPr>
            <w:r w:rsidRPr="006B64E9">
              <w:rPr>
                <w:rFonts w:asciiTheme="minorHAnsi" w:hAnsiTheme="minorHAnsi"/>
                <w:bCs/>
                <w:sz w:val="24"/>
                <w:szCs w:val="24"/>
              </w:rPr>
              <w:t>Longer term outcomes</w:t>
            </w:r>
            <w:r w:rsidR="00A00BDD" w:rsidRPr="006B64E9">
              <w:rPr>
                <w:rFonts w:asciiTheme="minorHAnsi" w:hAnsiTheme="minorHAnsi"/>
                <w:bCs/>
                <w:sz w:val="24"/>
                <w:szCs w:val="24"/>
              </w:rPr>
              <w:t>…………………………………………………………………………….</w:t>
            </w:r>
          </w:p>
        </w:tc>
        <w:tc>
          <w:tcPr>
            <w:tcW w:w="283" w:type="pct"/>
            <w:tcBorders>
              <w:top w:val="nil"/>
              <w:left w:val="nil"/>
              <w:bottom w:val="nil"/>
              <w:right w:val="nil"/>
            </w:tcBorders>
          </w:tcPr>
          <w:p w14:paraId="1DFE12CE" w14:textId="2E720BCC" w:rsidR="00070C13"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5</w:t>
            </w:r>
          </w:p>
        </w:tc>
      </w:tr>
      <w:tr w:rsidR="00070C13" w:rsidRPr="006B64E9" w14:paraId="1E900DBC" w14:textId="77777777" w:rsidTr="00472BFC">
        <w:tc>
          <w:tcPr>
            <w:tcW w:w="545" w:type="pct"/>
            <w:tcBorders>
              <w:top w:val="nil"/>
              <w:left w:val="nil"/>
              <w:bottom w:val="nil"/>
              <w:right w:val="nil"/>
            </w:tcBorders>
            <w:vAlign w:val="center"/>
          </w:tcPr>
          <w:p w14:paraId="032A8F07" w14:textId="79AD86B0" w:rsidR="00070C13" w:rsidRPr="006B64E9" w:rsidRDefault="005C7AAE" w:rsidP="00C74C11">
            <w:pPr>
              <w:jc w:val="both"/>
              <w:rPr>
                <w:rFonts w:asciiTheme="minorHAnsi" w:hAnsiTheme="minorHAnsi"/>
                <w:bCs/>
                <w:sz w:val="24"/>
                <w:szCs w:val="24"/>
              </w:rPr>
            </w:pPr>
            <w:r w:rsidRPr="006B64E9">
              <w:rPr>
                <w:rFonts w:asciiTheme="minorHAnsi" w:hAnsiTheme="minorHAnsi"/>
                <w:bCs/>
                <w:sz w:val="24"/>
                <w:szCs w:val="24"/>
              </w:rPr>
              <w:t>2.9.2.</w:t>
            </w:r>
            <w:r w:rsidR="00C353B1" w:rsidRPr="006B64E9">
              <w:rPr>
                <w:rFonts w:asciiTheme="minorHAnsi" w:hAnsiTheme="minorHAnsi"/>
                <w:bCs/>
                <w:sz w:val="24"/>
                <w:szCs w:val="24"/>
              </w:rPr>
              <w:t>4</w:t>
            </w:r>
          </w:p>
        </w:tc>
        <w:tc>
          <w:tcPr>
            <w:tcW w:w="4172" w:type="pct"/>
            <w:gridSpan w:val="2"/>
            <w:tcBorders>
              <w:top w:val="nil"/>
              <w:left w:val="nil"/>
              <w:bottom w:val="nil"/>
              <w:right w:val="nil"/>
            </w:tcBorders>
          </w:tcPr>
          <w:p w14:paraId="12BDA6BC" w14:textId="010FD45F" w:rsidR="00C353B1" w:rsidRPr="006B64E9" w:rsidRDefault="005C7AAE" w:rsidP="00C74C11">
            <w:pPr>
              <w:ind w:left="284"/>
              <w:jc w:val="both"/>
              <w:rPr>
                <w:rFonts w:asciiTheme="minorHAnsi" w:hAnsiTheme="minorHAnsi"/>
                <w:bCs/>
                <w:sz w:val="24"/>
                <w:szCs w:val="24"/>
              </w:rPr>
            </w:pPr>
            <w:r w:rsidRPr="006B64E9">
              <w:rPr>
                <w:rFonts w:asciiTheme="minorHAnsi" w:hAnsiTheme="minorHAnsi"/>
                <w:bCs/>
                <w:sz w:val="24"/>
                <w:szCs w:val="24"/>
              </w:rPr>
              <w:t>Composite outcomes</w:t>
            </w:r>
            <w:r w:rsidR="003C2B35" w:rsidRPr="006B64E9">
              <w:rPr>
                <w:rFonts w:asciiTheme="minorHAnsi" w:hAnsiTheme="minorHAnsi"/>
                <w:bCs/>
                <w:sz w:val="24"/>
                <w:szCs w:val="24"/>
              </w:rPr>
              <w:t>………………………………………………………………………………</w:t>
            </w:r>
          </w:p>
        </w:tc>
        <w:tc>
          <w:tcPr>
            <w:tcW w:w="283" w:type="pct"/>
            <w:tcBorders>
              <w:top w:val="nil"/>
              <w:left w:val="nil"/>
              <w:bottom w:val="nil"/>
              <w:right w:val="nil"/>
            </w:tcBorders>
          </w:tcPr>
          <w:p w14:paraId="10B22DB4" w14:textId="1DD67DFF" w:rsidR="00C353B1" w:rsidRPr="006B64E9" w:rsidRDefault="007B2CC0" w:rsidP="00C74C11">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6</w:t>
            </w:r>
          </w:p>
        </w:tc>
      </w:tr>
      <w:tr w:rsidR="00C353B1" w:rsidRPr="006B64E9" w14:paraId="70AF9B95" w14:textId="77777777" w:rsidTr="00472BFC">
        <w:tc>
          <w:tcPr>
            <w:tcW w:w="545" w:type="pct"/>
            <w:tcBorders>
              <w:top w:val="nil"/>
              <w:left w:val="nil"/>
              <w:bottom w:val="nil"/>
              <w:right w:val="nil"/>
            </w:tcBorders>
            <w:vAlign w:val="center"/>
          </w:tcPr>
          <w:p w14:paraId="51265550" w14:textId="3A4E32BC" w:rsidR="00C353B1" w:rsidRPr="006B64E9" w:rsidRDefault="00C353B1" w:rsidP="00070C13">
            <w:pPr>
              <w:jc w:val="both"/>
              <w:rPr>
                <w:rFonts w:asciiTheme="minorHAnsi" w:hAnsiTheme="minorHAnsi"/>
                <w:bCs/>
                <w:sz w:val="24"/>
                <w:szCs w:val="24"/>
              </w:rPr>
            </w:pPr>
            <w:r w:rsidRPr="006B64E9">
              <w:rPr>
                <w:rFonts w:asciiTheme="minorHAnsi" w:hAnsiTheme="minorHAnsi"/>
                <w:bCs/>
                <w:sz w:val="24"/>
                <w:szCs w:val="24"/>
              </w:rPr>
              <w:t>2.9.2.5</w:t>
            </w:r>
          </w:p>
        </w:tc>
        <w:tc>
          <w:tcPr>
            <w:tcW w:w="4172" w:type="pct"/>
            <w:gridSpan w:val="2"/>
            <w:tcBorders>
              <w:top w:val="nil"/>
              <w:left w:val="nil"/>
              <w:bottom w:val="nil"/>
              <w:right w:val="nil"/>
            </w:tcBorders>
          </w:tcPr>
          <w:p w14:paraId="46A3CFA7" w14:textId="07AC5796" w:rsidR="00C353B1" w:rsidRPr="006B64E9" w:rsidRDefault="00C353B1">
            <w:pPr>
              <w:ind w:left="284"/>
              <w:jc w:val="both"/>
              <w:rPr>
                <w:rFonts w:asciiTheme="minorHAnsi" w:hAnsiTheme="minorHAnsi"/>
                <w:bCs/>
                <w:sz w:val="24"/>
                <w:szCs w:val="24"/>
              </w:rPr>
            </w:pPr>
            <w:r w:rsidRPr="006B64E9">
              <w:rPr>
                <w:rFonts w:asciiTheme="minorHAnsi" w:hAnsiTheme="minorHAnsi"/>
                <w:bCs/>
                <w:sz w:val="24"/>
                <w:szCs w:val="24"/>
              </w:rPr>
              <w:t xml:space="preserve">Cohort Data </w:t>
            </w:r>
            <w:r w:rsidR="009E4A42" w:rsidRPr="006B64E9">
              <w:rPr>
                <w:rFonts w:asciiTheme="minorHAnsi" w:hAnsiTheme="minorHAnsi"/>
                <w:bCs/>
                <w:sz w:val="24"/>
                <w:szCs w:val="24"/>
              </w:rPr>
              <w:t>……………….…………………………………………………………………………..</w:t>
            </w:r>
          </w:p>
        </w:tc>
        <w:tc>
          <w:tcPr>
            <w:tcW w:w="283" w:type="pct"/>
            <w:tcBorders>
              <w:top w:val="nil"/>
              <w:left w:val="nil"/>
              <w:bottom w:val="nil"/>
              <w:right w:val="nil"/>
            </w:tcBorders>
          </w:tcPr>
          <w:p w14:paraId="15622199" w14:textId="17A99DF1" w:rsidR="00C353B1" w:rsidRPr="006B64E9" w:rsidRDefault="007B2CC0" w:rsidP="00C353B1">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6</w:t>
            </w:r>
          </w:p>
        </w:tc>
      </w:tr>
      <w:tr w:rsidR="00070C13" w:rsidRPr="006B64E9" w14:paraId="38FDC0AF" w14:textId="77777777" w:rsidTr="00472BFC">
        <w:tc>
          <w:tcPr>
            <w:tcW w:w="545" w:type="pct"/>
            <w:tcBorders>
              <w:top w:val="nil"/>
              <w:left w:val="nil"/>
              <w:bottom w:val="nil"/>
              <w:right w:val="nil"/>
            </w:tcBorders>
            <w:vAlign w:val="center"/>
          </w:tcPr>
          <w:p w14:paraId="176BB9BE" w14:textId="38E32D06" w:rsidR="00070C13" w:rsidRPr="006B64E9" w:rsidRDefault="005C7AAE" w:rsidP="00070C13">
            <w:pPr>
              <w:jc w:val="both"/>
              <w:rPr>
                <w:rFonts w:asciiTheme="minorHAnsi" w:hAnsiTheme="minorHAnsi"/>
                <w:bCs/>
                <w:sz w:val="24"/>
                <w:szCs w:val="24"/>
              </w:rPr>
            </w:pPr>
            <w:r w:rsidRPr="006B64E9">
              <w:rPr>
                <w:rFonts w:asciiTheme="minorHAnsi" w:hAnsiTheme="minorHAnsi"/>
                <w:bCs/>
                <w:sz w:val="24"/>
                <w:szCs w:val="24"/>
              </w:rPr>
              <w:t>2.10</w:t>
            </w:r>
          </w:p>
        </w:tc>
        <w:tc>
          <w:tcPr>
            <w:tcW w:w="4172" w:type="pct"/>
            <w:gridSpan w:val="2"/>
            <w:tcBorders>
              <w:top w:val="nil"/>
              <w:left w:val="nil"/>
              <w:bottom w:val="nil"/>
              <w:right w:val="nil"/>
            </w:tcBorders>
          </w:tcPr>
          <w:p w14:paraId="1AC17CB3" w14:textId="77777777" w:rsidR="00070C13" w:rsidRPr="006B64E9" w:rsidRDefault="005C7AAE" w:rsidP="00070C13">
            <w:pPr>
              <w:ind w:left="284"/>
              <w:jc w:val="both"/>
              <w:rPr>
                <w:rFonts w:asciiTheme="minorHAnsi" w:hAnsiTheme="minorHAnsi"/>
                <w:bCs/>
                <w:sz w:val="24"/>
                <w:szCs w:val="24"/>
              </w:rPr>
            </w:pPr>
            <w:r w:rsidRPr="006B64E9">
              <w:rPr>
                <w:rFonts w:asciiTheme="minorHAnsi" w:hAnsiTheme="minorHAnsi"/>
                <w:bCs/>
                <w:sz w:val="24"/>
                <w:szCs w:val="24"/>
              </w:rPr>
              <w:t>Sample size</w:t>
            </w:r>
            <w:r w:rsidR="00657D89"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0BD9AE3B" w14:textId="2ACB3161" w:rsidR="00070C13"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6</w:t>
            </w:r>
          </w:p>
        </w:tc>
      </w:tr>
      <w:tr w:rsidR="005C7AAE" w:rsidRPr="006B64E9" w14:paraId="15DFC58F" w14:textId="77777777" w:rsidTr="00472BFC">
        <w:tc>
          <w:tcPr>
            <w:tcW w:w="545" w:type="pct"/>
            <w:tcBorders>
              <w:top w:val="nil"/>
              <w:left w:val="nil"/>
              <w:bottom w:val="nil"/>
              <w:right w:val="nil"/>
            </w:tcBorders>
            <w:vAlign w:val="center"/>
          </w:tcPr>
          <w:p w14:paraId="79D5DCB3" w14:textId="77777777" w:rsidR="005C7AAE"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2.10.1</w:t>
            </w:r>
          </w:p>
        </w:tc>
        <w:tc>
          <w:tcPr>
            <w:tcW w:w="4172" w:type="pct"/>
            <w:gridSpan w:val="2"/>
            <w:tcBorders>
              <w:top w:val="nil"/>
              <w:left w:val="nil"/>
              <w:bottom w:val="nil"/>
              <w:right w:val="nil"/>
            </w:tcBorders>
          </w:tcPr>
          <w:p w14:paraId="1C80CB25" w14:textId="77777777" w:rsidR="005C7AAE"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Incidence of the primary outcome</w:t>
            </w:r>
            <w:r w:rsidR="003C2B35" w:rsidRPr="006B64E9">
              <w:rPr>
                <w:rFonts w:asciiTheme="minorHAnsi" w:hAnsiTheme="minorHAnsi"/>
                <w:bCs/>
                <w:sz w:val="24"/>
                <w:szCs w:val="24"/>
              </w:rPr>
              <w:t>…………………………………………………………..</w:t>
            </w:r>
          </w:p>
        </w:tc>
        <w:tc>
          <w:tcPr>
            <w:tcW w:w="283" w:type="pct"/>
            <w:tcBorders>
              <w:top w:val="nil"/>
              <w:left w:val="nil"/>
              <w:bottom w:val="nil"/>
              <w:right w:val="nil"/>
            </w:tcBorders>
          </w:tcPr>
          <w:p w14:paraId="13FE17B2" w14:textId="302923EA" w:rsidR="005C7AAE"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6</w:t>
            </w:r>
          </w:p>
        </w:tc>
      </w:tr>
      <w:tr w:rsidR="005C7AAE" w:rsidRPr="006B64E9" w14:paraId="701C8360" w14:textId="77777777" w:rsidTr="00472BFC">
        <w:tc>
          <w:tcPr>
            <w:tcW w:w="545" w:type="pct"/>
            <w:tcBorders>
              <w:top w:val="nil"/>
              <w:left w:val="nil"/>
              <w:bottom w:val="nil"/>
              <w:right w:val="nil"/>
            </w:tcBorders>
            <w:vAlign w:val="center"/>
          </w:tcPr>
          <w:p w14:paraId="44AAB3C6" w14:textId="77777777" w:rsidR="005C7AAE"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2.10.2</w:t>
            </w:r>
          </w:p>
        </w:tc>
        <w:tc>
          <w:tcPr>
            <w:tcW w:w="4172" w:type="pct"/>
            <w:gridSpan w:val="2"/>
            <w:tcBorders>
              <w:top w:val="nil"/>
              <w:left w:val="nil"/>
              <w:bottom w:val="nil"/>
              <w:right w:val="nil"/>
            </w:tcBorders>
          </w:tcPr>
          <w:p w14:paraId="63BF8EF1" w14:textId="77777777" w:rsidR="005C7AAE"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Sample size – randomised controlled trial</w:t>
            </w:r>
            <w:r w:rsidR="003C2B35" w:rsidRPr="006B64E9">
              <w:rPr>
                <w:rFonts w:asciiTheme="minorHAnsi" w:hAnsiTheme="minorHAnsi"/>
                <w:bCs/>
                <w:sz w:val="24"/>
                <w:szCs w:val="24"/>
              </w:rPr>
              <w:t>………………………………………………..</w:t>
            </w:r>
          </w:p>
        </w:tc>
        <w:tc>
          <w:tcPr>
            <w:tcW w:w="283" w:type="pct"/>
            <w:tcBorders>
              <w:top w:val="nil"/>
              <w:left w:val="nil"/>
              <w:bottom w:val="nil"/>
              <w:right w:val="nil"/>
            </w:tcBorders>
          </w:tcPr>
          <w:p w14:paraId="46DB8F7D" w14:textId="61589753" w:rsidR="005C7AAE"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6</w:t>
            </w:r>
          </w:p>
        </w:tc>
      </w:tr>
      <w:tr w:rsidR="005C7AAE" w:rsidRPr="006B64E9" w14:paraId="09E105DB" w14:textId="77777777" w:rsidTr="00472BFC">
        <w:tc>
          <w:tcPr>
            <w:tcW w:w="545" w:type="pct"/>
            <w:tcBorders>
              <w:top w:val="nil"/>
              <w:left w:val="nil"/>
              <w:bottom w:val="nil"/>
              <w:right w:val="nil"/>
            </w:tcBorders>
            <w:vAlign w:val="center"/>
          </w:tcPr>
          <w:p w14:paraId="10E8F955" w14:textId="77777777" w:rsidR="005C7AAE"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2.10.3</w:t>
            </w:r>
          </w:p>
        </w:tc>
        <w:tc>
          <w:tcPr>
            <w:tcW w:w="4172" w:type="pct"/>
            <w:gridSpan w:val="2"/>
            <w:tcBorders>
              <w:top w:val="nil"/>
              <w:left w:val="nil"/>
              <w:bottom w:val="nil"/>
              <w:right w:val="nil"/>
            </w:tcBorders>
          </w:tcPr>
          <w:p w14:paraId="54B1E44E" w14:textId="77777777" w:rsidR="005C7AAE"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Sample size – cohort study</w:t>
            </w:r>
            <w:r w:rsidR="003C2B35" w:rsidRPr="006B64E9">
              <w:rPr>
                <w:rFonts w:asciiTheme="minorHAnsi" w:hAnsiTheme="minorHAnsi"/>
                <w:bCs/>
                <w:sz w:val="24"/>
                <w:szCs w:val="24"/>
              </w:rPr>
              <w:t>………………………………………………………………………</w:t>
            </w:r>
          </w:p>
        </w:tc>
        <w:tc>
          <w:tcPr>
            <w:tcW w:w="283" w:type="pct"/>
            <w:tcBorders>
              <w:top w:val="nil"/>
              <w:left w:val="nil"/>
              <w:bottom w:val="nil"/>
              <w:right w:val="nil"/>
            </w:tcBorders>
          </w:tcPr>
          <w:p w14:paraId="4790678A" w14:textId="378924AC" w:rsidR="005C7AAE"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7</w:t>
            </w:r>
          </w:p>
        </w:tc>
      </w:tr>
      <w:tr w:rsidR="005C7AAE" w:rsidRPr="006B64E9" w14:paraId="6CB0DBF8" w14:textId="77777777" w:rsidTr="00472BFC">
        <w:tc>
          <w:tcPr>
            <w:tcW w:w="545" w:type="pct"/>
            <w:tcBorders>
              <w:top w:val="nil"/>
              <w:left w:val="nil"/>
              <w:bottom w:val="nil"/>
              <w:right w:val="nil"/>
            </w:tcBorders>
            <w:vAlign w:val="center"/>
          </w:tcPr>
          <w:p w14:paraId="18AA6B8B" w14:textId="77777777" w:rsidR="005C7AAE"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2.11</w:t>
            </w:r>
          </w:p>
        </w:tc>
        <w:tc>
          <w:tcPr>
            <w:tcW w:w="4172" w:type="pct"/>
            <w:gridSpan w:val="2"/>
            <w:tcBorders>
              <w:top w:val="nil"/>
              <w:left w:val="nil"/>
              <w:bottom w:val="nil"/>
              <w:right w:val="nil"/>
            </w:tcBorders>
          </w:tcPr>
          <w:p w14:paraId="5CEC63D3" w14:textId="77777777" w:rsidR="005C7AAE"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Internal pilot</w:t>
            </w:r>
            <w:r w:rsidR="00657D89"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73BE758F" w14:textId="7E484F81" w:rsidR="005C7AAE" w:rsidRPr="006B64E9" w:rsidRDefault="003A4723" w:rsidP="00070C13">
            <w:pPr>
              <w:jc w:val="both"/>
              <w:rPr>
                <w:rFonts w:asciiTheme="minorHAnsi" w:hAnsiTheme="minorHAnsi"/>
                <w:bCs/>
                <w:sz w:val="24"/>
                <w:szCs w:val="24"/>
              </w:rPr>
            </w:pPr>
            <w:r>
              <w:rPr>
                <w:rFonts w:asciiTheme="minorHAnsi" w:hAnsiTheme="minorHAnsi"/>
                <w:bCs/>
                <w:sz w:val="24"/>
                <w:szCs w:val="24"/>
              </w:rPr>
              <w:t>27</w:t>
            </w:r>
          </w:p>
        </w:tc>
      </w:tr>
      <w:tr w:rsidR="005C7AAE" w:rsidRPr="006B64E9" w14:paraId="7E1B9A2A" w14:textId="77777777" w:rsidTr="00472BFC">
        <w:tc>
          <w:tcPr>
            <w:tcW w:w="545" w:type="pct"/>
            <w:tcBorders>
              <w:top w:val="nil"/>
              <w:left w:val="nil"/>
              <w:bottom w:val="nil"/>
              <w:right w:val="nil"/>
            </w:tcBorders>
            <w:vAlign w:val="center"/>
          </w:tcPr>
          <w:p w14:paraId="57F39E05" w14:textId="77777777" w:rsidR="005C7AAE"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2.12</w:t>
            </w:r>
          </w:p>
        </w:tc>
        <w:tc>
          <w:tcPr>
            <w:tcW w:w="4172" w:type="pct"/>
            <w:gridSpan w:val="2"/>
            <w:tcBorders>
              <w:top w:val="nil"/>
              <w:left w:val="nil"/>
              <w:bottom w:val="nil"/>
              <w:right w:val="nil"/>
            </w:tcBorders>
          </w:tcPr>
          <w:p w14:paraId="3802196E" w14:textId="77777777" w:rsidR="005C7AAE"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Process evaluation</w:t>
            </w:r>
            <w:r w:rsidR="00657D89"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43967537" w14:textId="0F27599E" w:rsidR="005C7AAE" w:rsidRPr="006B64E9" w:rsidRDefault="003A4723" w:rsidP="00070C13">
            <w:pPr>
              <w:jc w:val="both"/>
              <w:rPr>
                <w:rFonts w:asciiTheme="minorHAnsi" w:hAnsiTheme="minorHAnsi"/>
                <w:bCs/>
                <w:sz w:val="24"/>
                <w:szCs w:val="24"/>
              </w:rPr>
            </w:pPr>
            <w:r>
              <w:rPr>
                <w:rFonts w:asciiTheme="minorHAnsi" w:hAnsiTheme="minorHAnsi"/>
                <w:bCs/>
                <w:sz w:val="24"/>
                <w:szCs w:val="24"/>
              </w:rPr>
              <w:t>27</w:t>
            </w:r>
          </w:p>
        </w:tc>
      </w:tr>
      <w:tr w:rsidR="00070C13" w:rsidRPr="006B64E9" w14:paraId="59E7B4C9" w14:textId="77777777" w:rsidTr="00472BFC">
        <w:tc>
          <w:tcPr>
            <w:tcW w:w="545" w:type="pct"/>
            <w:tcBorders>
              <w:top w:val="nil"/>
              <w:left w:val="nil"/>
              <w:bottom w:val="nil"/>
              <w:right w:val="nil"/>
            </w:tcBorders>
            <w:vAlign w:val="center"/>
          </w:tcPr>
          <w:p w14:paraId="03F63FA3" w14:textId="77777777" w:rsidR="00070C13"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2.13</w:t>
            </w:r>
          </w:p>
        </w:tc>
        <w:tc>
          <w:tcPr>
            <w:tcW w:w="4172" w:type="pct"/>
            <w:gridSpan w:val="2"/>
            <w:tcBorders>
              <w:top w:val="nil"/>
              <w:left w:val="nil"/>
              <w:bottom w:val="nil"/>
              <w:right w:val="nil"/>
            </w:tcBorders>
          </w:tcPr>
          <w:p w14:paraId="18F405CB" w14:textId="77777777" w:rsidR="00070C13"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Qualitative interviews</w:t>
            </w:r>
            <w:r w:rsidR="003C2B35" w:rsidRPr="006B64E9">
              <w:rPr>
                <w:rFonts w:asciiTheme="minorHAnsi" w:hAnsiTheme="minorHAnsi"/>
                <w:bCs/>
                <w:sz w:val="24"/>
                <w:szCs w:val="24"/>
              </w:rPr>
              <w:t>……………………………………………………………………………..</w:t>
            </w:r>
          </w:p>
        </w:tc>
        <w:tc>
          <w:tcPr>
            <w:tcW w:w="283" w:type="pct"/>
            <w:tcBorders>
              <w:top w:val="nil"/>
              <w:left w:val="nil"/>
              <w:bottom w:val="nil"/>
              <w:right w:val="nil"/>
            </w:tcBorders>
          </w:tcPr>
          <w:p w14:paraId="648EEB59" w14:textId="66BE910D" w:rsidR="00070C13" w:rsidRPr="006B64E9" w:rsidRDefault="003A4723" w:rsidP="00070C13">
            <w:pPr>
              <w:jc w:val="both"/>
              <w:rPr>
                <w:rFonts w:asciiTheme="minorHAnsi" w:hAnsiTheme="minorHAnsi"/>
                <w:bCs/>
                <w:sz w:val="24"/>
                <w:szCs w:val="24"/>
              </w:rPr>
            </w:pPr>
            <w:r>
              <w:rPr>
                <w:rFonts w:asciiTheme="minorHAnsi" w:hAnsiTheme="minorHAnsi"/>
                <w:bCs/>
                <w:sz w:val="24"/>
                <w:szCs w:val="24"/>
              </w:rPr>
              <w:t>28</w:t>
            </w:r>
          </w:p>
        </w:tc>
      </w:tr>
      <w:tr w:rsidR="00070C13" w:rsidRPr="006B64E9" w14:paraId="39EF8D9B" w14:textId="77777777" w:rsidTr="00472BFC">
        <w:tc>
          <w:tcPr>
            <w:tcW w:w="545" w:type="pct"/>
            <w:tcBorders>
              <w:top w:val="nil"/>
              <w:left w:val="nil"/>
              <w:bottom w:val="nil"/>
              <w:right w:val="nil"/>
            </w:tcBorders>
            <w:vAlign w:val="center"/>
          </w:tcPr>
          <w:p w14:paraId="69A70348" w14:textId="77777777" w:rsidR="00070C13"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w:t>
            </w:r>
            <w:r w:rsidR="00F375BE" w:rsidRPr="006B64E9">
              <w:rPr>
                <w:rFonts w:asciiTheme="minorHAnsi" w:hAnsiTheme="minorHAnsi"/>
                <w:bCs/>
                <w:sz w:val="24"/>
                <w:szCs w:val="24"/>
              </w:rPr>
              <w:t>4</w:t>
            </w:r>
          </w:p>
          <w:p w14:paraId="1A4F03C6" w14:textId="54951159" w:rsidR="00F81FEE" w:rsidRPr="006B64E9" w:rsidRDefault="00F81FEE" w:rsidP="00070C13">
            <w:pPr>
              <w:jc w:val="both"/>
              <w:rPr>
                <w:rFonts w:asciiTheme="minorHAnsi" w:hAnsiTheme="minorHAnsi"/>
                <w:bCs/>
                <w:sz w:val="24"/>
                <w:szCs w:val="24"/>
              </w:rPr>
            </w:pPr>
            <w:r w:rsidRPr="006B64E9">
              <w:rPr>
                <w:rFonts w:asciiTheme="minorHAnsi" w:hAnsiTheme="minorHAnsi"/>
                <w:bCs/>
                <w:sz w:val="24"/>
                <w:szCs w:val="24"/>
              </w:rPr>
              <w:t>2.14.1</w:t>
            </w:r>
          </w:p>
        </w:tc>
        <w:tc>
          <w:tcPr>
            <w:tcW w:w="4172" w:type="pct"/>
            <w:gridSpan w:val="2"/>
            <w:tcBorders>
              <w:top w:val="nil"/>
              <w:left w:val="nil"/>
              <w:bottom w:val="nil"/>
              <w:right w:val="nil"/>
            </w:tcBorders>
          </w:tcPr>
          <w:p w14:paraId="706FF676"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Informed consent………………………………………………………</w:t>
            </w:r>
            <w:r w:rsidR="003C2B35" w:rsidRPr="006B64E9">
              <w:rPr>
                <w:rFonts w:asciiTheme="minorHAnsi" w:hAnsiTheme="minorHAnsi"/>
                <w:bCs/>
                <w:sz w:val="24"/>
                <w:szCs w:val="24"/>
              </w:rPr>
              <w:t>……………………………</w:t>
            </w:r>
          </w:p>
          <w:p w14:paraId="64509114" w14:textId="06051CA2" w:rsidR="00F81FEE" w:rsidRPr="006B64E9" w:rsidRDefault="00F81FEE" w:rsidP="00070C13">
            <w:pPr>
              <w:ind w:left="284"/>
              <w:jc w:val="both"/>
              <w:rPr>
                <w:rFonts w:asciiTheme="minorHAnsi" w:hAnsiTheme="minorHAnsi"/>
                <w:bCs/>
                <w:sz w:val="24"/>
                <w:szCs w:val="24"/>
              </w:rPr>
            </w:pPr>
            <w:r w:rsidRPr="006B64E9">
              <w:rPr>
                <w:rFonts w:asciiTheme="minorHAnsi" w:hAnsiTheme="minorHAnsi"/>
                <w:bCs/>
                <w:sz w:val="24"/>
                <w:szCs w:val="24"/>
              </w:rPr>
              <w:t>Remote Informed Consent………………………………………………………………………</w:t>
            </w:r>
          </w:p>
        </w:tc>
        <w:tc>
          <w:tcPr>
            <w:tcW w:w="283" w:type="pct"/>
            <w:tcBorders>
              <w:top w:val="nil"/>
              <w:left w:val="nil"/>
              <w:bottom w:val="nil"/>
              <w:right w:val="nil"/>
            </w:tcBorders>
          </w:tcPr>
          <w:p w14:paraId="01DA976B" w14:textId="32C41DF2" w:rsidR="00F81FEE" w:rsidRPr="006B64E9" w:rsidRDefault="003A4723" w:rsidP="00ED5803">
            <w:pPr>
              <w:rPr>
                <w:rFonts w:asciiTheme="minorHAnsi" w:hAnsiTheme="minorHAnsi"/>
                <w:bCs/>
                <w:sz w:val="24"/>
                <w:szCs w:val="24"/>
              </w:rPr>
            </w:pPr>
            <w:r>
              <w:rPr>
                <w:rFonts w:asciiTheme="minorHAnsi" w:hAnsiTheme="minorHAnsi"/>
                <w:bCs/>
                <w:sz w:val="24"/>
                <w:szCs w:val="24"/>
              </w:rPr>
              <w:t>2829</w:t>
            </w:r>
          </w:p>
        </w:tc>
      </w:tr>
      <w:tr w:rsidR="00070C13" w:rsidRPr="006B64E9" w14:paraId="23374BD3" w14:textId="77777777" w:rsidTr="0072141C">
        <w:tc>
          <w:tcPr>
            <w:tcW w:w="545" w:type="pct"/>
            <w:tcBorders>
              <w:top w:val="nil"/>
              <w:left w:val="nil"/>
              <w:bottom w:val="nil"/>
              <w:right w:val="nil"/>
            </w:tcBorders>
            <w:vAlign w:val="center"/>
          </w:tcPr>
          <w:p w14:paraId="361853D2" w14:textId="504378AF" w:rsidR="00070C13" w:rsidRPr="006B64E9" w:rsidRDefault="00070C13" w:rsidP="00070C13">
            <w:pPr>
              <w:jc w:val="both"/>
              <w:rPr>
                <w:rFonts w:asciiTheme="minorHAnsi" w:hAnsiTheme="minorHAnsi"/>
                <w:bCs/>
                <w:sz w:val="24"/>
                <w:szCs w:val="24"/>
              </w:rPr>
            </w:pPr>
          </w:p>
        </w:tc>
        <w:tc>
          <w:tcPr>
            <w:tcW w:w="4172" w:type="pct"/>
            <w:gridSpan w:val="2"/>
            <w:tcBorders>
              <w:top w:val="nil"/>
              <w:left w:val="nil"/>
              <w:bottom w:val="nil"/>
              <w:right w:val="nil"/>
            </w:tcBorders>
          </w:tcPr>
          <w:p w14:paraId="5E5467F8" w14:textId="6C0BF0AE" w:rsidR="00070C13" w:rsidRPr="006B64E9" w:rsidRDefault="00070C13" w:rsidP="00070C13">
            <w:pPr>
              <w:ind w:left="284"/>
              <w:jc w:val="both"/>
              <w:rPr>
                <w:rFonts w:asciiTheme="minorHAnsi" w:hAnsiTheme="minorHAnsi"/>
                <w:bCs/>
                <w:sz w:val="24"/>
                <w:szCs w:val="24"/>
              </w:rPr>
            </w:pPr>
          </w:p>
        </w:tc>
        <w:tc>
          <w:tcPr>
            <w:tcW w:w="283" w:type="pct"/>
            <w:tcBorders>
              <w:top w:val="nil"/>
              <w:left w:val="nil"/>
              <w:bottom w:val="nil"/>
              <w:right w:val="nil"/>
            </w:tcBorders>
          </w:tcPr>
          <w:p w14:paraId="67257646" w14:textId="211D3328" w:rsidR="00070C13" w:rsidRPr="006B64E9" w:rsidRDefault="00070C13" w:rsidP="00070C13">
            <w:pPr>
              <w:jc w:val="both"/>
              <w:rPr>
                <w:rFonts w:asciiTheme="minorHAnsi" w:hAnsiTheme="minorHAnsi"/>
                <w:bCs/>
                <w:sz w:val="24"/>
                <w:szCs w:val="24"/>
              </w:rPr>
            </w:pPr>
          </w:p>
        </w:tc>
      </w:tr>
      <w:tr w:rsidR="00CC6133" w:rsidRPr="006B64E9" w14:paraId="37F9FAD7" w14:textId="77777777" w:rsidTr="0072141C">
        <w:tc>
          <w:tcPr>
            <w:tcW w:w="545" w:type="pct"/>
            <w:tcBorders>
              <w:top w:val="nil"/>
              <w:left w:val="nil"/>
              <w:bottom w:val="nil"/>
              <w:right w:val="nil"/>
            </w:tcBorders>
            <w:vAlign w:val="center"/>
          </w:tcPr>
          <w:p w14:paraId="0E9E924B" w14:textId="400EFD80" w:rsidR="00CC6133" w:rsidRPr="006B64E9" w:rsidRDefault="00CC6133" w:rsidP="00CC6133">
            <w:pPr>
              <w:jc w:val="both"/>
              <w:rPr>
                <w:rFonts w:asciiTheme="minorHAnsi" w:hAnsiTheme="minorHAnsi"/>
                <w:bCs/>
                <w:sz w:val="24"/>
                <w:szCs w:val="24"/>
              </w:rPr>
            </w:pPr>
            <w:r w:rsidRPr="006B64E9">
              <w:rPr>
                <w:rFonts w:asciiTheme="minorHAnsi" w:hAnsiTheme="minorHAnsi"/>
                <w:bCs/>
                <w:sz w:val="24"/>
                <w:szCs w:val="24"/>
              </w:rPr>
              <w:t>2.15</w:t>
            </w:r>
          </w:p>
        </w:tc>
        <w:tc>
          <w:tcPr>
            <w:tcW w:w="4172" w:type="pct"/>
            <w:gridSpan w:val="2"/>
            <w:tcBorders>
              <w:top w:val="nil"/>
              <w:left w:val="nil"/>
              <w:bottom w:val="nil"/>
              <w:right w:val="nil"/>
            </w:tcBorders>
          </w:tcPr>
          <w:p w14:paraId="745EEE95" w14:textId="1A1FFB88" w:rsidR="00CC6133" w:rsidRPr="006B64E9" w:rsidRDefault="00CC6133" w:rsidP="00CC6133">
            <w:pPr>
              <w:ind w:left="284"/>
              <w:jc w:val="both"/>
              <w:rPr>
                <w:rFonts w:asciiTheme="minorHAnsi" w:hAnsiTheme="minorHAnsi"/>
                <w:bCs/>
                <w:sz w:val="24"/>
                <w:szCs w:val="24"/>
              </w:rPr>
            </w:pPr>
            <w:r w:rsidRPr="006B64E9">
              <w:rPr>
                <w:rFonts w:asciiTheme="minorHAnsi" w:hAnsiTheme="minorHAnsi"/>
                <w:bCs/>
                <w:sz w:val="24"/>
                <w:szCs w:val="24"/>
              </w:rPr>
              <w:t>Randomisation………………………………………………………………………………………..</w:t>
            </w:r>
          </w:p>
        </w:tc>
        <w:tc>
          <w:tcPr>
            <w:tcW w:w="283" w:type="pct"/>
            <w:tcBorders>
              <w:top w:val="nil"/>
              <w:left w:val="nil"/>
              <w:bottom w:val="nil"/>
              <w:right w:val="nil"/>
            </w:tcBorders>
          </w:tcPr>
          <w:p w14:paraId="78F3B1D4" w14:textId="28BD8B55" w:rsidR="00CC6133" w:rsidRPr="006B64E9" w:rsidRDefault="003A4723" w:rsidP="00CC6133">
            <w:pPr>
              <w:jc w:val="both"/>
              <w:rPr>
                <w:rFonts w:asciiTheme="minorHAnsi" w:hAnsiTheme="minorHAnsi"/>
                <w:bCs/>
                <w:sz w:val="24"/>
                <w:szCs w:val="24"/>
              </w:rPr>
            </w:pPr>
            <w:r>
              <w:rPr>
                <w:rFonts w:asciiTheme="minorHAnsi" w:hAnsiTheme="minorHAnsi"/>
                <w:bCs/>
                <w:sz w:val="24"/>
                <w:szCs w:val="24"/>
              </w:rPr>
              <w:t>30</w:t>
            </w:r>
          </w:p>
        </w:tc>
      </w:tr>
      <w:tr w:rsidR="00070C13" w:rsidRPr="006B64E9" w14:paraId="2512C92D" w14:textId="77777777" w:rsidTr="0072141C">
        <w:tc>
          <w:tcPr>
            <w:tcW w:w="545" w:type="pct"/>
            <w:tcBorders>
              <w:top w:val="nil"/>
              <w:left w:val="nil"/>
              <w:bottom w:val="nil"/>
              <w:right w:val="nil"/>
            </w:tcBorders>
            <w:vAlign w:val="center"/>
          </w:tcPr>
          <w:p w14:paraId="1B64A2D0" w14:textId="2A8CB474" w:rsidR="00070C13"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lastRenderedPageBreak/>
              <w:t>2.1</w:t>
            </w:r>
            <w:r w:rsidR="00F375BE" w:rsidRPr="006B64E9">
              <w:rPr>
                <w:rFonts w:asciiTheme="minorHAnsi" w:hAnsiTheme="minorHAnsi"/>
                <w:bCs/>
                <w:sz w:val="24"/>
                <w:szCs w:val="24"/>
              </w:rPr>
              <w:t>6</w:t>
            </w:r>
          </w:p>
        </w:tc>
        <w:tc>
          <w:tcPr>
            <w:tcW w:w="4172" w:type="pct"/>
            <w:gridSpan w:val="2"/>
            <w:tcBorders>
              <w:top w:val="nil"/>
              <w:left w:val="nil"/>
              <w:bottom w:val="nil"/>
              <w:right w:val="nil"/>
            </w:tcBorders>
          </w:tcPr>
          <w:p w14:paraId="7EC6D223" w14:textId="77777777" w:rsidR="00070C13"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Post randomisation withdrawals and exclusions……………………………………</w:t>
            </w:r>
            <w:r w:rsidR="003C2B35" w:rsidRPr="006B64E9">
              <w:rPr>
                <w:rFonts w:asciiTheme="minorHAnsi" w:hAnsiTheme="minorHAnsi"/>
                <w:bCs/>
                <w:sz w:val="24"/>
                <w:szCs w:val="24"/>
              </w:rPr>
              <w:t>..</w:t>
            </w:r>
          </w:p>
        </w:tc>
        <w:tc>
          <w:tcPr>
            <w:tcW w:w="283" w:type="pct"/>
            <w:tcBorders>
              <w:top w:val="nil"/>
              <w:left w:val="nil"/>
              <w:bottom w:val="nil"/>
              <w:right w:val="nil"/>
            </w:tcBorders>
          </w:tcPr>
          <w:p w14:paraId="2C787AFB" w14:textId="0A96FB1F" w:rsidR="00070C13" w:rsidRPr="006B64E9" w:rsidRDefault="00CC6133" w:rsidP="00070C1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0</w:t>
            </w:r>
          </w:p>
        </w:tc>
      </w:tr>
      <w:tr w:rsidR="00070C13" w:rsidRPr="006B64E9" w14:paraId="348D8556" w14:textId="77777777" w:rsidTr="0072141C">
        <w:tc>
          <w:tcPr>
            <w:tcW w:w="545" w:type="pct"/>
            <w:tcBorders>
              <w:top w:val="nil"/>
              <w:left w:val="nil"/>
              <w:bottom w:val="nil"/>
              <w:right w:val="nil"/>
            </w:tcBorders>
            <w:vAlign w:val="center"/>
          </w:tcPr>
          <w:p w14:paraId="5CBC7C97" w14:textId="44D12F72" w:rsidR="00811CA2"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w:t>
            </w:r>
            <w:r w:rsidR="00F375BE" w:rsidRPr="006B64E9">
              <w:rPr>
                <w:rFonts w:asciiTheme="minorHAnsi" w:hAnsiTheme="minorHAnsi"/>
                <w:bCs/>
                <w:sz w:val="24"/>
                <w:szCs w:val="24"/>
              </w:rPr>
              <w:t>7</w:t>
            </w:r>
          </w:p>
        </w:tc>
        <w:tc>
          <w:tcPr>
            <w:tcW w:w="4172" w:type="pct"/>
            <w:gridSpan w:val="2"/>
            <w:tcBorders>
              <w:top w:val="nil"/>
              <w:left w:val="nil"/>
              <w:bottom w:val="nil"/>
              <w:right w:val="nil"/>
            </w:tcBorders>
          </w:tcPr>
          <w:p w14:paraId="4604A45E" w14:textId="77777777" w:rsidR="00070C13"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End of Trial</w:t>
            </w:r>
            <w:r w:rsidR="00657D89"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3B227920" w14:textId="5D2C936D" w:rsidR="00070C13" w:rsidRPr="006B64E9" w:rsidRDefault="00CC6133" w:rsidP="00070C1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0</w:t>
            </w:r>
          </w:p>
        </w:tc>
      </w:tr>
      <w:tr w:rsidR="00070C13" w:rsidRPr="006B64E9" w14:paraId="66480CCB" w14:textId="77777777" w:rsidTr="0072141C">
        <w:tc>
          <w:tcPr>
            <w:tcW w:w="545" w:type="pct"/>
            <w:tcBorders>
              <w:top w:val="nil"/>
              <w:left w:val="nil"/>
              <w:bottom w:val="nil"/>
              <w:right w:val="nil"/>
            </w:tcBorders>
            <w:vAlign w:val="center"/>
          </w:tcPr>
          <w:p w14:paraId="3440FD60" w14:textId="77777777" w:rsidR="00070C13" w:rsidRPr="00322CE2" w:rsidRDefault="00070C13" w:rsidP="00070C13">
            <w:pPr>
              <w:jc w:val="both"/>
              <w:rPr>
                <w:rFonts w:asciiTheme="minorHAnsi" w:hAnsiTheme="minorHAnsi"/>
                <w:b/>
                <w:sz w:val="24"/>
                <w:szCs w:val="24"/>
              </w:rPr>
            </w:pPr>
            <w:r w:rsidRPr="00322CE2">
              <w:rPr>
                <w:rFonts w:asciiTheme="minorHAnsi" w:hAnsiTheme="minorHAnsi"/>
                <w:b/>
                <w:sz w:val="24"/>
                <w:szCs w:val="24"/>
              </w:rPr>
              <w:t>3.</w:t>
            </w:r>
          </w:p>
        </w:tc>
        <w:tc>
          <w:tcPr>
            <w:tcW w:w="4172" w:type="pct"/>
            <w:gridSpan w:val="2"/>
            <w:tcBorders>
              <w:top w:val="nil"/>
              <w:left w:val="nil"/>
              <w:bottom w:val="nil"/>
              <w:right w:val="nil"/>
            </w:tcBorders>
          </w:tcPr>
          <w:p w14:paraId="3C450A24" w14:textId="77777777" w:rsidR="00070C13" w:rsidRPr="00322CE2" w:rsidRDefault="00070C13" w:rsidP="00070C13">
            <w:pPr>
              <w:jc w:val="both"/>
              <w:rPr>
                <w:rFonts w:asciiTheme="minorHAnsi" w:hAnsiTheme="minorHAnsi"/>
                <w:b/>
                <w:sz w:val="24"/>
                <w:szCs w:val="24"/>
              </w:rPr>
            </w:pPr>
            <w:r w:rsidRPr="00322CE2">
              <w:rPr>
                <w:rFonts w:asciiTheme="minorHAnsi" w:hAnsiTheme="minorHAnsi"/>
                <w:b/>
                <w:sz w:val="24"/>
                <w:szCs w:val="24"/>
              </w:rPr>
              <w:t>METHODS AND ASSESSMENTS</w:t>
            </w:r>
            <w:r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3FA2DEBF" w14:textId="454F97ED" w:rsidR="00070C13" w:rsidRPr="006B64E9" w:rsidRDefault="00CC6133" w:rsidP="00070C1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1</w:t>
            </w:r>
          </w:p>
        </w:tc>
      </w:tr>
      <w:tr w:rsidR="00576F4A" w:rsidRPr="006B64E9" w14:paraId="3B7A0E26" w14:textId="77777777" w:rsidTr="00472BFC">
        <w:tc>
          <w:tcPr>
            <w:tcW w:w="545" w:type="pct"/>
            <w:tcBorders>
              <w:top w:val="nil"/>
              <w:left w:val="nil"/>
              <w:bottom w:val="nil"/>
              <w:right w:val="nil"/>
            </w:tcBorders>
            <w:vAlign w:val="center"/>
          </w:tcPr>
          <w:p w14:paraId="751FA58E" w14:textId="77777777" w:rsidR="00576F4A" w:rsidRPr="006B64E9" w:rsidRDefault="00576F4A" w:rsidP="00070C13">
            <w:pPr>
              <w:jc w:val="both"/>
              <w:rPr>
                <w:rFonts w:asciiTheme="minorHAnsi" w:hAnsiTheme="minorHAnsi"/>
                <w:bCs/>
                <w:sz w:val="24"/>
                <w:szCs w:val="24"/>
              </w:rPr>
            </w:pPr>
            <w:r w:rsidRPr="006B64E9">
              <w:rPr>
                <w:rFonts w:asciiTheme="minorHAnsi" w:hAnsiTheme="minorHAnsi"/>
                <w:bCs/>
                <w:sz w:val="24"/>
                <w:szCs w:val="24"/>
              </w:rPr>
              <w:t>3.1</w:t>
            </w:r>
          </w:p>
        </w:tc>
        <w:tc>
          <w:tcPr>
            <w:tcW w:w="4172" w:type="pct"/>
            <w:gridSpan w:val="2"/>
            <w:tcBorders>
              <w:top w:val="nil"/>
              <w:left w:val="nil"/>
              <w:bottom w:val="nil"/>
              <w:right w:val="nil"/>
            </w:tcBorders>
          </w:tcPr>
          <w:p w14:paraId="5A1F224F" w14:textId="77777777" w:rsidR="00576F4A" w:rsidRPr="006B64E9" w:rsidRDefault="00576F4A" w:rsidP="00576F4A">
            <w:pPr>
              <w:ind w:left="284"/>
              <w:jc w:val="both"/>
              <w:rPr>
                <w:rFonts w:asciiTheme="minorHAnsi" w:hAnsiTheme="minorHAnsi"/>
                <w:bCs/>
                <w:sz w:val="24"/>
                <w:szCs w:val="24"/>
              </w:rPr>
            </w:pPr>
            <w:r w:rsidRPr="006B64E9">
              <w:rPr>
                <w:rFonts w:asciiTheme="minorHAnsi" w:hAnsiTheme="minorHAnsi"/>
                <w:bCs/>
                <w:sz w:val="24"/>
                <w:szCs w:val="24"/>
              </w:rPr>
              <w:t>Participant recruitment</w:t>
            </w:r>
            <w:r w:rsidR="003C2B35" w:rsidRPr="006B64E9">
              <w:rPr>
                <w:rFonts w:asciiTheme="minorHAnsi" w:hAnsiTheme="minorHAnsi"/>
                <w:bCs/>
                <w:sz w:val="24"/>
                <w:szCs w:val="24"/>
              </w:rPr>
              <w:t>…………………………………………………………………………..</w:t>
            </w:r>
          </w:p>
        </w:tc>
        <w:tc>
          <w:tcPr>
            <w:tcW w:w="283" w:type="pct"/>
            <w:tcBorders>
              <w:top w:val="nil"/>
              <w:left w:val="nil"/>
              <w:bottom w:val="nil"/>
              <w:right w:val="nil"/>
            </w:tcBorders>
          </w:tcPr>
          <w:p w14:paraId="777415ED" w14:textId="019D1473" w:rsidR="00576F4A" w:rsidRPr="006B64E9" w:rsidRDefault="00CC6133" w:rsidP="00F81FEE">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1</w:t>
            </w:r>
          </w:p>
        </w:tc>
      </w:tr>
      <w:tr w:rsidR="00576F4A" w:rsidRPr="006B64E9" w14:paraId="62A36905" w14:textId="77777777" w:rsidTr="00472BFC">
        <w:tc>
          <w:tcPr>
            <w:tcW w:w="545" w:type="pct"/>
            <w:tcBorders>
              <w:top w:val="nil"/>
              <w:left w:val="nil"/>
              <w:bottom w:val="nil"/>
              <w:right w:val="nil"/>
            </w:tcBorders>
            <w:vAlign w:val="center"/>
          </w:tcPr>
          <w:p w14:paraId="547D94C1" w14:textId="77777777" w:rsidR="00576F4A" w:rsidRPr="006B64E9" w:rsidRDefault="00576F4A" w:rsidP="00070C13">
            <w:pPr>
              <w:jc w:val="both"/>
              <w:rPr>
                <w:rFonts w:asciiTheme="minorHAnsi" w:hAnsiTheme="minorHAnsi"/>
                <w:bCs/>
                <w:sz w:val="24"/>
                <w:szCs w:val="24"/>
              </w:rPr>
            </w:pPr>
            <w:r w:rsidRPr="006B64E9">
              <w:rPr>
                <w:rFonts w:asciiTheme="minorHAnsi" w:hAnsiTheme="minorHAnsi"/>
                <w:bCs/>
                <w:sz w:val="24"/>
                <w:szCs w:val="24"/>
              </w:rPr>
              <w:t>3.1</w:t>
            </w:r>
          </w:p>
        </w:tc>
        <w:tc>
          <w:tcPr>
            <w:tcW w:w="4172" w:type="pct"/>
            <w:gridSpan w:val="2"/>
            <w:tcBorders>
              <w:top w:val="nil"/>
              <w:left w:val="nil"/>
              <w:bottom w:val="nil"/>
              <w:right w:val="nil"/>
            </w:tcBorders>
          </w:tcPr>
          <w:p w14:paraId="70C09EDB" w14:textId="77777777" w:rsidR="00576F4A" w:rsidRPr="006B64E9" w:rsidRDefault="00576F4A" w:rsidP="00576F4A">
            <w:pPr>
              <w:ind w:left="284"/>
              <w:jc w:val="both"/>
              <w:rPr>
                <w:rFonts w:asciiTheme="minorHAnsi" w:hAnsiTheme="minorHAnsi"/>
                <w:bCs/>
                <w:sz w:val="24"/>
                <w:szCs w:val="24"/>
              </w:rPr>
            </w:pPr>
            <w:r w:rsidRPr="006B64E9">
              <w:rPr>
                <w:rFonts w:asciiTheme="minorHAnsi" w:hAnsiTheme="minorHAnsi"/>
                <w:bCs/>
                <w:sz w:val="24"/>
                <w:szCs w:val="24"/>
              </w:rPr>
              <w:t>Research schedule</w:t>
            </w:r>
            <w:r w:rsidR="00657D89"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289B233B" w14:textId="61C7275D" w:rsidR="00576F4A" w:rsidRPr="006B64E9" w:rsidRDefault="00CC6133" w:rsidP="00070C1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3</w:t>
            </w:r>
          </w:p>
        </w:tc>
      </w:tr>
      <w:tr w:rsidR="00576F4A" w:rsidRPr="006B64E9" w14:paraId="64B90389" w14:textId="77777777" w:rsidTr="00472BFC">
        <w:tc>
          <w:tcPr>
            <w:tcW w:w="545" w:type="pct"/>
            <w:tcBorders>
              <w:top w:val="nil"/>
              <w:left w:val="nil"/>
              <w:bottom w:val="nil"/>
              <w:right w:val="nil"/>
            </w:tcBorders>
            <w:vAlign w:val="center"/>
          </w:tcPr>
          <w:p w14:paraId="3200D5CF" w14:textId="77777777" w:rsidR="00576F4A" w:rsidRPr="006B64E9" w:rsidRDefault="00576F4A" w:rsidP="00576F4A">
            <w:pPr>
              <w:jc w:val="both"/>
              <w:rPr>
                <w:rFonts w:asciiTheme="minorHAnsi" w:hAnsiTheme="minorHAnsi"/>
                <w:bCs/>
                <w:sz w:val="24"/>
                <w:szCs w:val="24"/>
              </w:rPr>
            </w:pPr>
            <w:r w:rsidRPr="00322CE2">
              <w:rPr>
                <w:rFonts w:asciiTheme="minorHAnsi" w:hAnsiTheme="minorHAnsi"/>
                <w:b/>
                <w:sz w:val="24"/>
                <w:szCs w:val="24"/>
              </w:rPr>
              <w:t>4.</w:t>
            </w:r>
          </w:p>
        </w:tc>
        <w:tc>
          <w:tcPr>
            <w:tcW w:w="4172" w:type="pct"/>
            <w:gridSpan w:val="2"/>
            <w:tcBorders>
              <w:top w:val="nil"/>
              <w:left w:val="nil"/>
              <w:bottom w:val="nil"/>
              <w:right w:val="nil"/>
            </w:tcBorders>
          </w:tcPr>
          <w:p w14:paraId="65173CBD" w14:textId="77777777" w:rsidR="00576F4A" w:rsidRPr="006B64E9" w:rsidRDefault="00576F4A" w:rsidP="00576F4A">
            <w:pPr>
              <w:jc w:val="both"/>
              <w:rPr>
                <w:rFonts w:asciiTheme="minorHAnsi" w:hAnsiTheme="minorHAnsi"/>
                <w:bCs/>
                <w:sz w:val="24"/>
                <w:szCs w:val="24"/>
              </w:rPr>
            </w:pPr>
            <w:r w:rsidRPr="00322CE2">
              <w:rPr>
                <w:rFonts w:asciiTheme="minorHAnsi" w:hAnsiTheme="minorHAnsi"/>
                <w:b/>
                <w:sz w:val="24"/>
                <w:szCs w:val="24"/>
              </w:rPr>
              <w:t>ADVERSE EVENT MANAGEMENT</w:t>
            </w:r>
            <w:r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478216FF" w14:textId="56D54DA7" w:rsidR="00576F4A" w:rsidRPr="006B64E9" w:rsidRDefault="00CC6133" w:rsidP="00576F4A">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4</w:t>
            </w:r>
          </w:p>
        </w:tc>
      </w:tr>
      <w:tr w:rsidR="00576F4A" w:rsidRPr="006B64E9" w14:paraId="04C1626E" w14:textId="77777777" w:rsidTr="00472BFC">
        <w:tc>
          <w:tcPr>
            <w:tcW w:w="545" w:type="pct"/>
            <w:tcBorders>
              <w:top w:val="nil"/>
              <w:left w:val="nil"/>
              <w:bottom w:val="nil"/>
              <w:right w:val="nil"/>
            </w:tcBorders>
            <w:vAlign w:val="center"/>
          </w:tcPr>
          <w:p w14:paraId="28C982E0" w14:textId="77777777" w:rsidR="00576F4A" w:rsidRPr="006B64E9" w:rsidRDefault="00576F4A" w:rsidP="00576F4A">
            <w:pPr>
              <w:jc w:val="both"/>
              <w:rPr>
                <w:rFonts w:asciiTheme="minorHAnsi" w:hAnsiTheme="minorHAnsi"/>
                <w:bCs/>
                <w:sz w:val="24"/>
                <w:szCs w:val="24"/>
              </w:rPr>
            </w:pPr>
            <w:r w:rsidRPr="006B64E9">
              <w:rPr>
                <w:rFonts w:asciiTheme="minorHAnsi" w:hAnsiTheme="minorHAnsi"/>
                <w:bCs/>
                <w:sz w:val="24"/>
                <w:szCs w:val="24"/>
              </w:rPr>
              <w:t>4.1</w:t>
            </w:r>
          </w:p>
        </w:tc>
        <w:tc>
          <w:tcPr>
            <w:tcW w:w="4172" w:type="pct"/>
            <w:gridSpan w:val="2"/>
            <w:tcBorders>
              <w:top w:val="nil"/>
              <w:left w:val="nil"/>
              <w:bottom w:val="nil"/>
              <w:right w:val="nil"/>
            </w:tcBorders>
          </w:tcPr>
          <w:p w14:paraId="55AE98A0" w14:textId="77777777" w:rsidR="00576F4A" w:rsidRPr="006B64E9" w:rsidRDefault="00576F4A" w:rsidP="00576F4A">
            <w:pPr>
              <w:ind w:left="284"/>
              <w:jc w:val="both"/>
              <w:rPr>
                <w:rFonts w:asciiTheme="minorHAnsi" w:hAnsiTheme="minorHAnsi"/>
                <w:bCs/>
                <w:sz w:val="24"/>
                <w:szCs w:val="24"/>
              </w:rPr>
            </w:pPr>
            <w:r w:rsidRPr="006B64E9">
              <w:rPr>
                <w:rFonts w:asciiTheme="minorHAnsi" w:hAnsiTheme="minorHAnsi"/>
                <w:bCs/>
                <w:sz w:val="24"/>
                <w:szCs w:val="24"/>
              </w:rPr>
              <w:t>Adverse event</w:t>
            </w:r>
            <w:r w:rsidR="00657D89"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26221662" w14:textId="3512B842" w:rsidR="00576F4A" w:rsidRPr="006B64E9" w:rsidRDefault="00CC6133" w:rsidP="00576F4A">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4</w:t>
            </w:r>
          </w:p>
        </w:tc>
      </w:tr>
      <w:tr w:rsidR="00576F4A" w:rsidRPr="006B64E9" w14:paraId="5412C0AB" w14:textId="77777777" w:rsidTr="00472BFC">
        <w:tc>
          <w:tcPr>
            <w:tcW w:w="545" w:type="pct"/>
            <w:tcBorders>
              <w:top w:val="nil"/>
              <w:left w:val="nil"/>
              <w:bottom w:val="nil"/>
              <w:right w:val="nil"/>
            </w:tcBorders>
            <w:vAlign w:val="center"/>
          </w:tcPr>
          <w:p w14:paraId="09E9CB9D" w14:textId="77777777" w:rsidR="00576F4A" w:rsidRPr="006B64E9" w:rsidRDefault="00576F4A" w:rsidP="00576F4A">
            <w:pPr>
              <w:jc w:val="both"/>
              <w:rPr>
                <w:rFonts w:asciiTheme="minorHAnsi" w:hAnsiTheme="minorHAnsi"/>
                <w:bCs/>
                <w:sz w:val="24"/>
                <w:szCs w:val="24"/>
              </w:rPr>
            </w:pPr>
            <w:r w:rsidRPr="006B64E9">
              <w:rPr>
                <w:rFonts w:asciiTheme="minorHAnsi" w:hAnsiTheme="minorHAnsi"/>
                <w:bCs/>
                <w:sz w:val="24"/>
                <w:szCs w:val="24"/>
              </w:rPr>
              <w:t>4.2</w:t>
            </w:r>
          </w:p>
        </w:tc>
        <w:tc>
          <w:tcPr>
            <w:tcW w:w="4172" w:type="pct"/>
            <w:gridSpan w:val="2"/>
            <w:tcBorders>
              <w:top w:val="nil"/>
              <w:left w:val="nil"/>
              <w:bottom w:val="nil"/>
              <w:right w:val="nil"/>
            </w:tcBorders>
          </w:tcPr>
          <w:p w14:paraId="6934FB9B" w14:textId="77777777" w:rsidR="00576F4A" w:rsidRPr="006B64E9" w:rsidRDefault="00576F4A" w:rsidP="00576F4A">
            <w:pPr>
              <w:ind w:left="284"/>
              <w:jc w:val="both"/>
              <w:rPr>
                <w:rFonts w:asciiTheme="minorHAnsi" w:hAnsiTheme="minorHAnsi"/>
                <w:bCs/>
                <w:sz w:val="24"/>
                <w:szCs w:val="24"/>
              </w:rPr>
            </w:pPr>
            <w:r w:rsidRPr="006B64E9">
              <w:rPr>
                <w:rFonts w:asciiTheme="minorHAnsi" w:hAnsiTheme="minorHAnsi"/>
                <w:bCs/>
                <w:sz w:val="24"/>
                <w:szCs w:val="24"/>
              </w:rPr>
              <w:t>Serious adverse event</w:t>
            </w:r>
            <w:r w:rsidR="003C2B35" w:rsidRPr="006B64E9">
              <w:rPr>
                <w:rFonts w:asciiTheme="minorHAnsi" w:hAnsiTheme="minorHAnsi"/>
                <w:bCs/>
                <w:sz w:val="24"/>
                <w:szCs w:val="24"/>
              </w:rPr>
              <w:t>……………………………………………………………………………..</w:t>
            </w:r>
          </w:p>
        </w:tc>
        <w:tc>
          <w:tcPr>
            <w:tcW w:w="283" w:type="pct"/>
            <w:tcBorders>
              <w:top w:val="nil"/>
              <w:left w:val="nil"/>
              <w:bottom w:val="nil"/>
              <w:right w:val="nil"/>
            </w:tcBorders>
          </w:tcPr>
          <w:p w14:paraId="30A564A4" w14:textId="45ACF23B" w:rsidR="00576F4A" w:rsidRPr="006B64E9" w:rsidRDefault="00CC6133" w:rsidP="00576F4A">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5</w:t>
            </w:r>
          </w:p>
        </w:tc>
      </w:tr>
      <w:tr w:rsidR="003F547C" w:rsidRPr="006B64E9" w14:paraId="7810BA3B" w14:textId="77777777" w:rsidTr="00472BFC">
        <w:tc>
          <w:tcPr>
            <w:tcW w:w="545" w:type="pct"/>
            <w:tcBorders>
              <w:top w:val="nil"/>
              <w:left w:val="nil"/>
              <w:bottom w:val="nil"/>
              <w:right w:val="nil"/>
            </w:tcBorders>
            <w:vAlign w:val="center"/>
          </w:tcPr>
          <w:p w14:paraId="6E7638D5" w14:textId="77777777" w:rsidR="003F547C" w:rsidRPr="006B64E9" w:rsidRDefault="003F547C" w:rsidP="00576F4A">
            <w:pPr>
              <w:jc w:val="both"/>
              <w:rPr>
                <w:rFonts w:asciiTheme="minorHAnsi" w:hAnsiTheme="minorHAnsi"/>
                <w:bCs/>
                <w:sz w:val="24"/>
                <w:szCs w:val="24"/>
              </w:rPr>
            </w:pPr>
            <w:r w:rsidRPr="006B64E9">
              <w:rPr>
                <w:rFonts w:asciiTheme="minorHAnsi" w:hAnsiTheme="minorHAnsi"/>
                <w:bCs/>
                <w:sz w:val="24"/>
                <w:szCs w:val="24"/>
              </w:rPr>
              <w:t>4.3</w:t>
            </w:r>
          </w:p>
        </w:tc>
        <w:tc>
          <w:tcPr>
            <w:tcW w:w="4172" w:type="pct"/>
            <w:gridSpan w:val="2"/>
            <w:tcBorders>
              <w:top w:val="nil"/>
              <w:left w:val="nil"/>
              <w:bottom w:val="nil"/>
              <w:right w:val="nil"/>
            </w:tcBorders>
          </w:tcPr>
          <w:p w14:paraId="486F45FB" w14:textId="44F01217" w:rsidR="003F547C" w:rsidRPr="006B64E9" w:rsidRDefault="00FE3C79" w:rsidP="00FE3C79">
            <w:pPr>
              <w:ind w:left="284"/>
              <w:jc w:val="both"/>
              <w:rPr>
                <w:rFonts w:asciiTheme="minorHAnsi" w:hAnsiTheme="minorHAnsi"/>
                <w:bCs/>
                <w:sz w:val="24"/>
                <w:szCs w:val="24"/>
              </w:rPr>
            </w:pPr>
            <w:r w:rsidRPr="006B64E9">
              <w:rPr>
                <w:rFonts w:asciiTheme="minorHAnsi" w:hAnsiTheme="minorHAnsi"/>
                <w:bCs/>
                <w:sz w:val="24"/>
                <w:szCs w:val="24"/>
              </w:rPr>
              <w:t>Assessing serious adverse events…………………………………………………………...</w:t>
            </w:r>
          </w:p>
        </w:tc>
        <w:tc>
          <w:tcPr>
            <w:tcW w:w="283" w:type="pct"/>
            <w:tcBorders>
              <w:top w:val="nil"/>
              <w:left w:val="nil"/>
              <w:bottom w:val="nil"/>
              <w:right w:val="nil"/>
            </w:tcBorders>
          </w:tcPr>
          <w:p w14:paraId="6FDC78BC" w14:textId="5285611C" w:rsidR="003F547C" w:rsidRPr="006B64E9" w:rsidRDefault="003A4723" w:rsidP="00576F4A">
            <w:pPr>
              <w:jc w:val="both"/>
              <w:rPr>
                <w:rFonts w:asciiTheme="minorHAnsi" w:hAnsiTheme="minorHAnsi"/>
                <w:bCs/>
                <w:sz w:val="24"/>
                <w:szCs w:val="24"/>
              </w:rPr>
            </w:pPr>
            <w:r>
              <w:rPr>
                <w:rFonts w:asciiTheme="minorHAnsi" w:hAnsiTheme="minorHAnsi"/>
                <w:bCs/>
                <w:sz w:val="24"/>
                <w:szCs w:val="24"/>
              </w:rPr>
              <w:t>37</w:t>
            </w:r>
          </w:p>
        </w:tc>
      </w:tr>
      <w:tr w:rsidR="00576F4A" w:rsidRPr="006B64E9" w14:paraId="6E5F789F" w14:textId="77777777" w:rsidTr="004C665A">
        <w:tc>
          <w:tcPr>
            <w:tcW w:w="545" w:type="pct"/>
            <w:tcBorders>
              <w:top w:val="nil"/>
              <w:left w:val="nil"/>
              <w:bottom w:val="nil"/>
              <w:right w:val="nil"/>
            </w:tcBorders>
            <w:vAlign w:val="center"/>
          </w:tcPr>
          <w:p w14:paraId="36041044" w14:textId="77777777" w:rsidR="00576F4A" w:rsidRPr="00322CE2" w:rsidRDefault="00576F4A" w:rsidP="00576F4A">
            <w:pPr>
              <w:jc w:val="both"/>
              <w:rPr>
                <w:rFonts w:asciiTheme="minorHAnsi" w:hAnsiTheme="minorHAnsi"/>
                <w:b/>
                <w:sz w:val="24"/>
                <w:szCs w:val="24"/>
              </w:rPr>
            </w:pPr>
            <w:r w:rsidRPr="00322CE2">
              <w:rPr>
                <w:rFonts w:asciiTheme="minorHAnsi" w:hAnsiTheme="minorHAnsi"/>
                <w:b/>
                <w:sz w:val="24"/>
                <w:szCs w:val="24"/>
              </w:rPr>
              <w:t>5.</w:t>
            </w:r>
          </w:p>
        </w:tc>
        <w:tc>
          <w:tcPr>
            <w:tcW w:w="4172" w:type="pct"/>
            <w:gridSpan w:val="2"/>
            <w:tcBorders>
              <w:top w:val="nil"/>
              <w:left w:val="nil"/>
              <w:bottom w:val="nil"/>
              <w:right w:val="nil"/>
            </w:tcBorders>
          </w:tcPr>
          <w:p w14:paraId="54F0C0C4" w14:textId="77777777" w:rsidR="00576F4A" w:rsidRPr="00322CE2" w:rsidRDefault="00576F4A" w:rsidP="00576F4A">
            <w:pPr>
              <w:jc w:val="both"/>
              <w:rPr>
                <w:rFonts w:asciiTheme="minorHAnsi" w:hAnsiTheme="minorHAnsi"/>
                <w:b/>
                <w:sz w:val="24"/>
                <w:szCs w:val="24"/>
              </w:rPr>
            </w:pPr>
            <w:r w:rsidRPr="00322CE2">
              <w:rPr>
                <w:rFonts w:asciiTheme="minorHAnsi" w:hAnsiTheme="minorHAnsi"/>
                <w:b/>
                <w:sz w:val="24"/>
                <w:szCs w:val="24"/>
              </w:rPr>
              <w:t>DATA MANAGEMENT</w:t>
            </w:r>
            <w:r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332004A8" w14:textId="12209B29" w:rsidR="00576F4A" w:rsidRPr="006B64E9" w:rsidRDefault="003A4723" w:rsidP="00576F4A">
            <w:pPr>
              <w:jc w:val="both"/>
              <w:rPr>
                <w:rFonts w:asciiTheme="minorHAnsi" w:hAnsiTheme="minorHAnsi"/>
                <w:bCs/>
                <w:sz w:val="24"/>
                <w:szCs w:val="24"/>
              </w:rPr>
            </w:pPr>
            <w:r>
              <w:rPr>
                <w:rFonts w:asciiTheme="minorHAnsi" w:hAnsiTheme="minorHAnsi"/>
                <w:bCs/>
                <w:sz w:val="24"/>
                <w:szCs w:val="24"/>
              </w:rPr>
              <w:t>39</w:t>
            </w:r>
          </w:p>
        </w:tc>
      </w:tr>
      <w:tr w:rsidR="00576F4A" w:rsidRPr="006B64E9" w14:paraId="133E1AB1" w14:textId="77777777" w:rsidTr="004C665A">
        <w:tc>
          <w:tcPr>
            <w:tcW w:w="545" w:type="pct"/>
            <w:tcBorders>
              <w:top w:val="nil"/>
              <w:left w:val="nil"/>
              <w:bottom w:val="nil"/>
              <w:right w:val="nil"/>
            </w:tcBorders>
            <w:vAlign w:val="center"/>
          </w:tcPr>
          <w:p w14:paraId="5FA35290" w14:textId="77777777" w:rsidR="00576F4A" w:rsidRPr="006B64E9" w:rsidRDefault="00576F4A" w:rsidP="00576F4A">
            <w:pPr>
              <w:jc w:val="both"/>
              <w:rPr>
                <w:rFonts w:asciiTheme="minorHAnsi" w:hAnsiTheme="minorHAnsi"/>
                <w:bCs/>
                <w:sz w:val="24"/>
                <w:szCs w:val="24"/>
              </w:rPr>
            </w:pPr>
            <w:r w:rsidRPr="006B64E9">
              <w:rPr>
                <w:rFonts w:asciiTheme="minorHAnsi" w:hAnsiTheme="minorHAnsi"/>
                <w:bCs/>
                <w:sz w:val="24"/>
                <w:szCs w:val="24"/>
              </w:rPr>
              <w:t>5.1</w:t>
            </w:r>
          </w:p>
        </w:tc>
        <w:tc>
          <w:tcPr>
            <w:tcW w:w="4172" w:type="pct"/>
            <w:gridSpan w:val="2"/>
            <w:tcBorders>
              <w:top w:val="nil"/>
              <w:left w:val="nil"/>
              <w:bottom w:val="nil"/>
              <w:right w:val="nil"/>
            </w:tcBorders>
          </w:tcPr>
          <w:p w14:paraId="17A3403F" w14:textId="77777777" w:rsidR="00576F4A" w:rsidRPr="006B64E9" w:rsidRDefault="00576F4A" w:rsidP="00576F4A">
            <w:pPr>
              <w:ind w:left="284"/>
              <w:jc w:val="both"/>
              <w:rPr>
                <w:rFonts w:asciiTheme="minorHAnsi" w:hAnsiTheme="minorHAnsi"/>
                <w:bCs/>
                <w:sz w:val="24"/>
                <w:szCs w:val="24"/>
              </w:rPr>
            </w:pPr>
            <w:r w:rsidRPr="006B64E9">
              <w:rPr>
                <w:rFonts w:asciiTheme="minorHAnsi" w:hAnsiTheme="minorHAnsi"/>
                <w:bCs/>
                <w:sz w:val="24"/>
                <w:szCs w:val="24"/>
              </w:rPr>
              <w:t>Data collection management ……………………………………………………………</w:t>
            </w:r>
            <w:r w:rsidR="003C2B35" w:rsidRPr="006B64E9">
              <w:rPr>
                <w:rFonts w:asciiTheme="minorHAnsi" w:hAnsiTheme="minorHAnsi"/>
                <w:bCs/>
                <w:sz w:val="24"/>
                <w:szCs w:val="24"/>
              </w:rPr>
              <w:t>……</w:t>
            </w:r>
          </w:p>
        </w:tc>
        <w:tc>
          <w:tcPr>
            <w:tcW w:w="283" w:type="pct"/>
            <w:tcBorders>
              <w:top w:val="nil"/>
              <w:left w:val="nil"/>
              <w:bottom w:val="nil"/>
              <w:right w:val="nil"/>
            </w:tcBorders>
          </w:tcPr>
          <w:p w14:paraId="6CE473DF" w14:textId="07ED3037" w:rsidR="00576F4A" w:rsidRPr="006B64E9" w:rsidRDefault="003A4723" w:rsidP="004C665A">
            <w:pPr>
              <w:jc w:val="both"/>
              <w:rPr>
                <w:rFonts w:asciiTheme="minorHAnsi" w:hAnsiTheme="minorHAnsi"/>
                <w:bCs/>
                <w:sz w:val="24"/>
                <w:szCs w:val="24"/>
              </w:rPr>
            </w:pPr>
            <w:r>
              <w:rPr>
                <w:rFonts w:asciiTheme="minorHAnsi" w:hAnsiTheme="minorHAnsi"/>
                <w:bCs/>
                <w:sz w:val="24"/>
                <w:szCs w:val="24"/>
              </w:rPr>
              <w:t>39</w:t>
            </w:r>
          </w:p>
        </w:tc>
      </w:tr>
      <w:tr w:rsidR="00576F4A" w:rsidRPr="006B64E9" w14:paraId="48B394F0" w14:textId="77777777" w:rsidTr="004C665A">
        <w:tc>
          <w:tcPr>
            <w:tcW w:w="545" w:type="pct"/>
            <w:tcBorders>
              <w:top w:val="nil"/>
              <w:left w:val="nil"/>
              <w:bottom w:val="nil"/>
              <w:right w:val="nil"/>
            </w:tcBorders>
            <w:vAlign w:val="center"/>
          </w:tcPr>
          <w:p w14:paraId="5092A256" w14:textId="77777777" w:rsidR="00576F4A" w:rsidRPr="006B64E9" w:rsidRDefault="00576F4A" w:rsidP="00576F4A">
            <w:pPr>
              <w:jc w:val="both"/>
              <w:rPr>
                <w:rFonts w:asciiTheme="minorHAnsi" w:hAnsiTheme="minorHAnsi"/>
                <w:bCs/>
                <w:sz w:val="24"/>
                <w:szCs w:val="24"/>
              </w:rPr>
            </w:pPr>
            <w:r w:rsidRPr="006B64E9">
              <w:rPr>
                <w:rFonts w:asciiTheme="minorHAnsi" w:hAnsiTheme="minorHAnsi"/>
                <w:bCs/>
                <w:sz w:val="24"/>
                <w:szCs w:val="24"/>
              </w:rPr>
              <w:t>5.2</w:t>
            </w:r>
          </w:p>
        </w:tc>
        <w:tc>
          <w:tcPr>
            <w:tcW w:w="4172" w:type="pct"/>
            <w:gridSpan w:val="2"/>
            <w:tcBorders>
              <w:top w:val="nil"/>
              <w:left w:val="nil"/>
              <w:bottom w:val="nil"/>
              <w:right w:val="nil"/>
            </w:tcBorders>
          </w:tcPr>
          <w:p w14:paraId="246A9343" w14:textId="77777777" w:rsidR="00576F4A" w:rsidRPr="006B64E9" w:rsidRDefault="00D21278" w:rsidP="00576F4A">
            <w:pPr>
              <w:ind w:left="284"/>
              <w:jc w:val="both"/>
              <w:rPr>
                <w:rFonts w:asciiTheme="minorHAnsi" w:hAnsiTheme="minorHAnsi"/>
                <w:bCs/>
                <w:sz w:val="24"/>
                <w:szCs w:val="24"/>
              </w:rPr>
            </w:pPr>
            <w:r w:rsidRPr="006B64E9">
              <w:rPr>
                <w:rFonts w:asciiTheme="minorHAnsi" w:hAnsiTheme="minorHAnsi"/>
                <w:bCs/>
                <w:sz w:val="24"/>
                <w:szCs w:val="24"/>
              </w:rPr>
              <w:t>Collecting Follow-up Data</w:t>
            </w:r>
            <w:r w:rsidR="00052B5E" w:rsidRPr="006B64E9">
              <w:rPr>
                <w:rFonts w:asciiTheme="minorHAnsi" w:hAnsiTheme="minorHAnsi"/>
                <w:bCs/>
                <w:sz w:val="24"/>
                <w:szCs w:val="24"/>
              </w:rPr>
              <w:t>………………………………………………………………………</w:t>
            </w:r>
          </w:p>
        </w:tc>
        <w:tc>
          <w:tcPr>
            <w:tcW w:w="283" w:type="pct"/>
            <w:tcBorders>
              <w:top w:val="nil"/>
              <w:left w:val="nil"/>
              <w:bottom w:val="nil"/>
              <w:right w:val="nil"/>
            </w:tcBorders>
          </w:tcPr>
          <w:p w14:paraId="27A038E6" w14:textId="315F69ED" w:rsidR="00576F4A" w:rsidRPr="006B64E9" w:rsidRDefault="003A4723" w:rsidP="004C665A">
            <w:pPr>
              <w:jc w:val="both"/>
              <w:rPr>
                <w:rFonts w:asciiTheme="minorHAnsi" w:hAnsiTheme="minorHAnsi"/>
                <w:bCs/>
                <w:sz w:val="24"/>
                <w:szCs w:val="24"/>
              </w:rPr>
            </w:pPr>
            <w:r>
              <w:rPr>
                <w:rFonts w:asciiTheme="minorHAnsi" w:hAnsiTheme="minorHAnsi"/>
                <w:bCs/>
                <w:sz w:val="24"/>
                <w:szCs w:val="24"/>
              </w:rPr>
              <w:t>39</w:t>
            </w:r>
          </w:p>
        </w:tc>
      </w:tr>
      <w:tr w:rsidR="00D21278" w:rsidRPr="006B64E9" w14:paraId="09C3916C" w14:textId="77777777" w:rsidTr="004C665A">
        <w:tc>
          <w:tcPr>
            <w:tcW w:w="545" w:type="pct"/>
            <w:tcBorders>
              <w:top w:val="nil"/>
              <w:left w:val="nil"/>
              <w:bottom w:val="nil"/>
              <w:right w:val="nil"/>
            </w:tcBorders>
            <w:vAlign w:val="center"/>
          </w:tcPr>
          <w:p w14:paraId="2C659CAC"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5.3</w:t>
            </w:r>
          </w:p>
        </w:tc>
        <w:tc>
          <w:tcPr>
            <w:tcW w:w="4172" w:type="pct"/>
            <w:gridSpan w:val="2"/>
            <w:tcBorders>
              <w:top w:val="nil"/>
              <w:left w:val="nil"/>
              <w:bottom w:val="nil"/>
              <w:right w:val="nil"/>
            </w:tcBorders>
          </w:tcPr>
          <w:p w14:paraId="51383206"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Database…………………………………………………………………………………………………</w:t>
            </w:r>
          </w:p>
        </w:tc>
        <w:tc>
          <w:tcPr>
            <w:tcW w:w="283" w:type="pct"/>
            <w:tcBorders>
              <w:top w:val="nil"/>
              <w:left w:val="nil"/>
              <w:bottom w:val="nil"/>
              <w:right w:val="nil"/>
            </w:tcBorders>
          </w:tcPr>
          <w:p w14:paraId="73E3EB37" w14:textId="346F6890"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3A4723">
              <w:rPr>
                <w:rFonts w:asciiTheme="minorHAnsi" w:hAnsiTheme="minorHAnsi"/>
                <w:bCs/>
                <w:sz w:val="24"/>
                <w:szCs w:val="24"/>
              </w:rPr>
              <w:t>3</w:t>
            </w:r>
          </w:p>
        </w:tc>
      </w:tr>
      <w:tr w:rsidR="004C665A" w:rsidRPr="006B64E9" w14:paraId="689A169D" w14:textId="77777777" w:rsidTr="004C665A">
        <w:tc>
          <w:tcPr>
            <w:tcW w:w="545" w:type="pct"/>
            <w:tcBorders>
              <w:top w:val="nil"/>
              <w:left w:val="nil"/>
              <w:bottom w:val="nil"/>
              <w:right w:val="nil"/>
            </w:tcBorders>
            <w:vAlign w:val="center"/>
          </w:tcPr>
          <w:p w14:paraId="2EAE9A34" w14:textId="77777777" w:rsidR="004C665A" w:rsidRPr="006B64E9" w:rsidRDefault="004C665A" w:rsidP="004C665A">
            <w:pPr>
              <w:jc w:val="both"/>
              <w:rPr>
                <w:rFonts w:asciiTheme="minorHAnsi" w:hAnsiTheme="minorHAnsi"/>
                <w:bCs/>
                <w:sz w:val="24"/>
                <w:szCs w:val="24"/>
              </w:rPr>
            </w:pPr>
            <w:r w:rsidRPr="006B64E9">
              <w:rPr>
                <w:rFonts w:asciiTheme="minorHAnsi" w:hAnsiTheme="minorHAnsi"/>
                <w:bCs/>
                <w:sz w:val="24"/>
                <w:szCs w:val="24"/>
              </w:rPr>
              <w:t>5.4</w:t>
            </w:r>
          </w:p>
        </w:tc>
        <w:tc>
          <w:tcPr>
            <w:tcW w:w="4172" w:type="pct"/>
            <w:gridSpan w:val="2"/>
            <w:tcBorders>
              <w:top w:val="nil"/>
              <w:left w:val="nil"/>
              <w:bottom w:val="nil"/>
              <w:right w:val="nil"/>
            </w:tcBorders>
          </w:tcPr>
          <w:p w14:paraId="7B5E78AE" w14:textId="77777777" w:rsidR="004C665A" w:rsidRPr="006B64E9" w:rsidRDefault="004C665A" w:rsidP="004C665A">
            <w:pPr>
              <w:ind w:left="284"/>
              <w:jc w:val="both"/>
              <w:rPr>
                <w:rFonts w:asciiTheme="minorHAnsi" w:hAnsiTheme="minorHAnsi"/>
                <w:bCs/>
                <w:sz w:val="24"/>
                <w:szCs w:val="24"/>
              </w:rPr>
            </w:pPr>
            <w:r w:rsidRPr="006B64E9">
              <w:rPr>
                <w:rFonts w:asciiTheme="minorHAnsi" w:hAnsiTheme="minorHAnsi"/>
                <w:bCs/>
                <w:sz w:val="24"/>
                <w:szCs w:val="24"/>
              </w:rPr>
              <w:t>Data storage …………………………………………………………………………………………..</w:t>
            </w:r>
          </w:p>
        </w:tc>
        <w:tc>
          <w:tcPr>
            <w:tcW w:w="283" w:type="pct"/>
            <w:tcBorders>
              <w:top w:val="nil"/>
              <w:left w:val="nil"/>
              <w:bottom w:val="nil"/>
              <w:right w:val="nil"/>
            </w:tcBorders>
          </w:tcPr>
          <w:p w14:paraId="7248A976" w14:textId="310B3062" w:rsidR="004C665A" w:rsidRPr="006B64E9" w:rsidRDefault="002B34D8" w:rsidP="004C665A">
            <w:pPr>
              <w:jc w:val="both"/>
              <w:rPr>
                <w:rFonts w:asciiTheme="minorHAnsi" w:hAnsiTheme="minorHAnsi"/>
                <w:bCs/>
                <w:sz w:val="24"/>
                <w:szCs w:val="24"/>
              </w:rPr>
            </w:pPr>
            <w:r w:rsidRPr="006B64E9">
              <w:rPr>
                <w:rFonts w:asciiTheme="minorHAnsi" w:hAnsiTheme="minorHAnsi"/>
                <w:bCs/>
                <w:sz w:val="24"/>
                <w:szCs w:val="24"/>
              </w:rPr>
              <w:t>4</w:t>
            </w:r>
            <w:r w:rsidR="003A4723">
              <w:rPr>
                <w:rFonts w:asciiTheme="minorHAnsi" w:hAnsiTheme="minorHAnsi"/>
                <w:bCs/>
                <w:sz w:val="24"/>
                <w:szCs w:val="24"/>
              </w:rPr>
              <w:t>3</w:t>
            </w:r>
          </w:p>
        </w:tc>
      </w:tr>
      <w:tr w:rsidR="004C665A" w:rsidRPr="006B64E9" w14:paraId="241ADA25" w14:textId="77777777" w:rsidTr="004C665A">
        <w:tc>
          <w:tcPr>
            <w:tcW w:w="545" w:type="pct"/>
            <w:tcBorders>
              <w:top w:val="nil"/>
              <w:left w:val="nil"/>
              <w:bottom w:val="nil"/>
              <w:right w:val="nil"/>
            </w:tcBorders>
            <w:vAlign w:val="center"/>
          </w:tcPr>
          <w:p w14:paraId="7A6283E3" w14:textId="77777777" w:rsidR="004C665A" w:rsidRPr="006B64E9" w:rsidRDefault="004C665A" w:rsidP="004C665A">
            <w:pPr>
              <w:jc w:val="both"/>
              <w:rPr>
                <w:rFonts w:asciiTheme="minorHAnsi" w:hAnsiTheme="minorHAnsi"/>
                <w:bCs/>
                <w:sz w:val="24"/>
                <w:szCs w:val="24"/>
              </w:rPr>
            </w:pPr>
            <w:r w:rsidRPr="006B64E9">
              <w:rPr>
                <w:rFonts w:asciiTheme="minorHAnsi" w:hAnsiTheme="minorHAnsi"/>
                <w:bCs/>
                <w:sz w:val="24"/>
                <w:szCs w:val="24"/>
              </w:rPr>
              <w:t>5.5</w:t>
            </w:r>
          </w:p>
        </w:tc>
        <w:tc>
          <w:tcPr>
            <w:tcW w:w="4172" w:type="pct"/>
            <w:gridSpan w:val="2"/>
            <w:tcBorders>
              <w:top w:val="nil"/>
              <w:left w:val="nil"/>
              <w:bottom w:val="nil"/>
              <w:right w:val="nil"/>
            </w:tcBorders>
          </w:tcPr>
          <w:p w14:paraId="306A8929" w14:textId="77777777" w:rsidR="004C665A" w:rsidRPr="006B64E9" w:rsidRDefault="004C665A" w:rsidP="004C665A">
            <w:pPr>
              <w:ind w:left="284"/>
              <w:jc w:val="both"/>
              <w:rPr>
                <w:rFonts w:asciiTheme="minorHAnsi" w:hAnsiTheme="minorHAnsi"/>
                <w:bCs/>
                <w:sz w:val="24"/>
                <w:szCs w:val="24"/>
              </w:rPr>
            </w:pPr>
            <w:r w:rsidRPr="006B64E9">
              <w:rPr>
                <w:rFonts w:asciiTheme="minorHAnsi" w:hAnsiTheme="minorHAnsi"/>
                <w:bCs/>
                <w:sz w:val="24"/>
                <w:szCs w:val="24"/>
              </w:rPr>
              <w:t>Data archiving…………………………………………………………………………………………</w:t>
            </w:r>
          </w:p>
        </w:tc>
        <w:tc>
          <w:tcPr>
            <w:tcW w:w="283" w:type="pct"/>
            <w:tcBorders>
              <w:top w:val="nil"/>
              <w:left w:val="nil"/>
              <w:bottom w:val="nil"/>
              <w:right w:val="nil"/>
            </w:tcBorders>
          </w:tcPr>
          <w:p w14:paraId="021CC0BE" w14:textId="154BF1CD" w:rsidR="004C665A" w:rsidRPr="006B64E9" w:rsidRDefault="002B34D8" w:rsidP="004C665A">
            <w:pPr>
              <w:jc w:val="both"/>
              <w:rPr>
                <w:rFonts w:asciiTheme="minorHAnsi" w:hAnsiTheme="minorHAnsi"/>
                <w:bCs/>
                <w:sz w:val="24"/>
                <w:szCs w:val="24"/>
              </w:rPr>
            </w:pPr>
            <w:r w:rsidRPr="006B64E9">
              <w:rPr>
                <w:rFonts w:asciiTheme="minorHAnsi" w:hAnsiTheme="minorHAnsi"/>
                <w:bCs/>
                <w:sz w:val="24"/>
                <w:szCs w:val="24"/>
              </w:rPr>
              <w:t>4</w:t>
            </w:r>
            <w:r w:rsidR="003A4723">
              <w:rPr>
                <w:rFonts w:asciiTheme="minorHAnsi" w:hAnsiTheme="minorHAnsi"/>
                <w:bCs/>
                <w:sz w:val="24"/>
                <w:szCs w:val="24"/>
              </w:rPr>
              <w:t>3</w:t>
            </w:r>
          </w:p>
        </w:tc>
      </w:tr>
      <w:tr w:rsidR="002B34D8" w:rsidRPr="006B64E9" w14:paraId="511B79E0" w14:textId="77777777" w:rsidTr="004C665A">
        <w:tc>
          <w:tcPr>
            <w:tcW w:w="545" w:type="pct"/>
            <w:tcBorders>
              <w:top w:val="nil"/>
              <w:left w:val="nil"/>
              <w:bottom w:val="nil"/>
              <w:right w:val="nil"/>
            </w:tcBorders>
            <w:vAlign w:val="center"/>
          </w:tcPr>
          <w:p w14:paraId="0E193A76" w14:textId="784052C7" w:rsidR="002B34D8" w:rsidRPr="006B64E9" w:rsidRDefault="002B34D8" w:rsidP="004C665A">
            <w:pPr>
              <w:jc w:val="both"/>
              <w:rPr>
                <w:rFonts w:asciiTheme="minorHAnsi" w:hAnsiTheme="minorHAnsi"/>
                <w:bCs/>
                <w:sz w:val="24"/>
                <w:szCs w:val="24"/>
              </w:rPr>
            </w:pPr>
          </w:p>
        </w:tc>
        <w:tc>
          <w:tcPr>
            <w:tcW w:w="4172" w:type="pct"/>
            <w:gridSpan w:val="2"/>
            <w:tcBorders>
              <w:top w:val="nil"/>
              <w:left w:val="nil"/>
              <w:bottom w:val="nil"/>
              <w:right w:val="nil"/>
            </w:tcBorders>
          </w:tcPr>
          <w:p w14:paraId="78E479E2" w14:textId="0E7D280E" w:rsidR="002B34D8" w:rsidRPr="006B64E9" w:rsidRDefault="002B34D8" w:rsidP="004C665A">
            <w:pPr>
              <w:ind w:left="284"/>
              <w:jc w:val="both"/>
              <w:rPr>
                <w:rFonts w:asciiTheme="minorHAnsi" w:hAnsiTheme="minorHAnsi"/>
                <w:bCs/>
                <w:sz w:val="24"/>
                <w:szCs w:val="24"/>
              </w:rPr>
            </w:pPr>
          </w:p>
        </w:tc>
        <w:tc>
          <w:tcPr>
            <w:tcW w:w="283" w:type="pct"/>
            <w:tcBorders>
              <w:top w:val="nil"/>
              <w:left w:val="nil"/>
              <w:bottom w:val="nil"/>
              <w:right w:val="nil"/>
            </w:tcBorders>
          </w:tcPr>
          <w:p w14:paraId="7024DC11" w14:textId="727667BE" w:rsidR="002B34D8" w:rsidRPr="006B64E9" w:rsidRDefault="002B34D8" w:rsidP="004C665A">
            <w:pPr>
              <w:jc w:val="both"/>
              <w:rPr>
                <w:rFonts w:asciiTheme="minorHAnsi" w:hAnsiTheme="minorHAnsi"/>
                <w:bCs/>
                <w:sz w:val="24"/>
                <w:szCs w:val="24"/>
              </w:rPr>
            </w:pPr>
          </w:p>
        </w:tc>
      </w:tr>
      <w:tr w:rsidR="00D21278" w:rsidRPr="006B64E9" w14:paraId="25F9C261" w14:textId="77777777" w:rsidTr="004C665A">
        <w:tc>
          <w:tcPr>
            <w:tcW w:w="545" w:type="pct"/>
            <w:tcBorders>
              <w:top w:val="nil"/>
              <w:left w:val="nil"/>
              <w:bottom w:val="nil"/>
              <w:right w:val="nil"/>
            </w:tcBorders>
            <w:vAlign w:val="center"/>
          </w:tcPr>
          <w:p w14:paraId="352F7BDC" w14:textId="77777777" w:rsidR="00D21278" w:rsidRPr="00322CE2" w:rsidRDefault="00D21278" w:rsidP="00D21278">
            <w:pPr>
              <w:jc w:val="both"/>
              <w:rPr>
                <w:rFonts w:asciiTheme="minorHAnsi" w:hAnsiTheme="minorHAnsi"/>
                <w:b/>
                <w:sz w:val="24"/>
                <w:szCs w:val="24"/>
              </w:rPr>
            </w:pPr>
            <w:r w:rsidRPr="00322CE2">
              <w:rPr>
                <w:rFonts w:asciiTheme="minorHAnsi" w:hAnsiTheme="minorHAnsi"/>
                <w:b/>
                <w:sz w:val="24"/>
                <w:szCs w:val="24"/>
              </w:rPr>
              <w:t>6.</w:t>
            </w:r>
          </w:p>
        </w:tc>
        <w:tc>
          <w:tcPr>
            <w:tcW w:w="4172" w:type="pct"/>
            <w:gridSpan w:val="2"/>
            <w:tcBorders>
              <w:top w:val="nil"/>
              <w:left w:val="nil"/>
              <w:bottom w:val="nil"/>
              <w:right w:val="nil"/>
            </w:tcBorders>
          </w:tcPr>
          <w:p w14:paraId="79AF7D29" w14:textId="77777777" w:rsidR="00D21278" w:rsidRPr="00EA2A10" w:rsidRDefault="00D21278" w:rsidP="00D21278">
            <w:pPr>
              <w:jc w:val="both"/>
              <w:rPr>
                <w:rFonts w:asciiTheme="minorHAnsi" w:hAnsiTheme="minorHAnsi"/>
                <w:b/>
                <w:sz w:val="24"/>
                <w:szCs w:val="24"/>
              </w:rPr>
            </w:pPr>
            <w:r w:rsidRPr="00322CE2">
              <w:rPr>
                <w:rFonts w:asciiTheme="minorHAnsi" w:hAnsiTheme="minorHAnsi"/>
                <w:b/>
                <w:sz w:val="24"/>
                <w:szCs w:val="24"/>
              </w:rPr>
              <w:t>DATA ANALYSIS</w:t>
            </w:r>
            <w:r w:rsidRPr="006B64E9">
              <w:rPr>
                <w:rFonts w:asciiTheme="minorHAnsi" w:hAnsiTheme="minorHAnsi"/>
                <w:bCs/>
                <w:sz w:val="24"/>
                <w:szCs w:val="24"/>
              </w:rPr>
              <w:t>…………………………………………………………………………………………..</w:t>
            </w:r>
          </w:p>
        </w:tc>
        <w:tc>
          <w:tcPr>
            <w:tcW w:w="283" w:type="pct"/>
            <w:tcBorders>
              <w:top w:val="nil"/>
              <w:left w:val="nil"/>
              <w:bottom w:val="nil"/>
              <w:right w:val="nil"/>
            </w:tcBorders>
          </w:tcPr>
          <w:p w14:paraId="5C6190B8" w14:textId="038C100A"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4</w:t>
            </w:r>
          </w:p>
        </w:tc>
      </w:tr>
      <w:tr w:rsidR="00D21278" w:rsidRPr="006B64E9" w14:paraId="6944928E" w14:textId="77777777" w:rsidTr="004C665A">
        <w:tc>
          <w:tcPr>
            <w:tcW w:w="545" w:type="pct"/>
            <w:tcBorders>
              <w:top w:val="nil"/>
              <w:left w:val="nil"/>
              <w:bottom w:val="nil"/>
              <w:right w:val="nil"/>
            </w:tcBorders>
            <w:vAlign w:val="center"/>
          </w:tcPr>
          <w:p w14:paraId="79A2CD6A"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6.1</w:t>
            </w:r>
          </w:p>
        </w:tc>
        <w:tc>
          <w:tcPr>
            <w:tcW w:w="4172" w:type="pct"/>
            <w:gridSpan w:val="2"/>
            <w:tcBorders>
              <w:top w:val="nil"/>
              <w:left w:val="nil"/>
              <w:bottom w:val="nil"/>
              <w:right w:val="nil"/>
            </w:tcBorders>
          </w:tcPr>
          <w:p w14:paraId="75AF54F7"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Statistical analysis……………………………………………………………………………………</w:t>
            </w:r>
          </w:p>
        </w:tc>
        <w:tc>
          <w:tcPr>
            <w:tcW w:w="283" w:type="pct"/>
            <w:tcBorders>
              <w:top w:val="nil"/>
              <w:left w:val="nil"/>
              <w:bottom w:val="nil"/>
              <w:right w:val="nil"/>
            </w:tcBorders>
          </w:tcPr>
          <w:p w14:paraId="625B7280" w14:textId="6A3D5CFD"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4</w:t>
            </w:r>
          </w:p>
        </w:tc>
      </w:tr>
      <w:tr w:rsidR="00D21278" w:rsidRPr="006B64E9" w14:paraId="5BC06964" w14:textId="77777777" w:rsidTr="00472BFC">
        <w:tc>
          <w:tcPr>
            <w:tcW w:w="545" w:type="pct"/>
            <w:tcBorders>
              <w:top w:val="nil"/>
              <w:left w:val="nil"/>
              <w:bottom w:val="nil"/>
              <w:right w:val="nil"/>
            </w:tcBorders>
            <w:vAlign w:val="center"/>
          </w:tcPr>
          <w:p w14:paraId="06B74DAC"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6.2</w:t>
            </w:r>
          </w:p>
        </w:tc>
        <w:tc>
          <w:tcPr>
            <w:tcW w:w="4172" w:type="pct"/>
            <w:gridSpan w:val="2"/>
            <w:tcBorders>
              <w:top w:val="nil"/>
              <w:left w:val="nil"/>
              <w:bottom w:val="nil"/>
              <w:right w:val="nil"/>
            </w:tcBorders>
          </w:tcPr>
          <w:p w14:paraId="412B6B2B"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Interim analysis……………………………………………………………………………………….</w:t>
            </w:r>
          </w:p>
        </w:tc>
        <w:tc>
          <w:tcPr>
            <w:tcW w:w="283" w:type="pct"/>
            <w:tcBorders>
              <w:top w:val="nil"/>
              <w:left w:val="nil"/>
              <w:bottom w:val="nil"/>
              <w:right w:val="nil"/>
            </w:tcBorders>
          </w:tcPr>
          <w:p w14:paraId="39BB267D" w14:textId="2569C6B4"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4</w:t>
            </w:r>
          </w:p>
        </w:tc>
      </w:tr>
      <w:tr w:rsidR="00D21278" w:rsidRPr="006B64E9" w14:paraId="17DBF214" w14:textId="77777777" w:rsidTr="00472BFC">
        <w:tc>
          <w:tcPr>
            <w:tcW w:w="545" w:type="pct"/>
            <w:tcBorders>
              <w:top w:val="nil"/>
              <w:left w:val="nil"/>
              <w:bottom w:val="nil"/>
              <w:right w:val="nil"/>
            </w:tcBorders>
            <w:vAlign w:val="center"/>
          </w:tcPr>
          <w:p w14:paraId="7F981550"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6.3</w:t>
            </w:r>
          </w:p>
        </w:tc>
        <w:tc>
          <w:tcPr>
            <w:tcW w:w="4172" w:type="pct"/>
            <w:gridSpan w:val="2"/>
            <w:tcBorders>
              <w:top w:val="nil"/>
              <w:left w:val="nil"/>
              <w:bottom w:val="nil"/>
              <w:right w:val="nil"/>
            </w:tcBorders>
          </w:tcPr>
          <w:p w14:paraId="0876A529"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Subgroup analysis……………………………………………………………………………………</w:t>
            </w:r>
          </w:p>
        </w:tc>
        <w:tc>
          <w:tcPr>
            <w:tcW w:w="283" w:type="pct"/>
            <w:tcBorders>
              <w:top w:val="nil"/>
              <w:left w:val="nil"/>
              <w:bottom w:val="nil"/>
              <w:right w:val="nil"/>
            </w:tcBorders>
          </w:tcPr>
          <w:p w14:paraId="4AAADC8D" w14:textId="65F8A774"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4</w:t>
            </w:r>
          </w:p>
        </w:tc>
      </w:tr>
      <w:tr w:rsidR="00D21278" w:rsidRPr="006B64E9" w14:paraId="4D2F0E14" w14:textId="77777777" w:rsidTr="00472BFC">
        <w:tc>
          <w:tcPr>
            <w:tcW w:w="545" w:type="pct"/>
            <w:tcBorders>
              <w:top w:val="nil"/>
              <w:left w:val="nil"/>
              <w:bottom w:val="nil"/>
              <w:right w:val="nil"/>
            </w:tcBorders>
            <w:vAlign w:val="center"/>
          </w:tcPr>
          <w:p w14:paraId="6BE2AF79"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6.4</w:t>
            </w:r>
          </w:p>
        </w:tc>
        <w:tc>
          <w:tcPr>
            <w:tcW w:w="4172" w:type="pct"/>
            <w:gridSpan w:val="2"/>
            <w:tcBorders>
              <w:top w:val="nil"/>
              <w:left w:val="nil"/>
              <w:bottom w:val="nil"/>
              <w:right w:val="nil"/>
            </w:tcBorders>
          </w:tcPr>
          <w:p w14:paraId="7272965C"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Sensitivity analysis…………………………………………………………………………………..</w:t>
            </w:r>
          </w:p>
        </w:tc>
        <w:tc>
          <w:tcPr>
            <w:tcW w:w="283" w:type="pct"/>
            <w:tcBorders>
              <w:top w:val="nil"/>
              <w:left w:val="nil"/>
              <w:bottom w:val="nil"/>
              <w:right w:val="nil"/>
            </w:tcBorders>
          </w:tcPr>
          <w:p w14:paraId="30FF4CB8" w14:textId="08591C7E"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5</w:t>
            </w:r>
          </w:p>
        </w:tc>
      </w:tr>
      <w:tr w:rsidR="00D21278" w:rsidRPr="006B64E9" w14:paraId="42D56123" w14:textId="77777777" w:rsidTr="00472BFC">
        <w:tc>
          <w:tcPr>
            <w:tcW w:w="545" w:type="pct"/>
            <w:tcBorders>
              <w:top w:val="nil"/>
              <w:left w:val="nil"/>
              <w:bottom w:val="nil"/>
              <w:right w:val="nil"/>
            </w:tcBorders>
            <w:vAlign w:val="center"/>
          </w:tcPr>
          <w:p w14:paraId="213BE9F0"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6.5</w:t>
            </w:r>
          </w:p>
        </w:tc>
        <w:tc>
          <w:tcPr>
            <w:tcW w:w="4172" w:type="pct"/>
            <w:gridSpan w:val="2"/>
            <w:tcBorders>
              <w:top w:val="nil"/>
              <w:left w:val="nil"/>
              <w:bottom w:val="nil"/>
              <w:right w:val="nil"/>
            </w:tcBorders>
          </w:tcPr>
          <w:p w14:paraId="128A5968"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Cohort study……………………………………………………………………………………………</w:t>
            </w:r>
          </w:p>
        </w:tc>
        <w:tc>
          <w:tcPr>
            <w:tcW w:w="283" w:type="pct"/>
            <w:tcBorders>
              <w:top w:val="nil"/>
              <w:left w:val="nil"/>
              <w:bottom w:val="nil"/>
              <w:right w:val="nil"/>
            </w:tcBorders>
          </w:tcPr>
          <w:p w14:paraId="6094AD9E" w14:textId="5DA6BBA1"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5</w:t>
            </w:r>
          </w:p>
        </w:tc>
      </w:tr>
      <w:tr w:rsidR="00D21278" w:rsidRPr="006B64E9" w14:paraId="37EA83EE" w14:textId="77777777" w:rsidTr="00472BFC">
        <w:tc>
          <w:tcPr>
            <w:tcW w:w="545" w:type="pct"/>
            <w:tcBorders>
              <w:top w:val="nil"/>
              <w:left w:val="nil"/>
              <w:bottom w:val="nil"/>
              <w:right w:val="nil"/>
            </w:tcBorders>
            <w:vAlign w:val="center"/>
          </w:tcPr>
          <w:p w14:paraId="0EFC5449"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6.6</w:t>
            </w:r>
          </w:p>
        </w:tc>
        <w:tc>
          <w:tcPr>
            <w:tcW w:w="4172" w:type="pct"/>
            <w:gridSpan w:val="2"/>
            <w:tcBorders>
              <w:top w:val="nil"/>
              <w:left w:val="nil"/>
              <w:bottom w:val="nil"/>
              <w:right w:val="nil"/>
            </w:tcBorders>
          </w:tcPr>
          <w:p w14:paraId="013A1C76"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Analysis of qualitative data………………………………………………………………………</w:t>
            </w:r>
          </w:p>
        </w:tc>
        <w:tc>
          <w:tcPr>
            <w:tcW w:w="283" w:type="pct"/>
            <w:tcBorders>
              <w:top w:val="nil"/>
              <w:left w:val="nil"/>
              <w:bottom w:val="nil"/>
              <w:right w:val="nil"/>
            </w:tcBorders>
          </w:tcPr>
          <w:p w14:paraId="2D62873A" w14:textId="41E75FF0"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5</w:t>
            </w:r>
          </w:p>
        </w:tc>
      </w:tr>
      <w:tr w:rsidR="00D21278" w:rsidRPr="006B64E9" w14:paraId="7F1E6A9D" w14:textId="77777777" w:rsidTr="00472BFC">
        <w:tc>
          <w:tcPr>
            <w:tcW w:w="545" w:type="pct"/>
            <w:tcBorders>
              <w:top w:val="nil"/>
              <w:left w:val="nil"/>
              <w:bottom w:val="nil"/>
              <w:right w:val="nil"/>
            </w:tcBorders>
            <w:vAlign w:val="center"/>
          </w:tcPr>
          <w:p w14:paraId="3AD407DB" w14:textId="4376C8E1" w:rsidR="00D21278" w:rsidRPr="006B64E9" w:rsidRDefault="00D21278" w:rsidP="00D21278">
            <w:pPr>
              <w:jc w:val="both"/>
              <w:rPr>
                <w:rFonts w:asciiTheme="minorHAnsi" w:hAnsiTheme="minorHAnsi"/>
                <w:bCs/>
                <w:sz w:val="24"/>
                <w:szCs w:val="24"/>
              </w:rPr>
            </w:pPr>
          </w:p>
        </w:tc>
        <w:tc>
          <w:tcPr>
            <w:tcW w:w="4172" w:type="pct"/>
            <w:gridSpan w:val="2"/>
            <w:tcBorders>
              <w:top w:val="nil"/>
              <w:left w:val="nil"/>
              <w:bottom w:val="nil"/>
              <w:right w:val="nil"/>
            </w:tcBorders>
          </w:tcPr>
          <w:p w14:paraId="733E3C2A" w14:textId="2B037712" w:rsidR="00D21278" w:rsidRPr="006B64E9" w:rsidRDefault="00D21278" w:rsidP="00D21278">
            <w:pPr>
              <w:ind w:left="284"/>
              <w:jc w:val="both"/>
              <w:rPr>
                <w:rFonts w:asciiTheme="minorHAnsi" w:hAnsiTheme="minorHAnsi"/>
                <w:bCs/>
                <w:sz w:val="24"/>
                <w:szCs w:val="24"/>
              </w:rPr>
            </w:pPr>
          </w:p>
        </w:tc>
        <w:tc>
          <w:tcPr>
            <w:tcW w:w="283" w:type="pct"/>
            <w:tcBorders>
              <w:top w:val="nil"/>
              <w:left w:val="nil"/>
              <w:bottom w:val="nil"/>
              <w:right w:val="nil"/>
            </w:tcBorders>
          </w:tcPr>
          <w:p w14:paraId="35970EC5" w14:textId="3EFBA656" w:rsidR="00D21278" w:rsidRPr="006B64E9" w:rsidRDefault="00D21278" w:rsidP="00D21278">
            <w:pPr>
              <w:jc w:val="both"/>
              <w:rPr>
                <w:rFonts w:asciiTheme="minorHAnsi" w:hAnsiTheme="minorHAnsi"/>
                <w:bCs/>
                <w:sz w:val="24"/>
                <w:szCs w:val="24"/>
              </w:rPr>
            </w:pPr>
          </w:p>
        </w:tc>
      </w:tr>
      <w:tr w:rsidR="002B34D8" w:rsidRPr="006B64E9" w14:paraId="58765F5E" w14:textId="77777777" w:rsidTr="00472BFC">
        <w:tc>
          <w:tcPr>
            <w:tcW w:w="545" w:type="pct"/>
            <w:tcBorders>
              <w:top w:val="nil"/>
              <w:left w:val="nil"/>
              <w:bottom w:val="nil"/>
              <w:right w:val="nil"/>
            </w:tcBorders>
            <w:vAlign w:val="center"/>
          </w:tcPr>
          <w:p w14:paraId="4A54423F" w14:textId="606C0C63"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6.8</w:t>
            </w:r>
          </w:p>
        </w:tc>
        <w:tc>
          <w:tcPr>
            <w:tcW w:w="4172" w:type="pct"/>
            <w:gridSpan w:val="2"/>
            <w:tcBorders>
              <w:top w:val="nil"/>
              <w:left w:val="nil"/>
              <w:bottom w:val="nil"/>
              <w:right w:val="nil"/>
            </w:tcBorders>
          </w:tcPr>
          <w:p w14:paraId="1D7E49E6" w14:textId="1FF538F3"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Economic analysis……………………………………………………………………………………</w:t>
            </w:r>
          </w:p>
        </w:tc>
        <w:tc>
          <w:tcPr>
            <w:tcW w:w="283" w:type="pct"/>
            <w:tcBorders>
              <w:top w:val="nil"/>
              <w:left w:val="nil"/>
              <w:bottom w:val="nil"/>
              <w:right w:val="nil"/>
            </w:tcBorders>
          </w:tcPr>
          <w:p w14:paraId="10E5BC52" w14:textId="645859F2"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5</w:t>
            </w:r>
          </w:p>
        </w:tc>
      </w:tr>
      <w:tr w:rsidR="002B34D8" w:rsidRPr="006B64E9" w14:paraId="3168A9DD" w14:textId="77777777" w:rsidTr="00472BFC">
        <w:tc>
          <w:tcPr>
            <w:tcW w:w="545" w:type="pct"/>
            <w:tcBorders>
              <w:top w:val="nil"/>
              <w:left w:val="nil"/>
              <w:bottom w:val="nil"/>
              <w:right w:val="nil"/>
            </w:tcBorders>
            <w:vAlign w:val="center"/>
          </w:tcPr>
          <w:p w14:paraId="78F43281" w14:textId="5728FEF1" w:rsidR="002B34D8" w:rsidRPr="006B64E9" w:rsidRDefault="002B34D8" w:rsidP="002B34D8">
            <w:pPr>
              <w:jc w:val="both"/>
              <w:rPr>
                <w:rFonts w:asciiTheme="minorHAnsi" w:hAnsiTheme="minorHAnsi"/>
                <w:bCs/>
                <w:sz w:val="24"/>
                <w:szCs w:val="24"/>
              </w:rPr>
            </w:pPr>
          </w:p>
        </w:tc>
        <w:tc>
          <w:tcPr>
            <w:tcW w:w="4172" w:type="pct"/>
            <w:gridSpan w:val="2"/>
            <w:tcBorders>
              <w:top w:val="nil"/>
              <w:left w:val="nil"/>
              <w:bottom w:val="nil"/>
              <w:right w:val="nil"/>
            </w:tcBorders>
          </w:tcPr>
          <w:p w14:paraId="4B427DF1" w14:textId="78B7B6DF" w:rsidR="002B34D8" w:rsidRPr="006B64E9" w:rsidRDefault="002B34D8" w:rsidP="002B34D8">
            <w:pPr>
              <w:ind w:left="284"/>
              <w:jc w:val="both"/>
              <w:rPr>
                <w:rFonts w:asciiTheme="minorHAnsi" w:hAnsiTheme="minorHAnsi"/>
                <w:bCs/>
                <w:sz w:val="24"/>
                <w:szCs w:val="24"/>
              </w:rPr>
            </w:pPr>
          </w:p>
        </w:tc>
        <w:tc>
          <w:tcPr>
            <w:tcW w:w="283" w:type="pct"/>
            <w:tcBorders>
              <w:top w:val="nil"/>
              <w:left w:val="nil"/>
              <w:bottom w:val="nil"/>
              <w:right w:val="nil"/>
            </w:tcBorders>
          </w:tcPr>
          <w:p w14:paraId="50E662C9" w14:textId="3AEF7549" w:rsidR="002B34D8" w:rsidRPr="006B64E9" w:rsidRDefault="002B34D8" w:rsidP="002B34D8">
            <w:pPr>
              <w:jc w:val="both"/>
              <w:rPr>
                <w:rFonts w:asciiTheme="minorHAnsi" w:hAnsiTheme="minorHAnsi"/>
                <w:bCs/>
                <w:sz w:val="24"/>
                <w:szCs w:val="24"/>
              </w:rPr>
            </w:pPr>
          </w:p>
        </w:tc>
      </w:tr>
      <w:tr w:rsidR="002B34D8" w:rsidRPr="006B64E9" w14:paraId="6C82AF3F" w14:textId="77777777" w:rsidTr="00472BFC">
        <w:tc>
          <w:tcPr>
            <w:tcW w:w="545" w:type="pct"/>
            <w:tcBorders>
              <w:top w:val="nil"/>
              <w:left w:val="nil"/>
              <w:bottom w:val="nil"/>
              <w:right w:val="nil"/>
            </w:tcBorders>
            <w:vAlign w:val="center"/>
          </w:tcPr>
          <w:p w14:paraId="4CECFB13" w14:textId="77777777" w:rsidR="002B34D8" w:rsidRPr="006B64E9" w:rsidRDefault="002B34D8" w:rsidP="002B34D8">
            <w:pPr>
              <w:jc w:val="both"/>
              <w:rPr>
                <w:rFonts w:asciiTheme="minorHAnsi" w:hAnsiTheme="minorHAnsi"/>
                <w:bCs/>
                <w:sz w:val="24"/>
                <w:szCs w:val="24"/>
              </w:rPr>
            </w:pPr>
            <w:r w:rsidRPr="00322CE2">
              <w:rPr>
                <w:rFonts w:asciiTheme="minorHAnsi" w:hAnsiTheme="minorHAnsi"/>
                <w:b/>
                <w:sz w:val="24"/>
                <w:szCs w:val="24"/>
              </w:rPr>
              <w:t>7.</w:t>
            </w:r>
          </w:p>
        </w:tc>
        <w:tc>
          <w:tcPr>
            <w:tcW w:w="4172" w:type="pct"/>
            <w:gridSpan w:val="2"/>
            <w:tcBorders>
              <w:top w:val="nil"/>
              <w:left w:val="nil"/>
              <w:bottom w:val="nil"/>
              <w:right w:val="nil"/>
            </w:tcBorders>
          </w:tcPr>
          <w:p w14:paraId="3A68F36D" w14:textId="77777777" w:rsidR="002B34D8" w:rsidRPr="006B64E9" w:rsidRDefault="002B34D8" w:rsidP="002B34D8">
            <w:pPr>
              <w:jc w:val="both"/>
              <w:rPr>
                <w:rFonts w:asciiTheme="minorHAnsi" w:hAnsiTheme="minorHAnsi"/>
                <w:bCs/>
                <w:sz w:val="24"/>
                <w:szCs w:val="24"/>
              </w:rPr>
            </w:pPr>
            <w:r w:rsidRPr="00322CE2">
              <w:rPr>
                <w:rFonts w:asciiTheme="minorHAnsi" w:hAnsiTheme="minorHAnsi"/>
                <w:b/>
                <w:sz w:val="24"/>
                <w:szCs w:val="24"/>
              </w:rPr>
              <w:t>TRIAL ORGANISATION AND OVERSIGHT</w:t>
            </w:r>
            <w:r w:rsidRPr="006B64E9">
              <w:rPr>
                <w:rFonts w:asciiTheme="minorHAnsi" w:hAnsiTheme="minorHAnsi"/>
                <w:bCs/>
                <w:sz w:val="24"/>
                <w:szCs w:val="24"/>
              </w:rPr>
              <w:t>……………………………………………………..</w:t>
            </w:r>
          </w:p>
        </w:tc>
        <w:tc>
          <w:tcPr>
            <w:tcW w:w="283" w:type="pct"/>
            <w:tcBorders>
              <w:top w:val="nil"/>
              <w:left w:val="nil"/>
              <w:bottom w:val="nil"/>
              <w:right w:val="nil"/>
            </w:tcBorders>
          </w:tcPr>
          <w:p w14:paraId="674F692C" w14:textId="0EB84BBE"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00C99">
              <w:rPr>
                <w:rFonts w:asciiTheme="minorHAnsi" w:hAnsiTheme="minorHAnsi"/>
                <w:bCs/>
                <w:sz w:val="24"/>
                <w:szCs w:val="24"/>
              </w:rPr>
              <w:t>8</w:t>
            </w:r>
          </w:p>
        </w:tc>
      </w:tr>
      <w:tr w:rsidR="002B34D8" w:rsidRPr="006B64E9" w14:paraId="3E557820" w14:textId="77777777" w:rsidTr="00472BFC">
        <w:tc>
          <w:tcPr>
            <w:tcW w:w="545" w:type="pct"/>
            <w:tcBorders>
              <w:top w:val="nil"/>
              <w:left w:val="nil"/>
              <w:bottom w:val="nil"/>
              <w:right w:val="nil"/>
            </w:tcBorders>
            <w:vAlign w:val="center"/>
          </w:tcPr>
          <w:p w14:paraId="6C8A0429"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7.1</w:t>
            </w:r>
          </w:p>
        </w:tc>
        <w:tc>
          <w:tcPr>
            <w:tcW w:w="4172" w:type="pct"/>
            <w:gridSpan w:val="2"/>
            <w:tcBorders>
              <w:top w:val="nil"/>
              <w:left w:val="nil"/>
              <w:bottom w:val="nil"/>
              <w:right w:val="nil"/>
            </w:tcBorders>
          </w:tcPr>
          <w:p w14:paraId="05CE97E7"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Ethical conduct……………………………………………………………………………………….</w:t>
            </w:r>
          </w:p>
        </w:tc>
        <w:tc>
          <w:tcPr>
            <w:tcW w:w="283" w:type="pct"/>
            <w:tcBorders>
              <w:top w:val="nil"/>
              <w:left w:val="nil"/>
              <w:bottom w:val="nil"/>
              <w:right w:val="nil"/>
            </w:tcBorders>
          </w:tcPr>
          <w:p w14:paraId="61A627E5" w14:textId="5527D77E"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00C99">
              <w:rPr>
                <w:rFonts w:asciiTheme="minorHAnsi" w:hAnsiTheme="minorHAnsi"/>
                <w:bCs/>
                <w:sz w:val="24"/>
                <w:szCs w:val="24"/>
              </w:rPr>
              <w:t>8</w:t>
            </w:r>
          </w:p>
        </w:tc>
      </w:tr>
      <w:tr w:rsidR="002B34D8" w:rsidRPr="006B64E9" w14:paraId="267B8C20" w14:textId="77777777" w:rsidTr="00472BFC">
        <w:tc>
          <w:tcPr>
            <w:tcW w:w="545" w:type="pct"/>
            <w:tcBorders>
              <w:top w:val="nil"/>
              <w:left w:val="nil"/>
              <w:bottom w:val="nil"/>
              <w:right w:val="nil"/>
            </w:tcBorders>
            <w:vAlign w:val="center"/>
          </w:tcPr>
          <w:p w14:paraId="6FEE27BB"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7.2</w:t>
            </w:r>
          </w:p>
        </w:tc>
        <w:tc>
          <w:tcPr>
            <w:tcW w:w="4172" w:type="pct"/>
            <w:gridSpan w:val="2"/>
            <w:tcBorders>
              <w:top w:val="nil"/>
              <w:left w:val="nil"/>
              <w:bottom w:val="nil"/>
              <w:right w:val="nil"/>
            </w:tcBorders>
          </w:tcPr>
          <w:p w14:paraId="1E773569"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Sponsor…………………………………………………………………………………………………..</w:t>
            </w:r>
          </w:p>
        </w:tc>
        <w:tc>
          <w:tcPr>
            <w:tcW w:w="283" w:type="pct"/>
            <w:tcBorders>
              <w:top w:val="nil"/>
              <w:left w:val="nil"/>
              <w:bottom w:val="nil"/>
              <w:right w:val="nil"/>
            </w:tcBorders>
          </w:tcPr>
          <w:p w14:paraId="5E48B603" w14:textId="1EA52875"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00C99">
              <w:rPr>
                <w:rFonts w:asciiTheme="minorHAnsi" w:hAnsiTheme="minorHAnsi"/>
                <w:bCs/>
                <w:sz w:val="24"/>
                <w:szCs w:val="24"/>
              </w:rPr>
              <w:t>8</w:t>
            </w:r>
          </w:p>
        </w:tc>
      </w:tr>
      <w:tr w:rsidR="002B34D8" w:rsidRPr="006B64E9" w14:paraId="50310D8B" w14:textId="77777777" w:rsidTr="00472BFC">
        <w:tc>
          <w:tcPr>
            <w:tcW w:w="545" w:type="pct"/>
            <w:tcBorders>
              <w:top w:val="nil"/>
              <w:left w:val="nil"/>
              <w:bottom w:val="nil"/>
              <w:right w:val="nil"/>
            </w:tcBorders>
            <w:vAlign w:val="center"/>
          </w:tcPr>
          <w:p w14:paraId="6CBB64D7"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7.3</w:t>
            </w:r>
          </w:p>
        </w:tc>
        <w:tc>
          <w:tcPr>
            <w:tcW w:w="4172" w:type="pct"/>
            <w:gridSpan w:val="2"/>
            <w:tcBorders>
              <w:top w:val="nil"/>
              <w:left w:val="nil"/>
              <w:bottom w:val="nil"/>
              <w:right w:val="nil"/>
            </w:tcBorders>
          </w:tcPr>
          <w:p w14:paraId="6C18754D"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Indemnity……………………………………………………………………………………………….</w:t>
            </w:r>
          </w:p>
        </w:tc>
        <w:tc>
          <w:tcPr>
            <w:tcW w:w="283" w:type="pct"/>
            <w:tcBorders>
              <w:top w:val="nil"/>
              <w:left w:val="nil"/>
              <w:bottom w:val="nil"/>
              <w:right w:val="nil"/>
            </w:tcBorders>
          </w:tcPr>
          <w:p w14:paraId="01590C14" w14:textId="174706D2"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00C99">
              <w:rPr>
                <w:rFonts w:asciiTheme="minorHAnsi" w:hAnsiTheme="minorHAnsi"/>
                <w:bCs/>
                <w:sz w:val="24"/>
                <w:szCs w:val="24"/>
              </w:rPr>
              <w:t>8</w:t>
            </w:r>
          </w:p>
        </w:tc>
      </w:tr>
      <w:tr w:rsidR="002B34D8" w:rsidRPr="006B64E9" w14:paraId="5A179D2E" w14:textId="77777777" w:rsidTr="00472BFC">
        <w:tc>
          <w:tcPr>
            <w:tcW w:w="545" w:type="pct"/>
            <w:tcBorders>
              <w:top w:val="nil"/>
              <w:left w:val="nil"/>
              <w:bottom w:val="nil"/>
              <w:right w:val="nil"/>
            </w:tcBorders>
            <w:vAlign w:val="center"/>
          </w:tcPr>
          <w:p w14:paraId="04E162C5"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7.4</w:t>
            </w:r>
          </w:p>
        </w:tc>
        <w:tc>
          <w:tcPr>
            <w:tcW w:w="4172" w:type="pct"/>
            <w:gridSpan w:val="2"/>
            <w:tcBorders>
              <w:top w:val="nil"/>
              <w:left w:val="nil"/>
              <w:bottom w:val="nil"/>
              <w:right w:val="nil"/>
            </w:tcBorders>
          </w:tcPr>
          <w:p w14:paraId="5596D344"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Regulatory / ethical approvals…………………………………………………………………</w:t>
            </w:r>
          </w:p>
        </w:tc>
        <w:tc>
          <w:tcPr>
            <w:tcW w:w="283" w:type="pct"/>
            <w:tcBorders>
              <w:top w:val="nil"/>
              <w:left w:val="nil"/>
              <w:bottom w:val="nil"/>
              <w:right w:val="nil"/>
            </w:tcBorders>
          </w:tcPr>
          <w:p w14:paraId="1633BE48" w14:textId="2D303A4D"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00C99">
              <w:rPr>
                <w:rFonts w:asciiTheme="minorHAnsi" w:hAnsiTheme="minorHAnsi"/>
                <w:bCs/>
                <w:sz w:val="24"/>
                <w:szCs w:val="24"/>
              </w:rPr>
              <w:t>8</w:t>
            </w:r>
          </w:p>
        </w:tc>
      </w:tr>
      <w:tr w:rsidR="002B34D8" w:rsidRPr="006B64E9" w14:paraId="6CFBD4C8" w14:textId="77777777" w:rsidTr="00472BFC">
        <w:tc>
          <w:tcPr>
            <w:tcW w:w="545" w:type="pct"/>
            <w:tcBorders>
              <w:top w:val="nil"/>
              <w:left w:val="nil"/>
              <w:bottom w:val="nil"/>
              <w:right w:val="nil"/>
            </w:tcBorders>
            <w:vAlign w:val="center"/>
          </w:tcPr>
          <w:p w14:paraId="56F5E36C"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7.5</w:t>
            </w:r>
          </w:p>
        </w:tc>
        <w:tc>
          <w:tcPr>
            <w:tcW w:w="4172" w:type="pct"/>
            <w:gridSpan w:val="2"/>
            <w:tcBorders>
              <w:top w:val="nil"/>
              <w:left w:val="nil"/>
              <w:bottom w:val="nil"/>
              <w:right w:val="nil"/>
            </w:tcBorders>
          </w:tcPr>
          <w:p w14:paraId="32228DC9"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Trial registration……………………………………………………………………………………..</w:t>
            </w:r>
          </w:p>
        </w:tc>
        <w:tc>
          <w:tcPr>
            <w:tcW w:w="283" w:type="pct"/>
            <w:tcBorders>
              <w:top w:val="nil"/>
              <w:left w:val="nil"/>
              <w:bottom w:val="nil"/>
              <w:right w:val="nil"/>
            </w:tcBorders>
          </w:tcPr>
          <w:p w14:paraId="72A632E8" w14:textId="57500522"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23DDA">
              <w:rPr>
                <w:rFonts w:asciiTheme="minorHAnsi" w:hAnsiTheme="minorHAnsi"/>
                <w:bCs/>
                <w:sz w:val="24"/>
                <w:szCs w:val="24"/>
              </w:rPr>
              <w:t>8</w:t>
            </w:r>
          </w:p>
        </w:tc>
      </w:tr>
      <w:tr w:rsidR="002B34D8" w:rsidRPr="006B64E9" w14:paraId="313BC042" w14:textId="77777777" w:rsidTr="00472BFC">
        <w:tc>
          <w:tcPr>
            <w:tcW w:w="545" w:type="pct"/>
            <w:tcBorders>
              <w:top w:val="nil"/>
              <w:left w:val="nil"/>
              <w:bottom w:val="nil"/>
              <w:right w:val="nil"/>
            </w:tcBorders>
            <w:vAlign w:val="center"/>
          </w:tcPr>
          <w:p w14:paraId="141EE915"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7.6</w:t>
            </w:r>
          </w:p>
        </w:tc>
        <w:tc>
          <w:tcPr>
            <w:tcW w:w="4172" w:type="pct"/>
            <w:gridSpan w:val="2"/>
            <w:tcBorders>
              <w:top w:val="nil"/>
              <w:left w:val="nil"/>
              <w:bottom w:val="nil"/>
              <w:right w:val="nil"/>
            </w:tcBorders>
          </w:tcPr>
          <w:p w14:paraId="00E077D1"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Trial timetable and milestones…………………………………………………………………</w:t>
            </w:r>
          </w:p>
        </w:tc>
        <w:tc>
          <w:tcPr>
            <w:tcW w:w="283" w:type="pct"/>
            <w:tcBorders>
              <w:top w:val="nil"/>
              <w:left w:val="nil"/>
              <w:bottom w:val="nil"/>
              <w:right w:val="nil"/>
            </w:tcBorders>
          </w:tcPr>
          <w:p w14:paraId="3E612E58" w14:textId="78297389" w:rsidR="002B34D8" w:rsidRPr="006B64E9" w:rsidRDefault="00D23DDA" w:rsidP="002B34D8">
            <w:pPr>
              <w:jc w:val="both"/>
              <w:rPr>
                <w:rFonts w:asciiTheme="minorHAnsi" w:hAnsiTheme="minorHAnsi"/>
                <w:bCs/>
                <w:sz w:val="24"/>
                <w:szCs w:val="24"/>
              </w:rPr>
            </w:pPr>
            <w:r>
              <w:rPr>
                <w:rFonts w:asciiTheme="minorHAnsi" w:hAnsiTheme="minorHAnsi"/>
                <w:bCs/>
                <w:sz w:val="24"/>
                <w:szCs w:val="24"/>
              </w:rPr>
              <w:t>49</w:t>
            </w:r>
          </w:p>
        </w:tc>
      </w:tr>
      <w:tr w:rsidR="002B34D8" w:rsidRPr="006B64E9" w14:paraId="46092AEE" w14:textId="77777777" w:rsidTr="00472BFC">
        <w:tc>
          <w:tcPr>
            <w:tcW w:w="545" w:type="pct"/>
            <w:tcBorders>
              <w:top w:val="nil"/>
              <w:left w:val="nil"/>
              <w:bottom w:val="nil"/>
              <w:right w:val="nil"/>
            </w:tcBorders>
            <w:vAlign w:val="center"/>
          </w:tcPr>
          <w:p w14:paraId="5C4B848F"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7.7</w:t>
            </w:r>
          </w:p>
        </w:tc>
        <w:tc>
          <w:tcPr>
            <w:tcW w:w="4172" w:type="pct"/>
            <w:gridSpan w:val="2"/>
            <w:tcBorders>
              <w:top w:val="nil"/>
              <w:left w:val="nil"/>
              <w:bottom w:val="nil"/>
              <w:right w:val="nil"/>
            </w:tcBorders>
          </w:tcPr>
          <w:p w14:paraId="582940F5"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Administration………………………………………………………………………………………..</w:t>
            </w:r>
          </w:p>
        </w:tc>
        <w:tc>
          <w:tcPr>
            <w:tcW w:w="283" w:type="pct"/>
            <w:tcBorders>
              <w:top w:val="nil"/>
              <w:left w:val="nil"/>
              <w:bottom w:val="nil"/>
              <w:right w:val="nil"/>
            </w:tcBorders>
          </w:tcPr>
          <w:p w14:paraId="41ADDD22" w14:textId="3C55DD02" w:rsidR="002B34D8" w:rsidRPr="006B64E9" w:rsidRDefault="00D23DDA" w:rsidP="002B34D8">
            <w:pPr>
              <w:jc w:val="both"/>
              <w:rPr>
                <w:rFonts w:asciiTheme="minorHAnsi" w:hAnsiTheme="minorHAnsi"/>
                <w:bCs/>
                <w:sz w:val="24"/>
                <w:szCs w:val="24"/>
              </w:rPr>
            </w:pPr>
            <w:r>
              <w:rPr>
                <w:rFonts w:asciiTheme="minorHAnsi" w:hAnsiTheme="minorHAnsi"/>
                <w:bCs/>
                <w:sz w:val="24"/>
                <w:szCs w:val="24"/>
              </w:rPr>
              <w:t>49</w:t>
            </w:r>
          </w:p>
        </w:tc>
      </w:tr>
      <w:tr w:rsidR="002B34D8" w:rsidRPr="006B64E9" w14:paraId="7CF7C9A0" w14:textId="77777777" w:rsidTr="00472BFC">
        <w:tc>
          <w:tcPr>
            <w:tcW w:w="545" w:type="pct"/>
            <w:tcBorders>
              <w:top w:val="nil"/>
              <w:left w:val="nil"/>
              <w:bottom w:val="nil"/>
              <w:right w:val="nil"/>
            </w:tcBorders>
            <w:vAlign w:val="center"/>
          </w:tcPr>
          <w:p w14:paraId="68C0D489"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7.8</w:t>
            </w:r>
          </w:p>
        </w:tc>
        <w:tc>
          <w:tcPr>
            <w:tcW w:w="4172" w:type="pct"/>
            <w:gridSpan w:val="2"/>
            <w:tcBorders>
              <w:top w:val="nil"/>
              <w:left w:val="nil"/>
              <w:bottom w:val="nil"/>
              <w:right w:val="nil"/>
            </w:tcBorders>
          </w:tcPr>
          <w:p w14:paraId="48A67113"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Trial Management Group (TMG) ……………………………………………………………..</w:t>
            </w:r>
          </w:p>
        </w:tc>
        <w:tc>
          <w:tcPr>
            <w:tcW w:w="283" w:type="pct"/>
            <w:tcBorders>
              <w:top w:val="nil"/>
              <w:left w:val="nil"/>
              <w:bottom w:val="nil"/>
              <w:right w:val="nil"/>
            </w:tcBorders>
          </w:tcPr>
          <w:p w14:paraId="344CAF8F" w14:textId="32F52FF6" w:rsidR="002B34D8" w:rsidRPr="006B64E9" w:rsidRDefault="00D23DDA" w:rsidP="002B34D8">
            <w:pPr>
              <w:jc w:val="both"/>
              <w:rPr>
                <w:rFonts w:asciiTheme="minorHAnsi" w:hAnsiTheme="minorHAnsi"/>
                <w:bCs/>
                <w:sz w:val="24"/>
                <w:szCs w:val="24"/>
              </w:rPr>
            </w:pPr>
            <w:r>
              <w:rPr>
                <w:rFonts w:asciiTheme="minorHAnsi" w:hAnsiTheme="minorHAnsi"/>
                <w:bCs/>
                <w:sz w:val="24"/>
                <w:szCs w:val="24"/>
              </w:rPr>
              <w:t>49</w:t>
            </w:r>
          </w:p>
        </w:tc>
      </w:tr>
      <w:tr w:rsidR="002B34D8" w:rsidRPr="006B64E9" w14:paraId="0E5AF602" w14:textId="77777777" w:rsidTr="00472BFC">
        <w:tc>
          <w:tcPr>
            <w:tcW w:w="545" w:type="pct"/>
            <w:tcBorders>
              <w:top w:val="nil"/>
              <w:left w:val="nil"/>
              <w:bottom w:val="nil"/>
              <w:right w:val="nil"/>
            </w:tcBorders>
            <w:vAlign w:val="center"/>
          </w:tcPr>
          <w:p w14:paraId="48FF06AC"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7.9</w:t>
            </w:r>
          </w:p>
        </w:tc>
        <w:tc>
          <w:tcPr>
            <w:tcW w:w="4172" w:type="pct"/>
            <w:gridSpan w:val="2"/>
            <w:tcBorders>
              <w:top w:val="nil"/>
              <w:left w:val="nil"/>
              <w:bottom w:val="nil"/>
              <w:right w:val="nil"/>
            </w:tcBorders>
          </w:tcPr>
          <w:p w14:paraId="7AAFBE96"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Trial Steering Committee (TSC) ……………………………………………………………….</w:t>
            </w:r>
          </w:p>
        </w:tc>
        <w:tc>
          <w:tcPr>
            <w:tcW w:w="283" w:type="pct"/>
            <w:tcBorders>
              <w:top w:val="nil"/>
              <w:left w:val="nil"/>
              <w:bottom w:val="nil"/>
              <w:right w:val="nil"/>
            </w:tcBorders>
          </w:tcPr>
          <w:p w14:paraId="432F72FC" w14:textId="375347C1" w:rsidR="002B34D8" w:rsidRPr="006B64E9" w:rsidRDefault="00D23DDA" w:rsidP="002B34D8">
            <w:pPr>
              <w:jc w:val="both"/>
              <w:rPr>
                <w:rFonts w:asciiTheme="minorHAnsi" w:hAnsiTheme="minorHAnsi"/>
                <w:bCs/>
                <w:sz w:val="24"/>
                <w:szCs w:val="24"/>
              </w:rPr>
            </w:pPr>
            <w:r>
              <w:rPr>
                <w:rFonts w:asciiTheme="minorHAnsi" w:hAnsiTheme="minorHAnsi"/>
                <w:bCs/>
                <w:sz w:val="24"/>
                <w:szCs w:val="24"/>
              </w:rPr>
              <w:t>49</w:t>
            </w:r>
          </w:p>
        </w:tc>
      </w:tr>
      <w:tr w:rsidR="002B34D8" w:rsidRPr="006B64E9" w14:paraId="5CBAFDEA" w14:textId="77777777" w:rsidTr="00472BFC">
        <w:tc>
          <w:tcPr>
            <w:tcW w:w="545" w:type="pct"/>
            <w:tcBorders>
              <w:top w:val="nil"/>
              <w:left w:val="nil"/>
              <w:bottom w:val="nil"/>
              <w:right w:val="nil"/>
            </w:tcBorders>
            <w:vAlign w:val="center"/>
          </w:tcPr>
          <w:p w14:paraId="529C50A4"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7.10</w:t>
            </w:r>
          </w:p>
        </w:tc>
        <w:tc>
          <w:tcPr>
            <w:tcW w:w="4172" w:type="pct"/>
            <w:gridSpan w:val="2"/>
            <w:tcBorders>
              <w:top w:val="nil"/>
              <w:left w:val="nil"/>
              <w:bottom w:val="nil"/>
              <w:right w:val="nil"/>
            </w:tcBorders>
          </w:tcPr>
          <w:p w14:paraId="51CE79F8"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Data Monitoring Committee (DM€C) ……………………………………………………</w:t>
            </w:r>
          </w:p>
        </w:tc>
        <w:tc>
          <w:tcPr>
            <w:tcW w:w="283" w:type="pct"/>
            <w:tcBorders>
              <w:top w:val="nil"/>
              <w:left w:val="nil"/>
              <w:bottom w:val="nil"/>
              <w:right w:val="nil"/>
            </w:tcBorders>
          </w:tcPr>
          <w:p w14:paraId="792A097D" w14:textId="3BB3CB4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0</w:t>
            </w:r>
          </w:p>
        </w:tc>
      </w:tr>
      <w:tr w:rsidR="002B34D8" w:rsidRPr="006B64E9" w14:paraId="410D00CB" w14:textId="77777777" w:rsidTr="00472BFC">
        <w:tc>
          <w:tcPr>
            <w:tcW w:w="545" w:type="pct"/>
            <w:tcBorders>
              <w:top w:val="nil"/>
              <w:left w:val="nil"/>
              <w:bottom w:val="nil"/>
              <w:right w:val="nil"/>
            </w:tcBorders>
            <w:vAlign w:val="center"/>
          </w:tcPr>
          <w:p w14:paraId="0CABDD71"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7.11</w:t>
            </w:r>
          </w:p>
        </w:tc>
        <w:tc>
          <w:tcPr>
            <w:tcW w:w="4172" w:type="pct"/>
            <w:gridSpan w:val="2"/>
            <w:tcBorders>
              <w:top w:val="nil"/>
              <w:left w:val="nil"/>
              <w:bottom w:val="nil"/>
              <w:right w:val="nil"/>
            </w:tcBorders>
          </w:tcPr>
          <w:p w14:paraId="385AECF3"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Investigator meetings……………………………………………………………………………..</w:t>
            </w:r>
          </w:p>
        </w:tc>
        <w:tc>
          <w:tcPr>
            <w:tcW w:w="283" w:type="pct"/>
            <w:tcBorders>
              <w:top w:val="nil"/>
              <w:left w:val="nil"/>
              <w:bottom w:val="nil"/>
              <w:right w:val="nil"/>
            </w:tcBorders>
          </w:tcPr>
          <w:p w14:paraId="13410943" w14:textId="412E7806"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0</w:t>
            </w:r>
          </w:p>
        </w:tc>
      </w:tr>
      <w:tr w:rsidR="002B34D8" w:rsidRPr="006B64E9" w14:paraId="1FBEFB5E" w14:textId="77777777" w:rsidTr="00472BFC">
        <w:tc>
          <w:tcPr>
            <w:tcW w:w="545" w:type="pct"/>
            <w:tcBorders>
              <w:top w:val="nil"/>
              <w:left w:val="nil"/>
              <w:bottom w:val="nil"/>
              <w:right w:val="nil"/>
            </w:tcBorders>
            <w:vAlign w:val="center"/>
          </w:tcPr>
          <w:p w14:paraId="2AE44117"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7.12</w:t>
            </w:r>
          </w:p>
        </w:tc>
        <w:tc>
          <w:tcPr>
            <w:tcW w:w="4172" w:type="pct"/>
            <w:gridSpan w:val="2"/>
            <w:tcBorders>
              <w:top w:val="nil"/>
              <w:left w:val="nil"/>
              <w:bottom w:val="nil"/>
              <w:right w:val="nil"/>
            </w:tcBorders>
          </w:tcPr>
          <w:p w14:paraId="11A1E4ED"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Essential documentation…………………………………………………………………………</w:t>
            </w:r>
          </w:p>
        </w:tc>
        <w:tc>
          <w:tcPr>
            <w:tcW w:w="283" w:type="pct"/>
            <w:tcBorders>
              <w:top w:val="nil"/>
              <w:left w:val="nil"/>
              <w:bottom w:val="nil"/>
              <w:right w:val="nil"/>
            </w:tcBorders>
          </w:tcPr>
          <w:p w14:paraId="0AD81C36" w14:textId="600E9E9D"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0</w:t>
            </w:r>
          </w:p>
        </w:tc>
      </w:tr>
      <w:tr w:rsidR="002B34D8" w:rsidRPr="006B64E9" w14:paraId="097C6512" w14:textId="77777777" w:rsidTr="00472BFC">
        <w:tc>
          <w:tcPr>
            <w:tcW w:w="545" w:type="pct"/>
            <w:tcBorders>
              <w:top w:val="nil"/>
              <w:left w:val="nil"/>
              <w:bottom w:val="nil"/>
              <w:right w:val="nil"/>
            </w:tcBorders>
            <w:vAlign w:val="center"/>
          </w:tcPr>
          <w:p w14:paraId="7CBDFE04"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8.</w:t>
            </w:r>
          </w:p>
        </w:tc>
        <w:tc>
          <w:tcPr>
            <w:tcW w:w="4172" w:type="pct"/>
            <w:gridSpan w:val="2"/>
            <w:tcBorders>
              <w:top w:val="nil"/>
              <w:left w:val="nil"/>
              <w:bottom w:val="nil"/>
              <w:right w:val="nil"/>
            </w:tcBorders>
          </w:tcPr>
          <w:p w14:paraId="1FC6DA7D"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MONITORING AND QUALITY ASSURANCE</w:t>
            </w:r>
            <w:r w:rsidRPr="006B64E9">
              <w:rPr>
                <w:rFonts w:asciiTheme="minorHAnsi" w:hAnsiTheme="minorHAnsi"/>
                <w:bCs/>
                <w:sz w:val="24"/>
                <w:szCs w:val="24"/>
              </w:rPr>
              <w:t>…………………………………………………..</w:t>
            </w:r>
          </w:p>
        </w:tc>
        <w:tc>
          <w:tcPr>
            <w:tcW w:w="283" w:type="pct"/>
            <w:tcBorders>
              <w:top w:val="nil"/>
              <w:left w:val="nil"/>
              <w:bottom w:val="nil"/>
              <w:right w:val="nil"/>
            </w:tcBorders>
          </w:tcPr>
          <w:p w14:paraId="2AB8AAC7" w14:textId="0222946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1</w:t>
            </w:r>
          </w:p>
        </w:tc>
      </w:tr>
      <w:tr w:rsidR="002B34D8" w:rsidRPr="006B64E9" w14:paraId="52741ACE" w14:textId="77777777" w:rsidTr="00BD10E7">
        <w:tc>
          <w:tcPr>
            <w:tcW w:w="545" w:type="pct"/>
            <w:tcBorders>
              <w:top w:val="nil"/>
              <w:left w:val="nil"/>
              <w:bottom w:val="nil"/>
              <w:right w:val="nil"/>
            </w:tcBorders>
            <w:vAlign w:val="center"/>
          </w:tcPr>
          <w:p w14:paraId="043E0FAD"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8.1</w:t>
            </w:r>
          </w:p>
        </w:tc>
        <w:tc>
          <w:tcPr>
            <w:tcW w:w="4172" w:type="pct"/>
            <w:gridSpan w:val="2"/>
            <w:tcBorders>
              <w:top w:val="nil"/>
              <w:left w:val="nil"/>
              <w:bottom w:val="nil"/>
              <w:right w:val="nil"/>
            </w:tcBorders>
          </w:tcPr>
          <w:p w14:paraId="5BEC12CC"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Training…………………………………………………………………………………………………..</w:t>
            </w:r>
          </w:p>
        </w:tc>
        <w:tc>
          <w:tcPr>
            <w:tcW w:w="283" w:type="pct"/>
            <w:tcBorders>
              <w:top w:val="nil"/>
              <w:left w:val="nil"/>
              <w:bottom w:val="nil"/>
              <w:right w:val="nil"/>
            </w:tcBorders>
          </w:tcPr>
          <w:p w14:paraId="0A9A09BC" w14:textId="5864C9D6"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1</w:t>
            </w:r>
          </w:p>
        </w:tc>
      </w:tr>
      <w:tr w:rsidR="002B34D8" w:rsidRPr="006B64E9" w14:paraId="46221A45" w14:textId="77777777" w:rsidTr="00BD10E7">
        <w:tc>
          <w:tcPr>
            <w:tcW w:w="545" w:type="pct"/>
            <w:tcBorders>
              <w:top w:val="nil"/>
              <w:left w:val="nil"/>
              <w:bottom w:val="nil"/>
              <w:right w:val="nil"/>
            </w:tcBorders>
            <w:vAlign w:val="center"/>
          </w:tcPr>
          <w:p w14:paraId="4B3542CD"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8.2</w:t>
            </w:r>
          </w:p>
        </w:tc>
        <w:tc>
          <w:tcPr>
            <w:tcW w:w="4172" w:type="pct"/>
            <w:gridSpan w:val="2"/>
            <w:tcBorders>
              <w:top w:val="nil"/>
              <w:left w:val="nil"/>
              <w:bottom w:val="nil"/>
              <w:right w:val="nil"/>
            </w:tcBorders>
          </w:tcPr>
          <w:p w14:paraId="555096E0"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Data quality…………………………………………………………………………………………….</w:t>
            </w:r>
          </w:p>
        </w:tc>
        <w:tc>
          <w:tcPr>
            <w:tcW w:w="283" w:type="pct"/>
            <w:tcBorders>
              <w:top w:val="nil"/>
              <w:left w:val="nil"/>
              <w:bottom w:val="nil"/>
              <w:right w:val="nil"/>
            </w:tcBorders>
          </w:tcPr>
          <w:p w14:paraId="0FB8F881" w14:textId="03A3E480"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1</w:t>
            </w:r>
          </w:p>
        </w:tc>
      </w:tr>
      <w:tr w:rsidR="002B34D8" w:rsidRPr="006B64E9" w14:paraId="62AF91D6" w14:textId="77777777" w:rsidTr="00BD10E7">
        <w:tc>
          <w:tcPr>
            <w:tcW w:w="545" w:type="pct"/>
            <w:tcBorders>
              <w:top w:val="nil"/>
              <w:left w:val="nil"/>
              <w:bottom w:val="nil"/>
              <w:right w:val="nil"/>
            </w:tcBorders>
            <w:vAlign w:val="center"/>
          </w:tcPr>
          <w:p w14:paraId="2556A5C1"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8.3</w:t>
            </w:r>
          </w:p>
        </w:tc>
        <w:tc>
          <w:tcPr>
            <w:tcW w:w="4172" w:type="pct"/>
            <w:gridSpan w:val="2"/>
            <w:tcBorders>
              <w:top w:val="nil"/>
              <w:left w:val="nil"/>
              <w:bottom w:val="nil"/>
              <w:right w:val="nil"/>
            </w:tcBorders>
          </w:tcPr>
          <w:p w14:paraId="0821AB0B"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Quality assurance……………………………………………………………………………………</w:t>
            </w:r>
          </w:p>
        </w:tc>
        <w:tc>
          <w:tcPr>
            <w:tcW w:w="283" w:type="pct"/>
            <w:tcBorders>
              <w:top w:val="nil"/>
              <w:left w:val="nil"/>
              <w:bottom w:val="nil"/>
              <w:right w:val="nil"/>
            </w:tcBorders>
          </w:tcPr>
          <w:p w14:paraId="0EAB74E1" w14:textId="41CC3568"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1</w:t>
            </w:r>
          </w:p>
        </w:tc>
      </w:tr>
      <w:tr w:rsidR="002B34D8" w:rsidRPr="006B64E9" w14:paraId="66A4CD97" w14:textId="77777777" w:rsidTr="00BD10E7">
        <w:tc>
          <w:tcPr>
            <w:tcW w:w="545" w:type="pct"/>
            <w:tcBorders>
              <w:top w:val="nil"/>
              <w:left w:val="nil"/>
              <w:bottom w:val="nil"/>
              <w:right w:val="nil"/>
            </w:tcBorders>
            <w:vAlign w:val="center"/>
          </w:tcPr>
          <w:p w14:paraId="047A9E21"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8.4</w:t>
            </w:r>
          </w:p>
        </w:tc>
        <w:tc>
          <w:tcPr>
            <w:tcW w:w="4172" w:type="pct"/>
            <w:gridSpan w:val="2"/>
            <w:tcBorders>
              <w:top w:val="nil"/>
              <w:left w:val="nil"/>
              <w:bottom w:val="nil"/>
              <w:right w:val="nil"/>
            </w:tcBorders>
          </w:tcPr>
          <w:p w14:paraId="6F11143A"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Visits to sites……………………………………………………………………………………………</w:t>
            </w:r>
          </w:p>
        </w:tc>
        <w:tc>
          <w:tcPr>
            <w:tcW w:w="283" w:type="pct"/>
            <w:tcBorders>
              <w:top w:val="nil"/>
              <w:left w:val="nil"/>
              <w:bottom w:val="nil"/>
              <w:right w:val="nil"/>
            </w:tcBorders>
          </w:tcPr>
          <w:p w14:paraId="7D41F6C5" w14:textId="226CBFCA" w:rsidR="002B34D8" w:rsidRPr="006B64E9" w:rsidRDefault="00C509C4"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1</w:t>
            </w:r>
          </w:p>
        </w:tc>
      </w:tr>
      <w:tr w:rsidR="002B34D8" w:rsidRPr="006B64E9" w14:paraId="7109D095" w14:textId="77777777" w:rsidTr="00BD10E7">
        <w:tc>
          <w:tcPr>
            <w:tcW w:w="545" w:type="pct"/>
            <w:tcBorders>
              <w:top w:val="nil"/>
              <w:left w:val="nil"/>
              <w:bottom w:val="nil"/>
              <w:right w:val="nil"/>
            </w:tcBorders>
            <w:vAlign w:val="center"/>
          </w:tcPr>
          <w:p w14:paraId="5B6FF498"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9.</w:t>
            </w:r>
          </w:p>
        </w:tc>
        <w:tc>
          <w:tcPr>
            <w:tcW w:w="4172" w:type="pct"/>
            <w:gridSpan w:val="2"/>
            <w:tcBorders>
              <w:top w:val="nil"/>
              <w:left w:val="nil"/>
              <w:bottom w:val="nil"/>
              <w:right w:val="nil"/>
            </w:tcBorders>
          </w:tcPr>
          <w:p w14:paraId="710743C8"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PATIENT AND PUBLIC INVOLVEMENT</w:t>
            </w:r>
            <w:r w:rsidRPr="006B64E9">
              <w:rPr>
                <w:rFonts w:asciiTheme="minorHAnsi" w:hAnsiTheme="minorHAnsi"/>
                <w:bCs/>
                <w:sz w:val="24"/>
                <w:szCs w:val="24"/>
              </w:rPr>
              <w:t>………………………………………………………….</w:t>
            </w:r>
          </w:p>
        </w:tc>
        <w:tc>
          <w:tcPr>
            <w:tcW w:w="283" w:type="pct"/>
            <w:tcBorders>
              <w:top w:val="nil"/>
              <w:left w:val="nil"/>
              <w:bottom w:val="nil"/>
              <w:right w:val="nil"/>
            </w:tcBorders>
          </w:tcPr>
          <w:p w14:paraId="3EC04452" w14:textId="3085EACB" w:rsidR="002B34D8" w:rsidRPr="006B64E9" w:rsidRDefault="00C509C4"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2</w:t>
            </w:r>
          </w:p>
        </w:tc>
      </w:tr>
      <w:tr w:rsidR="002B34D8" w:rsidRPr="006B64E9" w14:paraId="0E019A1B" w14:textId="77777777" w:rsidTr="00BD10E7">
        <w:tc>
          <w:tcPr>
            <w:tcW w:w="545" w:type="pct"/>
            <w:tcBorders>
              <w:top w:val="nil"/>
              <w:left w:val="nil"/>
              <w:bottom w:val="nil"/>
              <w:right w:val="nil"/>
            </w:tcBorders>
            <w:vAlign w:val="center"/>
          </w:tcPr>
          <w:p w14:paraId="10752CD5" w14:textId="165C5CFC" w:rsidR="002B34D8" w:rsidRPr="00322CE2" w:rsidRDefault="002B34D8" w:rsidP="002B34D8">
            <w:pPr>
              <w:jc w:val="both"/>
              <w:rPr>
                <w:rFonts w:asciiTheme="minorHAnsi" w:hAnsiTheme="minorHAnsi"/>
                <w:b/>
                <w:sz w:val="24"/>
                <w:szCs w:val="24"/>
              </w:rPr>
            </w:pPr>
            <w:r w:rsidRPr="006B64E9">
              <w:rPr>
                <w:rFonts w:asciiTheme="minorHAnsi" w:hAnsiTheme="minorHAnsi"/>
                <w:bCs/>
                <w:sz w:val="24"/>
                <w:szCs w:val="24"/>
              </w:rPr>
              <w:t>9.1</w:t>
            </w:r>
          </w:p>
        </w:tc>
        <w:tc>
          <w:tcPr>
            <w:tcW w:w="4172" w:type="pct"/>
            <w:gridSpan w:val="2"/>
            <w:tcBorders>
              <w:top w:val="nil"/>
              <w:left w:val="nil"/>
              <w:bottom w:val="nil"/>
              <w:right w:val="nil"/>
            </w:tcBorders>
          </w:tcPr>
          <w:p w14:paraId="7A45A03F" w14:textId="71901608" w:rsidR="002B34D8" w:rsidRPr="00322CE2" w:rsidRDefault="002B34D8" w:rsidP="002B34D8">
            <w:pPr>
              <w:jc w:val="both"/>
              <w:rPr>
                <w:rFonts w:asciiTheme="minorHAnsi" w:hAnsiTheme="minorHAnsi"/>
                <w:b/>
                <w:sz w:val="24"/>
                <w:szCs w:val="24"/>
              </w:rPr>
            </w:pPr>
            <w:r w:rsidRPr="006B64E9">
              <w:rPr>
                <w:rFonts w:asciiTheme="minorHAnsi" w:hAnsiTheme="minorHAnsi"/>
                <w:bCs/>
                <w:sz w:val="24"/>
                <w:szCs w:val="24"/>
              </w:rPr>
              <w:t xml:space="preserve">     The Erb’s Palsy Group……………………………………………………………………………..</w:t>
            </w:r>
          </w:p>
        </w:tc>
        <w:tc>
          <w:tcPr>
            <w:tcW w:w="283" w:type="pct"/>
            <w:tcBorders>
              <w:top w:val="nil"/>
              <w:left w:val="nil"/>
              <w:bottom w:val="nil"/>
              <w:right w:val="nil"/>
            </w:tcBorders>
          </w:tcPr>
          <w:p w14:paraId="5C218BEB" w14:textId="2863E554" w:rsidR="002B34D8" w:rsidRPr="006B64E9" w:rsidRDefault="00C509C4"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2</w:t>
            </w:r>
          </w:p>
        </w:tc>
      </w:tr>
      <w:tr w:rsidR="002B34D8" w:rsidRPr="006B64E9" w14:paraId="4CB00B74" w14:textId="77777777" w:rsidTr="00BD10E7">
        <w:tc>
          <w:tcPr>
            <w:tcW w:w="545" w:type="pct"/>
            <w:tcBorders>
              <w:top w:val="nil"/>
              <w:left w:val="nil"/>
              <w:bottom w:val="nil"/>
              <w:right w:val="nil"/>
            </w:tcBorders>
            <w:vAlign w:val="center"/>
          </w:tcPr>
          <w:p w14:paraId="2093D952"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10</w:t>
            </w:r>
          </w:p>
        </w:tc>
        <w:tc>
          <w:tcPr>
            <w:tcW w:w="4172" w:type="pct"/>
            <w:gridSpan w:val="2"/>
            <w:tcBorders>
              <w:top w:val="nil"/>
              <w:left w:val="nil"/>
              <w:bottom w:val="nil"/>
              <w:right w:val="nil"/>
            </w:tcBorders>
          </w:tcPr>
          <w:p w14:paraId="6304D58F"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 xml:space="preserve">DISSEMINATION AND PUBLICATION </w:t>
            </w:r>
            <w:r w:rsidRPr="006B64E9">
              <w:rPr>
                <w:rFonts w:asciiTheme="minorHAnsi" w:hAnsiTheme="minorHAnsi"/>
                <w:bCs/>
                <w:sz w:val="24"/>
                <w:szCs w:val="24"/>
              </w:rPr>
              <w:t>…………………………………………………………..</w:t>
            </w:r>
          </w:p>
        </w:tc>
        <w:tc>
          <w:tcPr>
            <w:tcW w:w="283" w:type="pct"/>
            <w:tcBorders>
              <w:top w:val="nil"/>
              <w:left w:val="nil"/>
              <w:bottom w:val="nil"/>
              <w:right w:val="nil"/>
            </w:tcBorders>
          </w:tcPr>
          <w:p w14:paraId="48B71D7D" w14:textId="655D1AEE" w:rsidR="002B34D8" w:rsidRDefault="00C509C4"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3</w:t>
            </w:r>
          </w:p>
          <w:p w14:paraId="4B81C6AF" w14:textId="1200EDFF" w:rsidR="00BE49E0" w:rsidRPr="006B64E9" w:rsidRDefault="00BE49E0" w:rsidP="002B34D8">
            <w:pPr>
              <w:jc w:val="both"/>
              <w:rPr>
                <w:rFonts w:asciiTheme="minorHAnsi" w:hAnsiTheme="minorHAnsi"/>
                <w:bCs/>
                <w:sz w:val="24"/>
                <w:szCs w:val="24"/>
              </w:rPr>
            </w:pPr>
          </w:p>
        </w:tc>
      </w:tr>
      <w:tr w:rsidR="00BE49E0" w:rsidRPr="006B64E9" w14:paraId="499AF5F8" w14:textId="77777777" w:rsidTr="00BD10E7">
        <w:tc>
          <w:tcPr>
            <w:tcW w:w="545" w:type="pct"/>
            <w:tcBorders>
              <w:top w:val="nil"/>
              <w:left w:val="nil"/>
              <w:bottom w:val="nil"/>
              <w:right w:val="nil"/>
            </w:tcBorders>
            <w:vAlign w:val="center"/>
          </w:tcPr>
          <w:p w14:paraId="29D035AC" w14:textId="3D6FE8DE" w:rsidR="00BE49E0" w:rsidRPr="00984928" w:rsidRDefault="00BE49E0" w:rsidP="00BE49E0">
            <w:pPr>
              <w:jc w:val="both"/>
              <w:rPr>
                <w:rFonts w:asciiTheme="minorHAnsi" w:hAnsiTheme="minorHAnsi"/>
                <w:bCs/>
                <w:sz w:val="24"/>
                <w:szCs w:val="24"/>
              </w:rPr>
            </w:pPr>
            <w:r w:rsidRPr="00322CE2">
              <w:rPr>
                <w:rFonts w:asciiTheme="minorHAnsi" w:hAnsiTheme="minorHAnsi"/>
                <w:b/>
                <w:sz w:val="24"/>
                <w:szCs w:val="24"/>
              </w:rPr>
              <w:lastRenderedPageBreak/>
              <w:t>11</w:t>
            </w:r>
          </w:p>
        </w:tc>
        <w:tc>
          <w:tcPr>
            <w:tcW w:w="4172" w:type="pct"/>
            <w:gridSpan w:val="2"/>
            <w:tcBorders>
              <w:top w:val="nil"/>
              <w:left w:val="nil"/>
              <w:bottom w:val="nil"/>
              <w:right w:val="nil"/>
            </w:tcBorders>
          </w:tcPr>
          <w:p w14:paraId="33A7CB72" w14:textId="65687703" w:rsidR="00BE49E0" w:rsidRPr="00BE49E0" w:rsidRDefault="00BE49E0" w:rsidP="00BE49E0">
            <w:pPr>
              <w:jc w:val="both"/>
              <w:rPr>
                <w:rFonts w:asciiTheme="minorHAnsi" w:hAnsiTheme="minorHAnsi" w:cstheme="minorHAnsi"/>
                <w:b/>
                <w:bCs/>
                <w:sz w:val="24"/>
                <w:szCs w:val="24"/>
              </w:rPr>
            </w:pPr>
            <w:r w:rsidRPr="00BE49E0">
              <w:rPr>
                <w:rFonts w:asciiTheme="minorHAnsi" w:hAnsiTheme="minorHAnsi" w:cstheme="minorHAnsi"/>
                <w:b/>
                <w:bCs/>
                <w:sz w:val="24"/>
                <w:szCs w:val="24"/>
              </w:rPr>
              <w:t>Big Baby 2UP sub-study………………………………………………………………</w:t>
            </w:r>
            <w:r>
              <w:rPr>
                <w:rFonts w:asciiTheme="minorHAnsi" w:hAnsiTheme="minorHAnsi" w:cstheme="minorHAnsi"/>
                <w:b/>
                <w:bCs/>
                <w:sz w:val="24"/>
                <w:szCs w:val="24"/>
              </w:rPr>
              <w:t>…..</w:t>
            </w:r>
            <w:r w:rsidRPr="00BE49E0">
              <w:rPr>
                <w:rFonts w:asciiTheme="minorHAnsi" w:hAnsiTheme="minorHAnsi" w:cstheme="minorHAnsi"/>
                <w:b/>
                <w:bCs/>
                <w:sz w:val="24"/>
                <w:szCs w:val="24"/>
              </w:rPr>
              <w:t>……….</w:t>
            </w:r>
          </w:p>
        </w:tc>
        <w:tc>
          <w:tcPr>
            <w:tcW w:w="283" w:type="pct"/>
            <w:tcBorders>
              <w:top w:val="nil"/>
              <w:left w:val="nil"/>
              <w:bottom w:val="nil"/>
              <w:right w:val="nil"/>
            </w:tcBorders>
          </w:tcPr>
          <w:p w14:paraId="4734A496" w14:textId="1B4A98C9" w:rsidR="00BE49E0" w:rsidRPr="006B64E9" w:rsidRDefault="00BE49E0" w:rsidP="00BE49E0">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4</w:t>
            </w:r>
          </w:p>
        </w:tc>
      </w:tr>
      <w:tr w:rsidR="00BE49E0" w:rsidRPr="006B64E9" w14:paraId="3D63CED3" w14:textId="77777777" w:rsidTr="00BD10E7">
        <w:tc>
          <w:tcPr>
            <w:tcW w:w="545" w:type="pct"/>
            <w:tcBorders>
              <w:top w:val="nil"/>
              <w:left w:val="nil"/>
              <w:bottom w:val="nil"/>
              <w:right w:val="nil"/>
            </w:tcBorders>
            <w:vAlign w:val="center"/>
          </w:tcPr>
          <w:p w14:paraId="4121604A" w14:textId="3DB1C5D6" w:rsidR="00BE49E0" w:rsidRPr="00BE49E0" w:rsidRDefault="00BE49E0" w:rsidP="00BE49E0">
            <w:pPr>
              <w:jc w:val="both"/>
              <w:rPr>
                <w:rFonts w:asciiTheme="minorHAnsi" w:hAnsiTheme="minorHAnsi"/>
                <w:bCs/>
                <w:sz w:val="24"/>
                <w:szCs w:val="24"/>
              </w:rPr>
            </w:pPr>
            <w:r>
              <w:rPr>
                <w:rFonts w:asciiTheme="minorHAnsi" w:hAnsiTheme="minorHAnsi"/>
                <w:bCs/>
                <w:sz w:val="24"/>
                <w:szCs w:val="24"/>
              </w:rPr>
              <w:t>11.1</w:t>
            </w:r>
          </w:p>
        </w:tc>
        <w:tc>
          <w:tcPr>
            <w:tcW w:w="4172" w:type="pct"/>
            <w:gridSpan w:val="2"/>
            <w:tcBorders>
              <w:top w:val="nil"/>
              <w:left w:val="nil"/>
              <w:bottom w:val="nil"/>
              <w:right w:val="nil"/>
            </w:tcBorders>
          </w:tcPr>
          <w:p w14:paraId="3877BF1D" w14:textId="572EEB98" w:rsidR="00BE49E0" w:rsidRPr="00BE49E0" w:rsidRDefault="00BE49E0" w:rsidP="00BE49E0">
            <w:pPr>
              <w:jc w:val="both"/>
              <w:rPr>
                <w:rFonts w:asciiTheme="minorHAnsi" w:hAnsiTheme="minorHAnsi"/>
                <w:bCs/>
                <w:sz w:val="24"/>
                <w:szCs w:val="24"/>
              </w:rPr>
            </w:pPr>
            <w:r>
              <w:rPr>
                <w:rFonts w:asciiTheme="minorHAnsi" w:hAnsiTheme="minorHAnsi"/>
                <w:bCs/>
                <w:sz w:val="24"/>
                <w:szCs w:val="24"/>
              </w:rPr>
              <w:t>Rationale……………………………………………………………………………………………………..</w:t>
            </w:r>
          </w:p>
        </w:tc>
        <w:tc>
          <w:tcPr>
            <w:tcW w:w="283" w:type="pct"/>
            <w:tcBorders>
              <w:top w:val="nil"/>
              <w:left w:val="nil"/>
              <w:bottom w:val="nil"/>
              <w:right w:val="nil"/>
            </w:tcBorders>
          </w:tcPr>
          <w:p w14:paraId="64EB9945" w14:textId="7101E2CA" w:rsidR="00BE49E0" w:rsidRPr="00BE49E0" w:rsidRDefault="00BE49E0" w:rsidP="00BE49E0">
            <w:pPr>
              <w:jc w:val="both"/>
              <w:rPr>
                <w:rFonts w:asciiTheme="minorHAnsi" w:hAnsiTheme="minorHAnsi"/>
                <w:bCs/>
                <w:sz w:val="24"/>
                <w:szCs w:val="24"/>
              </w:rPr>
            </w:pPr>
            <w:r>
              <w:rPr>
                <w:rFonts w:asciiTheme="minorHAnsi" w:hAnsiTheme="minorHAnsi"/>
                <w:bCs/>
                <w:sz w:val="24"/>
                <w:szCs w:val="24"/>
              </w:rPr>
              <w:t>5</w:t>
            </w:r>
            <w:r w:rsidR="00D23DDA">
              <w:rPr>
                <w:rFonts w:asciiTheme="minorHAnsi" w:hAnsiTheme="minorHAnsi"/>
                <w:bCs/>
                <w:sz w:val="24"/>
                <w:szCs w:val="24"/>
              </w:rPr>
              <w:t>4</w:t>
            </w:r>
          </w:p>
        </w:tc>
      </w:tr>
      <w:tr w:rsidR="00BE49E0" w:rsidRPr="006B64E9" w14:paraId="146DCC17" w14:textId="77777777" w:rsidTr="00BD10E7">
        <w:tc>
          <w:tcPr>
            <w:tcW w:w="545" w:type="pct"/>
            <w:tcBorders>
              <w:top w:val="nil"/>
              <w:left w:val="nil"/>
              <w:bottom w:val="nil"/>
              <w:right w:val="nil"/>
            </w:tcBorders>
            <w:vAlign w:val="center"/>
          </w:tcPr>
          <w:p w14:paraId="79036059" w14:textId="27F6EE45" w:rsidR="00BE49E0" w:rsidRDefault="00BE49E0" w:rsidP="00BE49E0">
            <w:pPr>
              <w:jc w:val="both"/>
              <w:rPr>
                <w:rFonts w:asciiTheme="minorHAnsi" w:hAnsiTheme="minorHAnsi"/>
                <w:bCs/>
                <w:sz w:val="24"/>
                <w:szCs w:val="24"/>
              </w:rPr>
            </w:pPr>
            <w:r>
              <w:rPr>
                <w:rFonts w:asciiTheme="minorHAnsi" w:hAnsiTheme="minorHAnsi"/>
                <w:bCs/>
                <w:sz w:val="24"/>
                <w:szCs w:val="24"/>
              </w:rPr>
              <w:t>11.2</w:t>
            </w:r>
          </w:p>
        </w:tc>
        <w:tc>
          <w:tcPr>
            <w:tcW w:w="4172" w:type="pct"/>
            <w:gridSpan w:val="2"/>
            <w:tcBorders>
              <w:top w:val="nil"/>
              <w:left w:val="nil"/>
              <w:bottom w:val="nil"/>
              <w:right w:val="nil"/>
            </w:tcBorders>
          </w:tcPr>
          <w:p w14:paraId="1194284D" w14:textId="5741B870" w:rsidR="00BE49E0" w:rsidRDefault="00BE49E0" w:rsidP="00BE49E0">
            <w:pPr>
              <w:jc w:val="both"/>
              <w:rPr>
                <w:rFonts w:asciiTheme="minorHAnsi" w:hAnsiTheme="minorHAnsi"/>
                <w:bCs/>
                <w:sz w:val="24"/>
                <w:szCs w:val="24"/>
              </w:rPr>
            </w:pPr>
            <w:r>
              <w:rPr>
                <w:rFonts w:asciiTheme="minorHAnsi" w:hAnsiTheme="minorHAnsi"/>
                <w:bCs/>
                <w:sz w:val="24"/>
                <w:szCs w:val="24"/>
              </w:rPr>
              <w:t>Background………………………………………………………………………………………………….</w:t>
            </w:r>
          </w:p>
        </w:tc>
        <w:tc>
          <w:tcPr>
            <w:tcW w:w="283" w:type="pct"/>
            <w:tcBorders>
              <w:top w:val="nil"/>
              <w:left w:val="nil"/>
              <w:bottom w:val="nil"/>
              <w:right w:val="nil"/>
            </w:tcBorders>
          </w:tcPr>
          <w:p w14:paraId="7BDAD016" w14:textId="5F264F46" w:rsidR="00BE49E0" w:rsidRDefault="00BE49E0" w:rsidP="00BE49E0">
            <w:pPr>
              <w:jc w:val="both"/>
              <w:rPr>
                <w:rFonts w:asciiTheme="minorHAnsi" w:hAnsiTheme="minorHAnsi"/>
                <w:bCs/>
                <w:sz w:val="24"/>
                <w:szCs w:val="24"/>
              </w:rPr>
            </w:pPr>
            <w:r>
              <w:rPr>
                <w:rFonts w:asciiTheme="minorHAnsi" w:hAnsiTheme="minorHAnsi"/>
                <w:bCs/>
                <w:sz w:val="24"/>
                <w:szCs w:val="24"/>
              </w:rPr>
              <w:t>5</w:t>
            </w:r>
            <w:r w:rsidR="00D23DDA">
              <w:rPr>
                <w:rFonts w:asciiTheme="minorHAnsi" w:hAnsiTheme="minorHAnsi"/>
                <w:bCs/>
                <w:sz w:val="24"/>
                <w:szCs w:val="24"/>
              </w:rPr>
              <w:t>4</w:t>
            </w:r>
          </w:p>
        </w:tc>
      </w:tr>
      <w:tr w:rsidR="00BE49E0" w:rsidRPr="006B64E9" w14:paraId="36D86AC1" w14:textId="77777777" w:rsidTr="00BD10E7">
        <w:tc>
          <w:tcPr>
            <w:tcW w:w="545" w:type="pct"/>
            <w:tcBorders>
              <w:top w:val="nil"/>
              <w:left w:val="nil"/>
              <w:bottom w:val="nil"/>
              <w:right w:val="nil"/>
            </w:tcBorders>
            <w:vAlign w:val="center"/>
          </w:tcPr>
          <w:p w14:paraId="452A6DE5" w14:textId="4A510DDC" w:rsidR="00BE49E0" w:rsidRDefault="00BE49E0" w:rsidP="00BE49E0">
            <w:pPr>
              <w:jc w:val="both"/>
              <w:rPr>
                <w:rFonts w:asciiTheme="minorHAnsi" w:hAnsiTheme="minorHAnsi"/>
                <w:bCs/>
                <w:sz w:val="24"/>
                <w:szCs w:val="24"/>
              </w:rPr>
            </w:pPr>
            <w:r>
              <w:rPr>
                <w:rFonts w:asciiTheme="minorHAnsi" w:hAnsiTheme="minorHAnsi"/>
                <w:bCs/>
                <w:sz w:val="24"/>
                <w:szCs w:val="24"/>
              </w:rPr>
              <w:t>11.3</w:t>
            </w:r>
          </w:p>
        </w:tc>
        <w:tc>
          <w:tcPr>
            <w:tcW w:w="4172" w:type="pct"/>
            <w:gridSpan w:val="2"/>
            <w:tcBorders>
              <w:top w:val="nil"/>
              <w:left w:val="nil"/>
              <w:bottom w:val="nil"/>
              <w:right w:val="nil"/>
            </w:tcBorders>
          </w:tcPr>
          <w:p w14:paraId="07C6CF46" w14:textId="0651E747" w:rsidR="00BE49E0" w:rsidRDefault="00BE49E0" w:rsidP="00BE49E0">
            <w:pPr>
              <w:jc w:val="both"/>
              <w:rPr>
                <w:rFonts w:asciiTheme="minorHAnsi" w:hAnsiTheme="minorHAnsi"/>
                <w:bCs/>
                <w:sz w:val="24"/>
                <w:szCs w:val="24"/>
              </w:rPr>
            </w:pPr>
            <w:r>
              <w:rPr>
                <w:rFonts w:asciiTheme="minorHAnsi" w:hAnsiTheme="minorHAnsi"/>
                <w:bCs/>
                <w:sz w:val="24"/>
                <w:szCs w:val="24"/>
              </w:rPr>
              <w:t>Methods………………………………………………………………………………………………………</w:t>
            </w:r>
          </w:p>
        </w:tc>
        <w:tc>
          <w:tcPr>
            <w:tcW w:w="283" w:type="pct"/>
            <w:tcBorders>
              <w:top w:val="nil"/>
              <w:left w:val="nil"/>
              <w:bottom w:val="nil"/>
              <w:right w:val="nil"/>
            </w:tcBorders>
          </w:tcPr>
          <w:p w14:paraId="710A652D" w14:textId="5BBC1369" w:rsidR="00BE49E0" w:rsidRDefault="00BE49E0" w:rsidP="00BE49E0">
            <w:pPr>
              <w:jc w:val="both"/>
              <w:rPr>
                <w:rFonts w:asciiTheme="minorHAnsi" w:hAnsiTheme="minorHAnsi"/>
                <w:bCs/>
                <w:sz w:val="24"/>
                <w:szCs w:val="24"/>
              </w:rPr>
            </w:pPr>
            <w:r>
              <w:rPr>
                <w:rFonts w:asciiTheme="minorHAnsi" w:hAnsiTheme="minorHAnsi"/>
                <w:bCs/>
                <w:sz w:val="24"/>
                <w:szCs w:val="24"/>
              </w:rPr>
              <w:t>5</w:t>
            </w:r>
            <w:r w:rsidR="00D23DDA">
              <w:rPr>
                <w:rFonts w:asciiTheme="minorHAnsi" w:hAnsiTheme="minorHAnsi"/>
                <w:bCs/>
                <w:sz w:val="24"/>
                <w:szCs w:val="24"/>
              </w:rPr>
              <w:t>5</w:t>
            </w:r>
          </w:p>
        </w:tc>
      </w:tr>
      <w:tr w:rsidR="00BE49E0" w:rsidRPr="006B64E9" w14:paraId="22D60AE0" w14:textId="77777777" w:rsidTr="00BD10E7">
        <w:tc>
          <w:tcPr>
            <w:tcW w:w="545" w:type="pct"/>
            <w:tcBorders>
              <w:top w:val="nil"/>
              <w:left w:val="nil"/>
              <w:bottom w:val="nil"/>
              <w:right w:val="nil"/>
            </w:tcBorders>
            <w:vAlign w:val="center"/>
          </w:tcPr>
          <w:p w14:paraId="0943F485" w14:textId="0A271663" w:rsidR="00BE49E0" w:rsidRDefault="00BE49E0" w:rsidP="00BE49E0">
            <w:pPr>
              <w:jc w:val="both"/>
              <w:rPr>
                <w:rFonts w:asciiTheme="minorHAnsi" w:hAnsiTheme="minorHAnsi"/>
                <w:bCs/>
                <w:sz w:val="24"/>
                <w:szCs w:val="24"/>
              </w:rPr>
            </w:pPr>
            <w:r>
              <w:rPr>
                <w:rFonts w:asciiTheme="minorHAnsi" w:hAnsiTheme="minorHAnsi"/>
                <w:bCs/>
                <w:sz w:val="24"/>
                <w:szCs w:val="24"/>
              </w:rPr>
              <w:t>11.3.1</w:t>
            </w:r>
          </w:p>
        </w:tc>
        <w:tc>
          <w:tcPr>
            <w:tcW w:w="4172" w:type="pct"/>
            <w:gridSpan w:val="2"/>
            <w:tcBorders>
              <w:top w:val="nil"/>
              <w:left w:val="nil"/>
              <w:bottom w:val="nil"/>
              <w:right w:val="nil"/>
            </w:tcBorders>
          </w:tcPr>
          <w:p w14:paraId="0F08481E" w14:textId="7802A263" w:rsidR="00BE49E0" w:rsidRDefault="00BE49E0" w:rsidP="00BE49E0">
            <w:pPr>
              <w:jc w:val="both"/>
              <w:rPr>
                <w:rFonts w:asciiTheme="minorHAnsi" w:hAnsiTheme="minorHAnsi"/>
                <w:bCs/>
                <w:sz w:val="24"/>
                <w:szCs w:val="24"/>
              </w:rPr>
            </w:pPr>
            <w:r>
              <w:rPr>
                <w:rFonts w:asciiTheme="minorHAnsi" w:hAnsiTheme="minorHAnsi"/>
                <w:bCs/>
                <w:sz w:val="24"/>
                <w:szCs w:val="24"/>
              </w:rPr>
              <w:t>Aims…………………………………………………………………………………………………………….</w:t>
            </w:r>
          </w:p>
        </w:tc>
        <w:tc>
          <w:tcPr>
            <w:tcW w:w="283" w:type="pct"/>
            <w:tcBorders>
              <w:top w:val="nil"/>
              <w:left w:val="nil"/>
              <w:bottom w:val="nil"/>
              <w:right w:val="nil"/>
            </w:tcBorders>
          </w:tcPr>
          <w:p w14:paraId="4BC36A69" w14:textId="5392F5CE" w:rsidR="00BE49E0" w:rsidRDefault="00BE49E0" w:rsidP="00BE49E0">
            <w:pPr>
              <w:jc w:val="both"/>
              <w:rPr>
                <w:rFonts w:asciiTheme="minorHAnsi" w:hAnsiTheme="minorHAnsi"/>
                <w:bCs/>
                <w:sz w:val="24"/>
                <w:szCs w:val="24"/>
              </w:rPr>
            </w:pPr>
            <w:r>
              <w:rPr>
                <w:rFonts w:asciiTheme="minorHAnsi" w:hAnsiTheme="minorHAnsi"/>
                <w:bCs/>
                <w:sz w:val="24"/>
                <w:szCs w:val="24"/>
              </w:rPr>
              <w:t>55</w:t>
            </w:r>
          </w:p>
        </w:tc>
      </w:tr>
      <w:tr w:rsidR="00BE49E0" w:rsidRPr="006B64E9" w14:paraId="7606209E" w14:textId="77777777" w:rsidTr="00BD10E7">
        <w:tc>
          <w:tcPr>
            <w:tcW w:w="545" w:type="pct"/>
            <w:tcBorders>
              <w:top w:val="nil"/>
              <w:left w:val="nil"/>
              <w:bottom w:val="nil"/>
              <w:right w:val="nil"/>
            </w:tcBorders>
            <w:vAlign w:val="center"/>
          </w:tcPr>
          <w:p w14:paraId="39DAB7F5" w14:textId="2130C8BD" w:rsidR="00BE49E0" w:rsidRDefault="005556E7" w:rsidP="00BE49E0">
            <w:pPr>
              <w:jc w:val="both"/>
              <w:rPr>
                <w:rFonts w:asciiTheme="minorHAnsi" w:hAnsiTheme="minorHAnsi"/>
                <w:bCs/>
                <w:sz w:val="24"/>
                <w:szCs w:val="24"/>
              </w:rPr>
            </w:pPr>
            <w:r>
              <w:rPr>
                <w:rFonts w:asciiTheme="minorHAnsi" w:hAnsiTheme="minorHAnsi"/>
                <w:bCs/>
                <w:sz w:val="24"/>
                <w:szCs w:val="24"/>
              </w:rPr>
              <w:t>11.3.2</w:t>
            </w:r>
          </w:p>
        </w:tc>
        <w:tc>
          <w:tcPr>
            <w:tcW w:w="4172" w:type="pct"/>
            <w:gridSpan w:val="2"/>
            <w:tcBorders>
              <w:top w:val="nil"/>
              <w:left w:val="nil"/>
              <w:bottom w:val="nil"/>
              <w:right w:val="nil"/>
            </w:tcBorders>
          </w:tcPr>
          <w:p w14:paraId="16D00434" w14:textId="5477A44E" w:rsidR="00BE49E0" w:rsidRDefault="005556E7" w:rsidP="00BE49E0">
            <w:pPr>
              <w:jc w:val="both"/>
              <w:rPr>
                <w:rFonts w:asciiTheme="minorHAnsi" w:hAnsiTheme="minorHAnsi"/>
                <w:bCs/>
                <w:sz w:val="24"/>
                <w:szCs w:val="24"/>
              </w:rPr>
            </w:pPr>
            <w:r>
              <w:rPr>
                <w:rFonts w:asciiTheme="minorHAnsi" w:hAnsiTheme="minorHAnsi"/>
                <w:bCs/>
                <w:sz w:val="24"/>
                <w:szCs w:val="24"/>
              </w:rPr>
              <w:t>Design………………………………………………………………………………………………………….</w:t>
            </w:r>
          </w:p>
        </w:tc>
        <w:tc>
          <w:tcPr>
            <w:tcW w:w="283" w:type="pct"/>
            <w:tcBorders>
              <w:top w:val="nil"/>
              <w:left w:val="nil"/>
              <w:bottom w:val="nil"/>
              <w:right w:val="nil"/>
            </w:tcBorders>
          </w:tcPr>
          <w:p w14:paraId="453DFC55" w14:textId="1866A291" w:rsidR="00BE49E0" w:rsidRDefault="005556E7" w:rsidP="00BE49E0">
            <w:pPr>
              <w:jc w:val="both"/>
              <w:rPr>
                <w:rFonts w:asciiTheme="minorHAnsi" w:hAnsiTheme="minorHAnsi"/>
                <w:bCs/>
                <w:sz w:val="24"/>
                <w:szCs w:val="24"/>
              </w:rPr>
            </w:pPr>
            <w:r>
              <w:rPr>
                <w:rFonts w:asciiTheme="minorHAnsi" w:hAnsiTheme="minorHAnsi"/>
                <w:bCs/>
                <w:sz w:val="24"/>
                <w:szCs w:val="24"/>
              </w:rPr>
              <w:t>56</w:t>
            </w:r>
          </w:p>
        </w:tc>
      </w:tr>
      <w:tr w:rsidR="00BE49E0" w:rsidRPr="006B64E9" w14:paraId="2B096EC1" w14:textId="77777777" w:rsidTr="00BD10E7">
        <w:tc>
          <w:tcPr>
            <w:tcW w:w="545" w:type="pct"/>
            <w:tcBorders>
              <w:top w:val="nil"/>
              <w:left w:val="nil"/>
              <w:bottom w:val="nil"/>
              <w:right w:val="nil"/>
            </w:tcBorders>
            <w:vAlign w:val="center"/>
          </w:tcPr>
          <w:p w14:paraId="36C75C0D" w14:textId="48A27BB1" w:rsidR="00BE49E0" w:rsidRDefault="005556E7" w:rsidP="00BE49E0">
            <w:pPr>
              <w:jc w:val="both"/>
              <w:rPr>
                <w:rFonts w:asciiTheme="minorHAnsi" w:hAnsiTheme="minorHAnsi"/>
                <w:bCs/>
                <w:sz w:val="24"/>
                <w:szCs w:val="24"/>
              </w:rPr>
            </w:pPr>
            <w:r>
              <w:rPr>
                <w:rFonts w:asciiTheme="minorHAnsi" w:hAnsiTheme="minorHAnsi"/>
                <w:bCs/>
                <w:sz w:val="24"/>
                <w:szCs w:val="24"/>
              </w:rPr>
              <w:t>11.3.3</w:t>
            </w:r>
          </w:p>
        </w:tc>
        <w:tc>
          <w:tcPr>
            <w:tcW w:w="4172" w:type="pct"/>
            <w:gridSpan w:val="2"/>
            <w:tcBorders>
              <w:top w:val="nil"/>
              <w:left w:val="nil"/>
              <w:bottom w:val="nil"/>
              <w:right w:val="nil"/>
            </w:tcBorders>
          </w:tcPr>
          <w:p w14:paraId="19231DF7" w14:textId="6F785E82" w:rsidR="00BE49E0" w:rsidRDefault="005556E7" w:rsidP="00BE49E0">
            <w:pPr>
              <w:jc w:val="both"/>
              <w:rPr>
                <w:rFonts w:asciiTheme="minorHAnsi" w:hAnsiTheme="minorHAnsi"/>
                <w:bCs/>
                <w:sz w:val="24"/>
                <w:szCs w:val="24"/>
              </w:rPr>
            </w:pPr>
            <w:r>
              <w:rPr>
                <w:rFonts w:asciiTheme="minorHAnsi" w:hAnsiTheme="minorHAnsi"/>
                <w:bCs/>
                <w:sz w:val="24"/>
                <w:szCs w:val="24"/>
              </w:rPr>
              <w:t>Participants………………………………………………………….………………………………………</w:t>
            </w:r>
          </w:p>
        </w:tc>
        <w:tc>
          <w:tcPr>
            <w:tcW w:w="283" w:type="pct"/>
            <w:tcBorders>
              <w:top w:val="nil"/>
              <w:left w:val="nil"/>
              <w:bottom w:val="nil"/>
              <w:right w:val="nil"/>
            </w:tcBorders>
          </w:tcPr>
          <w:p w14:paraId="73414BE4" w14:textId="1D837E65" w:rsidR="00BE49E0" w:rsidRDefault="005556E7" w:rsidP="00BE49E0">
            <w:pPr>
              <w:jc w:val="both"/>
              <w:rPr>
                <w:rFonts w:asciiTheme="minorHAnsi" w:hAnsiTheme="minorHAnsi"/>
                <w:bCs/>
                <w:sz w:val="24"/>
                <w:szCs w:val="24"/>
              </w:rPr>
            </w:pPr>
            <w:r>
              <w:rPr>
                <w:rFonts w:asciiTheme="minorHAnsi" w:hAnsiTheme="minorHAnsi"/>
                <w:bCs/>
                <w:sz w:val="24"/>
                <w:szCs w:val="24"/>
              </w:rPr>
              <w:t>57</w:t>
            </w:r>
          </w:p>
        </w:tc>
      </w:tr>
      <w:tr w:rsidR="005556E7" w:rsidRPr="006B64E9" w14:paraId="3D49D669" w14:textId="77777777" w:rsidTr="00BD10E7">
        <w:tc>
          <w:tcPr>
            <w:tcW w:w="545" w:type="pct"/>
            <w:tcBorders>
              <w:top w:val="nil"/>
              <w:left w:val="nil"/>
              <w:bottom w:val="nil"/>
              <w:right w:val="nil"/>
            </w:tcBorders>
            <w:vAlign w:val="center"/>
          </w:tcPr>
          <w:p w14:paraId="665BA7C6" w14:textId="30F95AEA" w:rsidR="005556E7" w:rsidRDefault="005556E7" w:rsidP="00BE49E0">
            <w:pPr>
              <w:jc w:val="both"/>
              <w:rPr>
                <w:rFonts w:asciiTheme="minorHAnsi" w:hAnsiTheme="minorHAnsi"/>
                <w:bCs/>
                <w:sz w:val="24"/>
                <w:szCs w:val="24"/>
              </w:rPr>
            </w:pPr>
            <w:r>
              <w:rPr>
                <w:rFonts w:asciiTheme="minorHAnsi" w:hAnsiTheme="minorHAnsi"/>
                <w:bCs/>
                <w:sz w:val="24"/>
                <w:szCs w:val="24"/>
              </w:rPr>
              <w:t>11.3.4</w:t>
            </w:r>
          </w:p>
        </w:tc>
        <w:tc>
          <w:tcPr>
            <w:tcW w:w="4172" w:type="pct"/>
            <w:gridSpan w:val="2"/>
            <w:tcBorders>
              <w:top w:val="nil"/>
              <w:left w:val="nil"/>
              <w:bottom w:val="nil"/>
              <w:right w:val="nil"/>
            </w:tcBorders>
          </w:tcPr>
          <w:p w14:paraId="65405063" w14:textId="44BC374D" w:rsidR="005556E7" w:rsidRDefault="005556E7" w:rsidP="00BE49E0">
            <w:pPr>
              <w:jc w:val="both"/>
              <w:rPr>
                <w:rFonts w:asciiTheme="minorHAnsi" w:hAnsiTheme="minorHAnsi"/>
                <w:bCs/>
                <w:sz w:val="24"/>
                <w:szCs w:val="24"/>
              </w:rPr>
            </w:pPr>
            <w:r>
              <w:rPr>
                <w:rFonts w:asciiTheme="minorHAnsi" w:hAnsiTheme="minorHAnsi"/>
                <w:bCs/>
                <w:sz w:val="24"/>
                <w:szCs w:val="24"/>
              </w:rPr>
              <w:t>Research questions………………………………………………………………………………………</w:t>
            </w:r>
          </w:p>
        </w:tc>
        <w:tc>
          <w:tcPr>
            <w:tcW w:w="283" w:type="pct"/>
            <w:tcBorders>
              <w:top w:val="nil"/>
              <w:left w:val="nil"/>
              <w:bottom w:val="nil"/>
              <w:right w:val="nil"/>
            </w:tcBorders>
          </w:tcPr>
          <w:p w14:paraId="6F58D0A9" w14:textId="05A3942E" w:rsidR="005556E7" w:rsidRDefault="005556E7" w:rsidP="00BE49E0">
            <w:pPr>
              <w:jc w:val="both"/>
              <w:rPr>
                <w:rFonts w:asciiTheme="minorHAnsi" w:hAnsiTheme="minorHAnsi"/>
                <w:bCs/>
                <w:sz w:val="24"/>
                <w:szCs w:val="24"/>
              </w:rPr>
            </w:pPr>
            <w:r>
              <w:rPr>
                <w:rFonts w:asciiTheme="minorHAnsi" w:hAnsiTheme="minorHAnsi"/>
                <w:bCs/>
                <w:sz w:val="24"/>
                <w:szCs w:val="24"/>
              </w:rPr>
              <w:t>57</w:t>
            </w:r>
          </w:p>
        </w:tc>
      </w:tr>
      <w:tr w:rsidR="005556E7" w:rsidRPr="006B64E9" w14:paraId="7DFF951D" w14:textId="77777777" w:rsidTr="00BD10E7">
        <w:tc>
          <w:tcPr>
            <w:tcW w:w="545" w:type="pct"/>
            <w:tcBorders>
              <w:top w:val="nil"/>
              <w:left w:val="nil"/>
              <w:bottom w:val="nil"/>
              <w:right w:val="nil"/>
            </w:tcBorders>
            <w:vAlign w:val="center"/>
          </w:tcPr>
          <w:p w14:paraId="7604A917" w14:textId="6FDB754A" w:rsidR="005556E7" w:rsidRDefault="005556E7" w:rsidP="00BE49E0">
            <w:pPr>
              <w:jc w:val="both"/>
              <w:rPr>
                <w:rFonts w:asciiTheme="minorHAnsi" w:hAnsiTheme="minorHAnsi"/>
                <w:bCs/>
                <w:sz w:val="24"/>
                <w:szCs w:val="24"/>
              </w:rPr>
            </w:pPr>
            <w:r>
              <w:rPr>
                <w:rFonts w:asciiTheme="minorHAnsi" w:hAnsiTheme="minorHAnsi"/>
                <w:bCs/>
                <w:sz w:val="24"/>
                <w:szCs w:val="24"/>
              </w:rPr>
              <w:t>11.3.5</w:t>
            </w:r>
          </w:p>
        </w:tc>
        <w:tc>
          <w:tcPr>
            <w:tcW w:w="4172" w:type="pct"/>
            <w:gridSpan w:val="2"/>
            <w:tcBorders>
              <w:top w:val="nil"/>
              <w:left w:val="nil"/>
              <w:bottom w:val="nil"/>
              <w:right w:val="nil"/>
            </w:tcBorders>
          </w:tcPr>
          <w:p w14:paraId="2BD7DB9B" w14:textId="493EAC28" w:rsidR="005556E7" w:rsidRDefault="005556E7" w:rsidP="00BE49E0">
            <w:pPr>
              <w:jc w:val="both"/>
              <w:rPr>
                <w:rFonts w:asciiTheme="minorHAnsi" w:hAnsiTheme="minorHAnsi"/>
                <w:bCs/>
                <w:sz w:val="24"/>
                <w:szCs w:val="24"/>
              </w:rPr>
            </w:pPr>
            <w:r>
              <w:rPr>
                <w:rFonts w:asciiTheme="minorHAnsi" w:hAnsiTheme="minorHAnsi"/>
                <w:bCs/>
                <w:sz w:val="24"/>
                <w:szCs w:val="24"/>
              </w:rPr>
              <w:t>Outcome measures………………………………………………………………………………………</w:t>
            </w:r>
          </w:p>
        </w:tc>
        <w:tc>
          <w:tcPr>
            <w:tcW w:w="283" w:type="pct"/>
            <w:tcBorders>
              <w:top w:val="nil"/>
              <w:left w:val="nil"/>
              <w:bottom w:val="nil"/>
              <w:right w:val="nil"/>
            </w:tcBorders>
          </w:tcPr>
          <w:p w14:paraId="131093B7" w14:textId="572EFDF3" w:rsidR="005556E7" w:rsidRDefault="005556E7" w:rsidP="00BE49E0">
            <w:pPr>
              <w:jc w:val="both"/>
              <w:rPr>
                <w:rFonts w:asciiTheme="minorHAnsi" w:hAnsiTheme="minorHAnsi"/>
                <w:bCs/>
                <w:sz w:val="24"/>
                <w:szCs w:val="24"/>
              </w:rPr>
            </w:pPr>
            <w:r>
              <w:rPr>
                <w:rFonts w:asciiTheme="minorHAnsi" w:hAnsiTheme="minorHAnsi"/>
                <w:bCs/>
                <w:sz w:val="24"/>
                <w:szCs w:val="24"/>
              </w:rPr>
              <w:t>57</w:t>
            </w:r>
          </w:p>
        </w:tc>
      </w:tr>
      <w:tr w:rsidR="005556E7" w:rsidRPr="006B64E9" w14:paraId="0702CD14" w14:textId="77777777" w:rsidTr="00BD10E7">
        <w:tc>
          <w:tcPr>
            <w:tcW w:w="545" w:type="pct"/>
            <w:tcBorders>
              <w:top w:val="nil"/>
              <w:left w:val="nil"/>
              <w:bottom w:val="nil"/>
              <w:right w:val="nil"/>
            </w:tcBorders>
            <w:vAlign w:val="center"/>
          </w:tcPr>
          <w:p w14:paraId="5290A2F1" w14:textId="58B8F232" w:rsidR="005556E7" w:rsidRDefault="005556E7" w:rsidP="00BE49E0">
            <w:pPr>
              <w:jc w:val="both"/>
              <w:rPr>
                <w:rFonts w:asciiTheme="minorHAnsi" w:hAnsiTheme="minorHAnsi"/>
                <w:bCs/>
                <w:sz w:val="24"/>
                <w:szCs w:val="24"/>
              </w:rPr>
            </w:pPr>
            <w:r>
              <w:rPr>
                <w:rFonts w:asciiTheme="minorHAnsi" w:hAnsiTheme="minorHAnsi"/>
                <w:bCs/>
                <w:sz w:val="24"/>
                <w:szCs w:val="24"/>
              </w:rPr>
              <w:t>11.3.6</w:t>
            </w:r>
          </w:p>
        </w:tc>
        <w:tc>
          <w:tcPr>
            <w:tcW w:w="4172" w:type="pct"/>
            <w:gridSpan w:val="2"/>
            <w:tcBorders>
              <w:top w:val="nil"/>
              <w:left w:val="nil"/>
              <w:bottom w:val="nil"/>
              <w:right w:val="nil"/>
            </w:tcBorders>
          </w:tcPr>
          <w:p w14:paraId="11C7C8B4" w14:textId="535E9BE5" w:rsidR="005556E7" w:rsidRDefault="005556E7" w:rsidP="00BE49E0">
            <w:pPr>
              <w:jc w:val="both"/>
              <w:rPr>
                <w:rFonts w:asciiTheme="minorHAnsi" w:hAnsiTheme="minorHAnsi"/>
                <w:bCs/>
                <w:sz w:val="24"/>
                <w:szCs w:val="24"/>
              </w:rPr>
            </w:pPr>
            <w:r>
              <w:rPr>
                <w:rFonts w:asciiTheme="minorHAnsi" w:hAnsiTheme="minorHAnsi"/>
                <w:bCs/>
                <w:sz w:val="24"/>
                <w:szCs w:val="24"/>
              </w:rPr>
              <w:t>Sample size………………………………………………………………………………………………….</w:t>
            </w:r>
          </w:p>
        </w:tc>
        <w:tc>
          <w:tcPr>
            <w:tcW w:w="283" w:type="pct"/>
            <w:tcBorders>
              <w:top w:val="nil"/>
              <w:left w:val="nil"/>
              <w:bottom w:val="nil"/>
              <w:right w:val="nil"/>
            </w:tcBorders>
          </w:tcPr>
          <w:p w14:paraId="386B4A01" w14:textId="7009C267" w:rsidR="005556E7" w:rsidRDefault="005556E7" w:rsidP="00BE49E0">
            <w:pPr>
              <w:jc w:val="both"/>
              <w:rPr>
                <w:rFonts w:asciiTheme="minorHAnsi" w:hAnsiTheme="minorHAnsi"/>
                <w:bCs/>
                <w:sz w:val="24"/>
                <w:szCs w:val="24"/>
              </w:rPr>
            </w:pPr>
            <w:r>
              <w:rPr>
                <w:rFonts w:asciiTheme="minorHAnsi" w:hAnsiTheme="minorHAnsi"/>
                <w:bCs/>
                <w:sz w:val="24"/>
                <w:szCs w:val="24"/>
              </w:rPr>
              <w:t>57</w:t>
            </w:r>
          </w:p>
        </w:tc>
      </w:tr>
      <w:tr w:rsidR="005556E7" w:rsidRPr="006B64E9" w14:paraId="720331E9" w14:textId="77777777" w:rsidTr="00BD10E7">
        <w:tc>
          <w:tcPr>
            <w:tcW w:w="545" w:type="pct"/>
            <w:tcBorders>
              <w:top w:val="nil"/>
              <w:left w:val="nil"/>
              <w:bottom w:val="nil"/>
              <w:right w:val="nil"/>
            </w:tcBorders>
            <w:vAlign w:val="center"/>
          </w:tcPr>
          <w:p w14:paraId="39C430A2" w14:textId="6858653F" w:rsidR="005556E7" w:rsidRDefault="005556E7" w:rsidP="00BE49E0">
            <w:pPr>
              <w:jc w:val="both"/>
              <w:rPr>
                <w:rFonts w:asciiTheme="minorHAnsi" w:hAnsiTheme="minorHAnsi"/>
                <w:bCs/>
                <w:sz w:val="24"/>
                <w:szCs w:val="24"/>
              </w:rPr>
            </w:pPr>
            <w:r>
              <w:rPr>
                <w:rFonts w:asciiTheme="minorHAnsi" w:hAnsiTheme="minorHAnsi"/>
                <w:bCs/>
                <w:sz w:val="24"/>
                <w:szCs w:val="24"/>
              </w:rPr>
              <w:t>11.3.7</w:t>
            </w:r>
          </w:p>
        </w:tc>
        <w:tc>
          <w:tcPr>
            <w:tcW w:w="4172" w:type="pct"/>
            <w:gridSpan w:val="2"/>
            <w:tcBorders>
              <w:top w:val="nil"/>
              <w:left w:val="nil"/>
              <w:bottom w:val="nil"/>
              <w:right w:val="nil"/>
            </w:tcBorders>
          </w:tcPr>
          <w:p w14:paraId="368A982F" w14:textId="2E4F7B87" w:rsidR="005556E7" w:rsidRDefault="005556E7" w:rsidP="00BE49E0">
            <w:pPr>
              <w:jc w:val="both"/>
              <w:rPr>
                <w:rFonts w:asciiTheme="minorHAnsi" w:hAnsiTheme="minorHAnsi"/>
                <w:bCs/>
                <w:sz w:val="24"/>
                <w:szCs w:val="24"/>
              </w:rPr>
            </w:pPr>
            <w:r>
              <w:rPr>
                <w:rFonts w:asciiTheme="minorHAnsi" w:hAnsiTheme="minorHAnsi"/>
                <w:bCs/>
                <w:sz w:val="24"/>
                <w:szCs w:val="24"/>
              </w:rPr>
              <w:t>Informed consent………………………………………………………………………………………..</w:t>
            </w:r>
          </w:p>
        </w:tc>
        <w:tc>
          <w:tcPr>
            <w:tcW w:w="283" w:type="pct"/>
            <w:tcBorders>
              <w:top w:val="nil"/>
              <w:left w:val="nil"/>
              <w:bottom w:val="nil"/>
              <w:right w:val="nil"/>
            </w:tcBorders>
          </w:tcPr>
          <w:p w14:paraId="7DFD1B09" w14:textId="2C172128" w:rsidR="005556E7" w:rsidRDefault="005556E7" w:rsidP="00BE49E0">
            <w:pPr>
              <w:jc w:val="both"/>
              <w:rPr>
                <w:rFonts w:asciiTheme="minorHAnsi" w:hAnsiTheme="minorHAnsi"/>
                <w:bCs/>
                <w:sz w:val="24"/>
                <w:szCs w:val="24"/>
              </w:rPr>
            </w:pPr>
            <w:r>
              <w:rPr>
                <w:rFonts w:asciiTheme="minorHAnsi" w:hAnsiTheme="minorHAnsi"/>
                <w:bCs/>
                <w:sz w:val="24"/>
                <w:szCs w:val="24"/>
              </w:rPr>
              <w:t>58</w:t>
            </w:r>
          </w:p>
        </w:tc>
      </w:tr>
      <w:tr w:rsidR="005556E7" w:rsidRPr="006B64E9" w14:paraId="0C60A8FB" w14:textId="77777777" w:rsidTr="00BD10E7">
        <w:tc>
          <w:tcPr>
            <w:tcW w:w="545" w:type="pct"/>
            <w:tcBorders>
              <w:top w:val="nil"/>
              <w:left w:val="nil"/>
              <w:bottom w:val="nil"/>
              <w:right w:val="nil"/>
            </w:tcBorders>
            <w:vAlign w:val="center"/>
          </w:tcPr>
          <w:p w14:paraId="2D83AFD4" w14:textId="20971D98" w:rsidR="005556E7" w:rsidRDefault="005556E7" w:rsidP="00BE49E0">
            <w:pPr>
              <w:jc w:val="both"/>
              <w:rPr>
                <w:rFonts w:asciiTheme="minorHAnsi" w:hAnsiTheme="minorHAnsi"/>
                <w:bCs/>
                <w:sz w:val="24"/>
                <w:szCs w:val="24"/>
              </w:rPr>
            </w:pPr>
            <w:r>
              <w:rPr>
                <w:rFonts w:asciiTheme="minorHAnsi" w:hAnsiTheme="minorHAnsi"/>
                <w:bCs/>
                <w:sz w:val="24"/>
                <w:szCs w:val="24"/>
              </w:rPr>
              <w:t>11.3.8</w:t>
            </w:r>
          </w:p>
        </w:tc>
        <w:tc>
          <w:tcPr>
            <w:tcW w:w="4172" w:type="pct"/>
            <w:gridSpan w:val="2"/>
            <w:tcBorders>
              <w:top w:val="nil"/>
              <w:left w:val="nil"/>
              <w:bottom w:val="nil"/>
              <w:right w:val="nil"/>
            </w:tcBorders>
          </w:tcPr>
          <w:p w14:paraId="2FFD2F02" w14:textId="1D3B9D57" w:rsidR="005556E7" w:rsidRDefault="005556E7" w:rsidP="00BE49E0">
            <w:pPr>
              <w:jc w:val="both"/>
              <w:rPr>
                <w:rFonts w:asciiTheme="minorHAnsi" w:hAnsiTheme="minorHAnsi"/>
                <w:bCs/>
                <w:sz w:val="24"/>
                <w:szCs w:val="24"/>
              </w:rPr>
            </w:pPr>
            <w:r>
              <w:rPr>
                <w:rFonts w:asciiTheme="minorHAnsi" w:hAnsiTheme="minorHAnsi"/>
                <w:bCs/>
                <w:sz w:val="24"/>
                <w:szCs w:val="24"/>
              </w:rPr>
              <w:t>Data collection and management………………………………………………………………..</w:t>
            </w:r>
          </w:p>
        </w:tc>
        <w:tc>
          <w:tcPr>
            <w:tcW w:w="283" w:type="pct"/>
            <w:tcBorders>
              <w:top w:val="nil"/>
              <w:left w:val="nil"/>
              <w:bottom w:val="nil"/>
              <w:right w:val="nil"/>
            </w:tcBorders>
          </w:tcPr>
          <w:p w14:paraId="1F013526" w14:textId="62C0FC2C" w:rsidR="005556E7" w:rsidRDefault="005556E7" w:rsidP="00BE49E0">
            <w:pPr>
              <w:jc w:val="both"/>
              <w:rPr>
                <w:rFonts w:asciiTheme="minorHAnsi" w:hAnsiTheme="minorHAnsi"/>
                <w:bCs/>
                <w:sz w:val="24"/>
                <w:szCs w:val="24"/>
              </w:rPr>
            </w:pPr>
            <w:r>
              <w:rPr>
                <w:rFonts w:asciiTheme="minorHAnsi" w:hAnsiTheme="minorHAnsi"/>
                <w:bCs/>
                <w:sz w:val="24"/>
                <w:szCs w:val="24"/>
              </w:rPr>
              <w:t>58</w:t>
            </w:r>
          </w:p>
        </w:tc>
      </w:tr>
      <w:tr w:rsidR="005556E7" w:rsidRPr="006B64E9" w14:paraId="65336133" w14:textId="77777777" w:rsidTr="00BD10E7">
        <w:tc>
          <w:tcPr>
            <w:tcW w:w="545" w:type="pct"/>
            <w:tcBorders>
              <w:top w:val="nil"/>
              <w:left w:val="nil"/>
              <w:bottom w:val="nil"/>
              <w:right w:val="nil"/>
            </w:tcBorders>
            <w:vAlign w:val="center"/>
          </w:tcPr>
          <w:p w14:paraId="74B68495" w14:textId="65CD6336" w:rsidR="005556E7" w:rsidRDefault="005556E7" w:rsidP="00BE49E0">
            <w:pPr>
              <w:jc w:val="both"/>
              <w:rPr>
                <w:rFonts w:asciiTheme="minorHAnsi" w:hAnsiTheme="minorHAnsi"/>
                <w:bCs/>
                <w:sz w:val="24"/>
                <w:szCs w:val="24"/>
              </w:rPr>
            </w:pPr>
            <w:r>
              <w:rPr>
                <w:rFonts w:asciiTheme="minorHAnsi" w:hAnsiTheme="minorHAnsi"/>
                <w:bCs/>
                <w:sz w:val="24"/>
                <w:szCs w:val="24"/>
              </w:rPr>
              <w:t>11.3.9</w:t>
            </w:r>
          </w:p>
        </w:tc>
        <w:tc>
          <w:tcPr>
            <w:tcW w:w="4172" w:type="pct"/>
            <w:gridSpan w:val="2"/>
            <w:tcBorders>
              <w:top w:val="nil"/>
              <w:left w:val="nil"/>
              <w:bottom w:val="nil"/>
              <w:right w:val="nil"/>
            </w:tcBorders>
          </w:tcPr>
          <w:p w14:paraId="19094A95" w14:textId="49C5A64E" w:rsidR="005556E7" w:rsidRDefault="005556E7" w:rsidP="00BE49E0">
            <w:pPr>
              <w:jc w:val="both"/>
              <w:rPr>
                <w:rFonts w:asciiTheme="minorHAnsi" w:hAnsiTheme="minorHAnsi"/>
                <w:bCs/>
                <w:sz w:val="24"/>
                <w:szCs w:val="24"/>
              </w:rPr>
            </w:pPr>
            <w:r>
              <w:rPr>
                <w:rFonts w:asciiTheme="minorHAnsi" w:hAnsiTheme="minorHAnsi"/>
                <w:bCs/>
                <w:sz w:val="24"/>
                <w:szCs w:val="24"/>
              </w:rPr>
              <w:t>Data analysis……………………………………………………………………………………………….</w:t>
            </w:r>
          </w:p>
        </w:tc>
        <w:tc>
          <w:tcPr>
            <w:tcW w:w="283" w:type="pct"/>
            <w:tcBorders>
              <w:top w:val="nil"/>
              <w:left w:val="nil"/>
              <w:bottom w:val="nil"/>
              <w:right w:val="nil"/>
            </w:tcBorders>
          </w:tcPr>
          <w:p w14:paraId="147EF2C0" w14:textId="49C3E1AF" w:rsidR="005556E7" w:rsidRDefault="005556E7" w:rsidP="00BE49E0">
            <w:pPr>
              <w:jc w:val="both"/>
              <w:rPr>
                <w:rFonts w:asciiTheme="minorHAnsi" w:hAnsiTheme="minorHAnsi"/>
                <w:bCs/>
                <w:sz w:val="24"/>
                <w:szCs w:val="24"/>
              </w:rPr>
            </w:pPr>
            <w:r>
              <w:rPr>
                <w:rFonts w:asciiTheme="minorHAnsi" w:hAnsiTheme="minorHAnsi"/>
                <w:bCs/>
                <w:sz w:val="24"/>
                <w:szCs w:val="24"/>
              </w:rPr>
              <w:t>58</w:t>
            </w:r>
          </w:p>
        </w:tc>
      </w:tr>
      <w:tr w:rsidR="005556E7" w:rsidRPr="006B64E9" w14:paraId="5E6F080A" w14:textId="77777777" w:rsidTr="00BD10E7">
        <w:tc>
          <w:tcPr>
            <w:tcW w:w="545" w:type="pct"/>
            <w:tcBorders>
              <w:top w:val="nil"/>
              <w:left w:val="nil"/>
              <w:bottom w:val="nil"/>
              <w:right w:val="nil"/>
            </w:tcBorders>
            <w:vAlign w:val="center"/>
          </w:tcPr>
          <w:p w14:paraId="0FBD41F6" w14:textId="5C2F8456" w:rsidR="005556E7" w:rsidRDefault="005556E7" w:rsidP="00BE49E0">
            <w:pPr>
              <w:jc w:val="both"/>
              <w:rPr>
                <w:rFonts w:asciiTheme="minorHAnsi" w:hAnsiTheme="minorHAnsi"/>
                <w:bCs/>
                <w:sz w:val="24"/>
                <w:szCs w:val="24"/>
              </w:rPr>
            </w:pPr>
            <w:r>
              <w:rPr>
                <w:rFonts w:asciiTheme="minorHAnsi" w:hAnsiTheme="minorHAnsi"/>
                <w:bCs/>
                <w:sz w:val="24"/>
                <w:szCs w:val="24"/>
              </w:rPr>
              <w:t>11.3.10</w:t>
            </w:r>
          </w:p>
        </w:tc>
        <w:tc>
          <w:tcPr>
            <w:tcW w:w="4172" w:type="pct"/>
            <w:gridSpan w:val="2"/>
            <w:tcBorders>
              <w:top w:val="nil"/>
              <w:left w:val="nil"/>
              <w:bottom w:val="nil"/>
              <w:right w:val="nil"/>
            </w:tcBorders>
          </w:tcPr>
          <w:p w14:paraId="6A98461E" w14:textId="6A215E3C" w:rsidR="005556E7" w:rsidRDefault="005556E7" w:rsidP="00BE49E0">
            <w:pPr>
              <w:jc w:val="both"/>
              <w:rPr>
                <w:rFonts w:asciiTheme="minorHAnsi" w:hAnsiTheme="minorHAnsi"/>
                <w:bCs/>
                <w:sz w:val="24"/>
                <w:szCs w:val="24"/>
              </w:rPr>
            </w:pPr>
            <w:r>
              <w:rPr>
                <w:rFonts w:asciiTheme="minorHAnsi" w:hAnsiTheme="minorHAnsi"/>
                <w:bCs/>
                <w:sz w:val="24"/>
                <w:szCs w:val="24"/>
              </w:rPr>
              <w:t>Health economic analysis…………………………………………………………………………….</w:t>
            </w:r>
          </w:p>
        </w:tc>
        <w:tc>
          <w:tcPr>
            <w:tcW w:w="283" w:type="pct"/>
            <w:tcBorders>
              <w:top w:val="nil"/>
              <w:left w:val="nil"/>
              <w:bottom w:val="nil"/>
              <w:right w:val="nil"/>
            </w:tcBorders>
          </w:tcPr>
          <w:p w14:paraId="6EC6DF3D" w14:textId="49A27BDC" w:rsidR="005556E7" w:rsidRDefault="005556E7" w:rsidP="00BE49E0">
            <w:pPr>
              <w:jc w:val="both"/>
              <w:rPr>
                <w:rFonts w:asciiTheme="minorHAnsi" w:hAnsiTheme="minorHAnsi"/>
                <w:bCs/>
                <w:sz w:val="24"/>
                <w:szCs w:val="24"/>
              </w:rPr>
            </w:pPr>
            <w:r>
              <w:rPr>
                <w:rFonts w:asciiTheme="minorHAnsi" w:hAnsiTheme="minorHAnsi"/>
                <w:bCs/>
                <w:sz w:val="24"/>
                <w:szCs w:val="24"/>
              </w:rPr>
              <w:t>59</w:t>
            </w:r>
          </w:p>
        </w:tc>
      </w:tr>
      <w:tr w:rsidR="005556E7" w:rsidRPr="006B64E9" w14:paraId="5F563DD9" w14:textId="77777777" w:rsidTr="00BD10E7">
        <w:tc>
          <w:tcPr>
            <w:tcW w:w="545" w:type="pct"/>
            <w:tcBorders>
              <w:top w:val="nil"/>
              <w:left w:val="nil"/>
              <w:bottom w:val="nil"/>
              <w:right w:val="nil"/>
            </w:tcBorders>
            <w:vAlign w:val="center"/>
          </w:tcPr>
          <w:p w14:paraId="7091ECF1" w14:textId="4ADE07EB" w:rsidR="005556E7" w:rsidRDefault="005556E7" w:rsidP="00BE49E0">
            <w:pPr>
              <w:jc w:val="both"/>
              <w:rPr>
                <w:rFonts w:asciiTheme="minorHAnsi" w:hAnsiTheme="minorHAnsi"/>
                <w:bCs/>
                <w:sz w:val="24"/>
                <w:szCs w:val="24"/>
              </w:rPr>
            </w:pPr>
            <w:r>
              <w:rPr>
                <w:rFonts w:asciiTheme="minorHAnsi" w:hAnsiTheme="minorHAnsi"/>
                <w:bCs/>
                <w:sz w:val="24"/>
                <w:szCs w:val="24"/>
              </w:rPr>
              <w:t>11.3.11</w:t>
            </w:r>
          </w:p>
        </w:tc>
        <w:tc>
          <w:tcPr>
            <w:tcW w:w="4172" w:type="pct"/>
            <w:gridSpan w:val="2"/>
            <w:tcBorders>
              <w:top w:val="nil"/>
              <w:left w:val="nil"/>
              <w:bottom w:val="nil"/>
              <w:right w:val="nil"/>
            </w:tcBorders>
          </w:tcPr>
          <w:p w14:paraId="293BBD5B" w14:textId="3262052C" w:rsidR="005556E7" w:rsidRDefault="005556E7" w:rsidP="00BE49E0">
            <w:pPr>
              <w:jc w:val="both"/>
              <w:rPr>
                <w:rFonts w:asciiTheme="minorHAnsi" w:hAnsiTheme="minorHAnsi"/>
                <w:bCs/>
                <w:sz w:val="24"/>
                <w:szCs w:val="24"/>
              </w:rPr>
            </w:pPr>
            <w:r>
              <w:rPr>
                <w:rFonts w:asciiTheme="minorHAnsi" w:hAnsiTheme="minorHAnsi"/>
                <w:bCs/>
                <w:sz w:val="24"/>
                <w:szCs w:val="24"/>
              </w:rPr>
              <w:t>Dissemination………………………………………………………………………………………………</w:t>
            </w:r>
          </w:p>
        </w:tc>
        <w:tc>
          <w:tcPr>
            <w:tcW w:w="283" w:type="pct"/>
            <w:tcBorders>
              <w:top w:val="nil"/>
              <w:left w:val="nil"/>
              <w:bottom w:val="nil"/>
              <w:right w:val="nil"/>
            </w:tcBorders>
          </w:tcPr>
          <w:p w14:paraId="73DC23CC" w14:textId="7B3F0F1B" w:rsidR="005556E7" w:rsidRDefault="005556E7" w:rsidP="00BE49E0">
            <w:pPr>
              <w:jc w:val="both"/>
              <w:rPr>
                <w:rFonts w:asciiTheme="minorHAnsi" w:hAnsiTheme="minorHAnsi"/>
                <w:bCs/>
                <w:sz w:val="24"/>
                <w:szCs w:val="24"/>
              </w:rPr>
            </w:pPr>
            <w:r>
              <w:rPr>
                <w:rFonts w:asciiTheme="minorHAnsi" w:hAnsiTheme="minorHAnsi"/>
                <w:bCs/>
                <w:sz w:val="24"/>
                <w:szCs w:val="24"/>
              </w:rPr>
              <w:t>59</w:t>
            </w:r>
          </w:p>
        </w:tc>
      </w:tr>
      <w:tr w:rsidR="005556E7" w:rsidRPr="006B64E9" w14:paraId="25DF2281" w14:textId="77777777" w:rsidTr="00BD10E7">
        <w:tc>
          <w:tcPr>
            <w:tcW w:w="545" w:type="pct"/>
            <w:tcBorders>
              <w:top w:val="nil"/>
              <w:left w:val="nil"/>
              <w:bottom w:val="nil"/>
              <w:right w:val="nil"/>
            </w:tcBorders>
            <w:vAlign w:val="center"/>
          </w:tcPr>
          <w:p w14:paraId="0B85A715" w14:textId="77777777" w:rsidR="005556E7" w:rsidRDefault="005556E7" w:rsidP="00BE49E0">
            <w:pPr>
              <w:jc w:val="both"/>
              <w:rPr>
                <w:rFonts w:asciiTheme="minorHAnsi" w:hAnsiTheme="minorHAnsi"/>
                <w:bCs/>
                <w:sz w:val="24"/>
                <w:szCs w:val="24"/>
              </w:rPr>
            </w:pPr>
          </w:p>
        </w:tc>
        <w:tc>
          <w:tcPr>
            <w:tcW w:w="4172" w:type="pct"/>
            <w:gridSpan w:val="2"/>
            <w:tcBorders>
              <w:top w:val="nil"/>
              <w:left w:val="nil"/>
              <w:bottom w:val="nil"/>
              <w:right w:val="nil"/>
            </w:tcBorders>
          </w:tcPr>
          <w:p w14:paraId="2167756C" w14:textId="77777777" w:rsidR="005556E7" w:rsidRDefault="005556E7" w:rsidP="00BE49E0">
            <w:pPr>
              <w:jc w:val="both"/>
              <w:rPr>
                <w:rFonts w:asciiTheme="minorHAnsi" w:hAnsiTheme="minorHAnsi"/>
                <w:bCs/>
                <w:sz w:val="24"/>
                <w:szCs w:val="24"/>
              </w:rPr>
            </w:pPr>
          </w:p>
        </w:tc>
        <w:tc>
          <w:tcPr>
            <w:tcW w:w="283" w:type="pct"/>
            <w:tcBorders>
              <w:top w:val="nil"/>
              <w:left w:val="nil"/>
              <w:bottom w:val="nil"/>
              <w:right w:val="nil"/>
            </w:tcBorders>
          </w:tcPr>
          <w:p w14:paraId="19106AD5" w14:textId="77777777" w:rsidR="005556E7" w:rsidRDefault="005556E7" w:rsidP="00BE49E0">
            <w:pPr>
              <w:jc w:val="both"/>
              <w:rPr>
                <w:rFonts w:asciiTheme="minorHAnsi" w:hAnsiTheme="minorHAnsi"/>
                <w:bCs/>
                <w:sz w:val="24"/>
                <w:szCs w:val="24"/>
              </w:rPr>
            </w:pPr>
          </w:p>
        </w:tc>
      </w:tr>
      <w:tr w:rsidR="002B34D8" w:rsidRPr="006B64E9" w14:paraId="5707D7AE" w14:textId="77777777" w:rsidTr="00BD10E7">
        <w:tc>
          <w:tcPr>
            <w:tcW w:w="545" w:type="pct"/>
            <w:tcBorders>
              <w:top w:val="nil"/>
              <w:left w:val="nil"/>
              <w:bottom w:val="nil"/>
              <w:right w:val="nil"/>
            </w:tcBorders>
            <w:vAlign w:val="center"/>
          </w:tcPr>
          <w:p w14:paraId="18B43FDA" w14:textId="4D02C7EB"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1</w:t>
            </w:r>
            <w:r w:rsidR="00BE49E0">
              <w:rPr>
                <w:rFonts w:asciiTheme="minorHAnsi" w:hAnsiTheme="minorHAnsi"/>
                <w:b/>
                <w:sz w:val="24"/>
                <w:szCs w:val="24"/>
              </w:rPr>
              <w:t>2</w:t>
            </w:r>
          </w:p>
        </w:tc>
        <w:tc>
          <w:tcPr>
            <w:tcW w:w="4172" w:type="pct"/>
            <w:gridSpan w:val="2"/>
            <w:tcBorders>
              <w:top w:val="nil"/>
              <w:left w:val="nil"/>
              <w:bottom w:val="nil"/>
              <w:right w:val="nil"/>
            </w:tcBorders>
          </w:tcPr>
          <w:p w14:paraId="56025873"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 xml:space="preserve">REFERENCES </w:t>
            </w:r>
            <w:r w:rsidRPr="006B64E9">
              <w:rPr>
                <w:rFonts w:asciiTheme="minorHAnsi" w:hAnsiTheme="minorHAnsi"/>
                <w:bCs/>
                <w:sz w:val="24"/>
                <w:szCs w:val="24"/>
              </w:rPr>
              <w:t>……………………………………………………………………………………………….</w:t>
            </w:r>
          </w:p>
        </w:tc>
        <w:tc>
          <w:tcPr>
            <w:tcW w:w="283" w:type="pct"/>
            <w:tcBorders>
              <w:top w:val="nil"/>
              <w:left w:val="nil"/>
              <w:bottom w:val="nil"/>
              <w:right w:val="nil"/>
            </w:tcBorders>
          </w:tcPr>
          <w:p w14:paraId="33080DD8" w14:textId="44716688" w:rsidR="002B34D8" w:rsidRPr="006B64E9" w:rsidRDefault="005556E7" w:rsidP="002B34D8">
            <w:pPr>
              <w:jc w:val="both"/>
              <w:rPr>
                <w:rFonts w:asciiTheme="minorHAnsi" w:hAnsiTheme="minorHAnsi"/>
                <w:bCs/>
                <w:sz w:val="24"/>
                <w:szCs w:val="24"/>
              </w:rPr>
            </w:pPr>
            <w:r>
              <w:rPr>
                <w:rFonts w:asciiTheme="minorHAnsi" w:hAnsiTheme="minorHAnsi"/>
                <w:bCs/>
                <w:sz w:val="24"/>
                <w:szCs w:val="24"/>
              </w:rPr>
              <w:t>60</w:t>
            </w:r>
          </w:p>
        </w:tc>
      </w:tr>
    </w:tbl>
    <w:p w14:paraId="62EA2199" w14:textId="77777777" w:rsidR="00D202ED" w:rsidRPr="006B64E9" w:rsidRDefault="00D202ED" w:rsidP="00345679">
      <w:pPr>
        <w:spacing w:after="0" w:line="240" w:lineRule="auto"/>
        <w:jc w:val="both"/>
        <w:rPr>
          <w:rFonts w:asciiTheme="minorHAnsi" w:hAnsiTheme="minorHAnsi"/>
          <w:bCs/>
          <w:sz w:val="24"/>
          <w:szCs w:val="24"/>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825"/>
        <w:gridCol w:w="6363"/>
        <w:gridCol w:w="704"/>
      </w:tblGrid>
      <w:tr w:rsidR="00AB5153" w:rsidRPr="006B64E9" w14:paraId="1F00FD37" w14:textId="77777777" w:rsidTr="00455509">
        <w:tc>
          <w:tcPr>
            <w:tcW w:w="1085" w:type="pct"/>
            <w:gridSpan w:val="2"/>
          </w:tcPr>
          <w:p w14:paraId="6E0484CB" w14:textId="77777777" w:rsidR="00976141" w:rsidRPr="00322CE2" w:rsidRDefault="00976141" w:rsidP="00345679">
            <w:pPr>
              <w:jc w:val="both"/>
              <w:rPr>
                <w:rFonts w:asciiTheme="minorHAnsi" w:hAnsiTheme="minorHAnsi"/>
                <w:b/>
                <w:sz w:val="24"/>
                <w:szCs w:val="24"/>
              </w:rPr>
            </w:pPr>
            <w:r w:rsidRPr="00322CE2">
              <w:rPr>
                <w:rFonts w:asciiTheme="minorHAnsi" w:hAnsiTheme="minorHAnsi"/>
                <w:b/>
                <w:sz w:val="24"/>
                <w:szCs w:val="24"/>
              </w:rPr>
              <w:t>TABLE OF TABLES</w:t>
            </w:r>
          </w:p>
        </w:tc>
        <w:tc>
          <w:tcPr>
            <w:tcW w:w="3915" w:type="pct"/>
            <w:gridSpan w:val="2"/>
          </w:tcPr>
          <w:p w14:paraId="3E6760FF" w14:textId="77777777" w:rsidR="00976141" w:rsidRPr="00322CE2" w:rsidRDefault="00976141" w:rsidP="00893945">
            <w:pPr>
              <w:jc w:val="right"/>
              <w:rPr>
                <w:rFonts w:asciiTheme="minorHAnsi" w:hAnsiTheme="minorHAnsi"/>
                <w:b/>
                <w:sz w:val="24"/>
                <w:szCs w:val="24"/>
              </w:rPr>
            </w:pPr>
            <w:r w:rsidRPr="00322CE2">
              <w:rPr>
                <w:rFonts w:asciiTheme="minorHAnsi" w:hAnsiTheme="minorHAnsi"/>
                <w:b/>
                <w:sz w:val="24"/>
                <w:szCs w:val="24"/>
              </w:rPr>
              <w:t>PAGE NUMBER</w:t>
            </w:r>
          </w:p>
        </w:tc>
      </w:tr>
      <w:tr w:rsidR="00AB5153" w:rsidRPr="006B64E9" w14:paraId="73E8BD07" w14:textId="77777777" w:rsidTr="00455509">
        <w:tc>
          <w:tcPr>
            <w:tcW w:w="628" w:type="pct"/>
            <w:vAlign w:val="center"/>
          </w:tcPr>
          <w:p w14:paraId="03FEF403" w14:textId="77777777" w:rsidR="00BD10E7" w:rsidRPr="00322CE2" w:rsidRDefault="00BD10E7" w:rsidP="00BD10E7">
            <w:pPr>
              <w:jc w:val="both"/>
              <w:rPr>
                <w:rFonts w:asciiTheme="minorHAnsi" w:hAnsiTheme="minorHAnsi"/>
                <w:b/>
                <w:sz w:val="24"/>
                <w:szCs w:val="24"/>
              </w:rPr>
            </w:pPr>
            <w:r w:rsidRPr="00322CE2">
              <w:rPr>
                <w:rFonts w:asciiTheme="minorHAnsi" w:hAnsiTheme="minorHAnsi"/>
                <w:b/>
                <w:sz w:val="24"/>
                <w:szCs w:val="24"/>
              </w:rPr>
              <w:t>Table 1</w:t>
            </w:r>
          </w:p>
        </w:tc>
        <w:tc>
          <w:tcPr>
            <w:tcW w:w="3982" w:type="pct"/>
            <w:gridSpan w:val="2"/>
            <w:vAlign w:val="center"/>
          </w:tcPr>
          <w:p w14:paraId="66E3C013" w14:textId="169E8EC6" w:rsidR="00BD10E7" w:rsidRPr="006B64E9" w:rsidRDefault="00BD10E7" w:rsidP="00BD10E7">
            <w:pPr>
              <w:jc w:val="both"/>
              <w:rPr>
                <w:rFonts w:asciiTheme="minorHAnsi" w:hAnsiTheme="minorHAnsi"/>
                <w:bCs/>
                <w:sz w:val="24"/>
                <w:szCs w:val="24"/>
              </w:rPr>
            </w:pPr>
            <w:r w:rsidRPr="006B64E9">
              <w:rPr>
                <w:rFonts w:asciiTheme="minorHAnsi" w:hAnsiTheme="minorHAnsi"/>
                <w:bCs/>
                <w:sz w:val="24"/>
                <w:szCs w:val="24"/>
              </w:rPr>
              <w:t>Trial Management Group Membership……………………………………………</w:t>
            </w:r>
            <w:r w:rsidR="005853F3" w:rsidRPr="006B64E9">
              <w:rPr>
                <w:rFonts w:asciiTheme="minorHAnsi" w:hAnsiTheme="minorHAnsi"/>
                <w:bCs/>
                <w:sz w:val="24"/>
                <w:szCs w:val="24"/>
              </w:rPr>
              <w:t>.</w:t>
            </w:r>
            <w:r w:rsidRPr="006B64E9">
              <w:rPr>
                <w:rFonts w:asciiTheme="minorHAnsi" w:hAnsiTheme="minorHAnsi"/>
                <w:bCs/>
                <w:sz w:val="24"/>
                <w:szCs w:val="24"/>
              </w:rPr>
              <w:t>…..</w:t>
            </w:r>
          </w:p>
        </w:tc>
        <w:tc>
          <w:tcPr>
            <w:tcW w:w="390" w:type="pct"/>
          </w:tcPr>
          <w:p w14:paraId="4A4C8074" w14:textId="77777777" w:rsidR="00BD10E7" w:rsidRPr="006B64E9" w:rsidRDefault="00BD10E7" w:rsidP="00C15EBF">
            <w:pPr>
              <w:jc w:val="both"/>
              <w:rPr>
                <w:rFonts w:asciiTheme="minorHAnsi" w:hAnsiTheme="minorHAnsi"/>
                <w:bCs/>
                <w:sz w:val="24"/>
                <w:szCs w:val="24"/>
              </w:rPr>
            </w:pPr>
            <w:r w:rsidRPr="006B64E9">
              <w:rPr>
                <w:rFonts w:asciiTheme="minorHAnsi" w:hAnsiTheme="minorHAnsi"/>
                <w:bCs/>
                <w:sz w:val="24"/>
                <w:szCs w:val="24"/>
              </w:rPr>
              <w:t>2</w:t>
            </w:r>
          </w:p>
        </w:tc>
      </w:tr>
      <w:tr w:rsidR="00AB5153" w:rsidRPr="006B64E9" w14:paraId="46A38AC8" w14:textId="77777777" w:rsidTr="00455509">
        <w:tc>
          <w:tcPr>
            <w:tcW w:w="628" w:type="pct"/>
            <w:vAlign w:val="center"/>
          </w:tcPr>
          <w:p w14:paraId="42A89C0C" w14:textId="77777777" w:rsidR="00BD10E7" w:rsidRPr="00322CE2" w:rsidRDefault="00BD10E7" w:rsidP="00BD10E7">
            <w:pPr>
              <w:jc w:val="both"/>
              <w:rPr>
                <w:rFonts w:asciiTheme="minorHAnsi" w:hAnsiTheme="minorHAnsi"/>
                <w:b/>
                <w:sz w:val="24"/>
                <w:szCs w:val="24"/>
              </w:rPr>
            </w:pPr>
            <w:r w:rsidRPr="00322CE2">
              <w:rPr>
                <w:rFonts w:asciiTheme="minorHAnsi" w:hAnsiTheme="minorHAnsi"/>
                <w:b/>
                <w:sz w:val="24"/>
                <w:szCs w:val="24"/>
              </w:rPr>
              <w:t>Table 2</w:t>
            </w:r>
          </w:p>
        </w:tc>
        <w:tc>
          <w:tcPr>
            <w:tcW w:w="3982" w:type="pct"/>
            <w:gridSpan w:val="2"/>
            <w:vAlign w:val="center"/>
          </w:tcPr>
          <w:p w14:paraId="59773E6B" w14:textId="5BD8031E" w:rsidR="00BD10E7" w:rsidRPr="006B64E9" w:rsidRDefault="00BD10E7" w:rsidP="00BD10E7">
            <w:pPr>
              <w:jc w:val="both"/>
              <w:rPr>
                <w:rFonts w:asciiTheme="minorHAnsi" w:hAnsiTheme="minorHAnsi"/>
                <w:bCs/>
                <w:sz w:val="24"/>
                <w:szCs w:val="24"/>
              </w:rPr>
            </w:pPr>
            <w:r w:rsidRPr="006B64E9">
              <w:rPr>
                <w:rFonts w:asciiTheme="minorHAnsi" w:hAnsiTheme="minorHAnsi"/>
                <w:bCs/>
                <w:sz w:val="24"/>
                <w:szCs w:val="24"/>
              </w:rPr>
              <w:t>Trial Steering Group Membership………………………………………………</w:t>
            </w:r>
            <w:r w:rsidR="00B97A03" w:rsidRPr="006B64E9">
              <w:rPr>
                <w:rFonts w:asciiTheme="minorHAnsi" w:hAnsiTheme="minorHAnsi"/>
                <w:bCs/>
                <w:sz w:val="24"/>
                <w:szCs w:val="24"/>
              </w:rPr>
              <w:t>.</w:t>
            </w:r>
            <w:r w:rsidRPr="006B64E9">
              <w:rPr>
                <w:rFonts w:asciiTheme="minorHAnsi" w:hAnsiTheme="minorHAnsi"/>
                <w:bCs/>
                <w:sz w:val="24"/>
                <w:szCs w:val="24"/>
              </w:rPr>
              <w:t>………..</w:t>
            </w:r>
          </w:p>
        </w:tc>
        <w:tc>
          <w:tcPr>
            <w:tcW w:w="390" w:type="pct"/>
          </w:tcPr>
          <w:p w14:paraId="4EA26257" w14:textId="666237A6" w:rsidR="00BD10E7" w:rsidRPr="006B64E9" w:rsidRDefault="00383E6A" w:rsidP="00C15EBF">
            <w:pPr>
              <w:jc w:val="both"/>
              <w:rPr>
                <w:rFonts w:asciiTheme="minorHAnsi" w:hAnsiTheme="minorHAnsi"/>
                <w:bCs/>
                <w:sz w:val="24"/>
                <w:szCs w:val="24"/>
              </w:rPr>
            </w:pPr>
            <w:r w:rsidRPr="006B64E9">
              <w:rPr>
                <w:rFonts w:asciiTheme="minorHAnsi" w:hAnsiTheme="minorHAnsi"/>
                <w:bCs/>
                <w:sz w:val="24"/>
                <w:szCs w:val="24"/>
              </w:rPr>
              <w:t>6</w:t>
            </w:r>
          </w:p>
        </w:tc>
      </w:tr>
      <w:tr w:rsidR="00AB5153" w:rsidRPr="006B64E9" w14:paraId="465C5699" w14:textId="77777777" w:rsidTr="00455509">
        <w:tc>
          <w:tcPr>
            <w:tcW w:w="628" w:type="pct"/>
            <w:vAlign w:val="center"/>
          </w:tcPr>
          <w:p w14:paraId="0B0FF912" w14:textId="77777777" w:rsidR="00BD10E7" w:rsidRPr="00322CE2" w:rsidRDefault="00BD10E7" w:rsidP="00BD10E7">
            <w:pPr>
              <w:jc w:val="both"/>
              <w:rPr>
                <w:rFonts w:asciiTheme="minorHAnsi" w:hAnsiTheme="minorHAnsi"/>
                <w:b/>
                <w:sz w:val="24"/>
                <w:szCs w:val="24"/>
              </w:rPr>
            </w:pPr>
            <w:r w:rsidRPr="00322CE2">
              <w:rPr>
                <w:rFonts w:asciiTheme="minorHAnsi" w:hAnsiTheme="minorHAnsi"/>
                <w:b/>
                <w:sz w:val="24"/>
                <w:szCs w:val="24"/>
              </w:rPr>
              <w:t>Table 3</w:t>
            </w:r>
          </w:p>
        </w:tc>
        <w:tc>
          <w:tcPr>
            <w:tcW w:w="3982" w:type="pct"/>
            <w:gridSpan w:val="2"/>
            <w:vAlign w:val="center"/>
          </w:tcPr>
          <w:p w14:paraId="7ED2D5EB" w14:textId="08FC70CA" w:rsidR="00BD10E7" w:rsidRPr="006B64E9" w:rsidRDefault="00BD10E7" w:rsidP="00BD10E7">
            <w:pPr>
              <w:jc w:val="both"/>
              <w:rPr>
                <w:rFonts w:asciiTheme="minorHAnsi" w:hAnsiTheme="minorHAnsi"/>
                <w:bCs/>
                <w:sz w:val="24"/>
                <w:szCs w:val="24"/>
              </w:rPr>
            </w:pPr>
            <w:r w:rsidRPr="006B64E9">
              <w:rPr>
                <w:rFonts w:asciiTheme="minorHAnsi" w:hAnsiTheme="minorHAnsi"/>
                <w:bCs/>
                <w:sz w:val="24"/>
                <w:szCs w:val="24"/>
              </w:rPr>
              <w:t>Data Monitoring and Ethics Group Membership ……………………………</w:t>
            </w:r>
            <w:r w:rsidR="00B97A03" w:rsidRPr="006B64E9">
              <w:rPr>
                <w:rFonts w:asciiTheme="minorHAnsi" w:hAnsiTheme="minorHAnsi"/>
                <w:bCs/>
                <w:sz w:val="24"/>
                <w:szCs w:val="24"/>
              </w:rPr>
              <w:t>.</w:t>
            </w:r>
            <w:r w:rsidRPr="006B64E9">
              <w:rPr>
                <w:rFonts w:asciiTheme="minorHAnsi" w:hAnsiTheme="minorHAnsi"/>
                <w:bCs/>
                <w:sz w:val="24"/>
                <w:szCs w:val="24"/>
              </w:rPr>
              <w:t>…….</w:t>
            </w:r>
          </w:p>
        </w:tc>
        <w:tc>
          <w:tcPr>
            <w:tcW w:w="390" w:type="pct"/>
          </w:tcPr>
          <w:p w14:paraId="796582EA" w14:textId="01C48AFA" w:rsidR="00BD10E7" w:rsidRPr="006B64E9" w:rsidRDefault="00383E6A" w:rsidP="00C15EBF">
            <w:pPr>
              <w:jc w:val="both"/>
              <w:rPr>
                <w:rFonts w:asciiTheme="minorHAnsi" w:hAnsiTheme="minorHAnsi"/>
                <w:bCs/>
                <w:sz w:val="24"/>
                <w:szCs w:val="24"/>
              </w:rPr>
            </w:pPr>
            <w:r w:rsidRPr="006B64E9">
              <w:rPr>
                <w:rFonts w:asciiTheme="minorHAnsi" w:hAnsiTheme="minorHAnsi"/>
                <w:bCs/>
                <w:sz w:val="24"/>
                <w:szCs w:val="24"/>
              </w:rPr>
              <w:t>8</w:t>
            </w:r>
          </w:p>
        </w:tc>
      </w:tr>
      <w:tr w:rsidR="00AB5153" w:rsidRPr="006B64E9" w14:paraId="387CA013" w14:textId="77777777" w:rsidTr="00455509">
        <w:tc>
          <w:tcPr>
            <w:tcW w:w="628" w:type="pct"/>
          </w:tcPr>
          <w:p w14:paraId="5F7314B4" w14:textId="77777777" w:rsidR="00BD10E7" w:rsidRPr="00322CE2" w:rsidRDefault="00BD10E7" w:rsidP="00BD10E7">
            <w:pPr>
              <w:jc w:val="both"/>
              <w:rPr>
                <w:rFonts w:asciiTheme="minorHAnsi" w:hAnsiTheme="minorHAnsi"/>
                <w:b/>
                <w:sz w:val="24"/>
                <w:szCs w:val="24"/>
              </w:rPr>
            </w:pPr>
            <w:r w:rsidRPr="00322CE2">
              <w:rPr>
                <w:rFonts w:asciiTheme="minorHAnsi" w:hAnsiTheme="minorHAnsi"/>
                <w:b/>
                <w:sz w:val="24"/>
                <w:szCs w:val="24"/>
              </w:rPr>
              <w:t>Table 4</w:t>
            </w:r>
          </w:p>
        </w:tc>
        <w:tc>
          <w:tcPr>
            <w:tcW w:w="3982" w:type="pct"/>
            <w:gridSpan w:val="2"/>
          </w:tcPr>
          <w:p w14:paraId="5CEE3786" w14:textId="577FB585" w:rsidR="00BD10E7" w:rsidRPr="006B64E9" w:rsidRDefault="00BD10E7" w:rsidP="00BD10E7">
            <w:pPr>
              <w:jc w:val="both"/>
              <w:rPr>
                <w:rFonts w:asciiTheme="minorHAnsi" w:hAnsiTheme="minorHAnsi"/>
                <w:bCs/>
                <w:sz w:val="24"/>
                <w:szCs w:val="24"/>
              </w:rPr>
            </w:pPr>
            <w:r w:rsidRPr="006B64E9">
              <w:rPr>
                <w:rFonts w:asciiTheme="minorHAnsi" w:hAnsiTheme="minorHAnsi"/>
                <w:bCs/>
                <w:sz w:val="24"/>
                <w:szCs w:val="24"/>
              </w:rPr>
              <w:t>General Trial Information………………………………………………………………</w:t>
            </w:r>
            <w:r w:rsidR="00B97A03" w:rsidRPr="006B64E9">
              <w:rPr>
                <w:rFonts w:asciiTheme="minorHAnsi" w:hAnsiTheme="minorHAnsi"/>
                <w:bCs/>
                <w:sz w:val="24"/>
                <w:szCs w:val="24"/>
              </w:rPr>
              <w:t>..</w:t>
            </w:r>
            <w:r w:rsidRPr="006B64E9">
              <w:rPr>
                <w:rFonts w:asciiTheme="minorHAnsi" w:hAnsiTheme="minorHAnsi"/>
                <w:bCs/>
                <w:sz w:val="24"/>
                <w:szCs w:val="24"/>
              </w:rPr>
              <w:t>…….</w:t>
            </w:r>
          </w:p>
        </w:tc>
        <w:tc>
          <w:tcPr>
            <w:tcW w:w="390" w:type="pct"/>
          </w:tcPr>
          <w:p w14:paraId="39D4EC5E" w14:textId="77777777" w:rsidR="00BD10E7" w:rsidRPr="006B64E9" w:rsidRDefault="00BD10E7" w:rsidP="00C15EBF">
            <w:pPr>
              <w:jc w:val="both"/>
              <w:rPr>
                <w:rFonts w:asciiTheme="minorHAnsi" w:hAnsiTheme="minorHAnsi"/>
                <w:bCs/>
                <w:sz w:val="24"/>
                <w:szCs w:val="24"/>
              </w:rPr>
            </w:pPr>
            <w:r w:rsidRPr="006B64E9">
              <w:rPr>
                <w:rFonts w:asciiTheme="minorHAnsi" w:hAnsiTheme="minorHAnsi"/>
                <w:bCs/>
                <w:sz w:val="24"/>
                <w:szCs w:val="24"/>
              </w:rPr>
              <w:t>8</w:t>
            </w:r>
          </w:p>
        </w:tc>
      </w:tr>
      <w:tr w:rsidR="00AB5153" w:rsidRPr="006B64E9" w14:paraId="7F89BFA6" w14:textId="77777777" w:rsidTr="00455509">
        <w:tc>
          <w:tcPr>
            <w:tcW w:w="628" w:type="pct"/>
          </w:tcPr>
          <w:p w14:paraId="2015CF26" w14:textId="77777777" w:rsidR="009E354B" w:rsidRPr="00322CE2" w:rsidRDefault="009E354B" w:rsidP="00BD10E7">
            <w:pPr>
              <w:jc w:val="both"/>
              <w:rPr>
                <w:rFonts w:asciiTheme="minorHAnsi" w:hAnsiTheme="minorHAnsi"/>
                <w:b/>
                <w:sz w:val="24"/>
                <w:szCs w:val="24"/>
              </w:rPr>
            </w:pPr>
            <w:r w:rsidRPr="00322CE2">
              <w:rPr>
                <w:rFonts w:asciiTheme="minorHAnsi" w:hAnsiTheme="minorHAnsi"/>
                <w:b/>
                <w:sz w:val="24"/>
                <w:szCs w:val="24"/>
              </w:rPr>
              <w:t>Table 5</w:t>
            </w:r>
          </w:p>
        </w:tc>
        <w:tc>
          <w:tcPr>
            <w:tcW w:w="3982" w:type="pct"/>
            <w:gridSpan w:val="2"/>
          </w:tcPr>
          <w:p w14:paraId="7FB89AE6" w14:textId="5D5A7521" w:rsidR="009E354B" w:rsidRPr="006B64E9" w:rsidRDefault="00CD7165" w:rsidP="00AB5153">
            <w:pPr>
              <w:jc w:val="both"/>
              <w:rPr>
                <w:rFonts w:asciiTheme="minorHAnsi" w:hAnsiTheme="minorHAnsi"/>
                <w:bCs/>
                <w:sz w:val="24"/>
                <w:szCs w:val="24"/>
              </w:rPr>
            </w:pPr>
            <w:r w:rsidRPr="006B64E9">
              <w:rPr>
                <w:rFonts w:asciiTheme="minorHAnsi" w:hAnsiTheme="minorHAnsi"/>
                <w:bCs/>
                <w:sz w:val="24"/>
                <w:szCs w:val="24"/>
              </w:rPr>
              <w:t xml:space="preserve">Risk </w:t>
            </w:r>
            <w:r w:rsidR="00AB5153" w:rsidRPr="006B64E9">
              <w:rPr>
                <w:rFonts w:asciiTheme="minorHAnsi" w:hAnsiTheme="minorHAnsi"/>
                <w:bCs/>
                <w:sz w:val="24"/>
                <w:szCs w:val="24"/>
              </w:rPr>
              <w:t>of Vaginal Delivery with a Big Baby ………………….....</w:t>
            </w:r>
            <w:r w:rsidR="00B5244F" w:rsidRPr="006B64E9">
              <w:rPr>
                <w:rFonts w:asciiTheme="minorHAnsi" w:hAnsiTheme="minorHAnsi"/>
                <w:bCs/>
                <w:sz w:val="24"/>
                <w:szCs w:val="24"/>
              </w:rPr>
              <w:t>...........................</w:t>
            </w:r>
          </w:p>
        </w:tc>
        <w:tc>
          <w:tcPr>
            <w:tcW w:w="390" w:type="pct"/>
          </w:tcPr>
          <w:p w14:paraId="681B6F4D" w14:textId="7C550285" w:rsidR="009E354B" w:rsidRPr="006B64E9" w:rsidRDefault="008B3E39" w:rsidP="00383E6A">
            <w:pPr>
              <w:jc w:val="both"/>
              <w:rPr>
                <w:rFonts w:asciiTheme="minorHAnsi" w:hAnsiTheme="minorHAnsi"/>
                <w:bCs/>
                <w:sz w:val="24"/>
                <w:szCs w:val="24"/>
              </w:rPr>
            </w:pPr>
            <w:r w:rsidRPr="006B64E9">
              <w:rPr>
                <w:rFonts w:asciiTheme="minorHAnsi" w:hAnsiTheme="minorHAnsi"/>
                <w:bCs/>
                <w:sz w:val="24"/>
                <w:szCs w:val="24"/>
              </w:rPr>
              <w:t>1</w:t>
            </w:r>
            <w:r w:rsidR="000B4C0C">
              <w:rPr>
                <w:rFonts w:asciiTheme="minorHAnsi" w:hAnsiTheme="minorHAnsi"/>
                <w:bCs/>
                <w:sz w:val="24"/>
                <w:szCs w:val="24"/>
              </w:rPr>
              <w:t>7</w:t>
            </w:r>
          </w:p>
        </w:tc>
      </w:tr>
      <w:tr w:rsidR="00AB5153" w:rsidRPr="006B64E9" w14:paraId="78738433" w14:textId="77777777" w:rsidTr="00455509">
        <w:tc>
          <w:tcPr>
            <w:tcW w:w="628" w:type="pct"/>
          </w:tcPr>
          <w:p w14:paraId="628A4BF9" w14:textId="77777777" w:rsidR="00CD7165" w:rsidRPr="00322CE2" w:rsidRDefault="00CD7165" w:rsidP="00CD7165">
            <w:pPr>
              <w:jc w:val="both"/>
              <w:rPr>
                <w:rFonts w:asciiTheme="minorHAnsi" w:hAnsiTheme="minorHAnsi"/>
                <w:b/>
                <w:sz w:val="24"/>
                <w:szCs w:val="24"/>
              </w:rPr>
            </w:pPr>
            <w:r w:rsidRPr="00322CE2">
              <w:rPr>
                <w:rFonts w:asciiTheme="minorHAnsi" w:hAnsiTheme="minorHAnsi"/>
                <w:b/>
                <w:sz w:val="24"/>
                <w:szCs w:val="24"/>
              </w:rPr>
              <w:t>Table 6</w:t>
            </w:r>
          </w:p>
        </w:tc>
        <w:tc>
          <w:tcPr>
            <w:tcW w:w="3982" w:type="pct"/>
            <w:gridSpan w:val="2"/>
          </w:tcPr>
          <w:p w14:paraId="6E917548" w14:textId="0B9703DE" w:rsidR="00CD7165" w:rsidRPr="00322CE2" w:rsidRDefault="00AB5153" w:rsidP="00097F2D">
            <w:pPr>
              <w:outlineLvl w:val="0"/>
              <w:rPr>
                <w:rFonts w:asciiTheme="majorHAnsi" w:hAnsiTheme="majorHAnsi"/>
                <w:b/>
              </w:rPr>
            </w:pPr>
            <w:r w:rsidRPr="006B64E9">
              <w:rPr>
                <w:rFonts w:asciiTheme="minorHAnsi" w:hAnsiTheme="minorHAnsi"/>
                <w:bCs/>
                <w:sz w:val="24"/>
                <w:szCs w:val="24"/>
              </w:rPr>
              <w:t>Risk of Induction of Labour with a Big Baby……</w:t>
            </w:r>
            <w:r w:rsidR="005853F3" w:rsidRPr="006B64E9">
              <w:rPr>
                <w:rFonts w:asciiTheme="minorHAnsi" w:hAnsiTheme="minorHAnsi"/>
                <w:bCs/>
                <w:sz w:val="24"/>
                <w:szCs w:val="24"/>
              </w:rPr>
              <w:t>..</w:t>
            </w:r>
            <w:r w:rsidRPr="006B64E9">
              <w:rPr>
                <w:rFonts w:asciiTheme="minorHAnsi" w:hAnsiTheme="minorHAnsi"/>
                <w:bCs/>
                <w:sz w:val="24"/>
                <w:szCs w:val="24"/>
              </w:rPr>
              <w:t>…………………</w:t>
            </w:r>
            <w:r w:rsidR="00B5244F" w:rsidRPr="006B64E9">
              <w:rPr>
                <w:rFonts w:asciiTheme="minorHAnsi" w:hAnsiTheme="minorHAnsi"/>
                <w:bCs/>
                <w:sz w:val="24"/>
                <w:szCs w:val="24"/>
              </w:rPr>
              <w:t>…………</w:t>
            </w:r>
            <w:r w:rsidR="005853F3" w:rsidRPr="006B64E9">
              <w:rPr>
                <w:rFonts w:asciiTheme="minorHAnsi" w:hAnsiTheme="minorHAnsi"/>
                <w:bCs/>
                <w:sz w:val="24"/>
                <w:szCs w:val="24"/>
              </w:rPr>
              <w:t>…</w:t>
            </w:r>
            <w:r w:rsidR="00B5244F" w:rsidRPr="006B64E9">
              <w:rPr>
                <w:rFonts w:asciiTheme="minorHAnsi" w:hAnsiTheme="minorHAnsi"/>
                <w:bCs/>
                <w:sz w:val="24"/>
                <w:szCs w:val="24"/>
              </w:rPr>
              <w:t>……</w:t>
            </w:r>
          </w:p>
        </w:tc>
        <w:tc>
          <w:tcPr>
            <w:tcW w:w="390" w:type="pct"/>
          </w:tcPr>
          <w:p w14:paraId="5D4D4596" w14:textId="36A13F23" w:rsidR="00CD7165" w:rsidRPr="006B64E9" w:rsidRDefault="008B3E39" w:rsidP="00CD7165">
            <w:pPr>
              <w:jc w:val="both"/>
              <w:rPr>
                <w:rFonts w:asciiTheme="minorHAnsi" w:hAnsiTheme="minorHAnsi"/>
                <w:bCs/>
                <w:sz w:val="24"/>
                <w:szCs w:val="24"/>
              </w:rPr>
            </w:pPr>
            <w:r w:rsidRPr="006B64E9">
              <w:rPr>
                <w:rFonts w:asciiTheme="minorHAnsi" w:hAnsiTheme="minorHAnsi"/>
                <w:bCs/>
                <w:sz w:val="24"/>
                <w:szCs w:val="24"/>
              </w:rPr>
              <w:t>1</w:t>
            </w:r>
            <w:r w:rsidR="000B4C0C">
              <w:rPr>
                <w:rFonts w:asciiTheme="minorHAnsi" w:hAnsiTheme="minorHAnsi"/>
                <w:bCs/>
                <w:sz w:val="24"/>
                <w:szCs w:val="24"/>
              </w:rPr>
              <w:t>7</w:t>
            </w:r>
          </w:p>
        </w:tc>
      </w:tr>
      <w:tr w:rsidR="00AB5153" w:rsidRPr="006B64E9" w14:paraId="38D6C2E7" w14:textId="77777777" w:rsidTr="00455509">
        <w:tc>
          <w:tcPr>
            <w:tcW w:w="628" w:type="pct"/>
          </w:tcPr>
          <w:p w14:paraId="02A38A46" w14:textId="77777777" w:rsidR="00CD7165" w:rsidRPr="00984928" w:rsidRDefault="00CD7165" w:rsidP="00CD7165">
            <w:pPr>
              <w:jc w:val="both"/>
              <w:rPr>
                <w:rFonts w:asciiTheme="minorHAnsi" w:hAnsiTheme="minorHAnsi"/>
                <w:b/>
                <w:sz w:val="24"/>
                <w:szCs w:val="24"/>
              </w:rPr>
            </w:pPr>
            <w:r w:rsidRPr="00984928">
              <w:rPr>
                <w:rFonts w:asciiTheme="minorHAnsi" w:hAnsiTheme="minorHAnsi"/>
                <w:b/>
                <w:sz w:val="24"/>
                <w:szCs w:val="24"/>
              </w:rPr>
              <w:t>Table 7</w:t>
            </w:r>
          </w:p>
        </w:tc>
        <w:tc>
          <w:tcPr>
            <w:tcW w:w="3982" w:type="pct"/>
            <w:gridSpan w:val="2"/>
          </w:tcPr>
          <w:p w14:paraId="56FC48B7" w14:textId="23E0F354" w:rsidR="00CD7165" w:rsidRPr="00984928" w:rsidRDefault="00AB5153" w:rsidP="00097F2D">
            <w:pPr>
              <w:outlineLvl w:val="0"/>
              <w:rPr>
                <w:rFonts w:asciiTheme="majorHAnsi" w:hAnsiTheme="majorHAnsi"/>
                <w:b/>
              </w:rPr>
            </w:pPr>
            <w:r w:rsidRPr="006B64E9">
              <w:rPr>
                <w:rFonts w:asciiTheme="minorHAnsi" w:hAnsiTheme="minorHAnsi"/>
                <w:bCs/>
                <w:sz w:val="24"/>
                <w:szCs w:val="24"/>
              </w:rPr>
              <w:t>Risk of Caesarean section</w:t>
            </w:r>
            <w:r w:rsidRPr="00984928">
              <w:rPr>
                <w:rFonts w:asciiTheme="majorHAnsi" w:hAnsiTheme="majorHAnsi"/>
                <w:b/>
              </w:rPr>
              <w:t xml:space="preserve"> </w:t>
            </w:r>
            <w:r w:rsidRPr="006B64E9">
              <w:rPr>
                <w:rFonts w:asciiTheme="minorHAnsi" w:hAnsiTheme="minorHAnsi"/>
                <w:bCs/>
                <w:sz w:val="24"/>
                <w:szCs w:val="24"/>
              </w:rPr>
              <w:t>……</w:t>
            </w:r>
            <w:r w:rsidR="005853F3" w:rsidRPr="006B64E9">
              <w:rPr>
                <w:rFonts w:asciiTheme="minorHAnsi" w:hAnsiTheme="minorHAnsi"/>
                <w:bCs/>
                <w:sz w:val="24"/>
                <w:szCs w:val="24"/>
              </w:rPr>
              <w:t>..</w:t>
            </w:r>
            <w:r w:rsidRPr="006B64E9">
              <w:rPr>
                <w:rFonts w:asciiTheme="minorHAnsi" w:hAnsiTheme="minorHAnsi"/>
                <w:bCs/>
                <w:sz w:val="24"/>
                <w:szCs w:val="24"/>
              </w:rPr>
              <w:t>…</w:t>
            </w:r>
            <w:r w:rsidR="003A2484" w:rsidRPr="006B64E9">
              <w:rPr>
                <w:rFonts w:asciiTheme="minorHAnsi" w:hAnsiTheme="minorHAnsi"/>
                <w:bCs/>
                <w:sz w:val="24"/>
                <w:szCs w:val="24"/>
              </w:rPr>
              <w:t>……………………………………………………</w:t>
            </w:r>
            <w:r w:rsidR="005853F3" w:rsidRPr="006B64E9">
              <w:rPr>
                <w:rFonts w:asciiTheme="minorHAnsi" w:hAnsiTheme="minorHAnsi"/>
                <w:bCs/>
                <w:sz w:val="24"/>
                <w:szCs w:val="24"/>
              </w:rPr>
              <w:t>…</w:t>
            </w:r>
            <w:r w:rsidR="003A2484" w:rsidRPr="006B64E9">
              <w:rPr>
                <w:rFonts w:asciiTheme="minorHAnsi" w:hAnsiTheme="minorHAnsi"/>
                <w:bCs/>
                <w:sz w:val="24"/>
                <w:szCs w:val="24"/>
              </w:rPr>
              <w:t>……</w:t>
            </w:r>
          </w:p>
        </w:tc>
        <w:tc>
          <w:tcPr>
            <w:tcW w:w="390" w:type="pct"/>
          </w:tcPr>
          <w:p w14:paraId="277E718C" w14:textId="12A159E8" w:rsidR="00CD7165" w:rsidRPr="006B64E9" w:rsidRDefault="008B3E39" w:rsidP="00CD7165">
            <w:pPr>
              <w:jc w:val="both"/>
              <w:rPr>
                <w:rFonts w:asciiTheme="minorHAnsi" w:hAnsiTheme="minorHAnsi"/>
                <w:bCs/>
                <w:sz w:val="24"/>
                <w:szCs w:val="24"/>
              </w:rPr>
            </w:pPr>
            <w:r w:rsidRPr="006B64E9">
              <w:rPr>
                <w:rFonts w:asciiTheme="minorHAnsi" w:hAnsiTheme="minorHAnsi"/>
                <w:bCs/>
                <w:sz w:val="24"/>
                <w:szCs w:val="24"/>
              </w:rPr>
              <w:t>1</w:t>
            </w:r>
            <w:r w:rsidR="000B4C0C">
              <w:rPr>
                <w:rFonts w:asciiTheme="minorHAnsi" w:hAnsiTheme="minorHAnsi"/>
                <w:bCs/>
                <w:sz w:val="24"/>
                <w:szCs w:val="24"/>
              </w:rPr>
              <w:t>8</w:t>
            </w:r>
          </w:p>
        </w:tc>
      </w:tr>
      <w:tr w:rsidR="00AB5153" w:rsidRPr="006B64E9" w14:paraId="3037D241" w14:textId="77777777" w:rsidTr="00455509">
        <w:tc>
          <w:tcPr>
            <w:tcW w:w="628" w:type="pct"/>
          </w:tcPr>
          <w:p w14:paraId="21FFF6DB" w14:textId="77777777" w:rsidR="00BA60A1" w:rsidRPr="00984928" w:rsidRDefault="00BA60A1" w:rsidP="00BA60A1">
            <w:pPr>
              <w:jc w:val="both"/>
              <w:rPr>
                <w:rFonts w:asciiTheme="minorHAnsi" w:hAnsiTheme="minorHAnsi"/>
                <w:b/>
                <w:sz w:val="24"/>
                <w:szCs w:val="24"/>
              </w:rPr>
            </w:pPr>
            <w:r w:rsidRPr="00984928">
              <w:rPr>
                <w:rFonts w:asciiTheme="minorHAnsi" w:hAnsiTheme="minorHAnsi"/>
                <w:b/>
                <w:sz w:val="24"/>
                <w:szCs w:val="24"/>
              </w:rPr>
              <w:t>Table 8</w:t>
            </w:r>
          </w:p>
        </w:tc>
        <w:tc>
          <w:tcPr>
            <w:tcW w:w="3982" w:type="pct"/>
            <w:gridSpan w:val="2"/>
          </w:tcPr>
          <w:p w14:paraId="73ADE85A" w14:textId="4590B4A5" w:rsidR="00BA60A1" w:rsidRPr="006B64E9" w:rsidRDefault="00052B5E" w:rsidP="00052B5E">
            <w:pPr>
              <w:jc w:val="both"/>
              <w:rPr>
                <w:rFonts w:asciiTheme="minorHAnsi" w:hAnsiTheme="minorHAnsi"/>
                <w:bCs/>
                <w:sz w:val="24"/>
                <w:szCs w:val="24"/>
              </w:rPr>
            </w:pPr>
            <w:r w:rsidRPr="006B64E9">
              <w:rPr>
                <w:rFonts w:asciiTheme="minorHAnsi" w:hAnsiTheme="minorHAnsi"/>
                <w:bCs/>
                <w:sz w:val="24"/>
                <w:szCs w:val="24"/>
              </w:rPr>
              <w:t>Research Schedule</w:t>
            </w:r>
            <w:r w:rsidR="00BA60A1" w:rsidRPr="006B64E9">
              <w:rPr>
                <w:rFonts w:asciiTheme="minorHAnsi" w:hAnsiTheme="minorHAnsi"/>
                <w:bCs/>
                <w:sz w:val="24"/>
                <w:szCs w:val="24"/>
              </w:rPr>
              <w:t>……………………………………………………</w:t>
            </w:r>
            <w:r w:rsidRPr="006B64E9">
              <w:rPr>
                <w:rFonts w:asciiTheme="minorHAnsi" w:hAnsiTheme="minorHAnsi"/>
                <w:bCs/>
                <w:sz w:val="24"/>
                <w:szCs w:val="24"/>
              </w:rPr>
              <w:t>…………………</w:t>
            </w:r>
            <w:r w:rsidR="005853F3" w:rsidRPr="006B64E9">
              <w:rPr>
                <w:rFonts w:asciiTheme="minorHAnsi" w:hAnsiTheme="minorHAnsi"/>
                <w:bCs/>
                <w:sz w:val="24"/>
                <w:szCs w:val="24"/>
              </w:rPr>
              <w:t>..</w:t>
            </w:r>
            <w:r w:rsidRPr="006B64E9">
              <w:rPr>
                <w:rFonts w:asciiTheme="minorHAnsi" w:hAnsiTheme="minorHAnsi"/>
                <w:bCs/>
                <w:sz w:val="24"/>
                <w:szCs w:val="24"/>
              </w:rPr>
              <w:t>……….</w:t>
            </w:r>
          </w:p>
        </w:tc>
        <w:tc>
          <w:tcPr>
            <w:tcW w:w="390" w:type="pct"/>
          </w:tcPr>
          <w:p w14:paraId="71B7B8C2" w14:textId="0CABEBC2" w:rsidR="00BA60A1" w:rsidRPr="006B64E9" w:rsidRDefault="00CC6133" w:rsidP="00BA60A1">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3</w:t>
            </w:r>
          </w:p>
        </w:tc>
      </w:tr>
      <w:tr w:rsidR="00AB5153" w:rsidRPr="006B64E9" w14:paraId="55F487D1" w14:textId="77777777" w:rsidTr="00455509">
        <w:tc>
          <w:tcPr>
            <w:tcW w:w="628" w:type="pct"/>
          </w:tcPr>
          <w:p w14:paraId="4E0A806A" w14:textId="4FE02AC3" w:rsidR="00383E6A" w:rsidRPr="00984928" w:rsidRDefault="00383E6A" w:rsidP="00383E6A">
            <w:pPr>
              <w:jc w:val="both"/>
              <w:rPr>
                <w:rFonts w:asciiTheme="minorHAnsi" w:hAnsiTheme="minorHAnsi"/>
                <w:b/>
                <w:sz w:val="24"/>
                <w:szCs w:val="24"/>
              </w:rPr>
            </w:pPr>
            <w:r w:rsidRPr="00984928">
              <w:rPr>
                <w:rFonts w:asciiTheme="minorHAnsi" w:hAnsiTheme="minorHAnsi"/>
                <w:b/>
                <w:sz w:val="24"/>
                <w:szCs w:val="24"/>
              </w:rPr>
              <w:t>Table 9</w:t>
            </w:r>
          </w:p>
        </w:tc>
        <w:tc>
          <w:tcPr>
            <w:tcW w:w="3982" w:type="pct"/>
            <w:gridSpan w:val="2"/>
          </w:tcPr>
          <w:p w14:paraId="03ED3F0C" w14:textId="4B8C00AC" w:rsidR="00383E6A" w:rsidRPr="006B64E9" w:rsidRDefault="00800F06" w:rsidP="00383E6A">
            <w:pPr>
              <w:jc w:val="both"/>
              <w:rPr>
                <w:rFonts w:asciiTheme="minorHAnsi" w:hAnsiTheme="minorHAnsi"/>
                <w:bCs/>
                <w:sz w:val="24"/>
                <w:szCs w:val="24"/>
              </w:rPr>
            </w:pPr>
            <w:r w:rsidRPr="006B64E9">
              <w:rPr>
                <w:rFonts w:asciiTheme="minorHAnsi" w:hAnsiTheme="minorHAnsi"/>
                <w:bCs/>
                <w:sz w:val="24"/>
                <w:szCs w:val="24"/>
              </w:rPr>
              <w:t>Example Adverse Events Collected via CRF……………………………………</w:t>
            </w:r>
            <w:r w:rsidR="005853F3" w:rsidRPr="006B64E9">
              <w:rPr>
                <w:rFonts w:asciiTheme="minorHAnsi" w:hAnsiTheme="minorHAnsi"/>
                <w:bCs/>
                <w:sz w:val="24"/>
                <w:szCs w:val="24"/>
              </w:rPr>
              <w:t>..</w:t>
            </w:r>
            <w:r w:rsidRPr="006B64E9">
              <w:rPr>
                <w:rFonts w:asciiTheme="minorHAnsi" w:hAnsiTheme="minorHAnsi"/>
                <w:bCs/>
                <w:sz w:val="24"/>
                <w:szCs w:val="24"/>
              </w:rPr>
              <w:t>……..</w:t>
            </w:r>
          </w:p>
        </w:tc>
        <w:tc>
          <w:tcPr>
            <w:tcW w:w="390" w:type="pct"/>
          </w:tcPr>
          <w:p w14:paraId="3F986F59" w14:textId="1491EC6F" w:rsidR="00383E6A" w:rsidRPr="006B64E9" w:rsidRDefault="00CC613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4</w:t>
            </w:r>
          </w:p>
        </w:tc>
      </w:tr>
      <w:tr w:rsidR="005853F3" w:rsidRPr="006B64E9" w14:paraId="078ACE14" w14:textId="77777777" w:rsidTr="00455509">
        <w:tc>
          <w:tcPr>
            <w:tcW w:w="628" w:type="pct"/>
          </w:tcPr>
          <w:p w14:paraId="3B29A8F0" w14:textId="0D20F75C" w:rsidR="005853F3" w:rsidRPr="00984928" w:rsidRDefault="005853F3" w:rsidP="005853F3">
            <w:pPr>
              <w:jc w:val="both"/>
              <w:rPr>
                <w:rFonts w:asciiTheme="minorHAnsi" w:hAnsiTheme="minorHAnsi"/>
                <w:b/>
                <w:sz w:val="24"/>
                <w:szCs w:val="24"/>
              </w:rPr>
            </w:pPr>
            <w:r w:rsidRPr="00984928">
              <w:rPr>
                <w:rFonts w:asciiTheme="minorHAnsi" w:hAnsiTheme="minorHAnsi"/>
                <w:b/>
                <w:spacing w:val="-8"/>
                <w:sz w:val="24"/>
                <w:szCs w:val="24"/>
              </w:rPr>
              <w:t>Table 10</w:t>
            </w:r>
          </w:p>
        </w:tc>
        <w:tc>
          <w:tcPr>
            <w:tcW w:w="3982" w:type="pct"/>
            <w:gridSpan w:val="2"/>
          </w:tcPr>
          <w:p w14:paraId="4842DA9A" w14:textId="0357406B" w:rsidR="005853F3" w:rsidRPr="006B64E9" w:rsidRDefault="005853F3" w:rsidP="005853F3">
            <w:pPr>
              <w:jc w:val="both"/>
              <w:rPr>
                <w:rFonts w:asciiTheme="minorHAnsi" w:hAnsiTheme="minorHAnsi"/>
                <w:bCs/>
                <w:sz w:val="24"/>
                <w:szCs w:val="24"/>
              </w:rPr>
            </w:pPr>
            <w:r w:rsidRPr="006B64E9">
              <w:rPr>
                <w:rFonts w:asciiTheme="minorHAnsi" w:hAnsiTheme="minorHAnsi"/>
                <w:bCs/>
                <w:color w:val="000000"/>
                <w:sz w:val="24"/>
                <w:szCs w:val="24"/>
              </w:rPr>
              <w:t>SAE reporting requirements…………………………………………………………………..</w:t>
            </w:r>
          </w:p>
        </w:tc>
        <w:tc>
          <w:tcPr>
            <w:tcW w:w="390" w:type="pct"/>
          </w:tcPr>
          <w:p w14:paraId="47C91080" w14:textId="1B28A450" w:rsidR="005853F3" w:rsidRPr="006B64E9" w:rsidRDefault="00CC6133" w:rsidP="005853F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6</w:t>
            </w:r>
          </w:p>
        </w:tc>
      </w:tr>
      <w:tr w:rsidR="005853F3" w:rsidRPr="006B64E9" w14:paraId="497774C5" w14:textId="77777777" w:rsidTr="00455509">
        <w:tc>
          <w:tcPr>
            <w:tcW w:w="628" w:type="pct"/>
          </w:tcPr>
          <w:p w14:paraId="53F05C70" w14:textId="44BE33C7" w:rsidR="005853F3" w:rsidRPr="00984928" w:rsidRDefault="005853F3" w:rsidP="005853F3">
            <w:pPr>
              <w:jc w:val="both"/>
              <w:rPr>
                <w:rFonts w:asciiTheme="minorHAnsi" w:hAnsiTheme="minorHAnsi"/>
                <w:b/>
                <w:sz w:val="24"/>
                <w:szCs w:val="24"/>
              </w:rPr>
            </w:pPr>
            <w:r w:rsidRPr="00984928">
              <w:rPr>
                <w:rFonts w:asciiTheme="minorHAnsi" w:hAnsiTheme="minorHAnsi"/>
                <w:b/>
                <w:spacing w:val="-8"/>
                <w:sz w:val="24"/>
                <w:szCs w:val="24"/>
              </w:rPr>
              <w:t>Table 11</w:t>
            </w:r>
          </w:p>
        </w:tc>
        <w:tc>
          <w:tcPr>
            <w:tcW w:w="3982" w:type="pct"/>
            <w:gridSpan w:val="2"/>
          </w:tcPr>
          <w:p w14:paraId="47171CFD" w14:textId="09D1D772" w:rsidR="005853F3" w:rsidRPr="006B64E9" w:rsidRDefault="005853F3" w:rsidP="005853F3">
            <w:pPr>
              <w:jc w:val="both"/>
              <w:rPr>
                <w:rFonts w:asciiTheme="minorHAnsi" w:hAnsiTheme="minorHAnsi"/>
                <w:bCs/>
                <w:sz w:val="24"/>
                <w:szCs w:val="24"/>
              </w:rPr>
            </w:pPr>
            <w:r w:rsidRPr="006B64E9">
              <w:rPr>
                <w:rFonts w:asciiTheme="minorHAnsi" w:hAnsiTheme="minorHAnsi"/>
                <w:bCs/>
                <w:color w:val="000000"/>
                <w:sz w:val="24"/>
                <w:szCs w:val="24"/>
              </w:rPr>
              <w:t>SAE reporting requirements………………………..………………………………………..</w:t>
            </w:r>
          </w:p>
        </w:tc>
        <w:tc>
          <w:tcPr>
            <w:tcW w:w="390" w:type="pct"/>
          </w:tcPr>
          <w:p w14:paraId="5CBFE9C1" w14:textId="4E0AEA3C" w:rsidR="005853F3" w:rsidRPr="006B64E9" w:rsidRDefault="00CC6133" w:rsidP="005853F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6</w:t>
            </w:r>
          </w:p>
        </w:tc>
      </w:tr>
      <w:tr w:rsidR="005853F3" w:rsidRPr="006B64E9" w14:paraId="0CA0F6AB" w14:textId="77777777" w:rsidTr="00455509">
        <w:tc>
          <w:tcPr>
            <w:tcW w:w="628" w:type="pct"/>
          </w:tcPr>
          <w:p w14:paraId="6889D11E" w14:textId="617F99CE" w:rsidR="005853F3" w:rsidRPr="00984928" w:rsidRDefault="005853F3" w:rsidP="005853F3">
            <w:pPr>
              <w:jc w:val="both"/>
              <w:rPr>
                <w:rFonts w:asciiTheme="minorHAnsi" w:hAnsiTheme="minorHAnsi"/>
                <w:b/>
                <w:sz w:val="24"/>
                <w:szCs w:val="24"/>
              </w:rPr>
            </w:pPr>
            <w:r w:rsidRPr="00984928">
              <w:rPr>
                <w:rFonts w:asciiTheme="minorHAnsi" w:hAnsiTheme="minorHAnsi"/>
                <w:b/>
                <w:spacing w:val="-8"/>
                <w:sz w:val="24"/>
                <w:szCs w:val="24"/>
              </w:rPr>
              <w:t>Table 12</w:t>
            </w:r>
          </w:p>
        </w:tc>
        <w:tc>
          <w:tcPr>
            <w:tcW w:w="3982" w:type="pct"/>
            <w:gridSpan w:val="2"/>
          </w:tcPr>
          <w:p w14:paraId="0A284D02" w14:textId="360A7DB6" w:rsidR="005853F3" w:rsidRPr="006B64E9" w:rsidRDefault="005853F3" w:rsidP="005853F3">
            <w:pPr>
              <w:jc w:val="both"/>
              <w:rPr>
                <w:rFonts w:asciiTheme="minorHAnsi" w:hAnsiTheme="minorHAnsi"/>
                <w:bCs/>
                <w:sz w:val="24"/>
                <w:szCs w:val="24"/>
              </w:rPr>
            </w:pPr>
            <w:r w:rsidRPr="006B64E9">
              <w:rPr>
                <w:rFonts w:asciiTheme="minorHAnsi" w:hAnsiTheme="minorHAnsi"/>
                <w:bCs/>
                <w:sz w:val="24"/>
                <w:szCs w:val="24"/>
              </w:rPr>
              <w:t>Serious Adverse Event Taxonomy……………………….…….…………………..………</w:t>
            </w:r>
          </w:p>
        </w:tc>
        <w:tc>
          <w:tcPr>
            <w:tcW w:w="390" w:type="pct"/>
          </w:tcPr>
          <w:p w14:paraId="471F08CA" w14:textId="4DB3AEDF" w:rsidR="005853F3" w:rsidRPr="006B64E9" w:rsidRDefault="003A4723">
            <w:pPr>
              <w:jc w:val="both"/>
              <w:rPr>
                <w:rFonts w:asciiTheme="minorHAnsi" w:hAnsiTheme="minorHAnsi"/>
                <w:bCs/>
                <w:sz w:val="24"/>
                <w:szCs w:val="24"/>
              </w:rPr>
            </w:pPr>
            <w:r>
              <w:rPr>
                <w:rFonts w:asciiTheme="minorHAnsi" w:hAnsiTheme="minorHAnsi"/>
                <w:bCs/>
                <w:sz w:val="24"/>
                <w:szCs w:val="24"/>
              </w:rPr>
              <w:t>37</w:t>
            </w:r>
          </w:p>
        </w:tc>
      </w:tr>
      <w:tr w:rsidR="005853F3" w:rsidRPr="006B64E9" w14:paraId="0355C0C1" w14:textId="77777777" w:rsidTr="00455509">
        <w:tc>
          <w:tcPr>
            <w:tcW w:w="628" w:type="pct"/>
          </w:tcPr>
          <w:p w14:paraId="1A0C2E03" w14:textId="3CE93B24" w:rsidR="005853F3" w:rsidRPr="00984928" w:rsidRDefault="005853F3" w:rsidP="005853F3">
            <w:pPr>
              <w:jc w:val="both"/>
              <w:rPr>
                <w:rFonts w:asciiTheme="minorHAnsi" w:hAnsiTheme="minorHAnsi"/>
                <w:b/>
                <w:spacing w:val="-8"/>
                <w:sz w:val="24"/>
                <w:szCs w:val="24"/>
              </w:rPr>
            </w:pPr>
            <w:r w:rsidRPr="00984928">
              <w:rPr>
                <w:rFonts w:asciiTheme="minorHAnsi" w:hAnsiTheme="minorHAnsi"/>
                <w:b/>
                <w:spacing w:val="-8"/>
                <w:sz w:val="24"/>
                <w:szCs w:val="24"/>
              </w:rPr>
              <w:t>Table 13</w:t>
            </w:r>
          </w:p>
        </w:tc>
        <w:tc>
          <w:tcPr>
            <w:tcW w:w="3982" w:type="pct"/>
            <w:gridSpan w:val="2"/>
          </w:tcPr>
          <w:p w14:paraId="604DD91E" w14:textId="3DA19AD8" w:rsidR="005853F3" w:rsidRPr="006B64E9" w:rsidRDefault="005853F3" w:rsidP="005853F3">
            <w:pPr>
              <w:jc w:val="both"/>
              <w:rPr>
                <w:rFonts w:asciiTheme="minorHAnsi" w:hAnsiTheme="minorHAnsi"/>
                <w:bCs/>
                <w:sz w:val="24"/>
                <w:szCs w:val="24"/>
              </w:rPr>
            </w:pPr>
            <w:r w:rsidRPr="006B64E9">
              <w:rPr>
                <w:rFonts w:asciiTheme="minorHAnsi" w:hAnsiTheme="minorHAnsi"/>
                <w:bCs/>
                <w:color w:val="000000"/>
                <w:sz w:val="24"/>
                <w:szCs w:val="24"/>
              </w:rPr>
              <w:t>Expected Serious Adverse Events…………………….……….……………………………</w:t>
            </w:r>
          </w:p>
        </w:tc>
        <w:tc>
          <w:tcPr>
            <w:tcW w:w="390" w:type="pct"/>
          </w:tcPr>
          <w:p w14:paraId="258F3E4C" w14:textId="2A64C8A9" w:rsidR="005853F3" w:rsidRPr="006B64E9" w:rsidRDefault="003A4723" w:rsidP="005853F3">
            <w:pPr>
              <w:jc w:val="both"/>
              <w:rPr>
                <w:rFonts w:asciiTheme="minorHAnsi" w:hAnsiTheme="minorHAnsi"/>
                <w:bCs/>
                <w:sz w:val="24"/>
                <w:szCs w:val="24"/>
              </w:rPr>
            </w:pPr>
            <w:r>
              <w:rPr>
                <w:rFonts w:asciiTheme="minorHAnsi" w:hAnsiTheme="minorHAnsi"/>
                <w:bCs/>
                <w:sz w:val="24"/>
                <w:szCs w:val="24"/>
              </w:rPr>
              <w:t>38</w:t>
            </w:r>
          </w:p>
        </w:tc>
      </w:tr>
      <w:tr w:rsidR="005853F3" w:rsidRPr="006B64E9" w14:paraId="5C7936C2" w14:textId="77777777" w:rsidTr="00455509">
        <w:tc>
          <w:tcPr>
            <w:tcW w:w="628" w:type="pct"/>
          </w:tcPr>
          <w:p w14:paraId="1623A3F6" w14:textId="5993F6D3" w:rsidR="005853F3" w:rsidRPr="00984928" w:rsidRDefault="005853F3" w:rsidP="005853F3">
            <w:pPr>
              <w:jc w:val="both"/>
              <w:rPr>
                <w:rFonts w:asciiTheme="minorHAnsi" w:hAnsiTheme="minorHAnsi"/>
                <w:b/>
                <w:sz w:val="24"/>
                <w:szCs w:val="24"/>
              </w:rPr>
            </w:pPr>
            <w:r w:rsidRPr="00984928">
              <w:rPr>
                <w:rFonts w:asciiTheme="minorHAnsi" w:hAnsiTheme="minorHAnsi"/>
                <w:b/>
                <w:spacing w:val="-8"/>
                <w:sz w:val="24"/>
                <w:szCs w:val="24"/>
              </w:rPr>
              <w:t>Table 14</w:t>
            </w:r>
          </w:p>
        </w:tc>
        <w:tc>
          <w:tcPr>
            <w:tcW w:w="3982" w:type="pct"/>
            <w:gridSpan w:val="2"/>
          </w:tcPr>
          <w:p w14:paraId="7055E3CA" w14:textId="799AA00E" w:rsidR="005853F3" w:rsidRPr="006B64E9" w:rsidRDefault="005853F3" w:rsidP="005853F3">
            <w:pPr>
              <w:jc w:val="both"/>
              <w:rPr>
                <w:rFonts w:asciiTheme="minorHAnsi" w:hAnsiTheme="minorHAnsi"/>
                <w:bCs/>
                <w:sz w:val="24"/>
                <w:szCs w:val="24"/>
              </w:rPr>
            </w:pPr>
            <w:r w:rsidRPr="006B64E9">
              <w:rPr>
                <w:rFonts w:asciiTheme="minorHAnsi" w:hAnsiTheme="minorHAnsi"/>
                <w:bCs/>
                <w:sz w:val="24"/>
                <w:szCs w:val="24"/>
              </w:rPr>
              <w:t>Guidance for collecting follow-up data…………………………………………………..</w:t>
            </w:r>
          </w:p>
        </w:tc>
        <w:tc>
          <w:tcPr>
            <w:tcW w:w="390" w:type="pct"/>
          </w:tcPr>
          <w:p w14:paraId="2A10AAE7" w14:textId="4C07F9D3" w:rsidR="005853F3" w:rsidRPr="006B64E9" w:rsidRDefault="003A4723" w:rsidP="005853F3">
            <w:pPr>
              <w:jc w:val="both"/>
              <w:rPr>
                <w:rFonts w:asciiTheme="minorHAnsi" w:hAnsiTheme="minorHAnsi"/>
                <w:bCs/>
                <w:sz w:val="24"/>
                <w:szCs w:val="24"/>
              </w:rPr>
            </w:pPr>
            <w:r>
              <w:rPr>
                <w:rFonts w:asciiTheme="minorHAnsi" w:hAnsiTheme="minorHAnsi"/>
                <w:bCs/>
                <w:sz w:val="24"/>
                <w:szCs w:val="24"/>
              </w:rPr>
              <w:t>41</w:t>
            </w:r>
          </w:p>
        </w:tc>
      </w:tr>
      <w:tr w:rsidR="005853F3" w:rsidRPr="006B64E9" w14:paraId="25A7DD53" w14:textId="77777777" w:rsidTr="00455509">
        <w:tc>
          <w:tcPr>
            <w:tcW w:w="628" w:type="pct"/>
          </w:tcPr>
          <w:p w14:paraId="31369E53" w14:textId="66592CC0" w:rsidR="005853F3" w:rsidRPr="00984928" w:rsidRDefault="005853F3" w:rsidP="005853F3">
            <w:pPr>
              <w:jc w:val="both"/>
              <w:rPr>
                <w:rFonts w:asciiTheme="minorHAnsi" w:hAnsiTheme="minorHAnsi"/>
                <w:b/>
                <w:sz w:val="24"/>
                <w:szCs w:val="24"/>
              </w:rPr>
            </w:pPr>
            <w:r w:rsidRPr="00984928">
              <w:rPr>
                <w:rFonts w:asciiTheme="minorHAnsi" w:hAnsiTheme="minorHAnsi"/>
                <w:b/>
                <w:spacing w:val="-8"/>
                <w:sz w:val="24"/>
                <w:szCs w:val="24"/>
              </w:rPr>
              <w:t>Table 15</w:t>
            </w:r>
          </w:p>
        </w:tc>
        <w:tc>
          <w:tcPr>
            <w:tcW w:w="3982" w:type="pct"/>
            <w:gridSpan w:val="2"/>
          </w:tcPr>
          <w:p w14:paraId="17649492" w14:textId="7222B89D" w:rsidR="005853F3" w:rsidRPr="006B64E9" w:rsidRDefault="005853F3" w:rsidP="005853F3">
            <w:pPr>
              <w:jc w:val="both"/>
              <w:rPr>
                <w:rFonts w:asciiTheme="minorHAnsi" w:hAnsiTheme="minorHAnsi"/>
                <w:bCs/>
                <w:sz w:val="24"/>
                <w:szCs w:val="24"/>
              </w:rPr>
            </w:pPr>
            <w:r w:rsidRPr="006B64E9">
              <w:rPr>
                <w:rFonts w:asciiTheme="minorHAnsi" w:hAnsiTheme="minorHAnsi"/>
                <w:bCs/>
                <w:sz w:val="24"/>
                <w:szCs w:val="24"/>
              </w:rPr>
              <w:t>Tasks and milestones……………………………………………..………………………………</w:t>
            </w:r>
          </w:p>
        </w:tc>
        <w:tc>
          <w:tcPr>
            <w:tcW w:w="390" w:type="pct"/>
          </w:tcPr>
          <w:p w14:paraId="08A46448" w14:textId="445D4735" w:rsidR="005853F3" w:rsidRPr="006B64E9" w:rsidRDefault="002B34D8" w:rsidP="005853F3">
            <w:pPr>
              <w:jc w:val="both"/>
              <w:rPr>
                <w:rFonts w:asciiTheme="minorHAnsi" w:hAnsiTheme="minorHAnsi"/>
                <w:bCs/>
                <w:sz w:val="24"/>
                <w:szCs w:val="24"/>
              </w:rPr>
            </w:pPr>
            <w:r w:rsidRPr="006B64E9">
              <w:rPr>
                <w:rFonts w:asciiTheme="minorHAnsi" w:hAnsiTheme="minorHAnsi"/>
                <w:bCs/>
                <w:sz w:val="24"/>
                <w:szCs w:val="24"/>
              </w:rPr>
              <w:t>5</w:t>
            </w:r>
            <w:r w:rsidR="003A4723">
              <w:rPr>
                <w:rFonts w:asciiTheme="minorHAnsi" w:hAnsiTheme="minorHAnsi"/>
                <w:bCs/>
                <w:sz w:val="24"/>
                <w:szCs w:val="24"/>
              </w:rPr>
              <w:t>0</w:t>
            </w:r>
          </w:p>
        </w:tc>
      </w:tr>
    </w:tbl>
    <w:p w14:paraId="3418C563" w14:textId="77777777" w:rsidR="001C0CBF" w:rsidRPr="006B64E9" w:rsidRDefault="001C0CBF" w:rsidP="00345679">
      <w:pPr>
        <w:spacing w:after="0" w:line="240" w:lineRule="auto"/>
        <w:jc w:val="both"/>
        <w:rPr>
          <w:rFonts w:asciiTheme="minorHAnsi" w:hAnsiTheme="minorHAnsi"/>
          <w:bCs/>
          <w:sz w:val="24"/>
          <w:szCs w:val="24"/>
        </w:rPr>
      </w:pPr>
    </w:p>
    <w:p w14:paraId="3559392A" w14:textId="77777777" w:rsidR="003A6950" w:rsidRPr="006B64E9" w:rsidRDefault="003A6950" w:rsidP="00345679">
      <w:pPr>
        <w:spacing w:after="0" w:line="240" w:lineRule="auto"/>
        <w:jc w:val="both"/>
        <w:rPr>
          <w:rFonts w:asciiTheme="minorHAnsi" w:hAnsiTheme="minorHAnsi"/>
          <w:bCs/>
          <w:sz w:val="24"/>
          <w:szCs w:val="24"/>
        </w:rPr>
      </w:pPr>
    </w:p>
    <w:tbl>
      <w:tblPr>
        <w:tblStyle w:val="TableGrid"/>
        <w:tblW w:w="5000" w:type="pc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4A0" w:firstRow="1" w:lastRow="0" w:firstColumn="1" w:lastColumn="0" w:noHBand="0" w:noVBand="1"/>
      </w:tblPr>
      <w:tblGrid>
        <w:gridCol w:w="1134"/>
        <w:gridCol w:w="993"/>
        <w:gridCol w:w="6439"/>
        <w:gridCol w:w="460"/>
      </w:tblGrid>
      <w:tr w:rsidR="001C0CBF" w:rsidRPr="006B64E9" w14:paraId="5CEE7AF1" w14:textId="77777777" w:rsidTr="00BD10E7">
        <w:tc>
          <w:tcPr>
            <w:tcW w:w="1178" w:type="pct"/>
            <w:gridSpan w:val="2"/>
            <w:tcBorders>
              <w:top w:val="nil"/>
              <w:left w:val="nil"/>
              <w:bottom w:val="nil"/>
              <w:right w:val="nil"/>
            </w:tcBorders>
          </w:tcPr>
          <w:p w14:paraId="3AF2BDB3" w14:textId="77777777" w:rsidR="001C0CBF" w:rsidRPr="00984928" w:rsidRDefault="001C0CBF" w:rsidP="00345679">
            <w:pPr>
              <w:jc w:val="both"/>
              <w:rPr>
                <w:rFonts w:asciiTheme="minorHAnsi" w:hAnsiTheme="minorHAnsi"/>
                <w:b/>
                <w:sz w:val="24"/>
                <w:szCs w:val="24"/>
              </w:rPr>
            </w:pPr>
            <w:r w:rsidRPr="00984928">
              <w:rPr>
                <w:rFonts w:asciiTheme="minorHAnsi" w:hAnsiTheme="minorHAnsi"/>
                <w:b/>
                <w:sz w:val="24"/>
                <w:szCs w:val="24"/>
              </w:rPr>
              <w:t>TABLE OF FIGURES</w:t>
            </w:r>
          </w:p>
        </w:tc>
        <w:tc>
          <w:tcPr>
            <w:tcW w:w="3822" w:type="pct"/>
            <w:gridSpan w:val="2"/>
            <w:tcBorders>
              <w:top w:val="nil"/>
              <w:left w:val="nil"/>
              <w:bottom w:val="nil"/>
              <w:right w:val="nil"/>
            </w:tcBorders>
          </w:tcPr>
          <w:p w14:paraId="0D6453C6" w14:textId="77777777" w:rsidR="001C0CBF" w:rsidRPr="00984928" w:rsidRDefault="001C0CBF" w:rsidP="00893945">
            <w:pPr>
              <w:jc w:val="right"/>
              <w:rPr>
                <w:rFonts w:asciiTheme="minorHAnsi" w:hAnsiTheme="minorHAnsi"/>
                <w:b/>
                <w:sz w:val="24"/>
                <w:szCs w:val="24"/>
              </w:rPr>
            </w:pPr>
            <w:r w:rsidRPr="00984928">
              <w:rPr>
                <w:rFonts w:asciiTheme="minorHAnsi" w:hAnsiTheme="minorHAnsi"/>
                <w:b/>
                <w:sz w:val="24"/>
                <w:szCs w:val="24"/>
              </w:rPr>
              <w:t>PAGE NUMBER</w:t>
            </w:r>
          </w:p>
        </w:tc>
      </w:tr>
      <w:tr w:rsidR="00BD10E7" w:rsidRPr="006B64E9" w14:paraId="42032A26" w14:textId="77777777" w:rsidTr="005556E7">
        <w:tc>
          <w:tcPr>
            <w:tcW w:w="628" w:type="pct"/>
            <w:tcBorders>
              <w:top w:val="nil"/>
              <w:left w:val="nil"/>
              <w:bottom w:val="nil"/>
              <w:right w:val="nil"/>
            </w:tcBorders>
            <w:vAlign w:val="center"/>
          </w:tcPr>
          <w:p w14:paraId="43EF493D" w14:textId="77777777" w:rsidR="00BD10E7" w:rsidRPr="00984928" w:rsidRDefault="00BD10E7" w:rsidP="00BD10E7">
            <w:pPr>
              <w:jc w:val="both"/>
              <w:rPr>
                <w:rFonts w:asciiTheme="minorHAnsi" w:hAnsiTheme="minorHAnsi"/>
                <w:b/>
                <w:spacing w:val="-2"/>
                <w:sz w:val="24"/>
                <w:szCs w:val="24"/>
              </w:rPr>
            </w:pPr>
            <w:r w:rsidRPr="00984928">
              <w:rPr>
                <w:rFonts w:asciiTheme="minorHAnsi" w:hAnsiTheme="minorHAnsi"/>
                <w:b/>
                <w:spacing w:val="-2"/>
                <w:sz w:val="24"/>
                <w:szCs w:val="24"/>
              </w:rPr>
              <w:t>Figure 1</w:t>
            </w:r>
          </w:p>
        </w:tc>
        <w:tc>
          <w:tcPr>
            <w:tcW w:w="4117" w:type="pct"/>
            <w:gridSpan w:val="2"/>
            <w:tcBorders>
              <w:top w:val="nil"/>
              <w:left w:val="nil"/>
              <w:bottom w:val="nil"/>
              <w:right w:val="nil"/>
            </w:tcBorders>
            <w:vAlign w:val="center"/>
          </w:tcPr>
          <w:p w14:paraId="4DD99342" w14:textId="4D774FC3" w:rsidR="00BD10E7" w:rsidRPr="006B64E9" w:rsidRDefault="00BD10E7" w:rsidP="00345679">
            <w:pPr>
              <w:jc w:val="both"/>
              <w:rPr>
                <w:rFonts w:asciiTheme="minorHAnsi" w:hAnsiTheme="minorHAnsi"/>
                <w:bCs/>
                <w:sz w:val="24"/>
                <w:szCs w:val="24"/>
              </w:rPr>
            </w:pPr>
            <w:r w:rsidRPr="006B64E9">
              <w:rPr>
                <w:rFonts w:asciiTheme="minorHAnsi" w:hAnsiTheme="minorHAnsi"/>
                <w:bCs/>
                <w:sz w:val="24"/>
                <w:szCs w:val="24"/>
              </w:rPr>
              <w:t>Trial flowchart…………………………………………………………………………………………..</w:t>
            </w:r>
          </w:p>
        </w:tc>
        <w:tc>
          <w:tcPr>
            <w:tcW w:w="255" w:type="pct"/>
            <w:tcBorders>
              <w:top w:val="nil"/>
              <w:left w:val="nil"/>
              <w:bottom w:val="nil"/>
              <w:right w:val="nil"/>
            </w:tcBorders>
          </w:tcPr>
          <w:p w14:paraId="2EF32C9C" w14:textId="6DEF2214" w:rsidR="00BD10E7" w:rsidRPr="006B64E9" w:rsidRDefault="008B3E39" w:rsidP="00345679">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1</w:t>
            </w:r>
          </w:p>
        </w:tc>
      </w:tr>
      <w:tr w:rsidR="00B378B0" w:rsidRPr="006B64E9" w14:paraId="6417B4C3" w14:textId="77777777" w:rsidTr="005556E7">
        <w:tc>
          <w:tcPr>
            <w:tcW w:w="628" w:type="pct"/>
            <w:tcBorders>
              <w:top w:val="nil"/>
              <w:left w:val="nil"/>
              <w:bottom w:val="nil"/>
              <w:right w:val="nil"/>
            </w:tcBorders>
          </w:tcPr>
          <w:p w14:paraId="0E74C69B" w14:textId="11494E89" w:rsidR="00B378B0" w:rsidRPr="005556E7" w:rsidRDefault="005556E7" w:rsidP="00345679">
            <w:pPr>
              <w:jc w:val="both"/>
              <w:rPr>
                <w:rFonts w:asciiTheme="minorHAnsi" w:hAnsiTheme="minorHAnsi"/>
                <w:b/>
                <w:sz w:val="24"/>
                <w:szCs w:val="24"/>
              </w:rPr>
            </w:pPr>
            <w:r w:rsidRPr="005556E7">
              <w:rPr>
                <w:rFonts w:asciiTheme="minorHAnsi" w:hAnsiTheme="minorHAnsi"/>
                <w:b/>
                <w:sz w:val="24"/>
                <w:szCs w:val="24"/>
              </w:rPr>
              <w:t>Figure 2</w:t>
            </w:r>
          </w:p>
        </w:tc>
        <w:tc>
          <w:tcPr>
            <w:tcW w:w="4117" w:type="pct"/>
            <w:gridSpan w:val="2"/>
            <w:tcBorders>
              <w:top w:val="nil"/>
              <w:left w:val="nil"/>
              <w:bottom w:val="nil"/>
              <w:right w:val="nil"/>
            </w:tcBorders>
          </w:tcPr>
          <w:p w14:paraId="30F3D0C5" w14:textId="55293BDB" w:rsidR="00B378B0" w:rsidRPr="005556E7" w:rsidRDefault="005556E7" w:rsidP="00345679">
            <w:pPr>
              <w:jc w:val="both"/>
              <w:rPr>
                <w:rFonts w:asciiTheme="minorHAnsi" w:hAnsiTheme="minorHAnsi"/>
                <w:bCs/>
                <w:sz w:val="24"/>
                <w:szCs w:val="24"/>
              </w:rPr>
            </w:pPr>
            <w:r w:rsidRPr="005556E7">
              <w:rPr>
                <w:rFonts w:asciiTheme="minorHAnsi" w:hAnsiTheme="minorHAnsi"/>
                <w:bCs/>
                <w:sz w:val="24"/>
                <w:szCs w:val="24"/>
              </w:rPr>
              <w:t>Big Baby 2UP project flowchart</w:t>
            </w:r>
            <w:r>
              <w:rPr>
                <w:rFonts w:asciiTheme="minorHAnsi" w:hAnsiTheme="minorHAnsi"/>
                <w:bCs/>
                <w:sz w:val="24"/>
                <w:szCs w:val="24"/>
              </w:rPr>
              <w:t>…………………………………………………………………</w:t>
            </w:r>
          </w:p>
        </w:tc>
        <w:tc>
          <w:tcPr>
            <w:tcW w:w="255" w:type="pct"/>
            <w:tcBorders>
              <w:top w:val="nil"/>
              <w:left w:val="nil"/>
              <w:bottom w:val="nil"/>
              <w:right w:val="nil"/>
            </w:tcBorders>
          </w:tcPr>
          <w:p w14:paraId="149CF2B5" w14:textId="1429168F" w:rsidR="00B378B0" w:rsidRPr="006B64E9" w:rsidRDefault="005556E7" w:rsidP="00345679">
            <w:pPr>
              <w:jc w:val="both"/>
              <w:rPr>
                <w:rFonts w:asciiTheme="minorHAnsi" w:hAnsiTheme="minorHAnsi"/>
                <w:bCs/>
                <w:sz w:val="24"/>
                <w:szCs w:val="24"/>
              </w:rPr>
            </w:pPr>
            <w:r>
              <w:rPr>
                <w:rFonts w:asciiTheme="minorHAnsi" w:hAnsiTheme="minorHAnsi"/>
                <w:bCs/>
                <w:sz w:val="24"/>
                <w:szCs w:val="24"/>
              </w:rPr>
              <w:t>56</w:t>
            </w:r>
          </w:p>
        </w:tc>
      </w:tr>
      <w:tr w:rsidR="00B378B0" w:rsidRPr="006B64E9" w14:paraId="44B9782B" w14:textId="77777777" w:rsidTr="005556E7">
        <w:tc>
          <w:tcPr>
            <w:tcW w:w="628" w:type="pct"/>
            <w:tcBorders>
              <w:top w:val="nil"/>
              <w:left w:val="nil"/>
              <w:bottom w:val="nil"/>
              <w:right w:val="nil"/>
            </w:tcBorders>
          </w:tcPr>
          <w:p w14:paraId="7C7E80B7"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1C1CF18E"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1D6B9ED8" w14:textId="77777777" w:rsidR="00B378B0" w:rsidRPr="006B64E9" w:rsidRDefault="00B378B0" w:rsidP="00345679">
            <w:pPr>
              <w:jc w:val="both"/>
              <w:rPr>
                <w:rFonts w:asciiTheme="minorHAnsi" w:hAnsiTheme="minorHAnsi"/>
                <w:bCs/>
                <w:sz w:val="24"/>
                <w:szCs w:val="24"/>
              </w:rPr>
            </w:pPr>
          </w:p>
        </w:tc>
      </w:tr>
      <w:tr w:rsidR="00B378B0" w:rsidRPr="006B64E9" w14:paraId="16241F61" w14:textId="77777777" w:rsidTr="005556E7">
        <w:tc>
          <w:tcPr>
            <w:tcW w:w="628" w:type="pct"/>
            <w:tcBorders>
              <w:top w:val="nil"/>
              <w:left w:val="nil"/>
              <w:bottom w:val="nil"/>
              <w:right w:val="nil"/>
            </w:tcBorders>
          </w:tcPr>
          <w:p w14:paraId="1A43F033"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3B62A18E"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51DC93EF" w14:textId="77777777" w:rsidR="00B378B0" w:rsidRPr="006B64E9" w:rsidRDefault="00B378B0" w:rsidP="00345679">
            <w:pPr>
              <w:jc w:val="both"/>
              <w:rPr>
                <w:rFonts w:asciiTheme="minorHAnsi" w:hAnsiTheme="minorHAnsi"/>
                <w:bCs/>
                <w:sz w:val="24"/>
                <w:szCs w:val="24"/>
              </w:rPr>
            </w:pPr>
          </w:p>
        </w:tc>
      </w:tr>
      <w:tr w:rsidR="00B378B0" w:rsidRPr="006B64E9" w14:paraId="6E1C2C03" w14:textId="77777777" w:rsidTr="005556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8" w:type="pct"/>
            <w:tcBorders>
              <w:top w:val="nil"/>
              <w:left w:val="nil"/>
              <w:bottom w:val="nil"/>
              <w:right w:val="nil"/>
            </w:tcBorders>
          </w:tcPr>
          <w:p w14:paraId="02D480C4"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2D5C9F58"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5559B907" w14:textId="77777777" w:rsidR="00B378B0" w:rsidRPr="006B64E9" w:rsidRDefault="00B378B0" w:rsidP="00345679">
            <w:pPr>
              <w:jc w:val="both"/>
              <w:rPr>
                <w:rFonts w:asciiTheme="minorHAnsi" w:hAnsiTheme="minorHAnsi"/>
                <w:bCs/>
                <w:sz w:val="24"/>
                <w:szCs w:val="24"/>
              </w:rPr>
            </w:pPr>
          </w:p>
        </w:tc>
      </w:tr>
      <w:tr w:rsidR="00B378B0" w:rsidRPr="006B64E9" w14:paraId="6105DBA0" w14:textId="77777777" w:rsidTr="005556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8" w:type="pct"/>
            <w:tcBorders>
              <w:top w:val="nil"/>
              <w:left w:val="nil"/>
              <w:bottom w:val="nil"/>
              <w:right w:val="nil"/>
            </w:tcBorders>
          </w:tcPr>
          <w:p w14:paraId="49D17390"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034B3A8D"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7811E186" w14:textId="77777777" w:rsidR="00B378B0" w:rsidRPr="006B64E9" w:rsidRDefault="00B378B0" w:rsidP="00345679">
            <w:pPr>
              <w:jc w:val="both"/>
              <w:rPr>
                <w:rFonts w:asciiTheme="minorHAnsi" w:hAnsiTheme="minorHAnsi"/>
                <w:bCs/>
                <w:sz w:val="24"/>
                <w:szCs w:val="24"/>
              </w:rPr>
            </w:pPr>
          </w:p>
        </w:tc>
      </w:tr>
      <w:tr w:rsidR="00B378B0" w:rsidRPr="006B64E9" w14:paraId="5CF8226C" w14:textId="77777777" w:rsidTr="005556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8" w:type="pct"/>
            <w:tcBorders>
              <w:top w:val="nil"/>
              <w:left w:val="nil"/>
              <w:bottom w:val="nil"/>
              <w:right w:val="nil"/>
            </w:tcBorders>
          </w:tcPr>
          <w:p w14:paraId="38C762F7"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542C6F67"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47BA9BCF" w14:textId="77777777" w:rsidR="00B378B0" w:rsidRPr="006B64E9" w:rsidRDefault="00B378B0" w:rsidP="00345679">
            <w:pPr>
              <w:jc w:val="both"/>
              <w:rPr>
                <w:rFonts w:asciiTheme="minorHAnsi" w:hAnsiTheme="minorHAnsi"/>
                <w:bCs/>
                <w:sz w:val="24"/>
                <w:szCs w:val="24"/>
              </w:rPr>
            </w:pPr>
          </w:p>
        </w:tc>
      </w:tr>
      <w:tr w:rsidR="00B378B0" w:rsidRPr="006B64E9" w14:paraId="145584AC" w14:textId="77777777" w:rsidTr="005556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8" w:type="pct"/>
            <w:tcBorders>
              <w:top w:val="nil"/>
              <w:left w:val="nil"/>
              <w:bottom w:val="nil"/>
              <w:right w:val="nil"/>
            </w:tcBorders>
          </w:tcPr>
          <w:p w14:paraId="364D7B5A"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5581F7AC"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7607625D" w14:textId="77777777" w:rsidR="00B378B0" w:rsidRPr="006B64E9" w:rsidRDefault="00B378B0" w:rsidP="00345679">
            <w:pPr>
              <w:jc w:val="both"/>
              <w:rPr>
                <w:rFonts w:asciiTheme="minorHAnsi" w:hAnsiTheme="minorHAnsi"/>
                <w:bCs/>
                <w:sz w:val="24"/>
                <w:szCs w:val="24"/>
              </w:rPr>
            </w:pPr>
          </w:p>
        </w:tc>
      </w:tr>
    </w:tbl>
    <w:p w14:paraId="43194F48" w14:textId="5BA4B5A1" w:rsidR="00B37233" w:rsidRPr="006B64E9" w:rsidRDefault="00B37233" w:rsidP="00345679">
      <w:pPr>
        <w:spacing w:after="0" w:line="240" w:lineRule="auto"/>
        <w:jc w:val="both"/>
        <w:rPr>
          <w:rFonts w:asciiTheme="minorHAnsi" w:hAnsiTheme="minorHAnsi"/>
          <w:bCs/>
          <w:sz w:val="24"/>
          <w:szCs w:val="24"/>
        </w:rPr>
      </w:pPr>
    </w:p>
    <w:p w14:paraId="3D035725" w14:textId="77777777" w:rsidR="00B37233" w:rsidRPr="00984928" w:rsidRDefault="00B37233" w:rsidP="00345679">
      <w:pPr>
        <w:spacing w:after="0" w:line="240" w:lineRule="auto"/>
        <w:jc w:val="both"/>
        <w:rPr>
          <w:rFonts w:asciiTheme="minorHAnsi" w:hAnsiTheme="minorHAnsi"/>
          <w:b/>
          <w:sz w:val="24"/>
          <w:szCs w:val="24"/>
        </w:rPr>
      </w:pPr>
      <w:r w:rsidRPr="00984928">
        <w:rPr>
          <w:rFonts w:asciiTheme="minorHAnsi" w:hAnsiTheme="minorHAnsi"/>
          <w:b/>
          <w:sz w:val="24"/>
          <w:szCs w:val="24"/>
        </w:rPr>
        <w:lastRenderedPageBreak/>
        <w:t xml:space="preserve">ABBREVIATIONS / GLOSSARY </w:t>
      </w:r>
    </w:p>
    <w:tbl>
      <w:tblPr>
        <w:tblStyle w:val="GridTable1Light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61"/>
        <w:gridCol w:w="7253"/>
      </w:tblGrid>
      <w:tr w:rsidR="00553C91" w:rsidRPr="006B64E9" w14:paraId="51FAC6FC" w14:textId="77777777" w:rsidTr="00CB53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1" w:type="dxa"/>
            <w:shd w:val="clear" w:color="auto" w:fill="F2F2F2" w:themeFill="background1" w:themeFillShade="F2"/>
          </w:tcPr>
          <w:p w14:paraId="4433060D" w14:textId="77777777" w:rsidR="00553C91" w:rsidRPr="00984928" w:rsidRDefault="00553C91" w:rsidP="00345679">
            <w:pPr>
              <w:spacing w:before="60" w:after="60"/>
              <w:jc w:val="both"/>
              <w:rPr>
                <w:rFonts w:asciiTheme="minorHAnsi" w:hAnsiTheme="minorHAnsi"/>
                <w:sz w:val="24"/>
                <w:szCs w:val="24"/>
              </w:rPr>
            </w:pPr>
            <w:r w:rsidRPr="00984928">
              <w:rPr>
                <w:rFonts w:asciiTheme="minorHAnsi" w:hAnsiTheme="minorHAnsi"/>
                <w:sz w:val="24"/>
                <w:szCs w:val="24"/>
              </w:rPr>
              <w:t xml:space="preserve">Abbreviation </w:t>
            </w:r>
          </w:p>
        </w:tc>
        <w:tc>
          <w:tcPr>
            <w:tcW w:w="7253" w:type="dxa"/>
            <w:shd w:val="clear" w:color="auto" w:fill="F2F2F2" w:themeFill="background1" w:themeFillShade="F2"/>
          </w:tcPr>
          <w:p w14:paraId="747BF1DE" w14:textId="77777777" w:rsidR="00553C91" w:rsidRPr="00984928" w:rsidRDefault="00553C91" w:rsidP="00345679">
            <w:pPr>
              <w:spacing w:before="60" w:after="60"/>
              <w:jc w:val="both"/>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984928">
              <w:rPr>
                <w:rFonts w:asciiTheme="minorHAnsi" w:hAnsiTheme="minorHAnsi"/>
                <w:sz w:val="24"/>
                <w:szCs w:val="24"/>
              </w:rPr>
              <w:t>Description</w:t>
            </w:r>
          </w:p>
        </w:tc>
      </w:tr>
      <w:tr w:rsidR="00553C91" w:rsidRPr="006B64E9" w14:paraId="11070B3E"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CB09CC6"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AE </w:t>
            </w:r>
          </w:p>
        </w:tc>
        <w:tc>
          <w:tcPr>
            <w:tcW w:w="7253" w:type="dxa"/>
          </w:tcPr>
          <w:p w14:paraId="3E7B08A2"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Adverse Event</w:t>
            </w:r>
          </w:p>
        </w:tc>
      </w:tr>
      <w:tr w:rsidR="00553C91" w:rsidRPr="006B64E9" w14:paraId="102055F4"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646FB93"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AES </w:t>
            </w:r>
          </w:p>
        </w:tc>
        <w:tc>
          <w:tcPr>
            <w:tcW w:w="7253" w:type="dxa"/>
          </w:tcPr>
          <w:p w14:paraId="7C2E1D20"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Advanced Encryption Standard</w:t>
            </w:r>
          </w:p>
        </w:tc>
      </w:tr>
      <w:tr w:rsidR="00553C91" w:rsidRPr="006B64E9" w14:paraId="51D60A90"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438E38E6"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BMI </w:t>
            </w:r>
          </w:p>
        </w:tc>
        <w:tc>
          <w:tcPr>
            <w:tcW w:w="7253" w:type="dxa"/>
          </w:tcPr>
          <w:p w14:paraId="42299F6E"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Body Mass Index</w:t>
            </w:r>
          </w:p>
        </w:tc>
      </w:tr>
      <w:tr w:rsidR="00674554" w:rsidRPr="006B64E9" w14:paraId="4D0F5914"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B601AB8" w14:textId="77777777" w:rsidR="00674554" w:rsidRPr="00984928" w:rsidRDefault="00674554" w:rsidP="00345679">
            <w:pPr>
              <w:spacing w:before="40" w:after="40"/>
              <w:jc w:val="both"/>
              <w:rPr>
                <w:rFonts w:asciiTheme="minorHAnsi" w:hAnsiTheme="minorHAnsi"/>
                <w:sz w:val="24"/>
                <w:szCs w:val="24"/>
              </w:rPr>
            </w:pPr>
            <w:r w:rsidRPr="00984928">
              <w:rPr>
                <w:rFonts w:asciiTheme="minorHAnsi" w:hAnsiTheme="minorHAnsi"/>
                <w:sz w:val="24"/>
                <w:szCs w:val="24"/>
              </w:rPr>
              <w:t>BBT-RS</w:t>
            </w:r>
          </w:p>
        </w:tc>
        <w:tc>
          <w:tcPr>
            <w:tcW w:w="7253" w:type="dxa"/>
          </w:tcPr>
          <w:p w14:paraId="50EDC79B" w14:textId="77777777" w:rsidR="00674554" w:rsidRPr="006B64E9" w:rsidRDefault="00674554" w:rsidP="003C629C">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Big Baby Trial Research </w:t>
            </w:r>
            <w:r w:rsidR="003C629C" w:rsidRPr="006B64E9">
              <w:rPr>
                <w:rFonts w:asciiTheme="minorHAnsi" w:hAnsiTheme="minorHAnsi"/>
                <w:bCs/>
                <w:sz w:val="24"/>
                <w:szCs w:val="24"/>
              </w:rPr>
              <w:t>S</w:t>
            </w:r>
            <w:r w:rsidRPr="006B64E9">
              <w:rPr>
                <w:rFonts w:asciiTheme="minorHAnsi" w:hAnsiTheme="minorHAnsi"/>
                <w:bCs/>
                <w:sz w:val="24"/>
                <w:szCs w:val="24"/>
              </w:rPr>
              <w:t>ystem</w:t>
            </w:r>
          </w:p>
        </w:tc>
      </w:tr>
      <w:tr w:rsidR="00FB3514" w:rsidRPr="006B64E9" w14:paraId="6451D491"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537F2F1" w14:textId="77CF938C" w:rsidR="00FB3514" w:rsidRPr="00984928" w:rsidRDefault="00FB3514" w:rsidP="00345679">
            <w:pPr>
              <w:spacing w:before="40" w:after="40"/>
              <w:jc w:val="both"/>
              <w:rPr>
                <w:rFonts w:asciiTheme="minorHAnsi" w:hAnsiTheme="minorHAnsi"/>
                <w:sz w:val="24"/>
                <w:szCs w:val="24"/>
              </w:rPr>
            </w:pPr>
            <w:r w:rsidRPr="00984928">
              <w:rPr>
                <w:rFonts w:asciiTheme="minorHAnsi" w:hAnsiTheme="minorHAnsi"/>
                <w:sz w:val="24"/>
                <w:szCs w:val="24"/>
              </w:rPr>
              <w:t>CASE</w:t>
            </w:r>
          </w:p>
        </w:tc>
        <w:tc>
          <w:tcPr>
            <w:tcW w:w="7253" w:type="dxa"/>
          </w:tcPr>
          <w:p w14:paraId="3E6FDBD8" w14:textId="60D89F86" w:rsidR="00FB3514" w:rsidRPr="006B64E9" w:rsidRDefault="00FB3514" w:rsidP="003C629C">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Complier Average Causal Effect</w:t>
            </w:r>
          </w:p>
        </w:tc>
      </w:tr>
      <w:tr w:rsidR="00553C91" w:rsidRPr="006B64E9" w14:paraId="02FC66EC"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0D930F3"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CI </w:t>
            </w:r>
          </w:p>
        </w:tc>
        <w:tc>
          <w:tcPr>
            <w:tcW w:w="7253" w:type="dxa"/>
          </w:tcPr>
          <w:p w14:paraId="0737CE92"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Confidence Interval</w:t>
            </w:r>
          </w:p>
        </w:tc>
      </w:tr>
      <w:tr w:rsidR="00553C91" w:rsidRPr="006B64E9" w14:paraId="74CF7D72"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280521D6"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CONSORT </w:t>
            </w:r>
          </w:p>
        </w:tc>
        <w:tc>
          <w:tcPr>
            <w:tcW w:w="7253" w:type="dxa"/>
          </w:tcPr>
          <w:p w14:paraId="67EFC7C3"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Consolidated Standards Of Reporting Trials</w:t>
            </w:r>
          </w:p>
        </w:tc>
      </w:tr>
      <w:tr w:rsidR="00084FB0" w:rsidRPr="006B64E9" w14:paraId="743E95B6"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70C770C" w14:textId="77777777" w:rsidR="00084FB0" w:rsidRPr="00984928" w:rsidRDefault="00084FB0" w:rsidP="00345679">
            <w:pPr>
              <w:spacing w:before="40" w:after="40"/>
              <w:jc w:val="both"/>
              <w:rPr>
                <w:rFonts w:asciiTheme="minorHAnsi" w:hAnsiTheme="minorHAnsi"/>
                <w:sz w:val="24"/>
                <w:szCs w:val="24"/>
              </w:rPr>
            </w:pPr>
            <w:r w:rsidRPr="00984928">
              <w:rPr>
                <w:rFonts w:asciiTheme="minorHAnsi" w:hAnsiTheme="minorHAnsi"/>
                <w:sz w:val="24"/>
                <w:szCs w:val="24"/>
              </w:rPr>
              <w:t>CSRL</w:t>
            </w:r>
          </w:p>
        </w:tc>
        <w:tc>
          <w:tcPr>
            <w:tcW w:w="7253" w:type="dxa"/>
          </w:tcPr>
          <w:p w14:paraId="143FF249" w14:textId="77777777" w:rsidR="00084FB0" w:rsidRPr="006B64E9" w:rsidRDefault="00084FB0"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Clinical Sciences Research Laboratories</w:t>
            </w:r>
          </w:p>
        </w:tc>
      </w:tr>
      <w:tr w:rsidR="00553C91" w:rsidRPr="006B64E9" w14:paraId="4B395E56"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200253F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CRF </w:t>
            </w:r>
          </w:p>
        </w:tc>
        <w:tc>
          <w:tcPr>
            <w:tcW w:w="7253" w:type="dxa"/>
          </w:tcPr>
          <w:p w14:paraId="145CE7E8"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Case Report Form</w:t>
            </w:r>
          </w:p>
        </w:tc>
      </w:tr>
      <w:tr w:rsidR="00553C91" w:rsidRPr="006B64E9" w14:paraId="5EC33D93"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72E4E5C7"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DM</w:t>
            </w:r>
            <w:r w:rsidR="00403E50" w:rsidRPr="00984928">
              <w:rPr>
                <w:rFonts w:asciiTheme="minorHAnsi" w:hAnsiTheme="minorHAnsi"/>
                <w:sz w:val="24"/>
                <w:szCs w:val="24"/>
              </w:rPr>
              <w:t>(E)</w:t>
            </w:r>
            <w:r w:rsidRPr="00984928">
              <w:rPr>
                <w:rFonts w:asciiTheme="minorHAnsi" w:hAnsiTheme="minorHAnsi"/>
                <w:sz w:val="24"/>
                <w:szCs w:val="24"/>
              </w:rPr>
              <w:t xml:space="preserve">C </w:t>
            </w:r>
          </w:p>
        </w:tc>
        <w:tc>
          <w:tcPr>
            <w:tcW w:w="7253" w:type="dxa"/>
          </w:tcPr>
          <w:p w14:paraId="524FE9A5"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Data Monitoring And Ethics Committee</w:t>
            </w:r>
          </w:p>
        </w:tc>
      </w:tr>
      <w:tr w:rsidR="00553C91" w:rsidRPr="006B64E9" w14:paraId="3445A47D"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31E1A0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EFW</w:t>
            </w:r>
          </w:p>
        </w:tc>
        <w:tc>
          <w:tcPr>
            <w:tcW w:w="7253" w:type="dxa"/>
          </w:tcPr>
          <w:p w14:paraId="34DA42E9"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Estimated Fetal Weight</w:t>
            </w:r>
          </w:p>
        </w:tc>
      </w:tr>
      <w:tr w:rsidR="00553C91" w:rsidRPr="006B64E9" w14:paraId="6E8F1A2B"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EC41098"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EQ-5D-5L</w:t>
            </w:r>
          </w:p>
        </w:tc>
        <w:tc>
          <w:tcPr>
            <w:tcW w:w="7253" w:type="dxa"/>
          </w:tcPr>
          <w:p w14:paraId="72BD9878" w14:textId="77777777" w:rsidR="00553C91" w:rsidRPr="006B64E9" w:rsidRDefault="00D3310D" w:rsidP="00345679">
            <w:pPr>
              <w:tabs>
                <w:tab w:val="left" w:pos="1290"/>
              </w:tabs>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European Quality of Life Five Dimension Five Level Scale</w:t>
            </w:r>
          </w:p>
        </w:tc>
      </w:tr>
      <w:tr w:rsidR="00553C91" w:rsidRPr="006B64E9" w14:paraId="26EAC301"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2EBD717"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GAP</w:t>
            </w:r>
          </w:p>
        </w:tc>
        <w:tc>
          <w:tcPr>
            <w:tcW w:w="7253" w:type="dxa"/>
          </w:tcPr>
          <w:p w14:paraId="2CA73D63"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Growth Assessment Protocol </w:t>
            </w:r>
          </w:p>
        </w:tc>
      </w:tr>
      <w:tr w:rsidR="00553C91" w:rsidRPr="006B64E9" w14:paraId="6AA0390D"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747C526"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GCP </w:t>
            </w:r>
          </w:p>
        </w:tc>
        <w:tc>
          <w:tcPr>
            <w:tcW w:w="7253" w:type="dxa"/>
          </w:tcPr>
          <w:p w14:paraId="3762F6BB"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Good Clinical Practice</w:t>
            </w:r>
          </w:p>
        </w:tc>
      </w:tr>
      <w:tr w:rsidR="00553C91" w:rsidRPr="006B64E9" w14:paraId="7DFB63B1"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FB98EC0"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GP </w:t>
            </w:r>
          </w:p>
        </w:tc>
        <w:tc>
          <w:tcPr>
            <w:tcW w:w="7253" w:type="dxa"/>
          </w:tcPr>
          <w:p w14:paraId="2CA62C39"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General Practitioner</w:t>
            </w:r>
          </w:p>
        </w:tc>
      </w:tr>
      <w:tr w:rsidR="00553C91" w:rsidRPr="006B64E9" w14:paraId="5D6CA6D9"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02C671A"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GROW </w:t>
            </w:r>
          </w:p>
        </w:tc>
        <w:tc>
          <w:tcPr>
            <w:tcW w:w="7253" w:type="dxa"/>
          </w:tcPr>
          <w:p w14:paraId="327C1634" w14:textId="77777777" w:rsidR="00553C91" w:rsidRPr="006B64E9" w:rsidRDefault="00D3310D" w:rsidP="00345679">
            <w:pPr>
              <w:tabs>
                <w:tab w:val="left" w:pos="1485"/>
              </w:tabs>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Gestation Related Optimal Weight</w:t>
            </w:r>
          </w:p>
        </w:tc>
      </w:tr>
      <w:tr w:rsidR="00403E50" w:rsidRPr="006B64E9" w14:paraId="21F4BC68"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2C49CA7E" w14:textId="77777777" w:rsidR="00403E50" w:rsidRPr="00984928" w:rsidRDefault="00403E50" w:rsidP="00345679">
            <w:pPr>
              <w:spacing w:before="40" w:after="40"/>
              <w:jc w:val="both"/>
              <w:rPr>
                <w:rFonts w:asciiTheme="minorHAnsi" w:hAnsiTheme="minorHAnsi"/>
                <w:sz w:val="24"/>
                <w:szCs w:val="24"/>
              </w:rPr>
            </w:pPr>
            <w:r w:rsidRPr="00984928">
              <w:rPr>
                <w:rFonts w:asciiTheme="minorHAnsi" w:hAnsiTheme="minorHAnsi"/>
                <w:sz w:val="24"/>
                <w:szCs w:val="24"/>
              </w:rPr>
              <w:t xml:space="preserve">HTA </w:t>
            </w:r>
          </w:p>
        </w:tc>
        <w:tc>
          <w:tcPr>
            <w:tcW w:w="7253" w:type="dxa"/>
          </w:tcPr>
          <w:p w14:paraId="25EA20B0" w14:textId="77777777" w:rsidR="00403E50" w:rsidRPr="006B64E9" w:rsidRDefault="00403E50"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Health Technology Assessment</w:t>
            </w:r>
          </w:p>
        </w:tc>
      </w:tr>
      <w:tr w:rsidR="00B8583B" w:rsidRPr="006B64E9" w14:paraId="10432501"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44ECABA9" w14:textId="77777777" w:rsidR="00B8583B" w:rsidRPr="00984928" w:rsidRDefault="00B8583B" w:rsidP="00345679">
            <w:pPr>
              <w:spacing w:before="40" w:after="40"/>
              <w:jc w:val="both"/>
              <w:rPr>
                <w:rFonts w:asciiTheme="minorHAnsi" w:hAnsiTheme="minorHAnsi"/>
                <w:sz w:val="24"/>
                <w:szCs w:val="24"/>
              </w:rPr>
            </w:pPr>
            <w:r w:rsidRPr="00984928">
              <w:rPr>
                <w:rFonts w:asciiTheme="minorHAnsi" w:hAnsiTheme="minorHAnsi"/>
                <w:sz w:val="24"/>
                <w:szCs w:val="24"/>
              </w:rPr>
              <w:t>LTFU</w:t>
            </w:r>
          </w:p>
        </w:tc>
        <w:tc>
          <w:tcPr>
            <w:tcW w:w="7253" w:type="dxa"/>
          </w:tcPr>
          <w:p w14:paraId="46824FFB" w14:textId="77777777" w:rsidR="00B8583B" w:rsidRPr="006B64E9" w:rsidRDefault="00B8583B"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Lost To Follow Up</w:t>
            </w:r>
          </w:p>
        </w:tc>
      </w:tr>
      <w:tr w:rsidR="00553C91" w:rsidRPr="006B64E9" w14:paraId="2E4AC049"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7AEF6283"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IRAS </w:t>
            </w:r>
          </w:p>
        </w:tc>
        <w:tc>
          <w:tcPr>
            <w:tcW w:w="7253" w:type="dxa"/>
          </w:tcPr>
          <w:p w14:paraId="4CA342E9"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Integrated Research Application System</w:t>
            </w:r>
          </w:p>
        </w:tc>
      </w:tr>
      <w:tr w:rsidR="00553C91" w:rsidRPr="006B64E9" w14:paraId="41CF58E3"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4BF699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ISRCTN </w:t>
            </w:r>
          </w:p>
        </w:tc>
        <w:tc>
          <w:tcPr>
            <w:tcW w:w="7253" w:type="dxa"/>
          </w:tcPr>
          <w:p w14:paraId="3E43959C"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International Standard Randomised Controlled Trial Number</w:t>
            </w:r>
          </w:p>
        </w:tc>
      </w:tr>
      <w:tr w:rsidR="00553C91" w:rsidRPr="006B64E9" w14:paraId="3C426610"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4A91E6CA"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LGA </w:t>
            </w:r>
          </w:p>
        </w:tc>
        <w:tc>
          <w:tcPr>
            <w:tcW w:w="7253" w:type="dxa"/>
          </w:tcPr>
          <w:p w14:paraId="5A4FA38E"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Large for Gestational Age</w:t>
            </w:r>
          </w:p>
        </w:tc>
      </w:tr>
      <w:tr w:rsidR="00553C91" w:rsidRPr="006B64E9" w14:paraId="2EA622A2"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A5247BB"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MSLC</w:t>
            </w:r>
          </w:p>
        </w:tc>
        <w:tc>
          <w:tcPr>
            <w:tcW w:w="7253" w:type="dxa"/>
          </w:tcPr>
          <w:p w14:paraId="2196BB8F"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Maternity Service Liaison Committee</w:t>
            </w:r>
            <w:r w:rsidR="00873CD9" w:rsidRPr="006B64E9">
              <w:rPr>
                <w:rFonts w:asciiTheme="minorHAnsi" w:hAnsiTheme="minorHAnsi"/>
                <w:bCs/>
                <w:sz w:val="24"/>
                <w:szCs w:val="24"/>
              </w:rPr>
              <w:t xml:space="preserve"> </w:t>
            </w:r>
          </w:p>
        </w:tc>
      </w:tr>
      <w:tr w:rsidR="00553C91" w:rsidRPr="006B64E9" w14:paraId="4387D700"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68B77D8"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NHS</w:t>
            </w:r>
          </w:p>
        </w:tc>
        <w:tc>
          <w:tcPr>
            <w:tcW w:w="7253" w:type="dxa"/>
          </w:tcPr>
          <w:p w14:paraId="1F816EE4"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National Health Service</w:t>
            </w:r>
          </w:p>
        </w:tc>
      </w:tr>
      <w:tr w:rsidR="00553C91" w:rsidRPr="006B64E9" w14:paraId="60B6986C"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4D50015A"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NICE</w:t>
            </w:r>
          </w:p>
        </w:tc>
        <w:tc>
          <w:tcPr>
            <w:tcW w:w="7253" w:type="dxa"/>
          </w:tcPr>
          <w:p w14:paraId="1150B82F"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The National Institute for Health Care Excellence</w:t>
            </w:r>
          </w:p>
        </w:tc>
      </w:tr>
      <w:tr w:rsidR="00553C91" w:rsidRPr="006B64E9" w14:paraId="6407296C"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8024DA9"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NICHD</w:t>
            </w:r>
          </w:p>
        </w:tc>
        <w:tc>
          <w:tcPr>
            <w:tcW w:w="7253" w:type="dxa"/>
          </w:tcPr>
          <w:p w14:paraId="6B6A31D8" w14:textId="77777777" w:rsidR="00553C91" w:rsidRPr="006B64E9" w:rsidRDefault="00553C91" w:rsidP="0079681B">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National Institutes of Child Health </w:t>
            </w:r>
            <w:r w:rsidR="0079681B" w:rsidRPr="006B64E9">
              <w:rPr>
                <w:rFonts w:asciiTheme="minorHAnsi" w:hAnsiTheme="minorHAnsi"/>
                <w:bCs/>
                <w:sz w:val="24"/>
                <w:szCs w:val="24"/>
              </w:rPr>
              <w:t>a</w:t>
            </w:r>
            <w:r w:rsidRPr="006B64E9">
              <w:rPr>
                <w:rFonts w:asciiTheme="minorHAnsi" w:hAnsiTheme="minorHAnsi"/>
                <w:bCs/>
                <w:sz w:val="24"/>
                <w:szCs w:val="24"/>
              </w:rPr>
              <w:t xml:space="preserve">nd Human Development </w:t>
            </w:r>
          </w:p>
        </w:tc>
      </w:tr>
      <w:tr w:rsidR="00553C91" w:rsidRPr="006B64E9" w14:paraId="7E8879C4" w14:textId="77777777" w:rsidTr="0010754E">
        <w:tc>
          <w:tcPr>
            <w:cnfStyle w:val="001000000000" w:firstRow="0" w:lastRow="0" w:firstColumn="1" w:lastColumn="0" w:oddVBand="0" w:evenVBand="0" w:oddHBand="0" w:evenHBand="0" w:firstRowFirstColumn="0" w:firstRowLastColumn="0" w:lastRowFirstColumn="0" w:lastRowLastColumn="0"/>
            <w:tcW w:w="0" w:type="dxa"/>
          </w:tcPr>
          <w:p w14:paraId="01CCFB1D"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NICU</w:t>
            </w:r>
          </w:p>
        </w:tc>
        <w:tc>
          <w:tcPr>
            <w:tcW w:w="0" w:type="dxa"/>
          </w:tcPr>
          <w:p w14:paraId="2FCA4A13"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Neonatal Intensive Care Unit </w:t>
            </w:r>
          </w:p>
        </w:tc>
      </w:tr>
      <w:tr w:rsidR="002539EA" w:rsidRPr="006B64E9" w14:paraId="2BCAA85A" w14:textId="77777777" w:rsidTr="0010754E">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nil"/>
              <w:right w:val="nil"/>
            </w:tcBorders>
          </w:tcPr>
          <w:p w14:paraId="1699C5E3" w14:textId="10F5325A" w:rsidR="002539EA" w:rsidRPr="00984928" w:rsidRDefault="002539EA" w:rsidP="00345679">
            <w:pPr>
              <w:spacing w:before="40" w:after="40"/>
              <w:jc w:val="both"/>
              <w:rPr>
                <w:rFonts w:asciiTheme="minorHAnsi" w:hAnsiTheme="minorHAnsi"/>
                <w:bCs w:val="0"/>
                <w:sz w:val="24"/>
                <w:szCs w:val="24"/>
              </w:rPr>
            </w:pPr>
            <w:r w:rsidRPr="00984928">
              <w:rPr>
                <w:rFonts w:asciiTheme="minorHAnsi" w:hAnsiTheme="minorHAnsi"/>
                <w:bCs w:val="0"/>
                <w:sz w:val="24"/>
                <w:szCs w:val="24"/>
              </w:rPr>
              <w:t>PARCA-R</w:t>
            </w:r>
          </w:p>
        </w:tc>
        <w:tc>
          <w:tcPr>
            <w:tcW w:w="0" w:type="dxa"/>
            <w:tcBorders>
              <w:top w:val="nil"/>
              <w:left w:val="nil"/>
              <w:bottom w:val="nil"/>
              <w:right w:val="nil"/>
            </w:tcBorders>
          </w:tcPr>
          <w:p w14:paraId="2449518F" w14:textId="26BA4E7B" w:rsidR="002539EA" w:rsidRPr="006B64E9" w:rsidRDefault="002539EA"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Parent Report of Children's Abilities-Revised</w:t>
            </w:r>
          </w:p>
        </w:tc>
      </w:tr>
      <w:tr w:rsidR="00553C91" w:rsidRPr="006B64E9" w14:paraId="1EC9A69F" w14:textId="77777777" w:rsidTr="0010754E">
        <w:tc>
          <w:tcPr>
            <w:cnfStyle w:val="001000000000" w:firstRow="0" w:lastRow="0" w:firstColumn="1" w:lastColumn="0" w:oddVBand="0" w:evenVBand="0" w:oddHBand="0" w:evenHBand="0" w:firstRowFirstColumn="0" w:firstRowLastColumn="0" w:lastRowFirstColumn="0" w:lastRowLastColumn="0"/>
            <w:tcW w:w="0" w:type="dxa"/>
          </w:tcPr>
          <w:p w14:paraId="54B45441"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PEN</w:t>
            </w:r>
          </w:p>
        </w:tc>
        <w:tc>
          <w:tcPr>
            <w:tcW w:w="0" w:type="dxa"/>
          </w:tcPr>
          <w:p w14:paraId="25112BCA"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Potential Eligibility Number</w:t>
            </w:r>
            <w:r w:rsidR="00873CD9" w:rsidRPr="006B64E9">
              <w:rPr>
                <w:rFonts w:asciiTheme="minorHAnsi" w:hAnsiTheme="minorHAnsi"/>
                <w:bCs/>
                <w:sz w:val="24"/>
                <w:szCs w:val="24"/>
              </w:rPr>
              <w:t xml:space="preserve"> </w:t>
            </w:r>
          </w:p>
        </w:tc>
      </w:tr>
      <w:tr w:rsidR="00553C91" w:rsidRPr="006B64E9" w14:paraId="72CECAD7"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909EB1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PGP</w:t>
            </w:r>
            <w:r w:rsidR="00873CD9" w:rsidRPr="00984928">
              <w:rPr>
                <w:rFonts w:asciiTheme="minorHAnsi" w:hAnsiTheme="minorHAnsi"/>
                <w:sz w:val="24"/>
                <w:szCs w:val="24"/>
              </w:rPr>
              <w:t xml:space="preserve"> </w:t>
            </w:r>
          </w:p>
        </w:tc>
        <w:tc>
          <w:tcPr>
            <w:tcW w:w="7253" w:type="dxa"/>
          </w:tcPr>
          <w:p w14:paraId="4C8DB112"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Pretty Good Privacy Encryption</w:t>
            </w:r>
          </w:p>
        </w:tc>
      </w:tr>
      <w:tr w:rsidR="00D31D5A" w:rsidRPr="006B64E9" w14:paraId="65297B29"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2488901" w14:textId="77777777" w:rsidR="00D31D5A" w:rsidRPr="00984928" w:rsidRDefault="00D31D5A" w:rsidP="00345679">
            <w:pPr>
              <w:spacing w:before="40" w:after="40"/>
              <w:jc w:val="both"/>
              <w:rPr>
                <w:rFonts w:asciiTheme="minorHAnsi" w:hAnsiTheme="minorHAnsi"/>
                <w:sz w:val="24"/>
                <w:szCs w:val="24"/>
              </w:rPr>
            </w:pPr>
            <w:r w:rsidRPr="00984928">
              <w:rPr>
                <w:rFonts w:asciiTheme="minorHAnsi" w:hAnsiTheme="minorHAnsi"/>
                <w:sz w:val="24"/>
                <w:szCs w:val="24"/>
              </w:rPr>
              <w:t>PNI</w:t>
            </w:r>
          </w:p>
        </w:tc>
        <w:tc>
          <w:tcPr>
            <w:tcW w:w="7253" w:type="dxa"/>
          </w:tcPr>
          <w:p w14:paraId="33BC983F" w14:textId="77777777" w:rsidR="00D31D5A" w:rsidRPr="006B64E9" w:rsidRDefault="00D31D5A"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Perinatal Institute</w:t>
            </w:r>
          </w:p>
        </w:tc>
      </w:tr>
      <w:tr w:rsidR="00553C91" w:rsidRPr="006B64E9" w14:paraId="26C17130"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366AF50"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PI</w:t>
            </w:r>
            <w:r w:rsidR="00873CD9" w:rsidRPr="00984928">
              <w:rPr>
                <w:rFonts w:asciiTheme="minorHAnsi" w:hAnsiTheme="minorHAnsi"/>
                <w:sz w:val="24"/>
                <w:szCs w:val="24"/>
              </w:rPr>
              <w:t xml:space="preserve"> </w:t>
            </w:r>
          </w:p>
        </w:tc>
        <w:tc>
          <w:tcPr>
            <w:tcW w:w="7253" w:type="dxa"/>
          </w:tcPr>
          <w:p w14:paraId="15603441"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Principal Investigator</w:t>
            </w:r>
          </w:p>
        </w:tc>
      </w:tr>
      <w:tr w:rsidR="00553C91" w:rsidRPr="006B64E9" w14:paraId="2D2C5917"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6201487"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PIS </w:t>
            </w:r>
          </w:p>
        </w:tc>
        <w:tc>
          <w:tcPr>
            <w:tcW w:w="7253" w:type="dxa"/>
          </w:tcPr>
          <w:p w14:paraId="77C073EE" w14:textId="3388EFAB" w:rsidR="00553C91" w:rsidRPr="006B64E9" w:rsidRDefault="00E84D99"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Participant</w:t>
            </w:r>
            <w:r w:rsidR="00553C91" w:rsidRPr="006B64E9">
              <w:rPr>
                <w:rFonts w:asciiTheme="minorHAnsi" w:hAnsiTheme="minorHAnsi"/>
                <w:bCs/>
                <w:sz w:val="24"/>
                <w:szCs w:val="24"/>
              </w:rPr>
              <w:t xml:space="preserve"> Information Sheet</w:t>
            </w:r>
          </w:p>
        </w:tc>
      </w:tr>
      <w:tr w:rsidR="00553C91" w:rsidRPr="006B64E9" w14:paraId="4C75EB4E"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96282ED"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PPI </w:t>
            </w:r>
          </w:p>
        </w:tc>
        <w:tc>
          <w:tcPr>
            <w:tcW w:w="7253" w:type="dxa"/>
          </w:tcPr>
          <w:p w14:paraId="73458115"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Patient and Public Involvement</w:t>
            </w:r>
          </w:p>
        </w:tc>
      </w:tr>
      <w:tr w:rsidR="00553C91" w:rsidRPr="006B64E9" w14:paraId="3AECBBFC"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2D0DFBB"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QALY</w:t>
            </w:r>
          </w:p>
        </w:tc>
        <w:tc>
          <w:tcPr>
            <w:tcW w:w="7253" w:type="dxa"/>
          </w:tcPr>
          <w:p w14:paraId="02240552"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Quality-Adjusted Life Year </w:t>
            </w:r>
          </w:p>
        </w:tc>
      </w:tr>
      <w:tr w:rsidR="00553C91" w:rsidRPr="006B64E9" w14:paraId="0EB469C1"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26F477EF"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QoL </w:t>
            </w:r>
          </w:p>
        </w:tc>
        <w:tc>
          <w:tcPr>
            <w:tcW w:w="7253" w:type="dxa"/>
          </w:tcPr>
          <w:p w14:paraId="0BA9DDF3"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Quality of Life</w:t>
            </w:r>
          </w:p>
        </w:tc>
      </w:tr>
      <w:tr w:rsidR="00553C91" w:rsidRPr="006B64E9" w14:paraId="50F98D7B"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A49C69D"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lastRenderedPageBreak/>
              <w:t xml:space="preserve">R&amp;D </w:t>
            </w:r>
          </w:p>
        </w:tc>
        <w:tc>
          <w:tcPr>
            <w:tcW w:w="7253" w:type="dxa"/>
          </w:tcPr>
          <w:p w14:paraId="3B554309"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Research and Development</w:t>
            </w:r>
          </w:p>
        </w:tc>
      </w:tr>
      <w:tr w:rsidR="00553C91" w:rsidRPr="006B64E9" w14:paraId="1870E746"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0B58007"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RCM</w:t>
            </w:r>
          </w:p>
        </w:tc>
        <w:tc>
          <w:tcPr>
            <w:tcW w:w="7253" w:type="dxa"/>
          </w:tcPr>
          <w:p w14:paraId="1DFD45F1" w14:textId="77777777" w:rsidR="00553C91" w:rsidRPr="006B64E9" w:rsidRDefault="00D3310D"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The Royal College of Midwives</w:t>
            </w:r>
          </w:p>
        </w:tc>
      </w:tr>
      <w:tr w:rsidR="00553C91" w:rsidRPr="006B64E9" w14:paraId="079A0BEF"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E652F2A"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RCOG</w:t>
            </w:r>
          </w:p>
        </w:tc>
        <w:tc>
          <w:tcPr>
            <w:tcW w:w="7253" w:type="dxa"/>
          </w:tcPr>
          <w:p w14:paraId="4ACF23B7" w14:textId="77777777" w:rsidR="00553C91" w:rsidRPr="006B64E9" w:rsidRDefault="00D3310D"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 </w:t>
            </w:r>
            <w:r w:rsidR="00C378D3" w:rsidRPr="006B64E9">
              <w:rPr>
                <w:rFonts w:asciiTheme="minorHAnsi" w:hAnsiTheme="minorHAnsi"/>
                <w:bCs/>
                <w:sz w:val="24"/>
                <w:szCs w:val="24"/>
              </w:rPr>
              <w:t>Royal College of Obstetricians and Gynaecologists</w:t>
            </w:r>
          </w:p>
        </w:tc>
      </w:tr>
      <w:tr w:rsidR="00553C91" w:rsidRPr="006B64E9" w14:paraId="6FCE55BD"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BC88B3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RCPCH</w:t>
            </w:r>
          </w:p>
        </w:tc>
        <w:tc>
          <w:tcPr>
            <w:tcW w:w="7253" w:type="dxa"/>
          </w:tcPr>
          <w:p w14:paraId="1792A4F0" w14:textId="77777777" w:rsidR="00553C91" w:rsidRPr="006B64E9" w:rsidRDefault="00D3310D"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 </w:t>
            </w:r>
            <w:r w:rsidR="00C378D3" w:rsidRPr="006B64E9">
              <w:rPr>
                <w:rFonts w:asciiTheme="minorHAnsi" w:hAnsiTheme="minorHAnsi"/>
                <w:bCs/>
                <w:sz w:val="24"/>
                <w:szCs w:val="24"/>
              </w:rPr>
              <w:t>Royal College of Paediatrics and Child Health</w:t>
            </w:r>
          </w:p>
        </w:tc>
      </w:tr>
      <w:tr w:rsidR="00553C91" w:rsidRPr="006B64E9" w14:paraId="3C1D831D"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9BC2999"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RCT </w:t>
            </w:r>
          </w:p>
        </w:tc>
        <w:tc>
          <w:tcPr>
            <w:tcW w:w="7253" w:type="dxa"/>
          </w:tcPr>
          <w:p w14:paraId="2294A8D4"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Randomised Controlled Trial</w:t>
            </w:r>
          </w:p>
        </w:tc>
      </w:tr>
      <w:tr w:rsidR="00553C91" w:rsidRPr="006B64E9" w14:paraId="526C2528"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33BCEEB"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SAE </w:t>
            </w:r>
          </w:p>
        </w:tc>
        <w:tc>
          <w:tcPr>
            <w:tcW w:w="7253" w:type="dxa"/>
          </w:tcPr>
          <w:p w14:paraId="387DEFFA"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Serious Adverse Event</w:t>
            </w:r>
          </w:p>
        </w:tc>
      </w:tr>
      <w:tr w:rsidR="00721A11" w:rsidRPr="006B64E9" w14:paraId="1C3F0F43"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DFCFB1F" w14:textId="621F0028" w:rsidR="00721A11" w:rsidRPr="00984928" w:rsidRDefault="00721A11" w:rsidP="00345679">
            <w:pPr>
              <w:spacing w:before="40" w:after="40"/>
              <w:jc w:val="both"/>
              <w:rPr>
                <w:rFonts w:asciiTheme="minorHAnsi" w:hAnsiTheme="minorHAnsi"/>
                <w:bCs w:val="0"/>
                <w:sz w:val="24"/>
                <w:szCs w:val="24"/>
              </w:rPr>
            </w:pPr>
            <w:r w:rsidRPr="00984928">
              <w:rPr>
                <w:rFonts w:asciiTheme="minorHAnsi" w:hAnsiTheme="minorHAnsi"/>
                <w:bCs w:val="0"/>
                <w:sz w:val="24"/>
                <w:szCs w:val="24"/>
              </w:rPr>
              <w:t>SEN</w:t>
            </w:r>
          </w:p>
        </w:tc>
        <w:tc>
          <w:tcPr>
            <w:tcW w:w="7253" w:type="dxa"/>
          </w:tcPr>
          <w:p w14:paraId="0D3A9A53" w14:textId="4DF6F429" w:rsidR="00721A11" w:rsidRPr="006B64E9" w:rsidRDefault="00721A1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Special Educational Needs</w:t>
            </w:r>
          </w:p>
        </w:tc>
      </w:tr>
      <w:tr w:rsidR="00553C91" w:rsidRPr="006B64E9" w14:paraId="006739F6"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9DA597C"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SD</w:t>
            </w:r>
          </w:p>
        </w:tc>
        <w:tc>
          <w:tcPr>
            <w:tcW w:w="7253" w:type="dxa"/>
          </w:tcPr>
          <w:p w14:paraId="68A79760"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Shoulder Dystocia </w:t>
            </w:r>
          </w:p>
        </w:tc>
      </w:tr>
      <w:tr w:rsidR="00553C91" w:rsidRPr="006B64E9" w14:paraId="65C7E534"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3273E0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SGA</w:t>
            </w:r>
          </w:p>
        </w:tc>
        <w:tc>
          <w:tcPr>
            <w:tcW w:w="7253" w:type="dxa"/>
          </w:tcPr>
          <w:p w14:paraId="63844E97"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Small for Gestational Age</w:t>
            </w:r>
            <w:r w:rsidR="00873CD9" w:rsidRPr="006B64E9">
              <w:rPr>
                <w:rFonts w:asciiTheme="minorHAnsi" w:hAnsiTheme="minorHAnsi"/>
                <w:bCs/>
                <w:sz w:val="24"/>
                <w:szCs w:val="24"/>
              </w:rPr>
              <w:t xml:space="preserve"> </w:t>
            </w:r>
          </w:p>
        </w:tc>
      </w:tr>
      <w:tr w:rsidR="00553C91" w:rsidRPr="006B64E9" w14:paraId="4B41BD0E"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40B0F2F4"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SOP </w:t>
            </w:r>
          </w:p>
        </w:tc>
        <w:tc>
          <w:tcPr>
            <w:tcW w:w="7253" w:type="dxa"/>
          </w:tcPr>
          <w:p w14:paraId="5F65462B"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Standard Operating Procedure</w:t>
            </w:r>
          </w:p>
        </w:tc>
      </w:tr>
      <w:tr w:rsidR="00553C91" w:rsidRPr="006B64E9" w14:paraId="29EB14A4"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3FEAF55"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SSQ</w:t>
            </w:r>
          </w:p>
        </w:tc>
        <w:tc>
          <w:tcPr>
            <w:tcW w:w="7253" w:type="dxa"/>
          </w:tcPr>
          <w:p w14:paraId="4C992346"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Six Simple Questions</w:t>
            </w:r>
            <w:r w:rsidR="00873CD9" w:rsidRPr="006B64E9">
              <w:rPr>
                <w:rFonts w:asciiTheme="minorHAnsi" w:hAnsiTheme="minorHAnsi"/>
                <w:bCs/>
                <w:sz w:val="24"/>
                <w:szCs w:val="24"/>
              </w:rPr>
              <w:t xml:space="preserve"> </w:t>
            </w:r>
          </w:p>
        </w:tc>
      </w:tr>
      <w:tr w:rsidR="00553C91" w:rsidRPr="006B64E9" w14:paraId="62200C2E"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A8393BF"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TMG </w:t>
            </w:r>
          </w:p>
        </w:tc>
        <w:tc>
          <w:tcPr>
            <w:tcW w:w="7253" w:type="dxa"/>
          </w:tcPr>
          <w:p w14:paraId="64C7DAC1" w14:textId="2B70E831" w:rsidR="005B6135"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Trial Management Group</w:t>
            </w:r>
          </w:p>
        </w:tc>
      </w:tr>
      <w:tr w:rsidR="005B6135" w:rsidRPr="006B64E9" w14:paraId="72A15915"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1D21387" w14:textId="32E35E82" w:rsidR="005B6135" w:rsidRPr="00984928" w:rsidRDefault="005B6135" w:rsidP="00345679">
            <w:pPr>
              <w:spacing w:before="40" w:after="40"/>
              <w:jc w:val="both"/>
              <w:rPr>
                <w:rFonts w:asciiTheme="minorHAnsi" w:hAnsiTheme="minorHAnsi"/>
                <w:sz w:val="24"/>
                <w:szCs w:val="24"/>
              </w:rPr>
            </w:pPr>
            <w:r w:rsidRPr="00984928">
              <w:rPr>
                <w:rFonts w:asciiTheme="minorHAnsi" w:hAnsiTheme="minorHAnsi"/>
                <w:sz w:val="24"/>
                <w:szCs w:val="24"/>
              </w:rPr>
              <w:t>TSC</w:t>
            </w:r>
          </w:p>
        </w:tc>
        <w:tc>
          <w:tcPr>
            <w:tcW w:w="7253" w:type="dxa"/>
          </w:tcPr>
          <w:p w14:paraId="5343FF2E" w14:textId="57AD8002" w:rsidR="005B6135" w:rsidRPr="006B64E9" w:rsidRDefault="005B6135"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Trial Steering Committee</w:t>
            </w:r>
          </w:p>
        </w:tc>
      </w:tr>
      <w:tr w:rsidR="00553C91" w:rsidRPr="006B64E9" w14:paraId="031C4A1E"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2803A66"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VPN</w:t>
            </w:r>
          </w:p>
        </w:tc>
        <w:tc>
          <w:tcPr>
            <w:tcW w:w="7253" w:type="dxa"/>
          </w:tcPr>
          <w:p w14:paraId="0C4D0DEF"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Virtual Private Network</w:t>
            </w:r>
          </w:p>
        </w:tc>
      </w:tr>
      <w:tr w:rsidR="00553C91" w:rsidRPr="006B64E9" w14:paraId="7CB76F0F"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F542585"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WCTU</w:t>
            </w:r>
          </w:p>
        </w:tc>
        <w:tc>
          <w:tcPr>
            <w:tcW w:w="7253" w:type="dxa"/>
          </w:tcPr>
          <w:p w14:paraId="0A305EF4"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Warwick Clinical Trials Unit</w:t>
            </w:r>
          </w:p>
        </w:tc>
      </w:tr>
    </w:tbl>
    <w:p w14:paraId="242C8A09" w14:textId="77777777" w:rsidR="002A1D03" w:rsidRPr="006B64E9" w:rsidRDefault="002A1D03" w:rsidP="00345679">
      <w:pPr>
        <w:spacing w:after="0" w:line="240" w:lineRule="auto"/>
        <w:jc w:val="both"/>
        <w:rPr>
          <w:rFonts w:asciiTheme="minorHAnsi" w:hAnsiTheme="minorHAnsi"/>
          <w:bCs/>
          <w:sz w:val="24"/>
          <w:szCs w:val="24"/>
        </w:rPr>
      </w:pPr>
    </w:p>
    <w:p w14:paraId="5BB85136" w14:textId="77777777" w:rsidR="00B630E3" w:rsidRPr="006B64E9" w:rsidRDefault="00B630E3" w:rsidP="00345679">
      <w:pPr>
        <w:spacing w:after="0" w:line="240" w:lineRule="auto"/>
        <w:jc w:val="both"/>
        <w:rPr>
          <w:rFonts w:asciiTheme="minorHAnsi" w:hAnsiTheme="minorHAnsi"/>
          <w:bCs/>
          <w:sz w:val="24"/>
          <w:szCs w:val="24"/>
        </w:rPr>
      </w:pPr>
    </w:p>
    <w:p w14:paraId="49106B92" w14:textId="77777777" w:rsidR="00987C23" w:rsidRPr="00984928" w:rsidRDefault="00987C23">
      <w:pPr>
        <w:rPr>
          <w:rFonts w:asciiTheme="minorHAnsi" w:hAnsiTheme="minorHAnsi"/>
          <w:b/>
          <w:sz w:val="24"/>
          <w:szCs w:val="24"/>
        </w:rPr>
      </w:pPr>
      <w:r w:rsidRPr="006B64E9">
        <w:rPr>
          <w:rFonts w:asciiTheme="minorHAnsi" w:hAnsiTheme="minorHAnsi"/>
          <w:bCs/>
          <w:sz w:val="24"/>
          <w:szCs w:val="24"/>
        </w:rPr>
        <w:br w:type="page"/>
      </w:r>
    </w:p>
    <w:p w14:paraId="15FB898C" w14:textId="77777777" w:rsidR="001564C5" w:rsidRPr="00984928" w:rsidRDefault="008974A4" w:rsidP="0029052F">
      <w:pPr>
        <w:pStyle w:val="Heading1"/>
        <w:numPr>
          <w:ilvl w:val="0"/>
          <w:numId w:val="1"/>
        </w:numPr>
        <w:spacing w:after="0" w:line="240" w:lineRule="auto"/>
        <w:jc w:val="both"/>
        <w:rPr>
          <w:rFonts w:asciiTheme="minorHAnsi" w:hAnsiTheme="minorHAnsi"/>
          <w:sz w:val="24"/>
          <w:szCs w:val="24"/>
        </w:rPr>
      </w:pPr>
      <w:r w:rsidRPr="00984928">
        <w:rPr>
          <w:rFonts w:asciiTheme="minorHAnsi" w:hAnsiTheme="minorHAnsi"/>
          <w:sz w:val="24"/>
          <w:szCs w:val="24"/>
        </w:rPr>
        <w:lastRenderedPageBreak/>
        <w:t xml:space="preserve">BACKGROUND </w:t>
      </w:r>
    </w:p>
    <w:p w14:paraId="6DD87A9A" w14:textId="77777777" w:rsidR="00D25C60" w:rsidRPr="006B64E9" w:rsidRDefault="00D25C60" w:rsidP="00345679">
      <w:pPr>
        <w:jc w:val="both"/>
        <w:rPr>
          <w:bCs/>
          <w:sz w:val="24"/>
          <w:szCs w:val="24"/>
        </w:rPr>
      </w:pPr>
    </w:p>
    <w:p w14:paraId="24E44F5F" w14:textId="77777777" w:rsidR="00B1351C" w:rsidRPr="006B64E9" w:rsidRDefault="00B1351C"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 xml:space="preserve">1.1 </w:t>
      </w:r>
      <w:r w:rsidR="00F967D1" w:rsidRPr="006B64E9">
        <w:rPr>
          <w:rFonts w:asciiTheme="minorHAnsi" w:hAnsiTheme="minorHAnsi"/>
          <w:b w:val="0"/>
          <w:bCs/>
          <w:sz w:val="24"/>
          <w:szCs w:val="24"/>
        </w:rPr>
        <w:t xml:space="preserve">Epidemiology </w:t>
      </w:r>
      <w:r w:rsidR="00F0433B" w:rsidRPr="006B64E9">
        <w:rPr>
          <w:rFonts w:asciiTheme="minorHAnsi" w:hAnsiTheme="minorHAnsi"/>
          <w:b w:val="0"/>
          <w:bCs/>
          <w:sz w:val="24"/>
          <w:szCs w:val="24"/>
        </w:rPr>
        <w:t>and burden of the condition</w:t>
      </w:r>
    </w:p>
    <w:p w14:paraId="65C5B8DD" w14:textId="5F05B05F" w:rsidR="001564C5" w:rsidRPr="006B64E9" w:rsidRDefault="001564C5"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Shoulder dystocia (SD) is defined as a vaginal cephalic delivery that requires additional obstetric manoeuvres to deliver the fetus after the head has delivered and gentle traction has failed</w:t>
      </w:r>
      <w:r w:rsidR="004C2142" w:rsidRPr="006B64E9">
        <w:rPr>
          <w:rFonts w:asciiTheme="minorHAnsi" w:hAnsiTheme="minorHAnsi"/>
          <w:b w:val="0"/>
          <w:bCs/>
          <w:sz w:val="24"/>
          <w:szCs w:val="24"/>
        </w:rPr>
        <w:t>.</w:t>
      </w:r>
      <w:r w:rsidR="00720E23" w:rsidRPr="006B64E9">
        <w:rPr>
          <w:rFonts w:asciiTheme="minorHAnsi" w:hAnsiTheme="minorHAnsi"/>
          <w:b w:val="0"/>
          <w:bCs/>
          <w:sz w:val="24"/>
          <w:szCs w:val="24"/>
        </w:rPr>
        <w:fldChar w:fldCharType="begin"/>
      </w:r>
      <w:r w:rsidR="003C0BA3">
        <w:rPr>
          <w:rFonts w:asciiTheme="minorHAnsi" w:hAnsiTheme="minorHAnsi"/>
          <w:b w:val="0"/>
          <w:bCs/>
          <w:sz w:val="24"/>
          <w:szCs w:val="24"/>
        </w:rPr>
        <w:instrText xml:space="preserve"> ADDIN EN.CITE &lt;EndNote&gt;&lt;Cite&gt;&lt;Author&gt;Hansen&lt;/Author&gt;&lt;Year&gt;2014&lt;/Year&gt;&lt;RecNum&gt;1&lt;/RecNum&gt;&lt;DisplayText&gt;&lt;style face="superscript"&gt;1&lt;/style&gt;&lt;/DisplayText&gt;&lt;record&gt;&lt;rec-number&gt;1&lt;/rec-number&gt;&lt;foreign-keys&gt;&lt;key app="EN" db-id="vfdsvxz9gwp2ahedafrv5ed9vz9tpet9s9ve" timestamp="1613349722"&gt;1&lt;/key&gt;&lt;/foreign-keys&gt;&lt;ref-type name="Journal Article"&gt;17&lt;/ref-type&gt;&lt;contributors&gt;&lt;authors&gt;&lt;author&gt;Hansen, Alexandra&lt;/author&gt;&lt;author&gt;Chauhan, Suneet P.&lt;/author&gt;&lt;/authors&gt;&lt;/contributors&gt;&lt;titles&gt;&lt;title&gt;Shoulder dystocia: Definitions and incidence&lt;/title&gt;&lt;secondary-title&gt;Seminars in Perinatology&lt;/secondary-title&gt;&lt;/titles&gt;&lt;periodical&gt;&lt;full-title&gt;Seminars in Perinatology&lt;/full-title&gt;&lt;/periodical&gt;&lt;pages&gt;184-188&lt;/pages&gt;&lt;volume&gt;38&lt;/volume&gt;&lt;number&gt;4&lt;/number&gt;&lt;keywords&gt;&lt;keyword&gt;Shoulder dystocia&lt;/keyword&gt;&lt;keyword&gt;Diabetes&lt;/keyword&gt;&lt;keyword&gt;Operative vaginal delivery&lt;/keyword&gt;&lt;keyword&gt;Guidelines&lt;/keyword&gt;&lt;/keywords&gt;&lt;dates&gt;&lt;year&gt;2014&lt;/year&gt;&lt;pub-dates&gt;&lt;date&gt;2014/06/01/&lt;/date&gt;&lt;/pub-dates&gt;&lt;/dates&gt;&lt;isbn&gt;0146-0005&lt;/isbn&gt;&lt;urls&gt;&lt;related-urls&gt;&lt;url&gt;https://www.sciencedirect.com/science/article/pii/S0146000514000202&lt;/url&gt;&lt;/related-urls&gt;&lt;/urls&gt;&lt;electronic-resource-num&gt;https://doi.org/10.1053/j.semperi.2014.04.002&lt;/electronic-resource-num&gt;&lt;/record&gt;&lt;/Cite&gt;&lt;/EndNote&gt;</w:instrText>
      </w:r>
      <w:r w:rsidR="00720E23" w:rsidRPr="006B64E9">
        <w:rPr>
          <w:rFonts w:asciiTheme="minorHAnsi" w:hAnsiTheme="minorHAnsi"/>
          <w:b w:val="0"/>
          <w:bCs/>
          <w:sz w:val="24"/>
          <w:szCs w:val="24"/>
        </w:rPr>
        <w:fldChar w:fldCharType="separate"/>
      </w:r>
      <w:r w:rsidR="003C0BA3" w:rsidRPr="003C0BA3">
        <w:rPr>
          <w:rFonts w:asciiTheme="minorHAnsi" w:hAnsiTheme="minorHAnsi"/>
          <w:b w:val="0"/>
          <w:bCs/>
          <w:noProof/>
          <w:sz w:val="24"/>
          <w:szCs w:val="24"/>
          <w:vertAlign w:val="superscript"/>
        </w:rPr>
        <w:t>1</w:t>
      </w:r>
      <w:r w:rsidR="00720E23" w:rsidRPr="006B64E9">
        <w:rPr>
          <w:rFonts w:asciiTheme="minorHAnsi" w:hAnsiTheme="minorHAnsi"/>
          <w:b w:val="0"/>
          <w:bCs/>
          <w:sz w:val="24"/>
          <w:szCs w:val="24"/>
        </w:rPr>
        <w:fldChar w:fldCharType="end"/>
      </w:r>
      <w:r w:rsidR="00ED07FB" w:rsidRPr="006B64E9">
        <w:rPr>
          <w:rFonts w:asciiTheme="minorHAnsi" w:hAnsiTheme="minorHAnsi"/>
          <w:b w:val="0"/>
          <w:bCs/>
          <w:sz w:val="24"/>
          <w:szCs w:val="24"/>
        </w:rPr>
        <w:t xml:space="preserve"> </w:t>
      </w:r>
      <w:r w:rsidRPr="006B64E9">
        <w:rPr>
          <w:rFonts w:asciiTheme="minorHAnsi" w:hAnsiTheme="minorHAnsi"/>
          <w:b w:val="0"/>
          <w:bCs/>
          <w:sz w:val="24"/>
          <w:szCs w:val="24"/>
        </w:rPr>
        <w:t xml:space="preserve">Potential complications for the mother include haemorrhage and third and fourth-degree laceration, and for the neonate include fracture of the clavicle or humerus, temporary or permanent brachial plexus injury, hypoxic ischaemic encephalopathy, and </w:t>
      </w:r>
      <w:r w:rsidR="00B05A24" w:rsidRPr="006B64E9">
        <w:rPr>
          <w:rFonts w:asciiTheme="minorHAnsi" w:hAnsiTheme="minorHAnsi"/>
          <w:b w:val="0"/>
          <w:bCs/>
          <w:sz w:val="24"/>
          <w:szCs w:val="24"/>
        </w:rPr>
        <w:t>neonatal death</w:t>
      </w:r>
      <w:r w:rsidRPr="006B64E9">
        <w:rPr>
          <w:rFonts w:asciiTheme="minorHAnsi" w:hAnsiTheme="minorHAnsi"/>
          <w:b w:val="0"/>
          <w:bCs/>
          <w:sz w:val="24"/>
          <w:szCs w:val="24"/>
        </w:rPr>
        <w:t>.</w:t>
      </w:r>
      <w:r w:rsidR="00720E23" w:rsidRPr="006B64E9">
        <w:rPr>
          <w:rFonts w:asciiTheme="minorHAnsi" w:hAnsiTheme="minorHAnsi"/>
          <w:b w:val="0"/>
          <w:bCs/>
          <w:sz w:val="24"/>
          <w:szCs w:val="24"/>
        </w:rPr>
        <w:fldChar w:fldCharType="begin"/>
      </w:r>
      <w:r w:rsidR="003C0BA3">
        <w:rPr>
          <w:rFonts w:asciiTheme="minorHAnsi" w:hAnsiTheme="minorHAnsi"/>
          <w:b w:val="0"/>
          <w:bCs/>
          <w:sz w:val="24"/>
          <w:szCs w:val="24"/>
        </w:rPr>
        <w:instrText xml:space="preserve"> ADDIN EN.CITE &lt;EndNote&gt;&lt;Cite&gt;&lt;Author&gt;Hansen&lt;/Author&gt;&lt;Year&gt;2014&lt;/Year&gt;&lt;RecNum&gt;1&lt;/RecNum&gt;&lt;DisplayText&gt;&lt;style face="superscript"&gt;1&lt;/style&gt;&lt;/DisplayText&gt;&lt;record&gt;&lt;rec-number&gt;1&lt;/rec-number&gt;&lt;foreign-keys&gt;&lt;key app="EN" db-id="vfdsvxz9gwp2ahedafrv5ed9vz9tpet9s9ve" timestamp="1613349722"&gt;1&lt;/key&gt;&lt;/foreign-keys&gt;&lt;ref-type name="Journal Article"&gt;17&lt;/ref-type&gt;&lt;contributors&gt;&lt;authors&gt;&lt;author&gt;Hansen, Alexandra&lt;/author&gt;&lt;author&gt;Chauhan, Suneet P.&lt;/author&gt;&lt;/authors&gt;&lt;/contributors&gt;&lt;titles&gt;&lt;title&gt;Shoulder dystocia: Definitions and incidence&lt;/title&gt;&lt;secondary-title&gt;Seminars in Perinatology&lt;/secondary-title&gt;&lt;/titles&gt;&lt;periodical&gt;&lt;full-title&gt;Seminars in Perinatology&lt;/full-title&gt;&lt;/periodical&gt;&lt;pages&gt;184-188&lt;/pages&gt;&lt;volume&gt;38&lt;/volume&gt;&lt;number&gt;4&lt;/number&gt;&lt;keywords&gt;&lt;keyword&gt;Shoulder dystocia&lt;/keyword&gt;&lt;keyword&gt;Diabetes&lt;/keyword&gt;&lt;keyword&gt;Operative vaginal delivery&lt;/keyword&gt;&lt;keyword&gt;Guidelines&lt;/keyword&gt;&lt;/keywords&gt;&lt;dates&gt;&lt;year&gt;2014&lt;/year&gt;&lt;pub-dates&gt;&lt;date&gt;2014/06/01/&lt;/date&gt;&lt;/pub-dates&gt;&lt;/dates&gt;&lt;isbn&gt;0146-0005&lt;/isbn&gt;&lt;urls&gt;&lt;related-urls&gt;&lt;url&gt;https://www.sciencedirect.com/science/article/pii/S0146000514000202&lt;/url&gt;&lt;/related-urls&gt;&lt;/urls&gt;&lt;electronic-resource-num&gt;https://doi.org/10.1053/j.semperi.2014.04.002&lt;/electronic-resource-num&gt;&lt;/record&gt;&lt;/Cite&gt;&lt;/EndNote&gt;</w:instrText>
      </w:r>
      <w:r w:rsidR="00720E23" w:rsidRPr="006B64E9">
        <w:rPr>
          <w:rFonts w:asciiTheme="minorHAnsi" w:hAnsiTheme="minorHAnsi"/>
          <w:b w:val="0"/>
          <w:bCs/>
          <w:sz w:val="24"/>
          <w:szCs w:val="24"/>
        </w:rPr>
        <w:fldChar w:fldCharType="separate"/>
      </w:r>
      <w:r w:rsidR="003C0BA3" w:rsidRPr="003C0BA3">
        <w:rPr>
          <w:rFonts w:asciiTheme="minorHAnsi" w:hAnsiTheme="minorHAnsi"/>
          <w:b w:val="0"/>
          <w:bCs/>
          <w:noProof/>
          <w:sz w:val="24"/>
          <w:szCs w:val="24"/>
          <w:vertAlign w:val="superscript"/>
        </w:rPr>
        <w:t>1</w:t>
      </w:r>
      <w:r w:rsidR="00720E23" w:rsidRPr="006B64E9">
        <w:rPr>
          <w:rFonts w:asciiTheme="minorHAnsi" w:hAnsiTheme="minorHAnsi"/>
          <w:b w:val="0"/>
          <w:bCs/>
          <w:sz w:val="24"/>
          <w:szCs w:val="24"/>
        </w:rPr>
        <w:fldChar w:fldCharType="end"/>
      </w:r>
      <w:r w:rsidRPr="006B64E9">
        <w:rPr>
          <w:rFonts w:asciiTheme="minorHAnsi" w:hAnsiTheme="minorHAnsi"/>
          <w:b w:val="0"/>
          <w:bCs/>
          <w:sz w:val="24"/>
          <w:szCs w:val="24"/>
        </w:rPr>
        <w:t xml:space="preserve"> Shoulder dystocia causes physical and psychological trauma to both mother and her baby, as it is an obstetric emergency which requires rapid response and intervention, often with limited time to inform and/or explain to the woman and her bir</w:t>
      </w:r>
      <w:r w:rsidR="00172E27" w:rsidRPr="006B64E9">
        <w:rPr>
          <w:rFonts w:asciiTheme="minorHAnsi" w:hAnsiTheme="minorHAnsi"/>
          <w:b w:val="0"/>
          <w:bCs/>
          <w:sz w:val="24"/>
          <w:szCs w:val="24"/>
        </w:rPr>
        <w:t>th companion what is happening.</w:t>
      </w:r>
    </w:p>
    <w:p w14:paraId="6D51EFD1" w14:textId="77777777" w:rsidR="00126FAE" w:rsidRPr="006B64E9" w:rsidRDefault="00126FAE" w:rsidP="00345679">
      <w:pPr>
        <w:pStyle w:val="Heading1"/>
        <w:spacing w:after="0" w:line="240" w:lineRule="auto"/>
        <w:jc w:val="both"/>
        <w:rPr>
          <w:rFonts w:asciiTheme="minorHAnsi" w:hAnsiTheme="minorHAnsi"/>
          <w:b w:val="0"/>
          <w:bCs/>
          <w:sz w:val="24"/>
          <w:szCs w:val="24"/>
        </w:rPr>
      </w:pPr>
    </w:p>
    <w:p w14:paraId="7B6A1697" w14:textId="7003D3FB" w:rsidR="001564C5" w:rsidRPr="006B64E9" w:rsidRDefault="001564C5"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Apart from adverse maternal and perinatal effects, shoulder dystocia is also one of the most common reasons for litigation, with settlement of 250 cases from 2000 to 2010 having cost over £100 Million, or approx. £400,0</w:t>
      </w:r>
      <w:r w:rsidR="00B05A24" w:rsidRPr="006B64E9">
        <w:rPr>
          <w:rFonts w:asciiTheme="minorHAnsi" w:hAnsiTheme="minorHAnsi"/>
          <w:b w:val="0"/>
          <w:bCs/>
          <w:sz w:val="24"/>
          <w:szCs w:val="24"/>
        </w:rPr>
        <w:t>00 per case</w:t>
      </w:r>
      <w:r w:rsidRPr="006B64E9">
        <w:rPr>
          <w:rFonts w:asciiTheme="minorHAnsi" w:hAnsiTheme="minorHAnsi"/>
          <w:b w:val="0"/>
          <w:bCs/>
          <w:sz w:val="24"/>
          <w:szCs w:val="24"/>
        </w:rPr>
        <w:t>.</w:t>
      </w:r>
      <w:r w:rsidR="00720E23" w:rsidRPr="006B64E9">
        <w:rPr>
          <w:rFonts w:asciiTheme="minorHAnsi" w:hAnsiTheme="minorHAnsi"/>
          <w:b w:val="0"/>
          <w:bCs/>
          <w:sz w:val="24"/>
          <w:szCs w:val="24"/>
        </w:rPr>
        <w:fldChar w:fldCharType="begin"/>
      </w:r>
      <w:r w:rsidR="003C0BA3">
        <w:rPr>
          <w:rFonts w:asciiTheme="minorHAnsi" w:hAnsiTheme="minorHAnsi"/>
          <w:b w:val="0"/>
          <w:bCs/>
          <w:sz w:val="24"/>
          <w:szCs w:val="24"/>
        </w:rPr>
        <w:instrText xml:space="preserve"> ADDIN EN.CITE &lt;EndNote&gt;&lt;Cite&gt;&lt;Author&gt;Anderson&lt;/Author&gt;&lt;Year&gt;2013&lt;/Year&gt;&lt;RecNum&gt;2&lt;/RecNum&gt;&lt;DisplayText&gt;&lt;style face="superscript"&gt;2&lt;/style&gt;&lt;/DisplayText&gt;&lt;record&gt;&lt;rec-number&gt;2&lt;/rec-number&gt;&lt;foreign-keys&gt;&lt;key app="EN" db-id="vfdsvxz9gwp2ahedafrv5ed9vz9tpet9s9ve" timestamp="1613349853"&gt;2&lt;/key&gt;&lt;/foreign-keys&gt;&lt;ref-type name="Journal Article"&gt;17&lt;/ref-type&gt;&lt;contributors&gt;&lt;authors&gt;&lt;author&gt;Anderson, Annette&lt;/author&gt;&lt;/authors&gt;&lt;/contributors&gt;&lt;titles&gt;&lt;title&gt;Ten years of maternity claims: an analysis of the NHS Litigation Authority data – key findings&lt;/title&gt;&lt;secondary-title&gt;Clinical Risk&lt;/secondary-title&gt;&lt;/titles&gt;&lt;periodical&gt;&lt;full-title&gt;Clinical Risk&lt;/full-title&gt;&lt;/periodical&gt;&lt;pages&gt;24-31&lt;/pages&gt;&lt;volume&gt;19&lt;/volume&gt;&lt;number&gt;1&lt;/number&gt;&lt;dates&gt;&lt;year&gt;2013&lt;/year&gt;&lt;/dates&gt;&lt;urls&gt;&lt;related-urls&gt;&lt;url&gt;https://journals.sagepub.com/doi/abs/10.1177/1356262213486434&lt;/url&gt;&lt;/related-urls&gt;&lt;/urls&gt;&lt;electronic-resource-num&gt;10.1177/1356262213486434&lt;/electronic-resource-num&gt;&lt;/record&gt;&lt;/Cite&gt;&lt;/EndNote&gt;</w:instrText>
      </w:r>
      <w:r w:rsidR="00720E23" w:rsidRPr="006B64E9">
        <w:rPr>
          <w:rFonts w:asciiTheme="minorHAnsi" w:hAnsiTheme="minorHAnsi"/>
          <w:b w:val="0"/>
          <w:bCs/>
          <w:sz w:val="24"/>
          <w:szCs w:val="24"/>
        </w:rPr>
        <w:fldChar w:fldCharType="separate"/>
      </w:r>
      <w:r w:rsidR="003C0BA3" w:rsidRPr="003C0BA3">
        <w:rPr>
          <w:rFonts w:asciiTheme="minorHAnsi" w:hAnsiTheme="minorHAnsi"/>
          <w:b w:val="0"/>
          <w:bCs/>
          <w:noProof/>
          <w:sz w:val="24"/>
          <w:szCs w:val="24"/>
          <w:vertAlign w:val="superscript"/>
        </w:rPr>
        <w:t>2</w:t>
      </w:r>
      <w:r w:rsidR="00720E23" w:rsidRPr="006B64E9">
        <w:rPr>
          <w:rFonts w:asciiTheme="minorHAnsi" w:hAnsiTheme="minorHAnsi"/>
          <w:b w:val="0"/>
          <w:bCs/>
          <w:sz w:val="24"/>
          <w:szCs w:val="24"/>
        </w:rPr>
        <w:fldChar w:fldCharType="end"/>
      </w:r>
    </w:p>
    <w:p w14:paraId="2FF18DD3" w14:textId="77777777" w:rsidR="00D25C60" w:rsidRPr="006B64E9" w:rsidRDefault="00D25C60" w:rsidP="00345679">
      <w:pPr>
        <w:pStyle w:val="Heading1"/>
        <w:spacing w:after="0" w:line="240" w:lineRule="auto"/>
        <w:jc w:val="both"/>
        <w:rPr>
          <w:rFonts w:asciiTheme="minorHAnsi" w:hAnsiTheme="minorHAnsi"/>
          <w:b w:val="0"/>
          <w:bCs/>
          <w:sz w:val="24"/>
          <w:szCs w:val="24"/>
        </w:rPr>
      </w:pPr>
    </w:p>
    <w:p w14:paraId="60DAB1F0" w14:textId="77777777" w:rsidR="00D25C60" w:rsidRPr="006B64E9" w:rsidRDefault="001564C5"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Most but not all cases of SD occur in pregnancies where babies are </w:t>
      </w:r>
      <w:proofErr w:type="spellStart"/>
      <w:r w:rsidRPr="006B64E9">
        <w:rPr>
          <w:rFonts w:asciiTheme="minorHAnsi" w:hAnsiTheme="minorHAnsi"/>
          <w:bCs/>
          <w:sz w:val="24"/>
          <w:szCs w:val="24"/>
        </w:rPr>
        <w:t>macrosomic</w:t>
      </w:r>
      <w:proofErr w:type="spellEnd"/>
      <w:r w:rsidRPr="006B64E9">
        <w:rPr>
          <w:rFonts w:asciiTheme="minorHAnsi" w:hAnsiTheme="minorHAnsi"/>
          <w:bCs/>
          <w:sz w:val="24"/>
          <w:szCs w:val="24"/>
        </w:rPr>
        <w:t>, variously defined as above 4kg, 4.5kg, or &gt;90</w:t>
      </w:r>
      <w:r w:rsidRPr="006B64E9">
        <w:rPr>
          <w:rFonts w:asciiTheme="minorHAnsi" w:hAnsiTheme="minorHAnsi"/>
          <w:bCs/>
          <w:sz w:val="24"/>
          <w:szCs w:val="24"/>
          <w:vertAlign w:val="superscript"/>
        </w:rPr>
        <w:t>th</w:t>
      </w:r>
      <w:r w:rsidR="006822A6" w:rsidRPr="006B64E9">
        <w:rPr>
          <w:rFonts w:asciiTheme="minorHAnsi" w:hAnsiTheme="minorHAnsi"/>
          <w:bCs/>
          <w:sz w:val="24"/>
          <w:szCs w:val="24"/>
        </w:rPr>
        <w:t xml:space="preserve"> customised</w:t>
      </w:r>
      <w:r w:rsidRPr="006B64E9">
        <w:rPr>
          <w:rFonts w:asciiTheme="minorHAnsi" w:hAnsiTheme="minorHAnsi"/>
          <w:bCs/>
          <w:sz w:val="24"/>
          <w:szCs w:val="24"/>
        </w:rPr>
        <w:t xml:space="preserve"> weig</w:t>
      </w:r>
      <w:r w:rsidR="00172E27" w:rsidRPr="006B64E9">
        <w:rPr>
          <w:rFonts w:asciiTheme="minorHAnsi" w:hAnsiTheme="minorHAnsi"/>
          <w:bCs/>
          <w:sz w:val="24"/>
          <w:szCs w:val="24"/>
        </w:rPr>
        <w:t>ht for gestational age centile.</w:t>
      </w:r>
    </w:p>
    <w:p w14:paraId="40E93FAB" w14:textId="77777777" w:rsidR="00D25C60" w:rsidRPr="006B64E9" w:rsidRDefault="00D25C60" w:rsidP="00345679">
      <w:pPr>
        <w:spacing w:after="0" w:line="240" w:lineRule="auto"/>
        <w:jc w:val="both"/>
        <w:rPr>
          <w:rFonts w:asciiTheme="minorHAnsi" w:hAnsiTheme="minorHAnsi"/>
          <w:bCs/>
          <w:sz w:val="24"/>
          <w:szCs w:val="24"/>
        </w:rPr>
      </w:pPr>
    </w:p>
    <w:p w14:paraId="4F3C6A26" w14:textId="77777777" w:rsidR="00D25C60" w:rsidRPr="006B64E9" w:rsidRDefault="001564C5"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Appropriate management of the condition includes clinical awareness, trained staff and appropriate management protocols and emergency drills. Preventive measures start with antenatal awareness of risk factors, including maternal obesity and diabetes and fetal growth and size.</w:t>
      </w:r>
    </w:p>
    <w:p w14:paraId="5BC10447" w14:textId="77777777" w:rsidR="00D25C60" w:rsidRPr="006B64E9" w:rsidRDefault="00D25C60" w:rsidP="00345679">
      <w:pPr>
        <w:spacing w:after="0" w:line="240" w:lineRule="auto"/>
        <w:jc w:val="both"/>
        <w:rPr>
          <w:rFonts w:asciiTheme="minorHAnsi" w:hAnsiTheme="minorHAnsi"/>
          <w:bCs/>
          <w:sz w:val="24"/>
          <w:szCs w:val="24"/>
        </w:rPr>
      </w:pPr>
    </w:p>
    <w:p w14:paraId="16CDF4C8" w14:textId="77777777" w:rsidR="00D25C60" w:rsidRPr="006B64E9" w:rsidRDefault="00F95EC3"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1.2 </w:t>
      </w:r>
      <w:r w:rsidR="00D25C60" w:rsidRPr="006B64E9">
        <w:rPr>
          <w:rFonts w:asciiTheme="minorHAnsi" w:hAnsiTheme="minorHAnsi"/>
          <w:bCs/>
          <w:sz w:val="24"/>
          <w:szCs w:val="24"/>
        </w:rPr>
        <w:t xml:space="preserve">Definitions for macrosomia </w:t>
      </w:r>
    </w:p>
    <w:p w14:paraId="76346017" w14:textId="54FD6BB4" w:rsidR="00D25C60" w:rsidRPr="006B64E9" w:rsidRDefault="00D25C6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A711B8" w:rsidRPr="006B64E9">
        <w:rPr>
          <w:rFonts w:asciiTheme="minorHAnsi" w:hAnsiTheme="minorHAnsi"/>
          <w:bCs/>
          <w:sz w:val="24"/>
          <w:szCs w:val="24"/>
        </w:rPr>
        <w:t>Royal College of Obstetricians and Gynaecologists (</w:t>
      </w:r>
      <w:r w:rsidRPr="006B64E9">
        <w:rPr>
          <w:rFonts w:asciiTheme="minorHAnsi" w:hAnsiTheme="minorHAnsi"/>
          <w:bCs/>
          <w:sz w:val="24"/>
          <w:szCs w:val="24"/>
        </w:rPr>
        <w:t>RCOG</w:t>
      </w:r>
      <w:r w:rsidR="00A711B8" w:rsidRPr="006B64E9">
        <w:rPr>
          <w:rFonts w:asciiTheme="minorHAnsi" w:hAnsiTheme="minorHAnsi"/>
          <w:bCs/>
          <w:sz w:val="24"/>
          <w:szCs w:val="24"/>
        </w:rPr>
        <w:t>)</w:t>
      </w:r>
      <w:r w:rsidRPr="006B64E9">
        <w:rPr>
          <w:rFonts w:asciiTheme="minorHAnsi" w:hAnsiTheme="minorHAnsi"/>
          <w:bCs/>
          <w:sz w:val="24"/>
          <w:szCs w:val="24"/>
        </w:rPr>
        <w:t xml:space="preserve"> Guidelines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&lt;EndNote&gt;&lt;Cite&gt;&lt;Author&gt;Royal College of Obstetricians and Gynaecologists&lt;/Author&gt;&lt;Year&gt;2012&lt;/Year&gt;&lt;RecNum&gt;42&lt;/RecNum&gt;&lt;DisplayText&gt;&lt;style face="superscript"&gt;3&lt;/style&gt;&lt;/DisplayText&gt;&lt;record&gt;&lt;rec-number&gt;42&lt;/rec-number&gt;&lt;foreign-keys&gt;&lt;key app="EN" db-id="vfdsvxz9gwp2ahedafrv5ed9vz9tpet9s9ve" timestamp="1613384649"&gt;42&lt;/key&gt;&lt;/foreign-keys&gt;&lt;ref-type name="Government Document"&gt;46&lt;/ref-type&gt;&lt;contributors&gt;&lt;authors&gt;&lt;author&gt;Royal College of Obstetricians and Gynaecologists,&lt;/author&gt;&lt;/authors&gt;&lt;/contributors&gt;&lt;titles&gt;&lt;title&gt;Shoulder Dystocia (Green–top Guideline No. 42) Second Edition&lt;/title&gt;&lt;/titles&gt;&lt;dates&gt;&lt;year&gt;2012&lt;/year&gt;&lt;/dates&gt;&lt;pub-location&gt;London&lt;/pub-location&gt;&lt;publisher&gt;RCOG; available from: https://www.rcog.org.uk/en/guidelines-research-services/guidelines/gtg42&lt;/publisher&gt;&lt;urls&gt;&lt;/urls&gt;&lt;/record&gt;&lt;/Cite&gt;&lt;/EndNote&gt;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identified macrosomia &gt;4.5kg as the weight related pre-labour risk factor for shoulder dystocia and this cut-off limit has been confirmed to have the strongest association in a large study since, </w:t>
      </w:r>
      <w:r w:rsidR="00B05A24" w:rsidRPr="006B64E9">
        <w:rPr>
          <w:rFonts w:asciiTheme="minorHAnsi" w:hAnsiTheme="minorHAnsi"/>
          <w:bCs/>
          <w:sz w:val="24"/>
          <w:szCs w:val="24"/>
        </w:rPr>
        <w:t>using an outcome based approach</w:t>
      </w:r>
      <w:r w:rsidRPr="006B64E9">
        <w:rPr>
          <w:rFonts w:asciiTheme="minorHAnsi" w:hAnsiTheme="minorHAnsi"/>
          <w:bCs/>
          <w:sz w:val="24"/>
          <w:szCs w:val="24"/>
        </w:rPr>
        <w:t>.</w:t>
      </w:r>
      <w:r w:rsidR="00720E23" w:rsidRPr="006B64E9">
        <w:rPr>
          <w:rFonts w:asciiTheme="minorHAnsi" w:hAnsiTheme="minorHAnsi"/>
          <w:bCs/>
          <w:sz w:val="24"/>
          <w:szCs w:val="24"/>
        </w:rPr>
        <w:fldChar w:fldCharType="begin">
          <w:fldData xml:space="preserve">PEVuZE5vdGU+PENpdGU+PEF1dGhvcj5ZZTwvQXV0aG9yPjxZZWFyPjIwMTU8L1llYXI+PFJlY051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PEVuZE5vdGU+PENpdGU+PEF1dGhvcj5ZZTwvQXV0aG9yPjxZZWFyPjIwMTU8L1llYXI+PFJlY051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4</w:t>
      </w:r>
      <w:r w:rsidR="00720E23" w:rsidRPr="006B64E9">
        <w:rPr>
          <w:rFonts w:asciiTheme="minorHAnsi" w:hAnsiTheme="minorHAnsi"/>
          <w:bCs/>
          <w:sz w:val="24"/>
          <w:szCs w:val="24"/>
        </w:rPr>
        <w:fldChar w:fldCharType="end"/>
      </w:r>
    </w:p>
    <w:p w14:paraId="52573E7A" w14:textId="77777777" w:rsidR="00D25C60" w:rsidRPr="006B64E9" w:rsidRDefault="00D25C60" w:rsidP="00345679">
      <w:pPr>
        <w:spacing w:after="0" w:line="240" w:lineRule="auto"/>
        <w:jc w:val="both"/>
        <w:rPr>
          <w:rFonts w:asciiTheme="minorHAnsi" w:hAnsiTheme="minorHAnsi"/>
          <w:bCs/>
          <w:sz w:val="24"/>
          <w:szCs w:val="24"/>
        </w:rPr>
      </w:pPr>
    </w:p>
    <w:p w14:paraId="7804AC5A" w14:textId="77777777" w:rsidR="00102F81" w:rsidRPr="006B64E9" w:rsidRDefault="00102F81"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1.3 Measuring macrosomia</w:t>
      </w:r>
    </w:p>
    <w:p w14:paraId="6654F752" w14:textId="7DDA7992" w:rsidR="00D25C60" w:rsidRPr="006B64E9" w:rsidRDefault="001F3F11"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A</w:t>
      </w:r>
      <w:r w:rsidR="00D25C60" w:rsidRPr="006B64E9">
        <w:rPr>
          <w:rFonts w:asciiTheme="minorHAnsi" w:hAnsiTheme="minorHAnsi"/>
          <w:bCs/>
          <w:sz w:val="24"/>
          <w:szCs w:val="24"/>
        </w:rPr>
        <w:t xml:space="preserve"> weight-for-gestational age limit (large for gestational age, LGA) is required for antenatal prediction, where the critical weight limit is not yet reached but the fetus is growing in a steep trajectory towards it. To consider a fetal/neonatal weight in relation to maternal size, a customised standard is needed and the customised GROW 90</w:t>
      </w:r>
      <w:r w:rsidR="00D25C60" w:rsidRPr="006B64E9">
        <w:rPr>
          <w:rFonts w:asciiTheme="minorHAnsi" w:hAnsiTheme="minorHAnsi"/>
          <w:bCs/>
          <w:sz w:val="24"/>
          <w:szCs w:val="24"/>
          <w:vertAlign w:val="superscript"/>
        </w:rPr>
        <w:t>th</w:t>
      </w:r>
      <w:r w:rsidR="006822A6" w:rsidRPr="006B64E9">
        <w:rPr>
          <w:rFonts w:asciiTheme="minorHAnsi" w:hAnsiTheme="minorHAnsi"/>
          <w:bCs/>
          <w:sz w:val="24"/>
          <w:szCs w:val="24"/>
        </w:rPr>
        <w:t xml:space="preserve"> customised</w:t>
      </w:r>
      <w:r w:rsidR="00D25C60" w:rsidRPr="006B64E9">
        <w:rPr>
          <w:rFonts w:asciiTheme="minorHAnsi" w:hAnsiTheme="minorHAnsi"/>
          <w:bCs/>
          <w:sz w:val="24"/>
          <w:szCs w:val="24"/>
        </w:rPr>
        <w:t xml:space="preserve"> centile has now been found in several studies to identify a significant number of additional pregnancies as being at risk which were not recognised by conventional standards for macrosomia, including absolute weight limits (4 or 4.5kg) and population based weig</w:t>
      </w:r>
      <w:r w:rsidR="00B05A24" w:rsidRPr="006B64E9">
        <w:rPr>
          <w:rFonts w:asciiTheme="minorHAnsi" w:hAnsiTheme="minorHAnsi"/>
          <w:bCs/>
          <w:sz w:val="24"/>
          <w:szCs w:val="24"/>
        </w:rPr>
        <w:t>ht-for-gestational age centiles</w:t>
      </w:r>
      <w:r w:rsidR="00D25C60" w:rsidRPr="006B64E9">
        <w:rPr>
          <w:rFonts w:asciiTheme="minorHAnsi" w:hAnsiTheme="minorHAnsi"/>
          <w:bCs/>
          <w:sz w:val="24"/>
          <w:szCs w:val="24"/>
        </w:rPr>
        <w:t>.</w:t>
      </w:r>
      <w:r w:rsidR="00720E23" w:rsidRPr="006B64E9">
        <w:rPr>
          <w:rFonts w:asciiTheme="minorHAnsi" w:hAnsiTheme="minorHAnsi"/>
          <w:bCs/>
          <w:sz w:val="24"/>
          <w:szCs w:val="24"/>
        </w:rPr>
        <w:fldChar w:fldCharType="begin">
          <w:fldData xml:space="preserve">PEVuZE5vdGU+PENpdGU+PEF1dGhvcj5MYXJraW48L0F1dGhvcj48WWVhcj4yMDExPC9ZZWFyPjxS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PEVuZE5vdGU+PENpdGU+PEF1dGhvcj5MYXJraW48L0F1dGhvcj48WWVhcj4yMDExPC9ZZWFyPjxS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5-8</w:t>
      </w:r>
      <w:r w:rsidR="00720E23" w:rsidRPr="006B64E9">
        <w:rPr>
          <w:rFonts w:asciiTheme="minorHAnsi" w:hAnsiTheme="minorHAnsi"/>
          <w:bCs/>
          <w:sz w:val="24"/>
          <w:szCs w:val="24"/>
        </w:rPr>
        <w:fldChar w:fldCharType="end"/>
      </w:r>
      <w:r w:rsidR="00AE3E3D" w:rsidRPr="006B64E9">
        <w:rPr>
          <w:rFonts w:asciiTheme="minorHAnsi" w:hAnsiTheme="minorHAnsi"/>
          <w:bCs/>
          <w:sz w:val="24"/>
          <w:szCs w:val="24"/>
        </w:rPr>
        <w:t xml:space="preserve"> </w:t>
      </w:r>
      <w:r w:rsidR="00D25C60" w:rsidRPr="006B64E9">
        <w:rPr>
          <w:rFonts w:asciiTheme="minorHAnsi" w:hAnsiTheme="minorHAnsi"/>
          <w:bCs/>
          <w:sz w:val="24"/>
          <w:szCs w:val="24"/>
        </w:rPr>
        <w:t>Typically, babies that were large according to GROW centiles only, tended to weigh less but were still large in relation to the size of the mother. Importantly, GROW accounts for maternal height, widely thought to be a factor in shoulder dystocia.</w:t>
      </w:r>
      <w:r w:rsidR="00720E23" w:rsidRPr="006B64E9">
        <w:rPr>
          <w:rFonts w:asciiTheme="minorHAnsi" w:hAnsiTheme="minorHAnsi"/>
          <w:bCs/>
          <w:sz w:val="24"/>
          <w:szCs w:val="24"/>
        </w:rPr>
        <w:fldChar w:fldCharType="begin"/>
      </w:r>
      <w:r w:rsidR="00720E23" w:rsidRPr="006B64E9">
        <w:rPr>
          <w:rFonts w:asciiTheme="minorHAnsi" w:hAnsiTheme="minorHAnsi"/>
          <w:bCs/>
          <w:sz w:val="24"/>
          <w:szCs w:val="24"/>
        </w:rPr>
        <w:instrText xml:space="preserve"> ADDIN EN.CITE &lt;EndNote&gt;&lt;Cite&gt;&lt;Author&gt;Justices: Lord Neuberger&lt;/Author&gt;&lt;Year&gt;Judgment date 11 Mar 2015&lt;/Year&gt;&lt;RecNum&gt;48&lt;/RecNum&gt;&lt;DisplayText&gt;&lt;style face="superscript"&gt;9&lt;/style&gt;&lt;/DisplayText&gt;&lt;record&gt;&lt;rec-number&gt;48&lt;/rec-number&gt;&lt;foreign-keys&gt;&lt;key app="EN" db-id="vfdsvxz9gwp2ahedafrv5ed9vz9tpet9s9ve" timestamp="1613400660"&gt;48&lt;/key&gt;&lt;/foreign-keys&gt;&lt;ref-type name="Legal Rule or Regulation"&gt;50&lt;/ref-type&gt;&lt;contributors&gt;&lt;authors&gt;&lt;author&gt;Justices: Lord Neuberger, Lady Hale, Lord Kerr, Lord Clarke, Lord Wilson, Lord Reed, Lord Hodge,&lt;/author&gt;&lt;/authors&gt;&lt;/contributors&gt;&lt;titles&gt;&lt;title&gt;Montgomery (Appellant) v Lanarkshire Health Board (Respondent) (Scotland)&lt;/title&gt;&lt;secondary-title&gt;UKSC 2013/0136&lt;/secondary-title&gt;&lt;/titles&gt;&lt;volume&gt;[2015] UKSC 11&lt;/volume&gt;&lt;dates&gt;&lt;year&gt;Judgment date 11 Mar 2015&lt;/year&gt;&lt;/dates&gt;&lt;urls&gt;&lt;/urls&gt;&lt;/record&gt;&lt;/Cite&gt;&lt;/EndNote&gt;</w:instrText>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9</w:t>
      </w:r>
      <w:r w:rsidR="00720E23" w:rsidRPr="006B64E9">
        <w:rPr>
          <w:rFonts w:asciiTheme="minorHAnsi" w:hAnsiTheme="minorHAnsi"/>
          <w:bCs/>
          <w:sz w:val="24"/>
          <w:szCs w:val="24"/>
        </w:rPr>
        <w:fldChar w:fldCharType="end"/>
      </w:r>
      <w:r w:rsidR="00FB2D98" w:rsidRPr="006B64E9">
        <w:rPr>
          <w:rFonts w:asciiTheme="minorHAnsi" w:hAnsiTheme="minorHAnsi"/>
          <w:bCs/>
          <w:sz w:val="24"/>
          <w:szCs w:val="24"/>
        </w:rPr>
        <w:t xml:space="preserve"> </w:t>
      </w:r>
      <w:r w:rsidR="00D25C60" w:rsidRPr="006B64E9">
        <w:rPr>
          <w:rFonts w:asciiTheme="minorHAnsi" w:hAnsiTheme="minorHAnsi"/>
          <w:bCs/>
          <w:sz w:val="24"/>
          <w:szCs w:val="24"/>
        </w:rPr>
        <w:t xml:space="preserve">Furthermore GROW was found to be a better predictor for shoulder dystocia than </w:t>
      </w:r>
      <w:r w:rsidR="00AE3E3D" w:rsidRPr="006B64E9">
        <w:rPr>
          <w:rFonts w:asciiTheme="minorHAnsi" w:hAnsiTheme="minorHAnsi"/>
          <w:bCs/>
          <w:sz w:val="24"/>
          <w:szCs w:val="24"/>
        </w:rPr>
        <w:t>the UK-WHO birthweight standard</w:t>
      </w:r>
      <w:r w:rsidR="00D25C60" w:rsidRPr="006B64E9">
        <w:rPr>
          <w:rFonts w:asciiTheme="minorHAnsi" w:hAnsiTheme="minorHAnsi"/>
          <w:bCs/>
          <w:sz w:val="24"/>
          <w:szCs w:val="24"/>
        </w:rPr>
        <w:t>.</w:t>
      </w:r>
      <w:r w:rsidR="00720E23" w:rsidRPr="006B64E9">
        <w:rPr>
          <w:rFonts w:asciiTheme="minorHAnsi" w:hAnsiTheme="minorHAnsi"/>
          <w:bCs/>
          <w:sz w:val="24"/>
          <w:szCs w:val="24"/>
        </w:rPr>
        <w:fldChar w:fldCharType="begin">
          <w:fldData xml:space="preserve">PEVuZE5vdGU+PENpdGU+PEF1dGhvcj5Ob3JyaXM8L0F1dGhvcj48WWVhcj4yMDE1PC9ZZWFyPjxS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PEVuZE5vdGU+PENpdGU+PEF1dGhvcj5Ob3JyaXM8L0F1dGhvcj48WWVhcj4yMDE1PC9ZZWFyPjxS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10</w:t>
      </w:r>
      <w:r w:rsidR="00720E23" w:rsidRPr="006B64E9">
        <w:rPr>
          <w:rFonts w:asciiTheme="minorHAnsi" w:hAnsiTheme="minorHAnsi"/>
          <w:bCs/>
          <w:sz w:val="24"/>
          <w:szCs w:val="24"/>
        </w:rPr>
        <w:fldChar w:fldCharType="end"/>
      </w:r>
      <w:r w:rsidR="00D25C60" w:rsidRPr="006B64E9">
        <w:rPr>
          <w:rFonts w:asciiTheme="minorHAnsi" w:hAnsiTheme="minorHAnsi"/>
          <w:bCs/>
          <w:sz w:val="24"/>
          <w:szCs w:val="24"/>
        </w:rPr>
        <w:t xml:space="preserve"> An analysis of data from the international SCOPE study cohort found that adverse birth outcomes were not increased in babies that were appropriately grown by customised standards, even if they appeared to have a birthweight which was high according to conventional weight limi</w:t>
      </w:r>
      <w:r w:rsidR="00AE3E3D" w:rsidRPr="006B64E9">
        <w:rPr>
          <w:rFonts w:asciiTheme="minorHAnsi" w:hAnsiTheme="minorHAnsi"/>
          <w:bCs/>
          <w:sz w:val="24"/>
          <w:szCs w:val="24"/>
        </w:rPr>
        <w:t>ts or population based centiles</w:t>
      </w:r>
      <w:r w:rsidR="00D25C60" w:rsidRPr="006B64E9">
        <w:rPr>
          <w:rFonts w:asciiTheme="minorHAnsi" w:hAnsiTheme="minorHAnsi"/>
          <w:bCs/>
          <w:sz w:val="24"/>
          <w:szCs w:val="24"/>
        </w:rPr>
        <w:t>.</w:t>
      </w:r>
      <w:r w:rsidR="00720E23" w:rsidRPr="006B64E9">
        <w:rPr>
          <w:rFonts w:asciiTheme="minorHAnsi" w:hAnsiTheme="minorHAnsi"/>
          <w:bCs/>
          <w:sz w:val="24"/>
          <w:szCs w:val="24"/>
        </w:rPr>
        <w:fldChar w:fldCharType="begin">
          <w:fldData xml:space="preserve">PEVuZE5vdGU+PENpdGU+PEF1dGhvcj5QYXN1cGF0aHk8L0F1dGhvcj48WWVhcj4yMDEyPC9ZZWFy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PEVuZE5vdGU+PENpdGU+PEF1dGhvcj5QYXN1cGF0aHk8L0F1dGhvcj48WWVhcj4yMDEyPC9ZZWFy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7</w:t>
      </w:r>
      <w:r w:rsidR="00720E23" w:rsidRPr="006B64E9">
        <w:rPr>
          <w:rFonts w:asciiTheme="minorHAnsi" w:hAnsiTheme="minorHAnsi"/>
          <w:bCs/>
          <w:sz w:val="24"/>
          <w:szCs w:val="24"/>
        </w:rPr>
        <w:fldChar w:fldCharType="end"/>
      </w:r>
      <w:r w:rsidR="00D25C60" w:rsidRPr="006B64E9">
        <w:rPr>
          <w:rFonts w:asciiTheme="minorHAnsi" w:hAnsiTheme="minorHAnsi"/>
          <w:bCs/>
          <w:sz w:val="24"/>
          <w:szCs w:val="24"/>
        </w:rPr>
        <w:t xml:space="preserve"> In our NHS database, 84% of babies with birthweight over </w:t>
      </w:r>
      <w:r w:rsidR="00D25C60" w:rsidRPr="006B64E9">
        <w:rPr>
          <w:rFonts w:asciiTheme="minorHAnsi" w:hAnsiTheme="minorHAnsi"/>
          <w:bCs/>
          <w:sz w:val="24"/>
          <w:szCs w:val="24"/>
        </w:rPr>
        <w:lastRenderedPageBreak/>
        <w:t>4.5kg, are also identified as LGA by customised GROW centiles; in contrast, using 4.5kg as the cut off will miss another 78% of babies th</w:t>
      </w:r>
      <w:r w:rsidR="00172E27" w:rsidRPr="006B64E9">
        <w:rPr>
          <w:rFonts w:asciiTheme="minorHAnsi" w:hAnsiTheme="minorHAnsi"/>
          <w:bCs/>
          <w:sz w:val="24"/>
          <w:szCs w:val="24"/>
        </w:rPr>
        <w:t>at are LGA using GROW centiles.</w:t>
      </w:r>
    </w:p>
    <w:p w14:paraId="64A10417" w14:textId="77777777" w:rsidR="004059ED" w:rsidRPr="006B64E9" w:rsidRDefault="004059ED" w:rsidP="00345679">
      <w:pPr>
        <w:pStyle w:val="Heading1"/>
        <w:spacing w:after="0" w:line="240" w:lineRule="auto"/>
        <w:jc w:val="both"/>
        <w:rPr>
          <w:rFonts w:asciiTheme="minorHAnsi" w:hAnsiTheme="minorHAnsi"/>
          <w:b w:val="0"/>
          <w:bCs/>
          <w:sz w:val="24"/>
          <w:szCs w:val="24"/>
        </w:rPr>
      </w:pPr>
    </w:p>
    <w:p w14:paraId="5F314C59" w14:textId="6FC0846B" w:rsidR="005F3092" w:rsidRPr="006B64E9" w:rsidRDefault="001564C5"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Earlier delivery should reduce the baby’s weight at birth and hence mitigate the main risk factor.</w:t>
      </w:r>
      <w:r w:rsidR="00EA4267" w:rsidRPr="006B64E9">
        <w:rPr>
          <w:rFonts w:asciiTheme="minorHAnsi" w:hAnsiTheme="minorHAnsi"/>
          <w:b w:val="0"/>
          <w:bCs/>
          <w:sz w:val="24"/>
          <w:szCs w:val="24"/>
        </w:rPr>
        <w:t xml:space="preserve"> </w:t>
      </w:r>
      <w:r w:rsidR="006F2677" w:rsidRPr="006B64E9">
        <w:rPr>
          <w:rFonts w:asciiTheme="minorHAnsi" w:hAnsiTheme="minorHAnsi"/>
          <w:b w:val="0"/>
          <w:bCs/>
          <w:sz w:val="24"/>
          <w:szCs w:val="24"/>
        </w:rPr>
        <w:t>For there to be a meaningful difference</w:t>
      </w:r>
      <w:r w:rsidR="00C26EB4" w:rsidRPr="006B64E9">
        <w:rPr>
          <w:rFonts w:asciiTheme="minorHAnsi" w:hAnsiTheme="minorHAnsi"/>
          <w:b w:val="0"/>
          <w:bCs/>
          <w:sz w:val="24"/>
          <w:szCs w:val="24"/>
        </w:rPr>
        <w:t xml:space="preserve"> </w:t>
      </w:r>
      <w:r w:rsidR="006F2677" w:rsidRPr="006B64E9">
        <w:rPr>
          <w:rFonts w:asciiTheme="minorHAnsi" w:hAnsiTheme="minorHAnsi"/>
          <w:b w:val="0"/>
          <w:bCs/>
          <w:sz w:val="24"/>
          <w:szCs w:val="24"/>
        </w:rPr>
        <w:t>in the incidence of shoulder dystocia, and to ensure that any possible benefit is not overlooked, we are aiming for an average birthweight difference of 300g or more. This is consistent with the largest preceding RCT</w:t>
      </w:r>
      <w:r w:rsidR="00720E23" w:rsidRPr="006B64E9">
        <w:rPr>
          <w:rFonts w:asciiTheme="minorHAnsi" w:hAnsiTheme="minorHAnsi"/>
          <w:b w:val="0"/>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 w:val="0"/>
          <w:bCs/>
          <w:sz w:val="24"/>
          <w:szCs w:val="24"/>
        </w:rPr>
        <w:instrText xml:space="preserve"> ADDIN EN.CITE </w:instrText>
      </w:r>
      <w:r w:rsidR="00720E23" w:rsidRPr="006B64E9">
        <w:rPr>
          <w:rFonts w:asciiTheme="minorHAnsi" w:hAnsiTheme="minorHAnsi"/>
          <w:b w:val="0"/>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 w:val="0"/>
          <w:bCs/>
          <w:sz w:val="24"/>
          <w:szCs w:val="24"/>
        </w:rPr>
        <w:instrText xml:space="preserve"> ADDIN EN.CITE.DATA </w:instrText>
      </w:r>
      <w:r w:rsidR="00720E23" w:rsidRPr="006B64E9">
        <w:rPr>
          <w:rFonts w:asciiTheme="minorHAnsi" w:hAnsiTheme="minorHAnsi"/>
          <w:b w:val="0"/>
          <w:bCs/>
          <w:sz w:val="24"/>
          <w:szCs w:val="24"/>
        </w:rPr>
      </w:r>
      <w:r w:rsidR="00720E23" w:rsidRPr="006B64E9">
        <w:rPr>
          <w:rFonts w:asciiTheme="minorHAnsi" w:hAnsiTheme="minorHAnsi"/>
          <w:b w:val="0"/>
          <w:bCs/>
          <w:sz w:val="24"/>
          <w:szCs w:val="24"/>
        </w:rPr>
        <w:fldChar w:fldCharType="end"/>
      </w:r>
      <w:r w:rsidR="00720E23" w:rsidRPr="006B64E9">
        <w:rPr>
          <w:rFonts w:asciiTheme="minorHAnsi" w:hAnsiTheme="minorHAnsi"/>
          <w:b w:val="0"/>
          <w:bCs/>
          <w:sz w:val="24"/>
          <w:szCs w:val="24"/>
        </w:rPr>
      </w:r>
      <w:r w:rsidR="00720E23" w:rsidRPr="006B64E9">
        <w:rPr>
          <w:rFonts w:asciiTheme="minorHAnsi" w:hAnsiTheme="minorHAnsi"/>
          <w:b w:val="0"/>
          <w:bCs/>
          <w:sz w:val="24"/>
          <w:szCs w:val="24"/>
        </w:rPr>
        <w:fldChar w:fldCharType="separate"/>
      </w:r>
      <w:r w:rsidR="00720E23" w:rsidRPr="006B64E9">
        <w:rPr>
          <w:rFonts w:asciiTheme="minorHAnsi" w:hAnsiTheme="minorHAnsi"/>
          <w:b w:val="0"/>
          <w:bCs/>
          <w:noProof/>
          <w:sz w:val="24"/>
          <w:szCs w:val="24"/>
          <w:vertAlign w:val="superscript"/>
        </w:rPr>
        <w:t>11</w:t>
      </w:r>
      <w:r w:rsidR="00720E23" w:rsidRPr="006B64E9">
        <w:rPr>
          <w:rFonts w:asciiTheme="minorHAnsi" w:hAnsiTheme="minorHAnsi"/>
          <w:b w:val="0"/>
          <w:bCs/>
          <w:sz w:val="24"/>
          <w:szCs w:val="24"/>
        </w:rPr>
        <w:fldChar w:fldCharType="end"/>
      </w:r>
      <w:r w:rsidR="00612F6E" w:rsidRPr="006B64E9">
        <w:rPr>
          <w:rFonts w:asciiTheme="minorHAnsi" w:hAnsiTheme="minorHAnsi"/>
          <w:b w:val="0"/>
          <w:bCs/>
          <w:sz w:val="24"/>
          <w:szCs w:val="24"/>
          <w:vertAlign w:val="superscript"/>
        </w:rPr>
        <w:t xml:space="preserve"> </w:t>
      </w:r>
      <w:r w:rsidR="006F2677" w:rsidRPr="006B64E9">
        <w:rPr>
          <w:rFonts w:asciiTheme="minorHAnsi" w:hAnsiTheme="minorHAnsi"/>
          <w:b w:val="0"/>
          <w:bCs/>
          <w:sz w:val="24"/>
          <w:szCs w:val="24"/>
        </w:rPr>
        <w:t xml:space="preserve">where the early delivery protocol resulted in a reduction of birthweight by 287g (CI:336-238g), however the gestational age difference was not stated. </w:t>
      </w:r>
    </w:p>
    <w:p w14:paraId="04542611" w14:textId="77777777" w:rsidR="005F3092" w:rsidRPr="006B64E9" w:rsidRDefault="005F3092" w:rsidP="00345679">
      <w:pPr>
        <w:pStyle w:val="Heading1"/>
        <w:spacing w:after="0" w:line="240" w:lineRule="auto"/>
        <w:jc w:val="both"/>
        <w:rPr>
          <w:rFonts w:asciiTheme="minorHAnsi" w:hAnsiTheme="minorHAnsi"/>
          <w:b w:val="0"/>
          <w:bCs/>
          <w:sz w:val="24"/>
          <w:szCs w:val="24"/>
        </w:rPr>
      </w:pPr>
    </w:p>
    <w:p w14:paraId="7BD64EE3" w14:textId="1AD929C4" w:rsidR="006F2677" w:rsidRPr="006B64E9" w:rsidRDefault="006F2677"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Looking at the West Midlands database</w:t>
      </w:r>
      <w:r w:rsidR="00C26EB4" w:rsidRPr="006B64E9">
        <w:rPr>
          <w:rFonts w:asciiTheme="minorHAnsi" w:hAnsiTheme="minorHAnsi"/>
          <w:b w:val="0"/>
          <w:bCs/>
          <w:sz w:val="24"/>
          <w:szCs w:val="24"/>
        </w:rPr>
        <w:t xml:space="preserve"> </w:t>
      </w:r>
      <w:r w:rsidRPr="006B64E9">
        <w:rPr>
          <w:rFonts w:asciiTheme="minorHAnsi" w:hAnsiTheme="minorHAnsi"/>
          <w:b w:val="0"/>
          <w:bCs/>
          <w:sz w:val="24"/>
          <w:szCs w:val="24"/>
        </w:rPr>
        <w:t>(N=161,936) we ascertained that the weekly increment of weight in LGA pregnancies is approximately 200g. We are aiming for a mean difference</w:t>
      </w:r>
      <w:r w:rsidR="00C26EB4" w:rsidRPr="006B64E9">
        <w:rPr>
          <w:rFonts w:asciiTheme="minorHAnsi" w:hAnsiTheme="minorHAnsi"/>
          <w:b w:val="0"/>
          <w:bCs/>
          <w:sz w:val="24"/>
          <w:szCs w:val="24"/>
        </w:rPr>
        <w:t xml:space="preserve"> in gestational age </w:t>
      </w:r>
      <w:r w:rsidRPr="006B64E9">
        <w:rPr>
          <w:rFonts w:asciiTheme="minorHAnsi" w:hAnsiTheme="minorHAnsi"/>
          <w:b w:val="0"/>
          <w:bCs/>
          <w:sz w:val="24"/>
          <w:szCs w:val="24"/>
        </w:rPr>
        <w:t xml:space="preserve">at delivery of 1.5 weeks to reflect </w:t>
      </w:r>
      <w:r w:rsidR="00C26EB4" w:rsidRPr="006B64E9">
        <w:rPr>
          <w:rFonts w:asciiTheme="minorHAnsi" w:hAnsiTheme="minorHAnsi"/>
          <w:b w:val="0"/>
          <w:bCs/>
          <w:sz w:val="24"/>
          <w:szCs w:val="24"/>
        </w:rPr>
        <w:t xml:space="preserve">a birthweight difference of </w:t>
      </w:r>
      <w:r w:rsidRPr="006B64E9">
        <w:rPr>
          <w:rFonts w:asciiTheme="minorHAnsi" w:hAnsiTheme="minorHAnsi"/>
          <w:b w:val="0"/>
          <w:bCs/>
          <w:sz w:val="24"/>
          <w:szCs w:val="24"/>
        </w:rPr>
        <w:t>300g.</w:t>
      </w:r>
      <w:r w:rsidR="00EA4267" w:rsidRPr="006B64E9">
        <w:rPr>
          <w:rFonts w:asciiTheme="minorHAnsi" w:hAnsiTheme="minorHAnsi"/>
          <w:b w:val="0"/>
          <w:bCs/>
          <w:sz w:val="24"/>
          <w:szCs w:val="24"/>
        </w:rPr>
        <w:t xml:space="preserve"> </w:t>
      </w:r>
      <w:r w:rsidRPr="006B64E9">
        <w:rPr>
          <w:rFonts w:asciiTheme="minorHAnsi" w:hAnsiTheme="minorHAnsi"/>
          <w:b w:val="0"/>
          <w:bCs/>
          <w:sz w:val="24"/>
          <w:szCs w:val="24"/>
        </w:rPr>
        <w:t>This would be made possible by induction from 38+</w:t>
      </w:r>
      <w:r w:rsidRPr="006B64E9">
        <w:rPr>
          <w:rFonts w:asciiTheme="minorHAnsi" w:hAnsiTheme="minorHAnsi"/>
          <w:b w:val="0"/>
          <w:bCs/>
          <w:sz w:val="24"/>
          <w:szCs w:val="24"/>
          <w:vertAlign w:val="superscript"/>
        </w:rPr>
        <w:t>0</w:t>
      </w:r>
      <w:r w:rsidRPr="006B64E9">
        <w:rPr>
          <w:rFonts w:asciiTheme="minorHAnsi" w:hAnsiTheme="minorHAnsi"/>
          <w:b w:val="0"/>
          <w:bCs/>
          <w:sz w:val="24"/>
          <w:szCs w:val="24"/>
        </w:rPr>
        <w:t xml:space="preserve"> to 38+</w:t>
      </w:r>
      <w:r w:rsidRPr="006B64E9">
        <w:rPr>
          <w:rFonts w:asciiTheme="minorHAnsi" w:hAnsiTheme="minorHAnsi"/>
          <w:b w:val="0"/>
          <w:bCs/>
          <w:sz w:val="24"/>
          <w:szCs w:val="24"/>
          <w:vertAlign w:val="superscript"/>
        </w:rPr>
        <w:t>4</w:t>
      </w:r>
      <w:r w:rsidRPr="006B64E9">
        <w:rPr>
          <w:rFonts w:asciiTheme="minorHAnsi" w:hAnsiTheme="minorHAnsi"/>
          <w:b w:val="0"/>
          <w:bCs/>
          <w:sz w:val="24"/>
          <w:szCs w:val="24"/>
        </w:rPr>
        <w:t xml:space="preserve"> weeks gestation</w:t>
      </w:r>
      <w:r w:rsidR="005F3092" w:rsidRPr="006B64E9">
        <w:rPr>
          <w:rFonts w:asciiTheme="minorHAnsi" w:hAnsiTheme="minorHAnsi"/>
          <w:b w:val="0"/>
          <w:bCs/>
          <w:sz w:val="24"/>
          <w:szCs w:val="24"/>
        </w:rPr>
        <w:t xml:space="preserve">, or as soon as possible </w:t>
      </w:r>
      <w:r w:rsidR="00DA4769" w:rsidRPr="006B64E9">
        <w:rPr>
          <w:rFonts w:asciiTheme="minorHAnsi" w:hAnsiTheme="minorHAnsi"/>
          <w:b w:val="0"/>
          <w:bCs/>
          <w:sz w:val="24"/>
          <w:szCs w:val="24"/>
        </w:rPr>
        <w:t>thereafter</w:t>
      </w:r>
      <w:r w:rsidR="005F3092" w:rsidRPr="006B64E9">
        <w:rPr>
          <w:rFonts w:asciiTheme="minorHAnsi" w:hAnsiTheme="minorHAnsi"/>
          <w:b w:val="0"/>
          <w:bCs/>
          <w:sz w:val="24"/>
          <w:szCs w:val="24"/>
        </w:rPr>
        <w:t>, before the expected onset of labour in the control group which, from the West Midlands Database is on average 39+</w:t>
      </w:r>
      <w:r w:rsidR="005F3092" w:rsidRPr="006B64E9">
        <w:rPr>
          <w:rFonts w:asciiTheme="minorHAnsi" w:hAnsiTheme="minorHAnsi"/>
          <w:b w:val="0"/>
          <w:bCs/>
          <w:sz w:val="24"/>
          <w:szCs w:val="24"/>
          <w:vertAlign w:val="superscript"/>
        </w:rPr>
        <w:t>4</w:t>
      </w:r>
      <w:r w:rsidR="005F3092" w:rsidRPr="006B64E9">
        <w:rPr>
          <w:rFonts w:asciiTheme="minorHAnsi" w:hAnsiTheme="minorHAnsi"/>
          <w:b w:val="0"/>
          <w:bCs/>
          <w:sz w:val="24"/>
          <w:szCs w:val="24"/>
        </w:rPr>
        <w:t xml:space="preserve"> weeks gestation</w:t>
      </w:r>
      <w:r w:rsidRPr="006B64E9">
        <w:rPr>
          <w:rFonts w:asciiTheme="minorHAnsi" w:hAnsiTheme="minorHAnsi"/>
          <w:b w:val="0"/>
          <w:bCs/>
          <w:sz w:val="24"/>
          <w:szCs w:val="24"/>
        </w:rPr>
        <w:t>.</w:t>
      </w:r>
      <w:r w:rsidR="00EA4267" w:rsidRPr="006B64E9">
        <w:rPr>
          <w:rFonts w:asciiTheme="minorHAnsi" w:hAnsiTheme="minorHAnsi"/>
          <w:b w:val="0"/>
          <w:bCs/>
          <w:sz w:val="24"/>
          <w:szCs w:val="24"/>
        </w:rPr>
        <w:t xml:space="preserve"> </w:t>
      </w:r>
      <w:r w:rsidR="00C26EB4" w:rsidRPr="006B64E9">
        <w:rPr>
          <w:rFonts w:asciiTheme="minorHAnsi" w:hAnsiTheme="minorHAnsi"/>
          <w:b w:val="0"/>
          <w:bCs/>
          <w:sz w:val="24"/>
          <w:szCs w:val="24"/>
        </w:rPr>
        <w:t>Induction before 38+</w:t>
      </w:r>
      <w:r w:rsidR="00C26EB4" w:rsidRPr="006B64E9">
        <w:rPr>
          <w:rFonts w:asciiTheme="minorHAnsi" w:hAnsiTheme="minorHAnsi"/>
          <w:b w:val="0"/>
          <w:bCs/>
          <w:sz w:val="24"/>
          <w:szCs w:val="24"/>
          <w:vertAlign w:val="superscript"/>
        </w:rPr>
        <w:t>0</w:t>
      </w:r>
      <w:r w:rsidR="00C26EB4" w:rsidRPr="006B64E9">
        <w:rPr>
          <w:rFonts w:asciiTheme="minorHAnsi" w:hAnsiTheme="minorHAnsi"/>
          <w:b w:val="0"/>
          <w:bCs/>
          <w:sz w:val="24"/>
          <w:szCs w:val="24"/>
        </w:rPr>
        <w:t xml:space="preserve"> would further reduce the risk of sho</w:t>
      </w:r>
      <w:r w:rsidR="00FC5E01" w:rsidRPr="006B64E9">
        <w:rPr>
          <w:rFonts w:asciiTheme="minorHAnsi" w:hAnsiTheme="minorHAnsi"/>
          <w:b w:val="0"/>
          <w:bCs/>
          <w:sz w:val="24"/>
          <w:szCs w:val="24"/>
        </w:rPr>
        <w:t>ulder dystocia, but would</w:t>
      </w:r>
      <w:r w:rsidR="00C26EB4" w:rsidRPr="006B64E9">
        <w:rPr>
          <w:rFonts w:asciiTheme="minorHAnsi" w:hAnsiTheme="minorHAnsi"/>
          <w:b w:val="0"/>
          <w:bCs/>
          <w:sz w:val="24"/>
          <w:szCs w:val="24"/>
        </w:rPr>
        <w:t xml:space="preserve"> increase risks of prematurity</w:t>
      </w:r>
      <w:r w:rsidR="00FC5E01" w:rsidRPr="006B64E9">
        <w:rPr>
          <w:rFonts w:asciiTheme="minorHAnsi" w:hAnsiTheme="minorHAnsi"/>
          <w:b w:val="0"/>
          <w:bCs/>
          <w:sz w:val="24"/>
          <w:szCs w:val="24"/>
        </w:rPr>
        <w:t xml:space="preserve"> for the baby.</w:t>
      </w:r>
      <w:r w:rsidR="00720E23" w:rsidRPr="006B64E9">
        <w:rPr>
          <w:rFonts w:asciiTheme="minorHAnsi" w:hAnsiTheme="minorHAnsi"/>
          <w:b w:val="0"/>
          <w:bCs/>
          <w:sz w:val="24"/>
          <w:szCs w:val="24"/>
        </w:rPr>
        <w:fldChar w:fldCharType="begin">
          <w:fldData xml:space="preserve">PEVuZE5vdGU+PENpdGU+PEF1dGhvcj5FbmdsZTwvQXV0aG9yPjxZZWFyPjIwMTE8L1llYXI+PFJl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</w:fldData>
        </w:fldChar>
      </w:r>
      <w:r w:rsidR="00720E23" w:rsidRPr="006B64E9">
        <w:rPr>
          <w:rFonts w:asciiTheme="minorHAnsi" w:hAnsiTheme="minorHAnsi"/>
          <w:b w:val="0"/>
          <w:bCs/>
          <w:sz w:val="24"/>
          <w:szCs w:val="24"/>
        </w:rPr>
        <w:instrText xml:space="preserve"> ADDIN EN.CITE </w:instrText>
      </w:r>
      <w:r w:rsidR="00720E23" w:rsidRPr="006B64E9">
        <w:rPr>
          <w:rFonts w:asciiTheme="minorHAnsi" w:hAnsiTheme="minorHAnsi"/>
          <w:b w:val="0"/>
          <w:bCs/>
          <w:sz w:val="24"/>
          <w:szCs w:val="24"/>
        </w:rPr>
        <w:fldChar w:fldCharType="begin">
          <w:fldData xml:space="preserve">PEVuZE5vdGU+PENpdGU+PEF1dGhvcj5FbmdsZTwvQXV0aG9yPjxZZWFyPjIwMTE8L1llYXI+PFJl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</w:fldData>
        </w:fldChar>
      </w:r>
      <w:r w:rsidR="00720E23" w:rsidRPr="006B64E9">
        <w:rPr>
          <w:rFonts w:asciiTheme="minorHAnsi" w:hAnsiTheme="minorHAnsi"/>
          <w:b w:val="0"/>
          <w:bCs/>
          <w:sz w:val="24"/>
          <w:szCs w:val="24"/>
        </w:rPr>
        <w:instrText xml:space="preserve"> ADDIN EN.CITE.DATA </w:instrText>
      </w:r>
      <w:r w:rsidR="00720E23" w:rsidRPr="006B64E9">
        <w:rPr>
          <w:rFonts w:asciiTheme="minorHAnsi" w:hAnsiTheme="minorHAnsi"/>
          <w:b w:val="0"/>
          <w:bCs/>
          <w:sz w:val="24"/>
          <w:szCs w:val="24"/>
        </w:rPr>
      </w:r>
      <w:r w:rsidR="00720E23" w:rsidRPr="006B64E9">
        <w:rPr>
          <w:rFonts w:asciiTheme="minorHAnsi" w:hAnsiTheme="minorHAnsi"/>
          <w:b w:val="0"/>
          <w:bCs/>
          <w:sz w:val="24"/>
          <w:szCs w:val="24"/>
        </w:rPr>
        <w:fldChar w:fldCharType="end"/>
      </w:r>
      <w:r w:rsidR="00720E23" w:rsidRPr="006B64E9">
        <w:rPr>
          <w:rFonts w:asciiTheme="minorHAnsi" w:hAnsiTheme="minorHAnsi"/>
          <w:b w:val="0"/>
          <w:bCs/>
          <w:sz w:val="24"/>
          <w:szCs w:val="24"/>
        </w:rPr>
      </w:r>
      <w:r w:rsidR="00720E23" w:rsidRPr="006B64E9">
        <w:rPr>
          <w:rFonts w:asciiTheme="minorHAnsi" w:hAnsiTheme="minorHAnsi"/>
          <w:b w:val="0"/>
          <w:bCs/>
          <w:sz w:val="24"/>
          <w:szCs w:val="24"/>
        </w:rPr>
        <w:fldChar w:fldCharType="separate"/>
      </w:r>
      <w:r w:rsidR="00720E23" w:rsidRPr="006B64E9">
        <w:rPr>
          <w:rFonts w:asciiTheme="minorHAnsi" w:hAnsiTheme="minorHAnsi"/>
          <w:b w:val="0"/>
          <w:bCs/>
          <w:noProof/>
          <w:sz w:val="24"/>
          <w:szCs w:val="24"/>
          <w:vertAlign w:val="superscript"/>
        </w:rPr>
        <w:t>12-15</w:t>
      </w:r>
      <w:r w:rsidR="00720E23" w:rsidRPr="006B64E9">
        <w:rPr>
          <w:rFonts w:asciiTheme="minorHAnsi" w:hAnsiTheme="minorHAnsi"/>
          <w:b w:val="0"/>
          <w:bCs/>
          <w:sz w:val="24"/>
          <w:szCs w:val="24"/>
        </w:rPr>
        <w:fldChar w:fldCharType="end"/>
      </w:r>
    </w:p>
    <w:p w14:paraId="3DE6B988" w14:textId="77777777" w:rsidR="006F2677" w:rsidRPr="006B64E9" w:rsidRDefault="006F2677" w:rsidP="00345679">
      <w:pPr>
        <w:pStyle w:val="Heading1"/>
        <w:spacing w:after="0" w:line="240" w:lineRule="auto"/>
        <w:jc w:val="both"/>
        <w:rPr>
          <w:rFonts w:asciiTheme="minorHAnsi" w:hAnsiTheme="minorHAnsi"/>
          <w:b w:val="0"/>
          <w:bCs/>
          <w:sz w:val="24"/>
          <w:szCs w:val="24"/>
        </w:rPr>
      </w:pPr>
    </w:p>
    <w:p w14:paraId="1026D780" w14:textId="1A79109A" w:rsidR="001564C5" w:rsidRPr="006B64E9" w:rsidRDefault="001564C5" w:rsidP="0080208B">
      <w:pPr>
        <w:pStyle w:val="Heading1"/>
        <w:spacing w:after="0" w:line="240" w:lineRule="auto"/>
        <w:jc w:val="both"/>
        <w:rPr>
          <w:rFonts w:asciiTheme="minorHAnsi" w:hAnsiTheme="minorHAnsi"/>
          <w:b w:val="0"/>
          <w:bCs/>
          <w:sz w:val="24"/>
          <w:szCs w:val="24"/>
        </w:rPr>
      </w:pPr>
      <w:proofErr w:type="gramStart"/>
      <w:r w:rsidRPr="006B64E9">
        <w:rPr>
          <w:rFonts w:asciiTheme="minorHAnsi" w:hAnsiTheme="minorHAnsi"/>
          <w:b w:val="0"/>
          <w:bCs/>
          <w:sz w:val="24"/>
          <w:szCs w:val="24"/>
        </w:rPr>
        <w:t>However</w:t>
      </w:r>
      <w:proofErr w:type="gramEnd"/>
      <w:r w:rsidRPr="006B64E9">
        <w:rPr>
          <w:rFonts w:asciiTheme="minorHAnsi" w:hAnsiTheme="minorHAnsi"/>
          <w:b w:val="0"/>
          <w:bCs/>
          <w:sz w:val="24"/>
          <w:szCs w:val="24"/>
        </w:rPr>
        <w:t xml:space="preserve"> it is uncertain whether this strategy would actually work, whether shoulder dystocia and its associated complications for mother and baby would actually be reduced, and whether there would be an increase in important side effects such as caesarean sections and associated maternal morbidity</w:t>
      </w:r>
      <w:r w:rsidR="00657DD8" w:rsidRPr="006B64E9">
        <w:rPr>
          <w:rFonts w:asciiTheme="minorHAnsi" w:hAnsiTheme="minorHAnsi"/>
          <w:b w:val="0"/>
          <w:bCs/>
          <w:sz w:val="24"/>
          <w:szCs w:val="24"/>
        </w:rPr>
        <w:t>,</w:t>
      </w:r>
      <w:r w:rsidR="00030246" w:rsidRPr="006B64E9">
        <w:rPr>
          <w:rFonts w:asciiTheme="minorHAnsi" w:hAnsiTheme="minorHAnsi"/>
          <w:b w:val="0"/>
          <w:bCs/>
          <w:sz w:val="24"/>
          <w:szCs w:val="24"/>
        </w:rPr>
        <w:t xml:space="preserve"> and /</w:t>
      </w:r>
      <w:r w:rsidR="006B0CCC" w:rsidRPr="006B64E9">
        <w:rPr>
          <w:rFonts w:asciiTheme="minorHAnsi" w:hAnsiTheme="minorHAnsi"/>
          <w:b w:val="0"/>
          <w:bCs/>
          <w:sz w:val="24"/>
          <w:szCs w:val="24"/>
        </w:rPr>
        <w:t xml:space="preserve"> </w:t>
      </w:r>
      <w:r w:rsidR="00C00407" w:rsidRPr="006B64E9">
        <w:rPr>
          <w:rFonts w:asciiTheme="minorHAnsi" w:hAnsiTheme="minorHAnsi"/>
          <w:b w:val="0"/>
          <w:bCs/>
          <w:sz w:val="24"/>
          <w:szCs w:val="24"/>
        </w:rPr>
        <w:t>or</w:t>
      </w:r>
      <w:r w:rsidR="0080208B" w:rsidRPr="006B64E9">
        <w:rPr>
          <w:rFonts w:asciiTheme="minorHAnsi" w:hAnsiTheme="minorHAnsi"/>
          <w:b w:val="0"/>
          <w:bCs/>
          <w:sz w:val="24"/>
          <w:szCs w:val="24"/>
        </w:rPr>
        <w:t xml:space="preserve"> </w:t>
      </w:r>
      <w:r w:rsidR="00030246" w:rsidRPr="006B64E9">
        <w:rPr>
          <w:rFonts w:asciiTheme="minorHAnsi" w:hAnsiTheme="minorHAnsi"/>
          <w:b w:val="0"/>
          <w:bCs/>
          <w:sz w:val="24"/>
          <w:szCs w:val="24"/>
        </w:rPr>
        <w:t>complications resulting from prematurity for the baby</w:t>
      </w:r>
      <w:r w:rsidR="00804DE6" w:rsidRPr="006B64E9">
        <w:rPr>
          <w:rFonts w:asciiTheme="minorHAnsi" w:hAnsiTheme="minorHAnsi"/>
          <w:b w:val="0"/>
          <w:bCs/>
          <w:sz w:val="24"/>
          <w:szCs w:val="24"/>
        </w:rPr>
        <w:t>.</w:t>
      </w:r>
      <w:r w:rsidR="00963890" w:rsidRPr="006B64E9">
        <w:rPr>
          <w:rFonts w:asciiTheme="minorHAnsi" w:hAnsiTheme="minorHAnsi"/>
          <w:b w:val="0"/>
          <w:bCs/>
          <w:sz w:val="24"/>
          <w:szCs w:val="24"/>
        </w:rPr>
        <w:t xml:space="preserve"> </w:t>
      </w:r>
      <w:r w:rsidRPr="006B64E9">
        <w:rPr>
          <w:rFonts w:asciiTheme="minorHAnsi" w:hAnsiTheme="minorHAnsi"/>
          <w:b w:val="0"/>
          <w:bCs/>
          <w:sz w:val="24"/>
          <w:szCs w:val="24"/>
        </w:rPr>
        <w:t xml:space="preserve">Induction of labour can also be traumatic as </w:t>
      </w:r>
      <w:r w:rsidR="00925AEE" w:rsidRPr="006B64E9">
        <w:rPr>
          <w:rFonts w:asciiTheme="minorHAnsi" w:hAnsiTheme="minorHAnsi"/>
          <w:b w:val="0"/>
          <w:bCs/>
          <w:sz w:val="24"/>
          <w:szCs w:val="24"/>
        </w:rPr>
        <w:t>it</w:t>
      </w:r>
      <w:r w:rsidRPr="006B64E9">
        <w:rPr>
          <w:rFonts w:asciiTheme="minorHAnsi" w:hAnsiTheme="minorHAnsi"/>
          <w:b w:val="0"/>
          <w:bCs/>
          <w:sz w:val="24"/>
          <w:szCs w:val="24"/>
        </w:rPr>
        <w:t xml:space="preserve"> can be associated with prolonged painful labour, and may lead t</w:t>
      </w:r>
      <w:r w:rsidR="00172E27" w:rsidRPr="006B64E9">
        <w:rPr>
          <w:rFonts w:asciiTheme="minorHAnsi" w:hAnsiTheme="minorHAnsi"/>
          <w:b w:val="0"/>
          <w:bCs/>
          <w:sz w:val="24"/>
          <w:szCs w:val="24"/>
        </w:rPr>
        <w:t>o unplanned operative delivery.</w:t>
      </w:r>
      <w:r w:rsidR="001C2468" w:rsidRPr="006B64E9">
        <w:rPr>
          <w:rFonts w:asciiTheme="minorHAnsi" w:hAnsiTheme="minorHAnsi"/>
          <w:b w:val="0"/>
          <w:bCs/>
          <w:sz w:val="24"/>
          <w:szCs w:val="24"/>
        </w:rPr>
        <w:t xml:space="preserve"> </w:t>
      </w:r>
    </w:p>
    <w:p w14:paraId="3D26079E" w14:textId="77777777" w:rsidR="00F967D1" w:rsidRPr="006B64E9" w:rsidRDefault="00F967D1" w:rsidP="00345679">
      <w:pPr>
        <w:spacing w:after="0" w:line="240" w:lineRule="auto"/>
        <w:jc w:val="both"/>
        <w:rPr>
          <w:rFonts w:asciiTheme="minorHAnsi" w:hAnsiTheme="minorHAnsi"/>
          <w:bCs/>
          <w:sz w:val="24"/>
          <w:szCs w:val="24"/>
        </w:rPr>
      </w:pPr>
    </w:p>
    <w:p w14:paraId="76FF0220" w14:textId="77777777" w:rsidR="00C253A5" w:rsidRPr="006B64E9" w:rsidRDefault="00102F81"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1.4</w:t>
      </w:r>
      <w:r w:rsidR="00B1351C" w:rsidRPr="006B64E9">
        <w:rPr>
          <w:rFonts w:asciiTheme="minorHAnsi" w:hAnsiTheme="minorHAnsi"/>
          <w:bCs/>
          <w:sz w:val="24"/>
          <w:szCs w:val="24"/>
        </w:rPr>
        <w:t xml:space="preserve"> </w:t>
      </w:r>
      <w:r w:rsidR="00F0433B" w:rsidRPr="006B64E9">
        <w:rPr>
          <w:rFonts w:asciiTheme="minorHAnsi" w:hAnsiTheme="minorHAnsi"/>
          <w:bCs/>
          <w:sz w:val="24"/>
          <w:szCs w:val="24"/>
        </w:rPr>
        <w:t>Summary of the e</w:t>
      </w:r>
      <w:r w:rsidR="00C253A5" w:rsidRPr="006B64E9">
        <w:rPr>
          <w:rFonts w:asciiTheme="minorHAnsi" w:hAnsiTheme="minorHAnsi"/>
          <w:bCs/>
          <w:sz w:val="24"/>
          <w:szCs w:val="24"/>
        </w:rPr>
        <w:t>xisting evidence</w:t>
      </w:r>
    </w:p>
    <w:p w14:paraId="30017BA3" w14:textId="453B7B5F" w:rsidR="00C253A5" w:rsidRPr="006B64E9" w:rsidRDefault="00C253A5"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Research into early delivery is timely, in light of conflicting messages from RCOG </w:t>
      </w:r>
      <w:r w:rsidR="0011773E" w:rsidRPr="006B64E9">
        <w:rPr>
          <w:rFonts w:asciiTheme="minorHAnsi" w:hAnsiTheme="minorHAnsi"/>
          <w:bCs/>
          <w:sz w:val="24"/>
          <w:szCs w:val="24"/>
        </w:rPr>
        <w:t>Guideline</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&lt;EndNote&gt;&lt;Cite&gt;&lt;Author&gt;Royal College of Obstetricians and Gynaecologists&lt;/Author&gt;&lt;Year&gt;2012&lt;/Year&gt;&lt;RecNum&gt;42&lt;/RecNum&gt;&lt;DisplayText&gt;&lt;style face="superscript"&gt;3&lt;/style&gt;&lt;/DisplayText&gt;&lt;record&gt;&lt;rec-number&gt;42&lt;/rec-number&gt;&lt;foreign-keys&gt;&lt;key app="EN" db-id="vfdsvxz9gwp2ahedafrv5ed9vz9tpet9s9ve" timestamp="1613384649"&gt;42&lt;/key&gt;&lt;/foreign-keys&gt;&lt;ref-type name="Government Document"&gt;46&lt;/ref-type&gt;&lt;contributors&gt;&lt;authors&gt;&lt;author&gt;Royal College of Obstetricians and Gynaecologists,&lt;/author&gt;&lt;/authors&gt;&lt;/contributors&gt;&lt;titles&gt;&lt;title&gt;Shoulder Dystocia (Green–top Guideline No. 42) Second Edition&lt;/title&gt;&lt;/titles&gt;&lt;dates&gt;&lt;year&gt;2012&lt;/year&gt;&lt;/dates&gt;&lt;pub-location&gt;London&lt;/pub-location&gt;&lt;publisher&gt;RCOG; available from: https://www.rcog.org.uk/en/guidelines-research-services/guidelines/gtg42&lt;/publisher&gt;&lt;urls&gt;&lt;/urls&gt;&lt;/record&gt;&lt;/Cite&gt;&lt;/EndNote&gt;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on one hand, which found little evidence in favour of early delivery of the </w:t>
      </w:r>
      <w:r w:rsidR="005E57A7" w:rsidRPr="006B64E9">
        <w:rPr>
          <w:rFonts w:asciiTheme="minorHAnsi" w:hAnsiTheme="minorHAnsi"/>
          <w:bCs/>
          <w:sz w:val="24"/>
          <w:szCs w:val="24"/>
        </w:rPr>
        <w:t xml:space="preserve">LGA </w:t>
      </w:r>
      <w:r w:rsidRPr="006B64E9">
        <w:rPr>
          <w:rFonts w:asciiTheme="minorHAnsi" w:hAnsiTheme="minorHAnsi"/>
          <w:bCs/>
          <w:sz w:val="24"/>
          <w:szCs w:val="24"/>
        </w:rPr>
        <w:t>fetus, and a recent Cochrane review</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as well as a systematic review and meta-analysis</w:t>
      </w:r>
      <w:r w:rsidR="00720E23" w:rsidRPr="006B64E9">
        <w:rPr>
          <w:rFonts w:asciiTheme="minorHAnsi" w:hAnsiTheme="minorHAnsi"/>
          <w:bCs/>
          <w:sz w:val="24"/>
          <w:szCs w:val="24"/>
        </w:rPr>
        <w:fldChar w:fldCharType="begin">
          <w:fldData xml:space="preserve">PEVuZE5vdGU+PENpdGU+PEF1dGhvcj5NYWdyby1NYWxvc3NvPC9BdXRob3I+PFllYXI+MjAxNzwv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PEVuZE5vdGU+PENpdGU+PEF1dGhvcj5NYWdyby1NYWxvc3NvPC9BdXRob3I+PFllYXI+MjAxNzwv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16</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which found in favour of such intervention. Both of these reviews were largely based on the result of the recent French RCT</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0011773E" w:rsidRPr="006B64E9">
        <w:rPr>
          <w:rFonts w:asciiTheme="minorHAnsi" w:hAnsiTheme="minorHAnsi"/>
          <w:bCs/>
          <w:sz w:val="24"/>
          <w:szCs w:val="24"/>
        </w:rPr>
        <w:t xml:space="preserve"> </w:t>
      </w:r>
      <w:r w:rsidRPr="006B64E9">
        <w:rPr>
          <w:rFonts w:asciiTheme="minorHAnsi" w:hAnsiTheme="minorHAnsi"/>
          <w:bCs/>
          <w:sz w:val="24"/>
          <w:szCs w:val="24"/>
        </w:rPr>
        <w:t>which contribu</w:t>
      </w:r>
      <w:r w:rsidR="00172E27" w:rsidRPr="006B64E9">
        <w:rPr>
          <w:rFonts w:asciiTheme="minorHAnsi" w:hAnsiTheme="minorHAnsi"/>
          <w:bCs/>
          <w:sz w:val="24"/>
          <w:szCs w:val="24"/>
        </w:rPr>
        <w:t>ted most cases in the analysis.</w:t>
      </w:r>
    </w:p>
    <w:p w14:paraId="43F0F95A" w14:textId="77777777" w:rsidR="00291FA4" w:rsidRPr="006B64E9" w:rsidRDefault="00291FA4" w:rsidP="00345679">
      <w:pPr>
        <w:spacing w:after="0" w:line="240" w:lineRule="auto"/>
        <w:jc w:val="both"/>
        <w:rPr>
          <w:rFonts w:asciiTheme="minorHAnsi" w:hAnsiTheme="minorHAnsi"/>
          <w:bCs/>
          <w:sz w:val="24"/>
          <w:szCs w:val="24"/>
        </w:rPr>
      </w:pPr>
    </w:p>
    <w:p w14:paraId="0E9AC312" w14:textId="227E99C4" w:rsidR="00291FA4" w:rsidRPr="006B64E9" w:rsidRDefault="00291FA4"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Additional urgency to address this issue exists because of a steep increase in maternal obesity over recent years</w:t>
      </w:r>
      <w:r w:rsidR="0011773E"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&lt;EndNote&gt;&lt;Cite&gt;&lt;Author&gt;Heslehurst&lt;/Author&gt;&lt;Year&gt;2007&lt;/Year&gt;&lt;RecNum&gt;14&lt;/RecNum&gt;&lt;DisplayText&gt;&lt;style face="superscript"&gt;17&lt;/style&gt;&lt;/DisplayText&gt;&lt;record&gt;&lt;rec-number&gt;14&lt;/rec-number&gt;&lt;foreign-keys&gt;&lt;key app="EN" db-id="vfdsvxz9gwp2ahedafrv5ed9vz9tpet9s9ve" timestamp="1613350859"&gt;14&lt;/key&gt;&lt;/foreign-keys&gt;&lt;ref-type name="Journal Article"&gt;17&lt;/ref-type&gt;&lt;contributors&gt;&lt;authors&gt;&lt;author&gt;Heslehurst, N.&lt;/author&gt;&lt;author&gt;Ells, L. J.&lt;/author&gt;&lt;author&gt;Simpson, H.&lt;/author&gt;&lt;author&gt;Batterham, A.&lt;/author&gt;&lt;author&gt;Wilkinson, J.&lt;/author&gt;&lt;author&gt;Summerbell, C. D.&lt;/author&gt;&lt;/authors&gt;&lt;/contributors&gt;&lt;auth-address&gt;The Centre for Food, Physical Activity, and Obesity Research, School of Health and Social Care, University of Teesside, and James Cook University Hospital, Middlesbrough, UK. n.heslehurst@tees.ac.uk&lt;/auth-address&gt;&lt;titles&gt;&lt;title&gt;Trends in maternal obesity incidence rates, demographic predictors, and health inequalities in 36,821 women over a 15-year period&lt;/title&gt;&lt;secondary-title&gt;Bjog&lt;/secondary-title&gt;&lt;/titles&gt;&lt;periodical&gt;&lt;full-title&gt;Bjog&lt;/full-title&gt;&lt;/periodical&gt;&lt;pages&gt;187-94&lt;/pages&gt;&lt;volume&gt;114&lt;/volume&gt;&lt;number&gt;2&lt;/number&gt;&lt;edition&gt;2007/02/20&lt;/edition&gt;&lt;keywords&gt;&lt;keyword&gt;Adult&lt;/keyword&gt;&lt;keyword&gt;Body Mass Index&lt;/keyword&gt;&lt;keyword&gt;England/epidemiology&lt;/keyword&gt;&lt;keyword&gt;Epidemiologic Methods&lt;/keyword&gt;&lt;keyword&gt;Female&lt;/keyword&gt;&lt;keyword&gt;Humans&lt;/keyword&gt;&lt;keyword&gt;Incidence&lt;/keyword&gt;&lt;keyword&gt;Obesity/*epidemiology&lt;/keyword&gt;&lt;keyword&gt;Poverty&lt;/keyword&gt;&lt;keyword&gt;Pregnancy&lt;/keyword&gt;&lt;keyword&gt;Pregnancy Complications/*epidemiology&lt;/keyword&gt;&lt;/keywords&gt;&lt;dates&gt;&lt;year&gt;2007&lt;/year&gt;&lt;pub-dates&gt;&lt;date&gt;Feb&lt;/date&gt;&lt;/pub-dates&gt;&lt;/dates&gt;&lt;isbn&gt;1470-0328 (Print)&amp;#xD;1470-0328&lt;/isbn&gt;&lt;accession-num&gt;17305899&lt;/accession-num&gt;&lt;urls&gt;&lt;/urls&gt;&lt;electronic-resource-num&gt;10.1111/j.1471-0528.2006.01180.x&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17</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and evidence that maternal obesity is associated with a sl</w:t>
      </w:r>
      <w:r w:rsidR="0011773E" w:rsidRPr="006B64E9">
        <w:rPr>
          <w:rFonts w:asciiTheme="minorHAnsi" w:hAnsiTheme="minorHAnsi"/>
          <w:bCs/>
          <w:sz w:val="24"/>
          <w:szCs w:val="24"/>
        </w:rPr>
        <w:t>owing of progress of labour</w:t>
      </w:r>
      <w:r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&lt;EndNote&gt;&lt;Cite&gt;&lt;Author&gt;Vahratian&lt;/Author&gt;&lt;Year&gt;2004&lt;/Year&gt;&lt;RecNum&gt;15&lt;/RecNum&gt;&lt;DisplayText&gt;&lt;style face="superscript"&gt;18&lt;/style&gt;&lt;/DisplayText&gt;&lt;record&gt;&lt;rec-number&gt;15&lt;/rec-number&gt;&lt;foreign-keys&gt;&lt;key app="EN" db-id="vfdsvxz9gwp2ahedafrv5ed9vz9tpet9s9ve" timestamp="1613350916"&gt;15&lt;/key&gt;&lt;/foreign-keys&gt;&lt;ref-type name="Journal Article"&gt;17&lt;/ref-type&gt;&lt;contributors&gt;&lt;authors&gt;&lt;author&gt;Vahratian, A.&lt;/author&gt;&lt;author&gt;Zhang, J.&lt;/author&gt;&lt;author&gt;Troendle, J. F.&lt;/author&gt;&lt;author&gt;Savitz, D. A.&lt;/author&gt;&lt;author&gt;Siega-Riz, A. M.&lt;/author&gt;&lt;/authors&gt;&lt;/contributors&gt;&lt;auth-address&gt;Department of Maternal and Child Health, School of Public Health, The University of North Carolina at Chapel Hill, Chapel Hill, North Carolina, USA. amv@med.umich.edu&lt;/auth-address&gt;&lt;titles&gt;&lt;title&gt;Maternal prepregnancy overweight and obesity and the pattern of labor progression in term nulliparous women&lt;/title&gt;&lt;secondary-title&gt;Obstet Gynecol&lt;/secondary-title&gt;&lt;/titles&gt;&lt;periodical&gt;&lt;full-title&gt;Obstet Gynecol&lt;/full-title&gt;&lt;/periodical&gt;&lt;pages&gt;943-51&lt;/pages&gt;&lt;volume&gt;104&lt;/volume&gt;&lt;number&gt;5 Pt 1&lt;/number&gt;&lt;edition&gt;2004/11/02&lt;/edition&gt;&lt;keywords&gt;&lt;keyword&gt;Body Mass Index&lt;/keyword&gt;&lt;keyword&gt;Body Weight&lt;/keyword&gt;&lt;keyword&gt;Cervix Uteri/physiopathology&lt;/keyword&gt;&lt;keyword&gt;Cesarean Section&lt;/keyword&gt;&lt;keyword&gt;Female&lt;/keyword&gt;&lt;keyword&gt;Humans&lt;/keyword&gt;&lt;keyword&gt;Labor, Obstetric/*physiology&lt;/keyword&gt;&lt;keyword&gt;Obesity/*physiopathology&lt;/keyword&gt;&lt;keyword&gt;Pregnancy&lt;/keyword&gt;&lt;/keywords&gt;&lt;dates&gt;&lt;year&gt;2004&lt;/year&gt;&lt;pub-dates&gt;&lt;date&gt;Nov&lt;/date&gt;&lt;/pub-dates&gt;&lt;/dates&gt;&lt;isbn&gt;0029-7844 (Print)&amp;#xD;0029-7844&lt;/isbn&gt;&lt;accession-num&gt;15516383&lt;/accession-num&gt;&lt;urls&gt;&lt;/urls&gt;&lt;electronic-resource-num&gt;10.1097/01.Aog.0000142713.53197.91&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18</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Although routine data on the prevalence of maternal obesity are not collected in the UK, around half of all women of reproductive age (aged</w:t>
      </w:r>
      <w:r w:rsidR="0011773E" w:rsidRPr="006B64E9">
        <w:rPr>
          <w:rFonts w:asciiTheme="minorHAnsi" w:hAnsiTheme="minorHAnsi"/>
          <w:bCs/>
          <w:sz w:val="24"/>
          <w:szCs w:val="24"/>
        </w:rPr>
        <w:t xml:space="preserve"> 16-44) are overweight or obese</w:t>
      </w:r>
      <w:r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&lt;EndNote&gt;&lt;Cite&gt;&lt;Author&gt;Public Health England&lt;/Author&gt;&lt;Year&gt;2017&lt;/Year&gt;&lt;RecNum&gt;44&lt;/RecNum&gt;&lt;DisplayText&gt;&lt;style face="superscript"&gt;19&lt;/style&gt;&lt;/DisplayText&gt;&lt;record&gt;&lt;rec-number&gt;44&lt;/rec-number&gt;&lt;foreign-keys&gt;&lt;key app="EN" db-id="vfdsvxz9gwp2ahedafrv5ed9vz9tpet9s9ve" timestamp="1613392228"&gt;44&lt;/key&gt;&lt;/foreign-keys&gt;&lt;ref-type name="Government Document"&gt;46&lt;/ref-type&gt;&lt;contributors&gt;&lt;authors&gt;&lt;author&gt;Public Health England,&lt;/author&gt;&lt;/authors&gt;&lt;/contributors&gt;&lt;titles&gt;&lt;title&gt;About Obesity: PHE Prevalence&lt;/title&gt;&lt;/titles&gt;&lt;dates&gt;&lt;year&gt;2017&lt;/year&gt;&lt;/dates&gt;&lt;pub-location&gt;Available from: https://webarchive.nationalarchives.gov.uk/20170110171101/https://www.noo.org.uk/NOO_about_obesity/maternal_obesity_2015/prevalence&lt;/pub-location&gt;&lt;publisher&gt;PHE&lt;/publisher&gt;&lt;urls&gt;&lt;/urls&gt;&lt;/record&gt;&lt;/Cite&gt;&lt;/EndNote&gt;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19</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Women who commence pregnancy overweight or obese, or gain excessive gestational weight in pregnancy, have gr</w:t>
      </w:r>
      <w:r w:rsidR="00172E27" w:rsidRPr="006B64E9">
        <w:rPr>
          <w:rFonts w:asciiTheme="minorHAnsi" w:hAnsiTheme="minorHAnsi"/>
          <w:bCs/>
          <w:sz w:val="24"/>
          <w:szCs w:val="24"/>
        </w:rPr>
        <w:t>eater risk of fetal macrosomia.</w:t>
      </w:r>
    </w:p>
    <w:p w14:paraId="623A470E" w14:textId="77777777" w:rsidR="00291FA4" w:rsidRPr="006B64E9" w:rsidRDefault="00291FA4" w:rsidP="00345679">
      <w:pPr>
        <w:spacing w:after="0" w:line="240" w:lineRule="auto"/>
        <w:jc w:val="both"/>
        <w:rPr>
          <w:rFonts w:asciiTheme="minorHAnsi" w:hAnsiTheme="minorHAnsi"/>
          <w:bCs/>
          <w:sz w:val="24"/>
          <w:szCs w:val="24"/>
        </w:rPr>
      </w:pPr>
    </w:p>
    <w:p w14:paraId="70C4C2CB" w14:textId="11E2A30C" w:rsidR="00291FA4" w:rsidRPr="006B64E9" w:rsidRDefault="00291FA4"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Given the current lack of evidence of benefit of interventions to manage maternal weight in pregnancy</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&lt;EndNote&gt;&lt;Cite&gt;&lt;Author&gt;Poston&lt;/Author&gt;&lt;Year&gt;2015&lt;/Year&gt;&lt;RecNum&gt;16&lt;/RecNum&gt;&lt;DisplayText&gt;&lt;style face="superscript"&gt;20&lt;/style&gt;&lt;/DisplayText&gt;&lt;record&gt;&lt;rec-number&gt;16&lt;/rec-number&gt;&lt;foreign-keys&gt;&lt;key app="EN" db-id="vfdsvxz9gwp2ahedafrv5ed9vz9tpet9s9ve" timestamp="1613351031"&gt;16&lt;/key&gt;&lt;/foreign-keys&gt;&lt;ref-type name="Journal Article"&gt;17&lt;/ref-type&gt;&lt;contributors&gt;&lt;authors&gt;&lt;author&gt;Poston, Lucilla&lt;/author&gt;&lt;author&gt;Bell, Ruth&lt;/author&gt;&lt;author&gt;Croker, Helen&lt;/author&gt;&lt;author&gt;Flynn, Angela C.&lt;/author&gt;&lt;author&gt;Godfrey, Keith M.&lt;/author&gt;&lt;author&gt;Goff, Louise&lt;/author&gt;&lt;author&gt;Hayes, Louise&lt;/author&gt;&lt;author&gt;Khazaezadeh, Nina&lt;/author&gt;&lt;author&gt;Nelson, Scott M.&lt;/author&gt;&lt;author&gt;Oteng-Ntim, Eugene&lt;/author&gt;&lt;author&gt;Pasupathy, Dharmintra&lt;/author&gt;&lt;author&gt;Patel, Nashita&lt;/author&gt;&lt;author&gt;Robson, Stephen C.&lt;/author&gt;&lt;author&gt;Sandall, Jane&lt;/author&gt;&lt;author&gt;Sanders, Thomas A. B.&lt;/author&gt;&lt;author&gt;Sattar, Naveed&lt;/author&gt;&lt;author&gt;Seed, Paul T.&lt;/author&gt;&lt;author&gt;Wardle, Jane&lt;/author&gt;&lt;author&gt;Whitworth, Melissa K.&lt;/author&gt;&lt;author&gt;Briley, Annette L.&lt;/author&gt;&lt;/authors&gt;&lt;/contributors&gt;&lt;titles&gt;&lt;title&gt;Effect of a behavioural intervention in obese pregnant women (the UPBEAT study): a multicentre, randomised controlled trial&lt;/title&gt;&lt;secondary-title&gt;The Lancet Diabetes &amp;amp; Endocrinology&lt;/secondary-title&gt;&lt;/titles&gt;&lt;periodical&gt;&lt;full-title&gt;The Lancet Diabetes &amp;amp; Endocrinology&lt;/full-title&gt;&lt;/periodical&gt;&lt;pages&gt;767-777&lt;/pages&gt;&lt;volume&gt;3&lt;/volume&gt;&lt;number&gt;10&lt;/number&gt;&lt;dates&gt;&lt;year&gt;2015&lt;/year&gt;&lt;/dates&gt;&lt;publisher&gt;Elsevier&lt;/publisher&gt;&lt;isbn&gt;2213-8587&lt;/isbn&gt;&lt;urls&gt;&lt;related-urls&gt;&lt;url&gt;https://doi.org/10.1016/S2213-8587(15)00227-2&lt;/url&gt;&lt;/related-urls&gt;&lt;/urls&gt;&lt;electronic-resource-num&gt;10.1016/S2213-8587(15)00227-2&lt;/electronic-resource-num&gt;&lt;access-date&gt;2021/02/14&lt;/access-dat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20</w:t>
      </w:r>
      <w:r w:rsidR="00720E23" w:rsidRPr="006B64E9">
        <w:rPr>
          <w:rFonts w:asciiTheme="minorHAnsi" w:hAnsiTheme="minorHAnsi"/>
          <w:bCs/>
          <w:sz w:val="24"/>
          <w:szCs w:val="24"/>
        </w:rPr>
        <w:fldChar w:fldCharType="end"/>
      </w:r>
      <w:r w:rsidR="000B22E7" w:rsidRPr="006B64E9">
        <w:rPr>
          <w:rFonts w:asciiTheme="minorHAnsi" w:hAnsiTheme="minorHAnsi"/>
          <w:bCs/>
          <w:sz w:val="24"/>
          <w:szCs w:val="24"/>
        </w:rPr>
        <w:t xml:space="preserve"> </w:t>
      </w:r>
      <w:r w:rsidRPr="006B64E9">
        <w:rPr>
          <w:rFonts w:asciiTheme="minorHAnsi" w:hAnsiTheme="minorHAnsi"/>
          <w:bCs/>
          <w:sz w:val="24"/>
          <w:szCs w:val="24"/>
        </w:rPr>
        <w:t xml:space="preserve">and </w:t>
      </w:r>
      <w:r w:rsidR="00623C17" w:rsidRPr="006B64E9">
        <w:rPr>
          <w:rFonts w:asciiTheme="minorHAnsi" w:hAnsiTheme="minorHAnsi"/>
          <w:bCs/>
          <w:sz w:val="24"/>
          <w:szCs w:val="24"/>
        </w:rPr>
        <w:t xml:space="preserve">ongoing </w:t>
      </w:r>
      <w:r w:rsidRPr="006B64E9">
        <w:rPr>
          <w:rFonts w:asciiTheme="minorHAnsi" w:hAnsiTheme="minorHAnsi"/>
          <w:bCs/>
          <w:sz w:val="24"/>
          <w:szCs w:val="24"/>
        </w:rPr>
        <w:t xml:space="preserve">trials which are assessing postnatal interventions, evidence is urgently needed on whether </w:t>
      </w:r>
      <w:r w:rsidR="00095C7B" w:rsidRPr="006B64E9">
        <w:rPr>
          <w:rFonts w:asciiTheme="minorHAnsi" w:hAnsiTheme="minorHAnsi"/>
          <w:bCs/>
          <w:sz w:val="24"/>
          <w:szCs w:val="24"/>
        </w:rPr>
        <w:t xml:space="preserve">early </w:t>
      </w:r>
      <w:r w:rsidRPr="006B64E9">
        <w:rPr>
          <w:rFonts w:asciiTheme="minorHAnsi" w:hAnsiTheme="minorHAnsi"/>
          <w:bCs/>
          <w:sz w:val="24"/>
          <w:szCs w:val="24"/>
        </w:rPr>
        <w:t>induction of labour could reduce maternal and fetal complications and minimise or prevent birth trauma</w:t>
      </w:r>
      <w:r w:rsidR="00095C7B" w:rsidRPr="006B64E9">
        <w:rPr>
          <w:rFonts w:asciiTheme="minorHAnsi" w:hAnsiTheme="minorHAnsi"/>
          <w:bCs/>
          <w:sz w:val="24"/>
          <w:szCs w:val="24"/>
        </w:rPr>
        <w:t>,</w:t>
      </w:r>
      <w:r w:rsidRPr="006B64E9">
        <w:rPr>
          <w:rFonts w:asciiTheme="minorHAnsi" w:hAnsiTheme="minorHAnsi"/>
          <w:bCs/>
          <w:sz w:val="24"/>
          <w:szCs w:val="24"/>
        </w:rPr>
        <w:t xml:space="preserve"> whe</w:t>
      </w:r>
      <w:r w:rsidR="00172E27" w:rsidRPr="006B64E9">
        <w:rPr>
          <w:rFonts w:asciiTheme="minorHAnsi" w:hAnsiTheme="minorHAnsi"/>
          <w:bCs/>
          <w:sz w:val="24"/>
          <w:szCs w:val="24"/>
        </w:rPr>
        <w:t>n fetal macrosomia is detected.</w:t>
      </w:r>
    </w:p>
    <w:p w14:paraId="4771D65D" w14:textId="2EDA3C6B" w:rsidR="00B522D2" w:rsidRDefault="00B522D2" w:rsidP="00345679">
      <w:pPr>
        <w:spacing w:after="0" w:line="240" w:lineRule="auto"/>
        <w:jc w:val="both"/>
        <w:rPr>
          <w:rFonts w:asciiTheme="minorHAnsi" w:hAnsiTheme="minorHAnsi"/>
          <w:bCs/>
          <w:sz w:val="24"/>
          <w:szCs w:val="24"/>
        </w:rPr>
      </w:pPr>
    </w:p>
    <w:p w14:paraId="054CB3CF" w14:textId="6A9AC4FE" w:rsidR="000B4C0C" w:rsidRDefault="000B4C0C" w:rsidP="00345679">
      <w:pPr>
        <w:spacing w:after="0" w:line="240" w:lineRule="auto"/>
        <w:jc w:val="both"/>
        <w:rPr>
          <w:rFonts w:asciiTheme="minorHAnsi" w:hAnsiTheme="minorHAnsi"/>
          <w:bCs/>
          <w:sz w:val="24"/>
          <w:szCs w:val="24"/>
        </w:rPr>
      </w:pPr>
    </w:p>
    <w:p w14:paraId="4E843856" w14:textId="77777777" w:rsidR="000B4C0C" w:rsidRPr="006B64E9" w:rsidRDefault="000B4C0C" w:rsidP="00345679">
      <w:pPr>
        <w:spacing w:after="0" w:line="240" w:lineRule="auto"/>
        <w:jc w:val="both"/>
        <w:rPr>
          <w:rFonts w:asciiTheme="minorHAnsi" w:hAnsiTheme="minorHAnsi"/>
          <w:bCs/>
          <w:sz w:val="24"/>
          <w:szCs w:val="24"/>
        </w:rPr>
      </w:pPr>
    </w:p>
    <w:p w14:paraId="753987EC" w14:textId="77777777" w:rsidR="00B522D2" w:rsidRPr="006B64E9" w:rsidRDefault="00B522D2"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 xml:space="preserve">1.5 </w:t>
      </w:r>
      <w:r w:rsidR="00EB2C8A" w:rsidRPr="006B64E9">
        <w:rPr>
          <w:rFonts w:asciiTheme="minorHAnsi" w:hAnsiTheme="minorHAnsi"/>
          <w:bCs/>
          <w:sz w:val="24"/>
          <w:szCs w:val="24"/>
        </w:rPr>
        <w:t>Research question</w:t>
      </w:r>
    </w:p>
    <w:p w14:paraId="3B205648" w14:textId="401704B6" w:rsidR="00A43FBB" w:rsidRPr="006B64E9" w:rsidRDefault="00A43FBB" w:rsidP="00A43FBB">
      <w:pPr>
        <w:spacing w:after="0" w:line="240" w:lineRule="auto"/>
        <w:jc w:val="both"/>
        <w:rPr>
          <w:rFonts w:asciiTheme="minorHAnsi" w:hAnsiTheme="minorHAnsi"/>
          <w:bCs/>
          <w:sz w:val="24"/>
          <w:szCs w:val="24"/>
        </w:rPr>
      </w:pPr>
      <w:r w:rsidRPr="006B64E9">
        <w:rPr>
          <w:rFonts w:asciiTheme="minorHAnsi" w:hAnsiTheme="minorHAnsi"/>
          <w:bCs/>
          <w:sz w:val="24"/>
          <w:szCs w:val="24"/>
        </w:rPr>
        <w:t>Does</w:t>
      </w:r>
      <w:r w:rsidR="00491BE6" w:rsidRPr="006B64E9">
        <w:rPr>
          <w:rFonts w:asciiTheme="minorHAnsi" w:hAnsiTheme="minorHAnsi"/>
          <w:bCs/>
          <w:sz w:val="24"/>
          <w:szCs w:val="24"/>
        </w:rPr>
        <w:t xml:space="preserve"> </w:t>
      </w:r>
      <w:r w:rsidRPr="006B64E9">
        <w:rPr>
          <w:rFonts w:asciiTheme="minorHAnsi" w:hAnsiTheme="minorHAnsi"/>
          <w:bCs/>
          <w:sz w:val="24"/>
          <w:szCs w:val="24"/>
        </w:rPr>
        <w:t>induction of labour at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to 38+</w:t>
      </w:r>
      <w:r w:rsidRPr="006B64E9">
        <w:rPr>
          <w:rFonts w:asciiTheme="minorHAnsi" w:hAnsiTheme="minorHAnsi"/>
          <w:bCs/>
          <w:sz w:val="24"/>
          <w:szCs w:val="24"/>
          <w:vertAlign w:val="superscript"/>
        </w:rPr>
        <w:t>4</w:t>
      </w:r>
      <w:r w:rsidRPr="006B64E9">
        <w:rPr>
          <w:rFonts w:asciiTheme="minorHAnsi" w:hAnsiTheme="minorHAnsi"/>
          <w:bCs/>
          <w:sz w:val="24"/>
          <w:szCs w:val="24"/>
        </w:rPr>
        <w:t xml:space="preserve"> weeks gestation</w:t>
      </w:r>
      <w:r w:rsidR="003F7040" w:rsidRPr="006B64E9">
        <w:rPr>
          <w:rFonts w:asciiTheme="minorHAnsi" w:hAnsiTheme="minorHAnsi"/>
          <w:bCs/>
          <w:sz w:val="24"/>
          <w:szCs w:val="24"/>
        </w:rPr>
        <w:t>,</w:t>
      </w:r>
      <w:r w:rsidRPr="006B64E9">
        <w:rPr>
          <w:rFonts w:asciiTheme="minorHAnsi" w:hAnsiTheme="minorHAnsi"/>
          <w:bCs/>
          <w:sz w:val="24"/>
          <w:szCs w:val="24"/>
        </w:rPr>
        <w:t xml:space="preserve"> in </w:t>
      </w:r>
      <w:r w:rsidR="00491BE6" w:rsidRPr="006B64E9">
        <w:rPr>
          <w:rFonts w:asciiTheme="minorHAnsi" w:hAnsiTheme="minorHAnsi"/>
          <w:bCs/>
          <w:sz w:val="24"/>
          <w:szCs w:val="24"/>
        </w:rPr>
        <w:t xml:space="preserve">pregnancies with  </w:t>
      </w:r>
      <w:r w:rsidRPr="006B64E9">
        <w:rPr>
          <w:rFonts w:asciiTheme="minorHAnsi" w:hAnsiTheme="minorHAnsi"/>
          <w:bCs/>
          <w:sz w:val="24"/>
          <w:szCs w:val="24"/>
        </w:rPr>
        <w:t>large for gestational age fetus</w:t>
      </w:r>
      <w:r w:rsidR="003F7040" w:rsidRPr="006B64E9">
        <w:rPr>
          <w:rFonts w:asciiTheme="minorHAnsi" w:hAnsiTheme="minorHAnsi"/>
          <w:bCs/>
          <w:sz w:val="24"/>
          <w:szCs w:val="24"/>
        </w:rPr>
        <w:t>, r</w:t>
      </w:r>
      <w:r w:rsidRPr="006B64E9">
        <w:rPr>
          <w:rFonts w:asciiTheme="minorHAnsi" w:hAnsiTheme="minorHAnsi"/>
          <w:bCs/>
          <w:sz w:val="24"/>
          <w:szCs w:val="24"/>
        </w:rPr>
        <w:t>educe the incidence of shoulder dystocia?</w:t>
      </w:r>
    </w:p>
    <w:p w14:paraId="595FE363" w14:textId="77777777" w:rsidR="009A0406" w:rsidRPr="006B64E9" w:rsidRDefault="009A0406" w:rsidP="00A43FBB">
      <w:pPr>
        <w:spacing w:after="0" w:line="240" w:lineRule="auto"/>
        <w:jc w:val="both"/>
        <w:rPr>
          <w:rFonts w:asciiTheme="minorHAnsi" w:hAnsiTheme="minorHAnsi"/>
          <w:bCs/>
          <w:sz w:val="24"/>
          <w:szCs w:val="24"/>
        </w:rPr>
      </w:pPr>
    </w:p>
    <w:p w14:paraId="6858E247" w14:textId="77777777" w:rsidR="00F967D1" w:rsidRPr="006B64E9" w:rsidRDefault="00B522D2"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1.6</w:t>
      </w:r>
      <w:r w:rsidR="00F967D1" w:rsidRPr="006B64E9">
        <w:rPr>
          <w:rFonts w:asciiTheme="minorHAnsi" w:hAnsiTheme="minorHAnsi"/>
          <w:bCs/>
          <w:sz w:val="24"/>
          <w:szCs w:val="24"/>
        </w:rPr>
        <w:t xml:space="preserve"> Need for a trial</w:t>
      </w:r>
    </w:p>
    <w:p w14:paraId="34ED9995" w14:textId="472753EF" w:rsidR="00040410" w:rsidRPr="006B64E9" w:rsidRDefault="003579EE"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A</w:t>
      </w:r>
      <w:r w:rsidR="007623EA" w:rsidRPr="006B64E9">
        <w:rPr>
          <w:rFonts w:asciiTheme="minorHAnsi" w:hAnsiTheme="minorHAnsi"/>
          <w:bCs/>
          <w:sz w:val="24"/>
          <w:szCs w:val="24"/>
        </w:rPr>
        <w:t xml:space="preserve">n investigation into the value of </w:t>
      </w:r>
      <w:r w:rsidR="003C629C" w:rsidRPr="006B64E9">
        <w:rPr>
          <w:rFonts w:asciiTheme="minorHAnsi" w:hAnsiTheme="minorHAnsi"/>
          <w:bCs/>
          <w:sz w:val="24"/>
          <w:szCs w:val="24"/>
        </w:rPr>
        <w:t xml:space="preserve">a </w:t>
      </w:r>
      <w:r w:rsidR="007623EA" w:rsidRPr="006B64E9">
        <w:rPr>
          <w:rFonts w:asciiTheme="minorHAnsi" w:hAnsiTheme="minorHAnsi"/>
          <w:bCs/>
          <w:sz w:val="24"/>
          <w:szCs w:val="24"/>
        </w:rPr>
        <w:t xml:space="preserve">preventative intervention in the NHS is urgently required before practice based on </w:t>
      </w:r>
      <w:r w:rsidR="003C629C" w:rsidRPr="006B64E9">
        <w:rPr>
          <w:rFonts w:asciiTheme="minorHAnsi" w:hAnsiTheme="minorHAnsi"/>
          <w:bCs/>
          <w:sz w:val="24"/>
          <w:szCs w:val="24"/>
        </w:rPr>
        <w:t xml:space="preserve">limited evidence </w:t>
      </w:r>
      <w:r w:rsidR="00ED26B9" w:rsidRPr="006B64E9">
        <w:rPr>
          <w:rFonts w:asciiTheme="minorHAnsi" w:hAnsiTheme="minorHAnsi"/>
          <w:bCs/>
          <w:sz w:val="24"/>
          <w:szCs w:val="24"/>
        </w:rPr>
        <w:t xml:space="preserve">is </w:t>
      </w:r>
      <w:r w:rsidR="007623EA" w:rsidRPr="006B64E9">
        <w:rPr>
          <w:rFonts w:asciiTheme="minorHAnsi" w:hAnsiTheme="minorHAnsi"/>
          <w:bCs/>
          <w:sz w:val="24"/>
          <w:szCs w:val="24"/>
        </w:rPr>
        <w:t xml:space="preserve">adopted in the UK. </w:t>
      </w:r>
      <w:r w:rsidR="001564C5" w:rsidRPr="006B64E9">
        <w:rPr>
          <w:rFonts w:asciiTheme="minorHAnsi" w:hAnsiTheme="minorHAnsi"/>
          <w:bCs/>
          <w:sz w:val="24"/>
          <w:szCs w:val="24"/>
        </w:rPr>
        <w:t xml:space="preserve">An intervention which </w:t>
      </w:r>
      <w:r w:rsidR="005579D3" w:rsidRPr="006B64E9">
        <w:rPr>
          <w:rFonts w:asciiTheme="minorHAnsi" w:hAnsiTheme="minorHAnsi"/>
          <w:bCs/>
          <w:sz w:val="24"/>
          <w:szCs w:val="24"/>
        </w:rPr>
        <w:t>could increase</w:t>
      </w:r>
      <w:r w:rsidR="001564C5" w:rsidRPr="006B64E9">
        <w:rPr>
          <w:rFonts w:asciiTheme="minorHAnsi" w:hAnsiTheme="minorHAnsi"/>
          <w:bCs/>
          <w:sz w:val="24"/>
          <w:szCs w:val="24"/>
        </w:rPr>
        <w:t xml:space="preserve"> vaginal births may result in better longer-term outcomes for women and their infants, with reduced risk of maternal and fetal birth injuries</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0075614A" w:rsidRPr="006B64E9">
        <w:rPr>
          <w:rFonts w:asciiTheme="minorHAnsi" w:hAnsiTheme="minorHAnsi"/>
          <w:bCs/>
          <w:sz w:val="24"/>
          <w:szCs w:val="24"/>
        </w:rPr>
        <w:t xml:space="preserve"> </w:t>
      </w:r>
      <w:r w:rsidR="001564C5" w:rsidRPr="006B64E9">
        <w:rPr>
          <w:rFonts w:asciiTheme="minorHAnsi" w:hAnsiTheme="minorHAnsi"/>
          <w:bCs/>
          <w:sz w:val="24"/>
          <w:szCs w:val="24"/>
        </w:rPr>
        <w:t>and potential reduction in subsequent NHS costs, although evidence of this is also needed. Although previous trials have considered management in terms of clinical outcomes, studies have failed to address imp</w:t>
      </w:r>
      <w:r w:rsidR="00172E27" w:rsidRPr="006B64E9">
        <w:rPr>
          <w:rFonts w:asciiTheme="minorHAnsi" w:hAnsiTheme="minorHAnsi"/>
          <w:bCs/>
          <w:sz w:val="24"/>
          <w:szCs w:val="24"/>
        </w:rPr>
        <w:t>ortant outcomes for women.</w:t>
      </w:r>
    </w:p>
    <w:p w14:paraId="1A29B02A" w14:textId="77777777" w:rsidR="00040410" w:rsidRPr="006B64E9" w:rsidRDefault="00040410" w:rsidP="00345679">
      <w:pPr>
        <w:spacing w:after="0" w:line="240" w:lineRule="auto"/>
        <w:jc w:val="both"/>
        <w:rPr>
          <w:rFonts w:asciiTheme="minorHAnsi" w:hAnsiTheme="minorHAnsi"/>
          <w:bCs/>
          <w:sz w:val="24"/>
          <w:szCs w:val="24"/>
        </w:rPr>
      </w:pPr>
    </w:p>
    <w:p w14:paraId="4C57F63A" w14:textId="4C994270" w:rsidR="00442BDE" w:rsidRPr="006B64E9" w:rsidRDefault="001564C5"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We are not aware of any evidence of women’s experiences of being informed that their pregnancy is large for dates, if and how options for management were discussed with them, the impacts on their perceived physical and psychological</w:t>
      </w:r>
      <w:r w:rsidR="00040410" w:rsidRPr="006B64E9">
        <w:rPr>
          <w:rFonts w:asciiTheme="minorHAnsi" w:hAnsiTheme="minorHAnsi"/>
          <w:bCs/>
          <w:sz w:val="24"/>
          <w:szCs w:val="24"/>
        </w:rPr>
        <w:t xml:space="preserve"> health, their infant’s health, </w:t>
      </w:r>
      <w:r w:rsidRPr="006B64E9">
        <w:rPr>
          <w:rFonts w:asciiTheme="minorHAnsi" w:hAnsiTheme="minorHAnsi"/>
          <w:bCs/>
          <w:sz w:val="24"/>
          <w:szCs w:val="24"/>
        </w:rPr>
        <w:t xml:space="preserve">decisions about infant feeding or their satisfaction with birth. Furthermore, women’s experiences and perspectives, of how labour and birth were discussed with them have not previously been considered, nor evidence of benefits and potential harms in the short and long term. This is particularly relevant as short-term </w:t>
      </w:r>
      <w:r w:rsidR="000854AB" w:rsidRPr="006B64E9">
        <w:rPr>
          <w:rFonts w:asciiTheme="minorHAnsi" w:hAnsiTheme="minorHAnsi"/>
          <w:bCs/>
          <w:sz w:val="24"/>
          <w:szCs w:val="24"/>
        </w:rPr>
        <w:t xml:space="preserve">follow-up </w:t>
      </w:r>
      <w:r w:rsidRPr="006B64E9">
        <w:rPr>
          <w:rFonts w:asciiTheme="minorHAnsi" w:hAnsiTheme="minorHAnsi"/>
          <w:bCs/>
          <w:sz w:val="24"/>
          <w:szCs w:val="24"/>
        </w:rPr>
        <w:t>could ‘miss’ important morbidity outcomes, particularly psychological consequences.</w:t>
      </w:r>
      <w:r w:rsidR="00B1351C" w:rsidRPr="006B64E9">
        <w:rPr>
          <w:rFonts w:asciiTheme="minorHAnsi" w:hAnsiTheme="minorHAnsi"/>
          <w:bCs/>
          <w:sz w:val="24"/>
          <w:szCs w:val="24"/>
        </w:rPr>
        <w:t xml:space="preserve"> It is also unknown how many women would accept such a protocol of earlier delivery, or indeed how many would be content to proceed with vaginal delivery rather that requesting caesarean section, once informed about the increased risk of a large for gestationa</w:t>
      </w:r>
      <w:r w:rsidR="00172E27" w:rsidRPr="006B64E9">
        <w:rPr>
          <w:rFonts w:asciiTheme="minorHAnsi" w:hAnsiTheme="minorHAnsi"/>
          <w:bCs/>
          <w:sz w:val="24"/>
          <w:szCs w:val="24"/>
        </w:rPr>
        <w:t>l age baby and associated risk.</w:t>
      </w:r>
    </w:p>
    <w:p w14:paraId="2342026E" w14:textId="0FB44122" w:rsidR="00AA7563" w:rsidRPr="006B64E9" w:rsidRDefault="00AA7563" w:rsidP="00345679">
      <w:pPr>
        <w:spacing w:after="0" w:line="240" w:lineRule="auto"/>
        <w:jc w:val="both"/>
        <w:rPr>
          <w:rFonts w:asciiTheme="minorHAnsi" w:hAnsiTheme="minorHAnsi"/>
          <w:bCs/>
          <w:sz w:val="24"/>
          <w:szCs w:val="24"/>
        </w:rPr>
      </w:pPr>
    </w:p>
    <w:p w14:paraId="658DE709" w14:textId="77777777" w:rsidR="00442BDE" w:rsidRPr="006B64E9" w:rsidRDefault="00442BDE" w:rsidP="00345679">
      <w:pPr>
        <w:spacing w:after="0" w:line="240" w:lineRule="auto"/>
        <w:jc w:val="both"/>
        <w:rPr>
          <w:rFonts w:asciiTheme="minorHAnsi" w:hAnsiTheme="minorHAnsi"/>
          <w:bCs/>
          <w:sz w:val="24"/>
          <w:szCs w:val="24"/>
        </w:rPr>
      </w:pPr>
    </w:p>
    <w:p w14:paraId="0FE5278E" w14:textId="22C5DD0C" w:rsidR="00D259DB" w:rsidRPr="006B64E9" w:rsidRDefault="00442BDE"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It is important that a randomi</w:t>
      </w:r>
      <w:r w:rsidR="00040410" w:rsidRPr="006B64E9">
        <w:rPr>
          <w:rFonts w:asciiTheme="minorHAnsi" w:hAnsiTheme="minorHAnsi"/>
          <w:b w:val="0"/>
          <w:bCs/>
          <w:sz w:val="24"/>
          <w:szCs w:val="24"/>
        </w:rPr>
        <w:t>s</w:t>
      </w:r>
      <w:r w:rsidRPr="006B64E9">
        <w:rPr>
          <w:rFonts w:asciiTheme="minorHAnsi" w:hAnsiTheme="minorHAnsi"/>
          <w:b w:val="0"/>
          <w:bCs/>
          <w:sz w:val="24"/>
          <w:szCs w:val="24"/>
        </w:rPr>
        <w:t>ed control trial is performed to generate the data needed for women with large babies to make informed choices about their labour onset, likely mode of birth and potential shorter and longer-term impacts which may be associated with the option selected.</w:t>
      </w:r>
      <w:r w:rsidR="00D259DB" w:rsidRPr="006B64E9">
        <w:rPr>
          <w:rFonts w:asciiTheme="minorHAnsi" w:hAnsiTheme="minorHAnsi"/>
          <w:b w:val="0"/>
          <w:bCs/>
          <w:sz w:val="24"/>
          <w:szCs w:val="24"/>
        </w:rPr>
        <w:t xml:space="preserve"> This will support the need to explain all potential risks and benefits of management, highlighted by the recent Montgomery judgement</w:t>
      </w:r>
      <w:r w:rsidR="000B22E7" w:rsidRPr="006B64E9">
        <w:rPr>
          <w:rFonts w:asciiTheme="minorHAnsi" w:hAnsiTheme="minorHAnsi"/>
          <w:b w:val="0"/>
          <w:bCs/>
          <w:sz w:val="24"/>
          <w:szCs w:val="24"/>
        </w:rPr>
        <w:t>,</w:t>
      </w:r>
      <w:r w:rsidR="00720E23" w:rsidRPr="006B64E9">
        <w:rPr>
          <w:rFonts w:asciiTheme="minorHAnsi" w:hAnsiTheme="minorHAnsi"/>
          <w:b w:val="0"/>
          <w:bCs/>
          <w:sz w:val="24"/>
          <w:szCs w:val="24"/>
        </w:rPr>
        <w:fldChar w:fldCharType="begin"/>
      </w:r>
      <w:r w:rsidR="00720E23" w:rsidRPr="006B64E9">
        <w:rPr>
          <w:rFonts w:asciiTheme="minorHAnsi" w:hAnsiTheme="minorHAnsi"/>
          <w:b w:val="0"/>
          <w:bCs/>
          <w:sz w:val="24"/>
          <w:szCs w:val="24"/>
        </w:rPr>
        <w:instrText xml:space="preserve"> ADDIN EN.CITE &lt;EndNote&gt;&lt;Cite&gt;&lt;Author&gt;Justices: Lord Neuberger&lt;/Author&gt;&lt;Year&gt;Judgment date 11 Mar 2015&lt;/Year&gt;&lt;RecNum&gt;48&lt;/RecNum&gt;&lt;DisplayText&gt;&lt;style face="superscript"&gt;9&lt;/style&gt;&lt;/DisplayText&gt;&lt;record&gt;&lt;rec-number&gt;48&lt;/rec-number&gt;&lt;foreign-keys&gt;&lt;key app="EN" db-id="vfdsvxz9gwp2ahedafrv5ed9vz9tpet9s9ve" timestamp="1613400660"&gt;48&lt;/key&gt;&lt;/foreign-keys&gt;&lt;ref-type name="Legal Rule or Regulation"&gt;50&lt;/ref-type&gt;&lt;contributors&gt;&lt;authors&gt;&lt;author&gt;Justices: Lord Neuberger, Lady Hale, Lord Kerr, Lord Clarke, Lord Wilson, Lord Reed, Lord Hodge,&lt;/author&gt;&lt;/authors&gt;&lt;/contributors&gt;&lt;titles&gt;&lt;title&gt;Montgomery (Appellant) v Lanarkshire Health Board (Respondent) (Scotland)&lt;/title&gt;&lt;secondary-title&gt;UKSC 2013/0136&lt;/secondary-title&gt;&lt;/titles&gt;&lt;volume&gt;[2015] UKSC 11&lt;/volume&gt;&lt;dates&gt;&lt;year&gt;Judgment date 11 Mar 2015&lt;/year&gt;&lt;/dates&gt;&lt;urls&gt;&lt;/urls&gt;&lt;/record&gt;&lt;/Cite&gt;&lt;/EndNote&gt;</w:instrText>
      </w:r>
      <w:r w:rsidR="00720E23" w:rsidRPr="006B64E9">
        <w:rPr>
          <w:rFonts w:asciiTheme="minorHAnsi" w:hAnsiTheme="minorHAnsi"/>
          <w:b w:val="0"/>
          <w:bCs/>
          <w:sz w:val="24"/>
          <w:szCs w:val="24"/>
        </w:rPr>
        <w:fldChar w:fldCharType="separate"/>
      </w:r>
      <w:r w:rsidR="00720E23" w:rsidRPr="006B64E9">
        <w:rPr>
          <w:rFonts w:asciiTheme="minorHAnsi" w:hAnsiTheme="minorHAnsi"/>
          <w:b w:val="0"/>
          <w:bCs/>
          <w:noProof/>
          <w:sz w:val="24"/>
          <w:szCs w:val="24"/>
          <w:vertAlign w:val="superscript"/>
        </w:rPr>
        <w:t>9</w:t>
      </w:r>
      <w:r w:rsidR="00720E23" w:rsidRPr="006B64E9">
        <w:rPr>
          <w:rFonts w:asciiTheme="minorHAnsi" w:hAnsiTheme="minorHAnsi"/>
          <w:b w:val="0"/>
          <w:bCs/>
          <w:sz w:val="24"/>
          <w:szCs w:val="24"/>
        </w:rPr>
        <w:fldChar w:fldCharType="end"/>
      </w:r>
      <w:r w:rsidR="007111B4" w:rsidRPr="006B64E9">
        <w:rPr>
          <w:rFonts w:asciiTheme="minorHAnsi" w:hAnsiTheme="minorHAnsi"/>
          <w:b w:val="0"/>
          <w:bCs/>
          <w:sz w:val="24"/>
          <w:szCs w:val="24"/>
        </w:rPr>
        <w:t xml:space="preserve"> </w:t>
      </w:r>
      <w:r w:rsidR="00D259DB" w:rsidRPr="006B64E9">
        <w:rPr>
          <w:rFonts w:asciiTheme="minorHAnsi" w:hAnsiTheme="minorHAnsi"/>
          <w:b w:val="0"/>
          <w:bCs/>
          <w:sz w:val="24"/>
          <w:szCs w:val="24"/>
        </w:rPr>
        <w:t>and current maternity policy, which emphasises the importance of involving women in all decisions about their care, to ensure that real ‘choice’ is truly offered</w:t>
      </w:r>
      <w:r w:rsidR="00D83774" w:rsidRPr="006B64E9">
        <w:rPr>
          <w:rFonts w:asciiTheme="minorHAnsi" w:hAnsiTheme="minorHAnsi"/>
          <w:b w:val="0"/>
          <w:bCs/>
          <w:sz w:val="24"/>
          <w:szCs w:val="24"/>
        </w:rPr>
        <w:t>.</w:t>
      </w:r>
      <w:r w:rsidR="00720E23" w:rsidRPr="006B64E9">
        <w:rPr>
          <w:rFonts w:asciiTheme="minorHAnsi" w:hAnsiTheme="minorHAnsi"/>
          <w:b w:val="0"/>
          <w:bCs/>
          <w:sz w:val="24"/>
          <w:szCs w:val="24"/>
        </w:rPr>
        <w:fldChar w:fldCharType="begin"/>
      </w:r>
      <w:r w:rsidR="003C0BA3">
        <w:rPr>
          <w:rFonts w:asciiTheme="minorHAnsi" w:hAnsiTheme="minorHAnsi"/>
          <w:b w:val="0"/>
          <w:bCs/>
          <w:sz w:val="24"/>
          <w:szCs w:val="24"/>
        </w:rPr>
        <w:instrText xml:space="preserve"> ADDIN EN.CITE &lt;EndNote&gt;&lt;Cite&gt;&lt;Author&gt;National Maternity Review&lt;/Author&gt;&lt;Year&gt;2016&lt;/Year&gt;&lt;RecNum&gt;53&lt;/RecNum&gt;&lt;DisplayText&gt;&lt;style face="superscript"&gt;21&lt;/style&gt;&lt;/DisplayText&gt;&lt;record&gt;&lt;rec-number&gt;53&lt;/rec-number&gt;&lt;foreign-keys&gt;&lt;key app="EN" db-id="vfdsvxz9gwp2ahedafrv5ed9vz9tpet9s9ve" timestamp="1613414642"&gt;53&lt;/key&gt;&lt;/foreign-keys&gt;&lt;ref-type name="Government Document"&gt;46&lt;/ref-type&gt;&lt;contributors&gt;&lt;authors&gt;&lt;author&gt;National Maternity Review,&lt;/author&gt;&lt;/authors&gt;&lt;/contributors&gt;&lt;titles&gt;&lt;title&gt;BETTER BIRTHS Improving outcomes of maternity services in England. A Five Year Forward View for maternity care&lt;/title&gt;&lt;/titles&gt;&lt;dates&gt;&lt;year&gt;2016&lt;/year&gt;&lt;/dates&gt;&lt;pub-location&gt;Available from: https://www.england.nhs.uk/mat-transformation/implementing-better-births/mat-review&lt;/pub-location&gt;&lt;urls&gt;&lt;/urls&gt;&lt;/record&gt;&lt;/Cite&gt;&lt;/EndNote&gt;</w:instrText>
      </w:r>
      <w:r w:rsidR="00720E23" w:rsidRPr="006B64E9">
        <w:rPr>
          <w:rFonts w:asciiTheme="minorHAnsi" w:hAnsiTheme="minorHAnsi"/>
          <w:b w:val="0"/>
          <w:bCs/>
          <w:sz w:val="24"/>
          <w:szCs w:val="24"/>
        </w:rPr>
        <w:fldChar w:fldCharType="separate"/>
      </w:r>
      <w:r w:rsidR="003C0BA3" w:rsidRPr="003C0BA3">
        <w:rPr>
          <w:rFonts w:asciiTheme="minorHAnsi" w:hAnsiTheme="minorHAnsi"/>
          <w:b w:val="0"/>
          <w:bCs/>
          <w:noProof/>
          <w:sz w:val="24"/>
          <w:szCs w:val="24"/>
          <w:vertAlign w:val="superscript"/>
        </w:rPr>
        <w:t>21</w:t>
      </w:r>
      <w:r w:rsidR="00720E23" w:rsidRPr="006B64E9">
        <w:rPr>
          <w:rFonts w:asciiTheme="minorHAnsi" w:hAnsiTheme="minorHAnsi"/>
          <w:b w:val="0"/>
          <w:bCs/>
          <w:sz w:val="24"/>
          <w:szCs w:val="24"/>
        </w:rPr>
        <w:fldChar w:fldCharType="end"/>
      </w:r>
      <w:r w:rsidR="00D83774" w:rsidRPr="006B64E9">
        <w:rPr>
          <w:rFonts w:asciiTheme="minorHAnsi" w:hAnsiTheme="minorHAnsi"/>
          <w:b w:val="0"/>
          <w:bCs/>
          <w:sz w:val="24"/>
          <w:szCs w:val="24"/>
        </w:rPr>
        <w:t xml:space="preserve">  </w:t>
      </w:r>
      <w:r w:rsidR="00D259DB" w:rsidRPr="006B64E9">
        <w:rPr>
          <w:rFonts w:asciiTheme="minorHAnsi" w:hAnsiTheme="minorHAnsi"/>
          <w:b w:val="0"/>
          <w:bCs/>
          <w:sz w:val="24"/>
          <w:szCs w:val="24"/>
        </w:rPr>
        <w:t xml:space="preserve"> </w:t>
      </w:r>
    </w:p>
    <w:p w14:paraId="45B567D0" w14:textId="77777777" w:rsidR="004A15D3" w:rsidRPr="00160697" w:rsidRDefault="004A15D3" w:rsidP="0010754E">
      <w:pPr>
        <w:rPr>
          <w:b/>
        </w:rPr>
      </w:pPr>
    </w:p>
    <w:p w14:paraId="417FFB15" w14:textId="77777777" w:rsidR="00C845D7" w:rsidRPr="006B64E9" w:rsidRDefault="00C845D7" w:rsidP="00C845D7">
      <w:pPr>
        <w:spacing w:after="0" w:line="240" w:lineRule="auto"/>
        <w:jc w:val="both"/>
        <w:rPr>
          <w:rFonts w:asciiTheme="minorHAnsi" w:hAnsiTheme="minorHAnsi"/>
          <w:bCs/>
          <w:sz w:val="24"/>
          <w:szCs w:val="24"/>
        </w:rPr>
      </w:pPr>
      <w:r w:rsidRPr="006B64E9">
        <w:rPr>
          <w:rFonts w:asciiTheme="minorHAnsi" w:hAnsiTheme="minorHAnsi"/>
          <w:bCs/>
          <w:sz w:val="24"/>
          <w:szCs w:val="24"/>
        </w:rPr>
        <w:t>1.7 Ethical considerations</w:t>
      </w:r>
    </w:p>
    <w:p w14:paraId="65D02BB2" w14:textId="1DEA2453" w:rsidR="00841AEB" w:rsidRPr="006B64E9" w:rsidRDefault="00151E21" w:rsidP="00F92156">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 </w:t>
      </w:r>
      <w:r w:rsidR="00F92156" w:rsidRPr="006B64E9">
        <w:rPr>
          <w:rFonts w:asciiTheme="minorHAnsi" w:hAnsiTheme="minorHAnsi"/>
          <w:bCs/>
          <w:sz w:val="24"/>
          <w:szCs w:val="24"/>
        </w:rPr>
        <w:t xml:space="preserve">any trial </w:t>
      </w:r>
      <w:r w:rsidR="00C53722" w:rsidRPr="006B64E9">
        <w:rPr>
          <w:rFonts w:asciiTheme="minorHAnsi" w:hAnsiTheme="minorHAnsi"/>
          <w:bCs/>
          <w:sz w:val="24"/>
          <w:szCs w:val="24"/>
        </w:rPr>
        <w:t>involving</w:t>
      </w:r>
      <w:r w:rsidR="00F92156" w:rsidRPr="006B64E9">
        <w:rPr>
          <w:rFonts w:asciiTheme="minorHAnsi" w:hAnsiTheme="minorHAnsi"/>
          <w:bCs/>
          <w:sz w:val="24"/>
          <w:szCs w:val="24"/>
        </w:rPr>
        <w:t xml:space="preserve"> pregnant women</w:t>
      </w:r>
      <w:r w:rsidR="00C53722" w:rsidRPr="006B64E9">
        <w:rPr>
          <w:rFonts w:asciiTheme="minorHAnsi" w:hAnsiTheme="minorHAnsi"/>
          <w:bCs/>
          <w:sz w:val="24"/>
          <w:szCs w:val="24"/>
        </w:rPr>
        <w:t>,</w:t>
      </w:r>
      <w:r w:rsidR="00F92156" w:rsidRPr="006B64E9">
        <w:rPr>
          <w:rFonts w:asciiTheme="minorHAnsi" w:hAnsiTheme="minorHAnsi"/>
          <w:bCs/>
          <w:sz w:val="24"/>
          <w:szCs w:val="24"/>
        </w:rPr>
        <w:t xml:space="preserve"> consideration is needed on the ethical dimensions of the study. Most importantly, women</w:t>
      </w:r>
      <w:r w:rsidRPr="006B64E9">
        <w:rPr>
          <w:rFonts w:asciiTheme="minorHAnsi" w:hAnsiTheme="minorHAnsi"/>
          <w:bCs/>
          <w:sz w:val="24"/>
          <w:szCs w:val="24"/>
        </w:rPr>
        <w:t xml:space="preserve"> </w:t>
      </w:r>
      <w:r w:rsidR="00F92156" w:rsidRPr="006B64E9">
        <w:rPr>
          <w:rFonts w:asciiTheme="minorHAnsi" w:hAnsiTheme="minorHAnsi"/>
          <w:bCs/>
          <w:sz w:val="24"/>
          <w:szCs w:val="24"/>
        </w:rPr>
        <w:t>joining the study need to be</w:t>
      </w:r>
      <w:r w:rsidRPr="006B64E9">
        <w:rPr>
          <w:rFonts w:asciiTheme="minorHAnsi" w:hAnsiTheme="minorHAnsi"/>
          <w:bCs/>
          <w:sz w:val="24"/>
          <w:szCs w:val="24"/>
        </w:rPr>
        <w:t xml:space="preserve"> </w:t>
      </w:r>
      <w:r w:rsidR="00F92156" w:rsidRPr="006B64E9">
        <w:rPr>
          <w:rFonts w:asciiTheme="minorHAnsi" w:hAnsiTheme="minorHAnsi"/>
          <w:bCs/>
          <w:sz w:val="24"/>
          <w:szCs w:val="24"/>
        </w:rPr>
        <w:t>informed about the potential risk and benefits of joining the study, and the possible risks and</w:t>
      </w:r>
      <w:r w:rsidRPr="006B64E9">
        <w:rPr>
          <w:rFonts w:asciiTheme="minorHAnsi" w:hAnsiTheme="minorHAnsi"/>
          <w:bCs/>
          <w:sz w:val="24"/>
          <w:szCs w:val="24"/>
        </w:rPr>
        <w:t xml:space="preserve"> </w:t>
      </w:r>
      <w:r w:rsidR="00F92156" w:rsidRPr="006B64E9">
        <w:rPr>
          <w:rFonts w:asciiTheme="minorHAnsi" w:hAnsiTheme="minorHAnsi"/>
          <w:bCs/>
          <w:sz w:val="24"/>
          <w:szCs w:val="24"/>
        </w:rPr>
        <w:t>benefits of the alternative approaches to delivery</w:t>
      </w:r>
      <w:r w:rsidR="000C6284" w:rsidRPr="006B64E9">
        <w:rPr>
          <w:rFonts w:asciiTheme="minorHAnsi" w:hAnsiTheme="minorHAnsi"/>
          <w:bCs/>
          <w:sz w:val="24"/>
          <w:szCs w:val="24"/>
        </w:rPr>
        <w:t xml:space="preserve"> (Table</w:t>
      </w:r>
      <w:r w:rsidR="00F23021" w:rsidRPr="006B64E9">
        <w:rPr>
          <w:rFonts w:asciiTheme="minorHAnsi" w:hAnsiTheme="minorHAnsi"/>
          <w:bCs/>
          <w:sz w:val="24"/>
          <w:szCs w:val="24"/>
        </w:rPr>
        <w:t xml:space="preserve"> </w:t>
      </w:r>
      <w:r w:rsidR="00312AD9" w:rsidRPr="006B64E9">
        <w:rPr>
          <w:rFonts w:asciiTheme="minorHAnsi" w:hAnsiTheme="minorHAnsi"/>
          <w:bCs/>
          <w:sz w:val="24"/>
          <w:szCs w:val="24"/>
        </w:rPr>
        <w:t>5-7</w:t>
      </w:r>
      <w:r w:rsidR="000C6284" w:rsidRPr="006B64E9">
        <w:rPr>
          <w:rFonts w:asciiTheme="minorHAnsi" w:hAnsiTheme="minorHAnsi"/>
          <w:bCs/>
          <w:sz w:val="24"/>
          <w:szCs w:val="24"/>
        </w:rPr>
        <w:t>)</w:t>
      </w:r>
      <w:r w:rsidR="00F92156" w:rsidRPr="006B64E9">
        <w:rPr>
          <w:rFonts w:asciiTheme="minorHAnsi" w:hAnsiTheme="minorHAnsi"/>
          <w:bCs/>
          <w:sz w:val="24"/>
          <w:szCs w:val="24"/>
        </w:rPr>
        <w:t xml:space="preserve">. </w:t>
      </w:r>
    </w:p>
    <w:p w14:paraId="7E29280C" w14:textId="77777777" w:rsidR="00841AEB" w:rsidRPr="006B64E9" w:rsidRDefault="00841AEB" w:rsidP="00F92156">
      <w:pPr>
        <w:spacing w:after="0" w:line="240" w:lineRule="auto"/>
        <w:jc w:val="both"/>
        <w:rPr>
          <w:rFonts w:asciiTheme="minorHAnsi" w:hAnsiTheme="minorHAnsi"/>
          <w:bCs/>
          <w:sz w:val="24"/>
          <w:szCs w:val="24"/>
        </w:rPr>
      </w:pPr>
    </w:p>
    <w:p w14:paraId="6A6C4C70" w14:textId="4E1C8FAF" w:rsidR="006F5CB4" w:rsidRPr="006B64E9" w:rsidRDefault="00F92156" w:rsidP="00455509">
      <w:pPr>
        <w:spacing w:after="0" w:line="240" w:lineRule="auto"/>
        <w:jc w:val="both"/>
        <w:rPr>
          <w:rFonts w:asciiTheme="minorHAnsi" w:hAnsiTheme="minorHAnsi"/>
          <w:bCs/>
          <w:sz w:val="24"/>
          <w:szCs w:val="24"/>
        </w:rPr>
      </w:pPr>
      <w:r w:rsidRPr="006B64E9">
        <w:rPr>
          <w:rFonts w:asciiTheme="minorHAnsi" w:hAnsiTheme="minorHAnsi"/>
          <w:bCs/>
          <w:sz w:val="24"/>
          <w:szCs w:val="24"/>
        </w:rPr>
        <w:t>We are mindful</w:t>
      </w:r>
      <w:r w:rsidR="00C53722" w:rsidRPr="006B64E9">
        <w:rPr>
          <w:rFonts w:asciiTheme="minorHAnsi" w:hAnsiTheme="minorHAnsi"/>
          <w:bCs/>
          <w:sz w:val="24"/>
          <w:szCs w:val="24"/>
        </w:rPr>
        <w:t>,</w:t>
      </w:r>
      <w:r w:rsidRPr="006B64E9">
        <w:rPr>
          <w:rFonts w:asciiTheme="minorHAnsi" w:hAnsiTheme="minorHAnsi"/>
          <w:bCs/>
          <w:sz w:val="24"/>
          <w:szCs w:val="24"/>
        </w:rPr>
        <w:t xml:space="preserve"> that the nub of the Montgomery Case</w:t>
      </w:r>
      <w:r w:rsidR="00720E23" w:rsidRPr="006B64E9">
        <w:rPr>
          <w:rFonts w:asciiTheme="minorHAnsi" w:hAnsiTheme="minorHAnsi"/>
          <w:bCs/>
          <w:sz w:val="24"/>
          <w:szCs w:val="24"/>
        </w:rPr>
        <w:fldChar w:fldCharType="begin"/>
      </w:r>
      <w:r w:rsidR="00720E23" w:rsidRPr="006B64E9">
        <w:rPr>
          <w:rFonts w:asciiTheme="minorHAnsi" w:hAnsiTheme="minorHAnsi"/>
          <w:bCs/>
          <w:sz w:val="24"/>
          <w:szCs w:val="24"/>
        </w:rPr>
        <w:instrText xml:space="preserve"> ADDIN EN.CITE &lt;EndNote&gt;&lt;Cite&gt;&lt;Author&gt;Justices: Lord Neuberger&lt;/Author&gt;&lt;Year&gt;Judgment date 11 Mar 2015&lt;/Year&gt;&lt;RecNum&gt;48&lt;/RecNum&gt;&lt;DisplayText&gt;&lt;style face="superscript"&gt;9&lt;/style&gt;&lt;/DisplayText&gt;&lt;record&gt;&lt;rec-number&gt;48&lt;/rec-number&gt;&lt;foreign-keys&gt;&lt;key app="EN" db-id="vfdsvxz9gwp2ahedafrv5ed9vz9tpet9s9ve" timestamp="1613400660"&gt;48&lt;/key&gt;&lt;/foreign-keys&gt;&lt;ref-type name="Legal Rule or Regulation"&gt;50&lt;/ref-type&gt;&lt;contributors&gt;&lt;authors&gt;&lt;author&gt;Justices: Lord Neuberger, Lady Hale, Lord Kerr, Lord Clarke, Lord Wilson, Lord Reed, Lord Hodge,&lt;/author&gt;&lt;/authors&gt;&lt;/contributors&gt;&lt;titles&gt;&lt;title&gt;Montgomery (Appellant) v Lanarkshire Health Board (Respondent) (Scotland)&lt;/title&gt;&lt;secondary-title&gt;UKSC 2013/0136&lt;/secondary-title&gt;&lt;/titles&gt;&lt;volume&gt;[2015] UKSC 11&lt;/volume&gt;&lt;dates&gt;&lt;year&gt;Judgment date 11 Mar 2015&lt;/year&gt;&lt;/dates&gt;&lt;urls&gt;&lt;/urls&gt;&lt;/record&gt;&lt;/Cite&gt;&lt;/EndNote&gt;</w:instrText>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9</w:t>
      </w:r>
      <w:r w:rsidR="00720E23" w:rsidRPr="006B64E9">
        <w:rPr>
          <w:rFonts w:asciiTheme="minorHAnsi" w:hAnsiTheme="minorHAnsi"/>
          <w:bCs/>
          <w:sz w:val="24"/>
          <w:szCs w:val="24"/>
        </w:rPr>
        <w:fldChar w:fldCharType="end"/>
      </w:r>
      <w:r w:rsidR="007111B4" w:rsidRPr="006B64E9">
        <w:rPr>
          <w:rFonts w:asciiTheme="minorHAnsi" w:hAnsiTheme="minorHAnsi"/>
          <w:bCs/>
          <w:sz w:val="24"/>
          <w:szCs w:val="24"/>
        </w:rPr>
        <w:t xml:space="preserve"> </w:t>
      </w:r>
      <w:r w:rsidRPr="006B64E9">
        <w:rPr>
          <w:rFonts w:asciiTheme="minorHAnsi" w:hAnsiTheme="minorHAnsi"/>
          <w:bCs/>
          <w:sz w:val="24"/>
          <w:szCs w:val="24"/>
        </w:rPr>
        <w:t>was that Mrs</w:t>
      </w:r>
      <w:r w:rsidR="00151E21" w:rsidRPr="006B64E9">
        <w:rPr>
          <w:rFonts w:asciiTheme="minorHAnsi" w:hAnsiTheme="minorHAnsi"/>
          <w:bCs/>
          <w:sz w:val="24"/>
          <w:szCs w:val="24"/>
        </w:rPr>
        <w:t xml:space="preserve"> </w:t>
      </w:r>
      <w:r w:rsidRPr="006B64E9">
        <w:rPr>
          <w:rFonts w:asciiTheme="minorHAnsi" w:hAnsiTheme="minorHAnsi"/>
          <w:bCs/>
          <w:sz w:val="24"/>
          <w:szCs w:val="24"/>
        </w:rPr>
        <w:t>Montgomery had not been adequately appraised of the risks to the fetus</w:t>
      </w:r>
      <w:r w:rsidR="00F30AE1" w:rsidRPr="006B64E9">
        <w:rPr>
          <w:rFonts w:asciiTheme="minorHAnsi" w:hAnsiTheme="minorHAnsi"/>
          <w:bCs/>
          <w:sz w:val="24"/>
          <w:szCs w:val="24"/>
        </w:rPr>
        <w:t>,</w:t>
      </w:r>
      <w:r w:rsidRPr="006B64E9">
        <w:rPr>
          <w:rFonts w:asciiTheme="minorHAnsi" w:hAnsiTheme="minorHAnsi"/>
          <w:bCs/>
          <w:sz w:val="24"/>
          <w:szCs w:val="24"/>
        </w:rPr>
        <w:t xml:space="preserve"> of </w:t>
      </w:r>
      <w:r w:rsidR="00F30AE1" w:rsidRPr="006B64E9">
        <w:rPr>
          <w:rFonts w:asciiTheme="minorHAnsi" w:hAnsiTheme="minorHAnsi"/>
          <w:bCs/>
          <w:sz w:val="24"/>
          <w:szCs w:val="24"/>
        </w:rPr>
        <w:t xml:space="preserve">a </w:t>
      </w:r>
      <w:r w:rsidRPr="006B64E9">
        <w:rPr>
          <w:rFonts w:asciiTheme="minorHAnsi" w:hAnsiTheme="minorHAnsi"/>
          <w:bCs/>
          <w:sz w:val="24"/>
          <w:szCs w:val="24"/>
        </w:rPr>
        <w:t>vaginal delivery for a short stature woman</w:t>
      </w:r>
      <w:r w:rsidR="00C53722" w:rsidRPr="006B64E9">
        <w:rPr>
          <w:rFonts w:asciiTheme="minorHAnsi" w:hAnsiTheme="minorHAnsi"/>
          <w:bCs/>
          <w:sz w:val="24"/>
          <w:szCs w:val="24"/>
        </w:rPr>
        <w:t>,</w:t>
      </w:r>
      <w:r w:rsidRPr="006B64E9">
        <w:rPr>
          <w:rFonts w:asciiTheme="minorHAnsi" w:hAnsiTheme="minorHAnsi"/>
          <w:bCs/>
          <w:sz w:val="24"/>
          <w:szCs w:val="24"/>
        </w:rPr>
        <w:t xml:space="preserve"> with a</w:t>
      </w:r>
      <w:r w:rsidR="00151E21" w:rsidRPr="006B64E9">
        <w:rPr>
          <w:rFonts w:asciiTheme="minorHAnsi" w:hAnsiTheme="minorHAnsi"/>
          <w:bCs/>
          <w:sz w:val="24"/>
          <w:szCs w:val="24"/>
        </w:rPr>
        <w:t xml:space="preserve"> </w:t>
      </w:r>
      <w:r w:rsidRPr="006B64E9">
        <w:rPr>
          <w:rFonts w:asciiTheme="minorHAnsi" w:hAnsiTheme="minorHAnsi"/>
          <w:bCs/>
          <w:sz w:val="24"/>
          <w:szCs w:val="24"/>
        </w:rPr>
        <w:t xml:space="preserve">large for gestational age fetus. </w:t>
      </w:r>
      <w:r w:rsidR="00A40904" w:rsidRPr="006B64E9">
        <w:rPr>
          <w:rFonts w:asciiTheme="minorHAnsi" w:hAnsiTheme="minorHAnsi"/>
          <w:bCs/>
          <w:sz w:val="24"/>
          <w:szCs w:val="24"/>
        </w:rPr>
        <w:t xml:space="preserve">It is important that all women who may be eligible are offered the opportunity to participate in the study, </w:t>
      </w:r>
      <w:r w:rsidR="00623C17" w:rsidRPr="006B64E9">
        <w:rPr>
          <w:rFonts w:asciiTheme="minorHAnsi" w:hAnsiTheme="minorHAnsi"/>
          <w:bCs/>
          <w:sz w:val="24"/>
          <w:szCs w:val="24"/>
        </w:rPr>
        <w:t xml:space="preserve">and </w:t>
      </w:r>
      <w:r w:rsidR="00A40904" w:rsidRPr="006B64E9">
        <w:rPr>
          <w:rFonts w:asciiTheme="minorHAnsi" w:hAnsiTheme="minorHAnsi"/>
          <w:bCs/>
          <w:sz w:val="24"/>
          <w:szCs w:val="24"/>
        </w:rPr>
        <w:t xml:space="preserve"> w</w:t>
      </w:r>
      <w:r w:rsidRPr="006B64E9">
        <w:rPr>
          <w:rFonts w:asciiTheme="minorHAnsi" w:hAnsiTheme="minorHAnsi"/>
          <w:bCs/>
          <w:sz w:val="24"/>
          <w:szCs w:val="24"/>
        </w:rPr>
        <w:t xml:space="preserve">e will </w:t>
      </w:r>
      <w:r w:rsidR="00F30AE1" w:rsidRPr="006B64E9">
        <w:rPr>
          <w:rFonts w:asciiTheme="minorHAnsi" w:hAnsiTheme="minorHAnsi"/>
          <w:bCs/>
          <w:sz w:val="24"/>
          <w:szCs w:val="24"/>
        </w:rPr>
        <w:t xml:space="preserve">ensure the participant </w:t>
      </w:r>
      <w:r w:rsidRPr="006B64E9">
        <w:rPr>
          <w:rFonts w:asciiTheme="minorHAnsi" w:hAnsiTheme="minorHAnsi"/>
          <w:bCs/>
          <w:sz w:val="24"/>
          <w:szCs w:val="24"/>
        </w:rPr>
        <w:t xml:space="preserve">information sheet presents </w:t>
      </w:r>
      <w:r w:rsidR="00F30AE1" w:rsidRPr="006B64E9">
        <w:rPr>
          <w:rFonts w:asciiTheme="minorHAnsi" w:hAnsiTheme="minorHAnsi"/>
          <w:bCs/>
          <w:sz w:val="24"/>
          <w:szCs w:val="24"/>
        </w:rPr>
        <w:t xml:space="preserve">the </w:t>
      </w:r>
      <w:r w:rsidRPr="006B64E9">
        <w:rPr>
          <w:rFonts w:asciiTheme="minorHAnsi" w:hAnsiTheme="minorHAnsi"/>
          <w:bCs/>
          <w:sz w:val="24"/>
          <w:szCs w:val="24"/>
        </w:rPr>
        <w:t>potential risk</w:t>
      </w:r>
      <w:r w:rsidR="00F30AE1" w:rsidRPr="006B64E9">
        <w:rPr>
          <w:rFonts w:asciiTheme="minorHAnsi" w:hAnsiTheme="minorHAnsi"/>
          <w:bCs/>
          <w:sz w:val="24"/>
          <w:szCs w:val="24"/>
        </w:rPr>
        <w:t>s</w:t>
      </w:r>
      <w:r w:rsidRPr="006B64E9">
        <w:rPr>
          <w:rFonts w:asciiTheme="minorHAnsi" w:hAnsiTheme="minorHAnsi"/>
          <w:bCs/>
          <w:sz w:val="24"/>
          <w:szCs w:val="24"/>
        </w:rPr>
        <w:t xml:space="preserve"> and benefits </w:t>
      </w:r>
      <w:r w:rsidR="00F30AE1" w:rsidRPr="006B64E9">
        <w:rPr>
          <w:rFonts w:asciiTheme="minorHAnsi" w:hAnsiTheme="minorHAnsi"/>
          <w:bCs/>
          <w:sz w:val="24"/>
          <w:szCs w:val="24"/>
        </w:rPr>
        <w:t>clearly</w:t>
      </w:r>
      <w:r w:rsidR="00633F1E" w:rsidRPr="006B64E9">
        <w:rPr>
          <w:rFonts w:asciiTheme="minorHAnsi" w:hAnsiTheme="minorHAnsi"/>
          <w:bCs/>
          <w:sz w:val="24"/>
          <w:szCs w:val="24"/>
        </w:rPr>
        <w:t xml:space="preserve"> accessible format</w:t>
      </w:r>
      <w:r w:rsidR="00F30AE1" w:rsidRPr="006B64E9">
        <w:rPr>
          <w:rFonts w:asciiTheme="minorHAnsi" w:hAnsiTheme="minorHAnsi"/>
          <w:bCs/>
          <w:sz w:val="24"/>
          <w:szCs w:val="24"/>
        </w:rPr>
        <w:t>. O</w:t>
      </w:r>
      <w:r w:rsidRPr="006B64E9">
        <w:rPr>
          <w:rFonts w:asciiTheme="minorHAnsi" w:hAnsiTheme="minorHAnsi"/>
          <w:bCs/>
          <w:sz w:val="24"/>
          <w:szCs w:val="24"/>
        </w:rPr>
        <w:t xml:space="preserve">ur PPI </w:t>
      </w:r>
      <w:r w:rsidR="00F30AE1" w:rsidRPr="006B64E9">
        <w:rPr>
          <w:rFonts w:asciiTheme="minorHAnsi" w:hAnsiTheme="minorHAnsi"/>
          <w:bCs/>
          <w:sz w:val="24"/>
          <w:szCs w:val="24"/>
        </w:rPr>
        <w:t xml:space="preserve">co-applicants are leading on the development of all </w:t>
      </w:r>
      <w:r w:rsidR="00E84D99" w:rsidRPr="006B64E9">
        <w:rPr>
          <w:rFonts w:asciiTheme="minorHAnsi" w:hAnsiTheme="minorHAnsi"/>
          <w:bCs/>
          <w:sz w:val="24"/>
          <w:szCs w:val="24"/>
        </w:rPr>
        <w:t>participant</w:t>
      </w:r>
      <w:r w:rsidR="00F30AE1" w:rsidRPr="006B64E9">
        <w:rPr>
          <w:rFonts w:asciiTheme="minorHAnsi" w:hAnsiTheme="minorHAnsi"/>
          <w:bCs/>
          <w:sz w:val="24"/>
          <w:szCs w:val="24"/>
        </w:rPr>
        <w:t xml:space="preserve"> facing materials</w:t>
      </w:r>
      <w:r w:rsidR="00633F1E" w:rsidRPr="006B64E9">
        <w:rPr>
          <w:rFonts w:asciiTheme="minorHAnsi" w:hAnsiTheme="minorHAnsi"/>
          <w:bCs/>
          <w:sz w:val="24"/>
          <w:szCs w:val="24"/>
        </w:rPr>
        <w:t>,</w:t>
      </w:r>
      <w:r w:rsidR="00F30AE1" w:rsidRPr="006B64E9">
        <w:rPr>
          <w:rFonts w:asciiTheme="minorHAnsi" w:hAnsiTheme="minorHAnsi"/>
          <w:bCs/>
          <w:sz w:val="24"/>
          <w:szCs w:val="24"/>
        </w:rPr>
        <w:t xml:space="preserve"> </w:t>
      </w:r>
      <w:r w:rsidR="00A40904" w:rsidRPr="006B64E9">
        <w:rPr>
          <w:rFonts w:asciiTheme="minorHAnsi" w:hAnsiTheme="minorHAnsi"/>
          <w:bCs/>
          <w:sz w:val="24"/>
          <w:szCs w:val="24"/>
        </w:rPr>
        <w:t xml:space="preserve">together with a </w:t>
      </w:r>
      <w:r w:rsidR="000C6284" w:rsidRPr="006B64E9">
        <w:rPr>
          <w:rFonts w:asciiTheme="minorHAnsi" w:hAnsiTheme="minorHAnsi"/>
          <w:bCs/>
          <w:sz w:val="24"/>
          <w:szCs w:val="24"/>
        </w:rPr>
        <w:t xml:space="preserve">medical </w:t>
      </w:r>
      <w:r w:rsidR="00A40904" w:rsidRPr="006B64E9">
        <w:rPr>
          <w:rFonts w:asciiTheme="minorHAnsi" w:hAnsiTheme="minorHAnsi"/>
          <w:bCs/>
          <w:sz w:val="24"/>
          <w:szCs w:val="24"/>
        </w:rPr>
        <w:t>ethicist and obstetrician</w:t>
      </w:r>
      <w:r w:rsidR="00633F1E" w:rsidRPr="006B64E9">
        <w:rPr>
          <w:rFonts w:asciiTheme="minorHAnsi" w:hAnsiTheme="minorHAnsi"/>
          <w:bCs/>
          <w:sz w:val="24"/>
          <w:szCs w:val="24"/>
        </w:rPr>
        <w:t>s</w:t>
      </w:r>
      <w:r w:rsidRPr="006B64E9">
        <w:rPr>
          <w:rFonts w:asciiTheme="minorHAnsi" w:hAnsiTheme="minorHAnsi"/>
          <w:bCs/>
          <w:sz w:val="24"/>
          <w:szCs w:val="24"/>
        </w:rPr>
        <w:t xml:space="preserve"> </w:t>
      </w:r>
      <w:r w:rsidR="00633F1E" w:rsidRPr="006B64E9">
        <w:rPr>
          <w:rFonts w:asciiTheme="minorHAnsi" w:hAnsiTheme="minorHAnsi"/>
          <w:bCs/>
          <w:sz w:val="24"/>
          <w:szCs w:val="24"/>
        </w:rPr>
        <w:t xml:space="preserve">to ensure </w:t>
      </w:r>
      <w:r w:rsidR="008D6FE8" w:rsidRPr="006B64E9">
        <w:rPr>
          <w:rFonts w:asciiTheme="minorHAnsi" w:hAnsiTheme="minorHAnsi"/>
          <w:bCs/>
          <w:sz w:val="24"/>
          <w:szCs w:val="24"/>
        </w:rPr>
        <w:t>women are informed</w:t>
      </w:r>
      <w:r w:rsidR="00633F1E" w:rsidRPr="006B64E9">
        <w:rPr>
          <w:rFonts w:asciiTheme="minorHAnsi" w:hAnsiTheme="minorHAnsi"/>
          <w:bCs/>
          <w:sz w:val="24"/>
          <w:szCs w:val="24"/>
        </w:rPr>
        <w:t xml:space="preserve">. </w:t>
      </w:r>
      <w:r w:rsidR="008D6FE8" w:rsidRPr="006B64E9">
        <w:rPr>
          <w:rFonts w:asciiTheme="minorHAnsi" w:hAnsiTheme="minorHAnsi"/>
          <w:bCs/>
          <w:sz w:val="24"/>
          <w:szCs w:val="24"/>
        </w:rPr>
        <w:lastRenderedPageBreak/>
        <w:t>In addition</w:t>
      </w:r>
      <w:r w:rsidR="00633F1E" w:rsidRPr="006B64E9">
        <w:rPr>
          <w:rFonts w:asciiTheme="minorHAnsi" w:hAnsiTheme="minorHAnsi"/>
          <w:bCs/>
          <w:sz w:val="24"/>
          <w:szCs w:val="24"/>
        </w:rPr>
        <w:t xml:space="preserve">, </w:t>
      </w:r>
      <w:r w:rsidR="00925287" w:rsidRPr="006B64E9">
        <w:rPr>
          <w:rFonts w:asciiTheme="minorHAnsi" w:hAnsiTheme="minorHAnsi"/>
          <w:bCs/>
          <w:sz w:val="24"/>
          <w:szCs w:val="24"/>
        </w:rPr>
        <w:t xml:space="preserve">our participant information sheet, participant information leaflet, consent form and letter to bereaved women have been reviewed and revised by editors from the Plain English Campaign and they have all received </w:t>
      </w:r>
      <w:r w:rsidRPr="006B64E9">
        <w:rPr>
          <w:rFonts w:asciiTheme="minorHAnsi" w:hAnsiTheme="minorHAnsi"/>
          <w:bCs/>
          <w:sz w:val="24"/>
          <w:szCs w:val="24"/>
        </w:rPr>
        <w:t>a Crystal Mark.</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 ExcludeAuth="1"&gt;&lt;Author&gt;Plain English Campaign&lt;/Author&gt;&lt;Year&gt;2016&lt;/Year&gt;&lt;RecNum&gt;52&lt;/RecNum&gt;&lt;DisplayText&gt;&lt;style face="superscript"&gt;22&lt;/style&gt;&lt;/DisplayText&gt;&lt;record&gt;&lt;rec-number&gt;52&lt;/rec-number&gt;&lt;foreign-keys&gt;&lt;key app="EN" db-id="vfdsvxz9gwp2ahedafrv5ed9vz9tpet9s9ve" timestamp="1613410958"&gt;52&lt;/key&gt;&lt;/foreign-keys&gt;&lt;ref-type name="Web Page"&gt;12&lt;/ref-type&gt;&lt;contributors&gt;&lt;authors&gt;&lt;author&gt;Plain English Campaign,&lt;/author&gt;&lt;/authors&gt;&lt;/contributors&gt;&lt;titles&gt;&lt;title&gt;Plain English Campaign&lt;/title&gt;&lt;/titles&gt;&lt;dates&gt;&lt;year&gt;2016&lt;/year&gt;&lt;/dates&gt;&lt;publisher&gt;http://www.plainenglish.co.uk&lt;/publisher&gt;&lt;urls&gt;&lt;/urls&gt;&lt;/record&gt;&lt;/Cite&gt;&lt;/EndNote&gt;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22</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w:t>
      </w:r>
      <w:r w:rsidR="008D6FE8" w:rsidRPr="006B64E9">
        <w:rPr>
          <w:rFonts w:asciiTheme="minorHAnsi" w:hAnsiTheme="minorHAnsi"/>
          <w:bCs/>
          <w:sz w:val="24"/>
          <w:szCs w:val="24"/>
        </w:rPr>
        <w:t>Translations will be available for women not fluent in English/Welsh. W</w:t>
      </w:r>
      <w:r w:rsidRPr="006B64E9">
        <w:rPr>
          <w:rFonts w:asciiTheme="minorHAnsi" w:hAnsiTheme="minorHAnsi"/>
          <w:bCs/>
          <w:sz w:val="24"/>
          <w:szCs w:val="24"/>
        </w:rPr>
        <w:t xml:space="preserve">e will </w:t>
      </w:r>
      <w:r w:rsidR="008D6FE8" w:rsidRPr="006B64E9">
        <w:rPr>
          <w:rFonts w:asciiTheme="minorHAnsi" w:hAnsiTheme="minorHAnsi"/>
          <w:bCs/>
          <w:sz w:val="24"/>
          <w:szCs w:val="24"/>
        </w:rPr>
        <w:t xml:space="preserve">also </w:t>
      </w:r>
      <w:r w:rsidRPr="006B64E9">
        <w:rPr>
          <w:rFonts w:asciiTheme="minorHAnsi" w:hAnsiTheme="minorHAnsi"/>
          <w:bCs/>
          <w:sz w:val="24"/>
          <w:szCs w:val="24"/>
        </w:rPr>
        <w:t xml:space="preserve">develop a web based resource for women who would </w:t>
      </w:r>
      <w:r w:rsidR="00172E27" w:rsidRPr="006B64E9">
        <w:rPr>
          <w:rFonts w:asciiTheme="minorHAnsi" w:hAnsiTheme="minorHAnsi"/>
          <w:bCs/>
          <w:sz w:val="24"/>
          <w:szCs w:val="24"/>
        </w:rPr>
        <w:t>like more detailed information.</w:t>
      </w:r>
    </w:p>
    <w:p w14:paraId="095861C4" w14:textId="77777777" w:rsidR="00EC39D2" w:rsidRPr="006B64E9" w:rsidRDefault="00EC39D2" w:rsidP="00455509">
      <w:pPr>
        <w:spacing w:after="0" w:line="240" w:lineRule="auto"/>
        <w:jc w:val="both"/>
        <w:rPr>
          <w:rFonts w:asciiTheme="minorHAnsi" w:hAnsiTheme="minorHAnsi"/>
          <w:bCs/>
          <w:sz w:val="24"/>
          <w:szCs w:val="24"/>
        </w:rPr>
      </w:pPr>
    </w:p>
    <w:p w14:paraId="2CF9D99A" w14:textId="5D114B12" w:rsidR="006E07AB" w:rsidRPr="00160697" w:rsidRDefault="00312AD9" w:rsidP="006E07AB">
      <w:pPr>
        <w:outlineLvl w:val="0"/>
        <w:rPr>
          <w:rFonts w:asciiTheme="minorHAnsi" w:hAnsiTheme="minorHAnsi"/>
          <w:b/>
          <w:sz w:val="24"/>
          <w:szCs w:val="24"/>
        </w:rPr>
      </w:pPr>
      <w:r w:rsidRPr="00160697">
        <w:rPr>
          <w:rFonts w:asciiTheme="minorHAnsi" w:hAnsiTheme="minorHAnsi"/>
          <w:b/>
          <w:sz w:val="24"/>
          <w:szCs w:val="24"/>
        </w:rPr>
        <w:t xml:space="preserve">Table 5 </w:t>
      </w:r>
      <w:r w:rsidR="006E07AB" w:rsidRPr="00160697">
        <w:rPr>
          <w:rFonts w:asciiTheme="minorHAnsi" w:hAnsiTheme="minorHAnsi"/>
          <w:b/>
          <w:sz w:val="24"/>
          <w:szCs w:val="24"/>
        </w:rPr>
        <w:t xml:space="preserve"> Risks </w:t>
      </w:r>
      <w:r w:rsidR="00AB5153" w:rsidRPr="00160697">
        <w:rPr>
          <w:rFonts w:asciiTheme="minorHAnsi" w:hAnsiTheme="minorHAnsi"/>
          <w:b/>
          <w:sz w:val="24"/>
          <w:szCs w:val="24"/>
        </w:rPr>
        <w:t>o</w:t>
      </w:r>
      <w:r w:rsidR="006E07AB" w:rsidRPr="00160697">
        <w:rPr>
          <w:rFonts w:asciiTheme="minorHAnsi" w:hAnsiTheme="minorHAnsi"/>
          <w:b/>
          <w:sz w:val="24"/>
          <w:szCs w:val="24"/>
        </w:rPr>
        <w:t>f Vaginal Delivery with a Big Baby</w:t>
      </w:r>
    </w:p>
    <w:tbl>
      <w:tblPr>
        <w:tblStyle w:val="TableGrid"/>
        <w:tblW w:w="9322" w:type="dxa"/>
        <w:tblLook w:val="04A0" w:firstRow="1" w:lastRow="0" w:firstColumn="1" w:lastColumn="0" w:noHBand="0" w:noVBand="1"/>
      </w:tblPr>
      <w:tblGrid>
        <w:gridCol w:w="4618"/>
        <w:gridCol w:w="4704"/>
      </w:tblGrid>
      <w:tr w:rsidR="006E07AB" w:rsidRPr="006B64E9" w14:paraId="30CCE1B1" w14:textId="77777777" w:rsidTr="006E07AB">
        <w:tc>
          <w:tcPr>
            <w:tcW w:w="4618" w:type="dxa"/>
          </w:tcPr>
          <w:p w14:paraId="77031EFE"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Baby</w:t>
            </w:r>
          </w:p>
        </w:tc>
        <w:tc>
          <w:tcPr>
            <w:tcW w:w="4704" w:type="dxa"/>
          </w:tcPr>
          <w:p w14:paraId="4DC8F0DB"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Woman</w:t>
            </w:r>
          </w:p>
        </w:tc>
      </w:tr>
      <w:tr w:rsidR="006E07AB" w:rsidRPr="006B64E9" w14:paraId="07B185A1" w14:textId="77777777" w:rsidTr="006E07AB">
        <w:tc>
          <w:tcPr>
            <w:tcW w:w="4618" w:type="dxa"/>
          </w:tcPr>
          <w:p w14:paraId="3EFB1EDD" w14:textId="670098FF" w:rsidR="006E07AB" w:rsidRPr="00160697" w:rsidRDefault="009961E6" w:rsidP="006E07AB">
            <w:pPr>
              <w:outlineLvl w:val="0"/>
              <w:rPr>
                <w:rFonts w:asciiTheme="minorHAnsi" w:hAnsiTheme="minorHAnsi"/>
                <w:b/>
                <w:sz w:val="24"/>
                <w:szCs w:val="24"/>
              </w:rPr>
            </w:pPr>
            <w:r w:rsidRPr="006B64E9">
              <w:rPr>
                <w:rFonts w:asciiTheme="minorHAnsi" w:hAnsiTheme="minorHAnsi"/>
                <w:bCs/>
                <w:sz w:val="24"/>
                <w:szCs w:val="24"/>
              </w:rPr>
              <w:t xml:space="preserve">We do not know for certain how many big babies will experience shoulder dystocia. We estimate that up to one in 25 </w:t>
            </w:r>
            <w:r w:rsidRPr="006B64E9">
              <w:rPr>
                <w:rFonts w:asciiTheme="minorHAnsi" w:hAnsiTheme="minorHAnsi" w:cstheme="minorHAnsi"/>
                <w:bCs/>
                <w:sz w:val="24"/>
                <w:szCs w:val="24"/>
              </w:rPr>
              <w:t>big babies will experience shoulder dystocia and will need extra help to deliver their shoulders. Most babies who experience shoulder dystocia will have no long-term effects.</w:t>
            </w:r>
          </w:p>
        </w:tc>
        <w:tc>
          <w:tcPr>
            <w:tcW w:w="4704" w:type="dxa"/>
          </w:tcPr>
          <w:p w14:paraId="42DBDCC7" w14:textId="294CA502" w:rsidR="006E07AB" w:rsidRPr="006B64E9" w:rsidRDefault="009961E6" w:rsidP="006E07AB">
            <w:pPr>
              <w:outlineLvl w:val="0"/>
              <w:rPr>
                <w:rFonts w:asciiTheme="minorHAnsi" w:hAnsiTheme="minorHAnsi"/>
                <w:bCs/>
                <w:sz w:val="24"/>
                <w:szCs w:val="24"/>
              </w:rPr>
            </w:pPr>
            <w:r w:rsidRPr="006B64E9">
              <w:rPr>
                <w:rFonts w:asciiTheme="minorHAnsi" w:hAnsiTheme="minorHAnsi"/>
                <w:bCs/>
                <w:sz w:val="24"/>
                <w:szCs w:val="24"/>
              </w:rPr>
              <w:t xml:space="preserve">Sometimes the labour can be longer for bigger babies. In the UK 15 in 100 women who are planning to have a vaginal birth will need to have an emergency Caesarean section (please see table </w:t>
            </w:r>
            <w:r w:rsidR="006B2862" w:rsidRPr="006B64E9">
              <w:rPr>
                <w:rFonts w:asciiTheme="minorHAnsi" w:hAnsiTheme="minorHAnsi"/>
                <w:bCs/>
                <w:sz w:val="24"/>
                <w:szCs w:val="24"/>
              </w:rPr>
              <w:t>7</w:t>
            </w:r>
            <w:r w:rsidRPr="006B64E9">
              <w:rPr>
                <w:rFonts w:asciiTheme="minorHAnsi" w:hAnsiTheme="minorHAnsi"/>
                <w:bCs/>
                <w:sz w:val="24"/>
                <w:szCs w:val="24"/>
              </w:rPr>
              <w:t xml:space="preserve"> below). Some women may need to have a forceps or ventouse (suction) delivery.</w:t>
            </w:r>
          </w:p>
        </w:tc>
      </w:tr>
      <w:tr w:rsidR="006E07AB" w:rsidRPr="006B64E9" w14:paraId="08E4622F" w14:textId="77777777" w:rsidTr="006E07AB">
        <w:tc>
          <w:tcPr>
            <w:tcW w:w="4618" w:type="dxa"/>
          </w:tcPr>
          <w:p w14:paraId="406021F8" w14:textId="38C1170C" w:rsidR="006E07AB" w:rsidRPr="00160697" w:rsidRDefault="009961E6" w:rsidP="006E07AB">
            <w:pPr>
              <w:outlineLvl w:val="0"/>
              <w:rPr>
                <w:rFonts w:asciiTheme="minorHAnsi" w:hAnsiTheme="minorHAnsi"/>
                <w:b/>
                <w:sz w:val="24"/>
                <w:szCs w:val="24"/>
              </w:rPr>
            </w:pPr>
            <w:r w:rsidRPr="006B64E9">
              <w:rPr>
                <w:rFonts w:asciiTheme="minorHAnsi" w:hAnsiTheme="minorHAnsi" w:cstheme="minorHAnsi"/>
                <w:bCs/>
                <w:sz w:val="24"/>
                <w:szCs w:val="24"/>
              </w:rPr>
              <w:t xml:space="preserve">One in 10 babies who experience shoulder dystocia will have stretching of the nerves in the neck. This is called brachial plexus injury and can causes loss of movement in the baby's arm. The most common type of brachial plexus injury is Erb's palsy. </w:t>
            </w:r>
            <w:r w:rsidR="009B6731">
              <w:rPr>
                <w:rFonts w:asciiTheme="minorHAnsi" w:hAnsiTheme="minorHAnsi" w:cstheme="minorHAnsi"/>
                <w:bCs/>
                <w:sz w:val="24"/>
                <w:szCs w:val="24"/>
              </w:rPr>
              <w:t>Most babies make a full recovery but f</w:t>
            </w:r>
            <w:r w:rsidRPr="006B64E9">
              <w:rPr>
                <w:rFonts w:asciiTheme="minorHAnsi" w:hAnsiTheme="minorHAnsi" w:cstheme="minorHAnsi"/>
                <w:bCs/>
                <w:sz w:val="24"/>
                <w:szCs w:val="24"/>
              </w:rPr>
              <w:t>or one in 10 babies with a brachial plexus injury, the loss of movement will be permanent.</w:t>
            </w:r>
            <w:r w:rsidRPr="006B64E9">
              <w:rPr>
                <w:rFonts w:asciiTheme="majorHAnsi" w:hAnsiTheme="majorHAnsi"/>
                <w:bCs/>
              </w:rPr>
              <w:t xml:space="preserve">  </w:t>
            </w:r>
          </w:p>
        </w:tc>
        <w:tc>
          <w:tcPr>
            <w:tcW w:w="4704" w:type="dxa"/>
          </w:tcPr>
          <w:p w14:paraId="4303EE93" w14:textId="08C173B5" w:rsidR="006E07AB" w:rsidRPr="006B64E9" w:rsidRDefault="009961E6" w:rsidP="006E07AB">
            <w:pPr>
              <w:outlineLvl w:val="0"/>
              <w:rPr>
                <w:rFonts w:asciiTheme="minorHAnsi" w:hAnsiTheme="minorHAnsi"/>
                <w:bCs/>
                <w:sz w:val="24"/>
                <w:szCs w:val="24"/>
              </w:rPr>
            </w:pPr>
            <w:r w:rsidRPr="006B64E9">
              <w:rPr>
                <w:rFonts w:asciiTheme="minorHAnsi" w:hAnsiTheme="minorHAnsi" w:cstheme="minorHAnsi"/>
                <w:bCs/>
                <w:sz w:val="24"/>
                <w:szCs w:val="24"/>
              </w:rPr>
              <w:t>Three in 100 women will have a tear to their vagina that extends into the back passage. This could affect their bowel control if the tear is not identified and repaired.</w:t>
            </w:r>
          </w:p>
        </w:tc>
      </w:tr>
      <w:tr w:rsidR="006E07AB" w:rsidRPr="006B64E9" w14:paraId="186B1D6B" w14:textId="77777777" w:rsidTr="006E07AB">
        <w:tc>
          <w:tcPr>
            <w:tcW w:w="4618" w:type="dxa"/>
          </w:tcPr>
          <w:p w14:paraId="3C976450" w14:textId="479297AF" w:rsidR="006E07AB" w:rsidRPr="00160697" w:rsidRDefault="009961E6" w:rsidP="006E07AB">
            <w:pPr>
              <w:outlineLvl w:val="0"/>
              <w:rPr>
                <w:rFonts w:asciiTheme="minorHAnsi" w:hAnsiTheme="minorHAnsi"/>
                <w:b/>
                <w:sz w:val="24"/>
                <w:szCs w:val="24"/>
              </w:rPr>
            </w:pPr>
            <w:r w:rsidRPr="006B64E9">
              <w:rPr>
                <w:rFonts w:asciiTheme="minorHAnsi" w:hAnsiTheme="minorHAnsi" w:cstheme="minorHAnsi"/>
                <w:bCs/>
                <w:sz w:val="24"/>
                <w:szCs w:val="24"/>
              </w:rPr>
              <w:t>In babies who experience shoulder dystocia, one in 10 may have a fracture to their collarbone. Four in 100 babies who experience shoulder dystocia may have a fracture to their arm. These heal well.</w:t>
            </w:r>
          </w:p>
        </w:tc>
        <w:tc>
          <w:tcPr>
            <w:tcW w:w="4704" w:type="dxa"/>
          </w:tcPr>
          <w:p w14:paraId="16F03698" w14:textId="39A40D91" w:rsidR="006E07AB" w:rsidRPr="006B64E9" w:rsidRDefault="006E07AB" w:rsidP="006E07AB">
            <w:pPr>
              <w:outlineLvl w:val="0"/>
              <w:rPr>
                <w:rFonts w:asciiTheme="minorHAnsi" w:hAnsiTheme="minorHAnsi"/>
                <w:bCs/>
                <w:sz w:val="24"/>
                <w:szCs w:val="24"/>
              </w:rPr>
            </w:pPr>
            <w:r w:rsidRPr="006B64E9">
              <w:rPr>
                <w:rFonts w:asciiTheme="minorHAnsi" w:hAnsiTheme="minorHAnsi"/>
                <w:bCs/>
                <w:sz w:val="24"/>
                <w:szCs w:val="24"/>
              </w:rPr>
              <w:t xml:space="preserve"> </w:t>
            </w:r>
            <w:r w:rsidR="009961E6" w:rsidRPr="006B64E9">
              <w:rPr>
                <w:rFonts w:asciiTheme="minorHAnsi" w:hAnsiTheme="minorHAnsi" w:cstheme="minorHAnsi"/>
                <w:bCs/>
                <w:sz w:val="24"/>
                <w:szCs w:val="24"/>
              </w:rPr>
              <w:t>Sometimes women with a big baby may experience heavier bleeding after the baby is born. In rare cases, some women may need a blood transfusion.</w:t>
            </w:r>
          </w:p>
        </w:tc>
      </w:tr>
      <w:tr w:rsidR="006E07AB" w:rsidRPr="006B64E9" w14:paraId="7E0D83D9" w14:textId="77777777" w:rsidTr="006E07AB">
        <w:tc>
          <w:tcPr>
            <w:tcW w:w="4618" w:type="dxa"/>
          </w:tcPr>
          <w:p w14:paraId="60544E30" w14:textId="4C9442A8" w:rsidR="006E07AB" w:rsidRPr="00160697" w:rsidRDefault="009961E6" w:rsidP="006E07AB">
            <w:pPr>
              <w:outlineLvl w:val="0"/>
              <w:rPr>
                <w:rFonts w:asciiTheme="minorHAnsi" w:hAnsiTheme="minorHAnsi"/>
                <w:b/>
                <w:sz w:val="24"/>
                <w:szCs w:val="24"/>
              </w:rPr>
            </w:pPr>
            <w:r w:rsidRPr="006B64E9">
              <w:rPr>
                <w:rFonts w:asciiTheme="minorHAnsi" w:hAnsiTheme="minorHAnsi" w:cstheme="minorHAnsi"/>
                <w:bCs/>
                <w:sz w:val="24"/>
                <w:szCs w:val="24"/>
              </w:rPr>
              <w:t>Very rarely, a baby may suffer brain damage if they did not get enough oxygen during the birth because of shoulder dystocia</w:t>
            </w:r>
            <w:r w:rsidRPr="006B64E9">
              <w:rPr>
                <w:rFonts w:asciiTheme="majorHAnsi" w:hAnsiTheme="majorHAnsi"/>
                <w:bCs/>
              </w:rPr>
              <w:t>.</w:t>
            </w:r>
          </w:p>
        </w:tc>
        <w:tc>
          <w:tcPr>
            <w:tcW w:w="4704" w:type="dxa"/>
          </w:tcPr>
          <w:p w14:paraId="1D4869BF" w14:textId="77777777" w:rsidR="006E07AB" w:rsidRPr="00160697" w:rsidRDefault="006E07AB" w:rsidP="006E07AB">
            <w:pPr>
              <w:outlineLvl w:val="0"/>
              <w:rPr>
                <w:rFonts w:asciiTheme="minorHAnsi" w:hAnsiTheme="minorHAnsi"/>
                <w:b/>
                <w:sz w:val="24"/>
                <w:szCs w:val="24"/>
              </w:rPr>
            </w:pPr>
          </w:p>
        </w:tc>
      </w:tr>
    </w:tbl>
    <w:p w14:paraId="67881643" w14:textId="77777777" w:rsidR="006E07AB" w:rsidRPr="00160697" w:rsidRDefault="006E07AB" w:rsidP="006E07AB">
      <w:pPr>
        <w:outlineLvl w:val="0"/>
        <w:rPr>
          <w:rFonts w:asciiTheme="minorHAnsi" w:hAnsiTheme="minorHAnsi"/>
          <w:b/>
          <w:sz w:val="24"/>
          <w:szCs w:val="24"/>
        </w:rPr>
      </w:pPr>
    </w:p>
    <w:p w14:paraId="2AD51223" w14:textId="77777777" w:rsidR="00EC39D2" w:rsidRPr="00160697" w:rsidRDefault="00EC39D2" w:rsidP="006E07AB">
      <w:pPr>
        <w:outlineLvl w:val="0"/>
        <w:rPr>
          <w:rFonts w:asciiTheme="minorHAnsi" w:hAnsiTheme="minorHAnsi"/>
          <w:b/>
          <w:sz w:val="24"/>
          <w:szCs w:val="24"/>
        </w:rPr>
      </w:pPr>
    </w:p>
    <w:p w14:paraId="7CAC20D5" w14:textId="34BFCE62" w:rsidR="00697D79" w:rsidRDefault="00697D79">
      <w:pPr>
        <w:rPr>
          <w:rFonts w:asciiTheme="minorHAnsi" w:hAnsiTheme="minorHAnsi"/>
          <w:b/>
          <w:sz w:val="24"/>
          <w:szCs w:val="24"/>
        </w:rPr>
      </w:pPr>
      <w:r>
        <w:rPr>
          <w:rFonts w:asciiTheme="minorHAnsi" w:hAnsiTheme="minorHAnsi"/>
          <w:b/>
          <w:sz w:val="24"/>
          <w:szCs w:val="24"/>
        </w:rPr>
        <w:br w:type="page"/>
      </w:r>
    </w:p>
    <w:p w14:paraId="3D5D631D" w14:textId="77777777" w:rsidR="00EC39D2" w:rsidRPr="00160697" w:rsidRDefault="00EC39D2" w:rsidP="006E07AB">
      <w:pPr>
        <w:outlineLvl w:val="0"/>
        <w:rPr>
          <w:rFonts w:asciiTheme="minorHAnsi" w:hAnsiTheme="minorHAnsi"/>
          <w:b/>
          <w:sz w:val="24"/>
          <w:szCs w:val="24"/>
        </w:rPr>
      </w:pPr>
    </w:p>
    <w:p w14:paraId="6ACB010C" w14:textId="1A4D55E2" w:rsidR="006E07AB" w:rsidRPr="00160697" w:rsidRDefault="006E07AB" w:rsidP="006E07AB">
      <w:pPr>
        <w:outlineLvl w:val="0"/>
        <w:rPr>
          <w:rFonts w:asciiTheme="minorHAnsi" w:hAnsiTheme="minorHAnsi"/>
          <w:b/>
          <w:sz w:val="24"/>
          <w:szCs w:val="24"/>
        </w:rPr>
      </w:pPr>
      <w:r w:rsidRPr="00160697">
        <w:rPr>
          <w:rFonts w:asciiTheme="minorHAnsi" w:hAnsiTheme="minorHAnsi"/>
          <w:b/>
          <w:sz w:val="24"/>
          <w:szCs w:val="24"/>
        </w:rPr>
        <w:t>Table 6 Risks</w:t>
      </w:r>
      <w:r w:rsidR="00EA4267" w:rsidRPr="00160697">
        <w:rPr>
          <w:rFonts w:asciiTheme="minorHAnsi" w:hAnsiTheme="minorHAnsi"/>
          <w:b/>
          <w:sz w:val="24"/>
          <w:szCs w:val="24"/>
        </w:rPr>
        <w:t xml:space="preserve"> </w:t>
      </w:r>
      <w:r w:rsidRPr="00160697">
        <w:rPr>
          <w:rFonts w:asciiTheme="minorHAnsi" w:hAnsiTheme="minorHAnsi"/>
          <w:b/>
          <w:sz w:val="24"/>
          <w:szCs w:val="24"/>
        </w:rPr>
        <w:t xml:space="preserve">of Induction of Labour with a Big Baby </w:t>
      </w:r>
    </w:p>
    <w:tbl>
      <w:tblPr>
        <w:tblStyle w:val="TableGrid"/>
        <w:tblW w:w="9322" w:type="dxa"/>
        <w:tblLook w:val="04A0" w:firstRow="1" w:lastRow="0" w:firstColumn="1" w:lastColumn="0" w:noHBand="0" w:noVBand="1"/>
      </w:tblPr>
      <w:tblGrid>
        <w:gridCol w:w="4644"/>
        <w:gridCol w:w="4678"/>
      </w:tblGrid>
      <w:tr w:rsidR="006E07AB" w:rsidRPr="006B64E9" w14:paraId="251EE810" w14:textId="77777777" w:rsidTr="006E07AB">
        <w:tc>
          <w:tcPr>
            <w:tcW w:w="4644" w:type="dxa"/>
          </w:tcPr>
          <w:p w14:paraId="17C08419"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Baby</w:t>
            </w:r>
          </w:p>
        </w:tc>
        <w:tc>
          <w:tcPr>
            <w:tcW w:w="4678" w:type="dxa"/>
          </w:tcPr>
          <w:p w14:paraId="4F9869C7"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Woman</w:t>
            </w:r>
          </w:p>
        </w:tc>
      </w:tr>
      <w:tr w:rsidR="00FD61C2" w:rsidRPr="006B64E9" w14:paraId="0B67BF50" w14:textId="77777777" w:rsidTr="006E07AB">
        <w:tc>
          <w:tcPr>
            <w:tcW w:w="4644" w:type="dxa"/>
          </w:tcPr>
          <w:p w14:paraId="2DB96F73" w14:textId="4E8F5AEE" w:rsidR="00FD61C2" w:rsidRPr="006B64E9" w:rsidRDefault="00FD61C2" w:rsidP="00FD61C2">
            <w:pPr>
              <w:outlineLvl w:val="0"/>
              <w:rPr>
                <w:rFonts w:asciiTheme="minorHAnsi" w:hAnsiTheme="minorHAnsi"/>
                <w:bCs/>
                <w:sz w:val="24"/>
                <w:szCs w:val="24"/>
              </w:rPr>
            </w:pPr>
            <w:r w:rsidRPr="006B64E9">
              <w:rPr>
                <w:rFonts w:asciiTheme="minorHAnsi" w:hAnsiTheme="minorHAnsi" w:cstheme="minorHAnsi"/>
                <w:bCs/>
                <w:sz w:val="24"/>
                <w:szCs w:val="24"/>
              </w:rPr>
              <w:t>Inducing labour at 38 weeks is safe for the baby. There is some evidence that inducing labour earlier can lead to jaundice in the baby. This usually has no long-term effects.</w:t>
            </w:r>
            <w:r w:rsidRPr="006B64E9">
              <w:rPr>
                <w:rFonts w:asciiTheme="majorHAnsi" w:hAnsiTheme="majorHAnsi"/>
                <w:bCs/>
              </w:rPr>
              <w:t xml:space="preserve">  </w:t>
            </w:r>
          </w:p>
        </w:tc>
        <w:tc>
          <w:tcPr>
            <w:tcW w:w="4678" w:type="dxa"/>
          </w:tcPr>
          <w:p w14:paraId="3DF56D1D" w14:textId="0F1E76F5" w:rsidR="00FD61C2" w:rsidRPr="006B64E9" w:rsidRDefault="00FD61C2" w:rsidP="00FD61C2">
            <w:pPr>
              <w:outlineLvl w:val="0"/>
              <w:rPr>
                <w:rFonts w:asciiTheme="minorHAnsi" w:hAnsiTheme="minorHAnsi"/>
                <w:bCs/>
                <w:sz w:val="24"/>
                <w:szCs w:val="24"/>
              </w:rPr>
            </w:pPr>
            <w:r w:rsidRPr="006B64E9">
              <w:rPr>
                <w:rFonts w:asciiTheme="minorHAnsi" w:hAnsiTheme="minorHAnsi" w:cstheme="minorHAnsi"/>
                <w:bCs/>
                <w:sz w:val="24"/>
                <w:szCs w:val="24"/>
              </w:rPr>
              <w:t>Often women who have labour induced will find their labour is longer and more painful than for women who go into labour naturally</w:t>
            </w:r>
            <w:r w:rsidRPr="006B64E9">
              <w:rPr>
                <w:rFonts w:asciiTheme="majorHAnsi" w:hAnsiTheme="majorHAnsi"/>
                <w:bCs/>
              </w:rPr>
              <w:t xml:space="preserve">. </w:t>
            </w:r>
          </w:p>
        </w:tc>
      </w:tr>
      <w:tr w:rsidR="00FD61C2" w:rsidRPr="006B64E9" w14:paraId="3338C3D5" w14:textId="77777777" w:rsidTr="006E07AB">
        <w:tc>
          <w:tcPr>
            <w:tcW w:w="4644" w:type="dxa"/>
          </w:tcPr>
          <w:p w14:paraId="2623285F" w14:textId="629E0578" w:rsidR="00FD61C2" w:rsidRPr="006B64E9" w:rsidRDefault="00FD61C2" w:rsidP="00FD61C2">
            <w:pPr>
              <w:outlineLvl w:val="0"/>
              <w:rPr>
                <w:rFonts w:asciiTheme="minorHAnsi" w:hAnsiTheme="minorHAnsi"/>
                <w:bCs/>
                <w:sz w:val="24"/>
                <w:szCs w:val="24"/>
              </w:rPr>
            </w:pPr>
            <w:r w:rsidRPr="006B64E9">
              <w:rPr>
                <w:rFonts w:asciiTheme="minorHAnsi" w:hAnsiTheme="minorHAnsi" w:cstheme="minorHAnsi"/>
                <w:bCs/>
                <w:sz w:val="24"/>
                <w:szCs w:val="24"/>
              </w:rPr>
              <w:t xml:space="preserve">This trial aims to find out if inducing labour early, at 38 weeks, reduces the chance of shoulder dystocia. If the baby experiences shoulder dystocia, the possible complications are shown in table </w:t>
            </w:r>
            <w:r w:rsidR="00697D79">
              <w:rPr>
                <w:rFonts w:asciiTheme="minorHAnsi" w:hAnsiTheme="minorHAnsi" w:cstheme="minorHAnsi"/>
                <w:bCs/>
                <w:sz w:val="24"/>
                <w:szCs w:val="24"/>
              </w:rPr>
              <w:t>5</w:t>
            </w:r>
            <w:r w:rsidRPr="006B64E9">
              <w:rPr>
                <w:rFonts w:asciiTheme="minorHAnsi" w:hAnsiTheme="minorHAnsi" w:cstheme="minorHAnsi"/>
                <w:bCs/>
                <w:sz w:val="24"/>
                <w:szCs w:val="24"/>
              </w:rPr>
              <w:t xml:space="preserve">.  </w:t>
            </w:r>
          </w:p>
        </w:tc>
        <w:tc>
          <w:tcPr>
            <w:tcW w:w="4678" w:type="dxa"/>
          </w:tcPr>
          <w:p w14:paraId="2DD082DA" w14:textId="6344ABD3" w:rsidR="00FD61C2" w:rsidRPr="006B64E9" w:rsidRDefault="00E45D9A" w:rsidP="00FD61C2">
            <w:pPr>
              <w:outlineLvl w:val="0"/>
              <w:rPr>
                <w:rFonts w:asciiTheme="minorHAnsi" w:hAnsiTheme="minorHAnsi"/>
                <w:bCs/>
                <w:sz w:val="24"/>
                <w:szCs w:val="24"/>
              </w:rPr>
            </w:pPr>
            <w:r w:rsidRPr="006B64E9">
              <w:rPr>
                <w:rFonts w:asciiTheme="minorHAnsi" w:hAnsiTheme="minorHAnsi" w:cstheme="minorHAnsi"/>
                <w:bCs/>
                <w:sz w:val="24"/>
                <w:szCs w:val="24"/>
              </w:rPr>
              <w:t xml:space="preserve">If the woman has a vaginal birth the risks are shown in table </w:t>
            </w:r>
            <w:r w:rsidR="00697D79">
              <w:rPr>
                <w:rFonts w:asciiTheme="minorHAnsi" w:hAnsiTheme="minorHAnsi" w:cstheme="minorHAnsi"/>
                <w:bCs/>
                <w:sz w:val="24"/>
                <w:szCs w:val="24"/>
              </w:rPr>
              <w:t>5</w:t>
            </w:r>
            <w:r w:rsidRPr="006B64E9">
              <w:rPr>
                <w:rFonts w:asciiTheme="minorHAnsi" w:hAnsiTheme="minorHAnsi" w:cstheme="minorHAnsi"/>
                <w:bCs/>
                <w:sz w:val="24"/>
                <w:szCs w:val="24"/>
              </w:rPr>
              <w:t>. Having labour induced can increase the risk of a tear to the vagina that extends into the back passage</w:t>
            </w:r>
            <w:r w:rsidRPr="006B64E9">
              <w:rPr>
                <w:rFonts w:asciiTheme="majorHAnsi" w:hAnsiTheme="majorHAnsi"/>
                <w:bCs/>
              </w:rPr>
              <w:t xml:space="preserve">.  </w:t>
            </w:r>
            <w:r w:rsidRPr="006B64E9">
              <w:rPr>
                <w:rFonts w:asciiTheme="minorHAnsi" w:hAnsiTheme="minorHAnsi"/>
                <w:bCs/>
                <w:sz w:val="24"/>
                <w:szCs w:val="24"/>
              </w:rPr>
              <w:t xml:space="preserve"> </w:t>
            </w:r>
          </w:p>
        </w:tc>
      </w:tr>
      <w:tr w:rsidR="00FD61C2" w:rsidRPr="006B64E9" w14:paraId="5F070BC0" w14:textId="77777777" w:rsidTr="006E07AB">
        <w:tc>
          <w:tcPr>
            <w:tcW w:w="4644" w:type="dxa"/>
          </w:tcPr>
          <w:p w14:paraId="23BD85AB" w14:textId="1DE947AB" w:rsidR="00FD61C2" w:rsidRPr="00160697" w:rsidRDefault="00BE50C7" w:rsidP="00455D50">
            <w:pPr>
              <w:outlineLvl w:val="0"/>
              <w:rPr>
                <w:rFonts w:asciiTheme="minorHAnsi" w:hAnsiTheme="minorHAnsi"/>
                <w:b/>
                <w:sz w:val="24"/>
                <w:szCs w:val="24"/>
              </w:rPr>
            </w:pPr>
            <w:r w:rsidRPr="006B64E9">
              <w:rPr>
                <w:rFonts w:asciiTheme="minorHAnsi" w:hAnsiTheme="minorHAnsi" w:cstheme="minorHAnsi"/>
                <w:bCs/>
                <w:sz w:val="24"/>
                <w:szCs w:val="24"/>
              </w:rPr>
              <w:t>Babies who are born one or two weeks early are slightly more likely to need extra help at school, for example help with reading. This would affect less than one baby in every hundred born at 38 weeks compared to 40 weeks</w:t>
            </w:r>
            <w:r w:rsidR="00455D50" w:rsidRPr="006B64E9">
              <w:rPr>
                <w:rFonts w:asciiTheme="minorHAnsi" w:hAnsiTheme="minorHAnsi" w:cstheme="minorHAnsi"/>
                <w:bCs/>
                <w:sz w:val="24"/>
                <w:szCs w:val="24"/>
              </w:rPr>
              <w:t>.</w:t>
            </w:r>
          </w:p>
        </w:tc>
        <w:tc>
          <w:tcPr>
            <w:tcW w:w="4678" w:type="dxa"/>
          </w:tcPr>
          <w:p w14:paraId="38BDA8F2" w14:textId="7C6317A3" w:rsidR="00FD61C2" w:rsidRPr="00160697" w:rsidRDefault="008C3256" w:rsidP="00FD61C2">
            <w:pPr>
              <w:outlineLvl w:val="0"/>
              <w:rPr>
                <w:rFonts w:asciiTheme="minorHAnsi" w:hAnsiTheme="minorHAnsi"/>
                <w:b/>
                <w:sz w:val="24"/>
                <w:szCs w:val="24"/>
              </w:rPr>
            </w:pPr>
            <w:r w:rsidRPr="006B64E9">
              <w:rPr>
                <w:rFonts w:asciiTheme="minorHAnsi" w:hAnsiTheme="minorHAnsi" w:cstheme="minorHAnsi"/>
                <w:bCs/>
                <w:sz w:val="24"/>
                <w:szCs w:val="24"/>
              </w:rPr>
              <w:t xml:space="preserve">Sometimes if the women is induced she may need an emergency Caesarean section, and the risks of this are shown in table </w:t>
            </w:r>
            <w:r w:rsidR="006B2862" w:rsidRPr="006B64E9">
              <w:rPr>
                <w:rFonts w:asciiTheme="minorHAnsi" w:hAnsiTheme="minorHAnsi" w:cstheme="minorHAnsi"/>
                <w:bCs/>
                <w:sz w:val="24"/>
                <w:szCs w:val="24"/>
              </w:rPr>
              <w:t>7</w:t>
            </w:r>
            <w:r w:rsidRPr="006B64E9">
              <w:rPr>
                <w:rFonts w:asciiTheme="minorHAnsi" w:hAnsiTheme="minorHAnsi" w:cstheme="minorHAnsi"/>
                <w:bCs/>
                <w:sz w:val="24"/>
                <w:szCs w:val="24"/>
              </w:rPr>
              <w:t>.</w:t>
            </w:r>
          </w:p>
        </w:tc>
      </w:tr>
    </w:tbl>
    <w:p w14:paraId="2C5ABBAA" w14:textId="77777777" w:rsidR="006E07AB" w:rsidRPr="00160697" w:rsidRDefault="006E07AB" w:rsidP="006E07AB">
      <w:pPr>
        <w:outlineLvl w:val="0"/>
        <w:rPr>
          <w:rFonts w:asciiTheme="minorHAnsi" w:hAnsiTheme="minorHAnsi"/>
          <w:b/>
          <w:sz w:val="24"/>
          <w:szCs w:val="24"/>
        </w:rPr>
      </w:pPr>
    </w:p>
    <w:p w14:paraId="78720A02" w14:textId="5D1227CB" w:rsidR="006E07AB" w:rsidRPr="00160697" w:rsidRDefault="006E07AB" w:rsidP="006E07AB">
      <w:pPr>
        <w:outlineLvl w:val="0"/>
        <w:rPr>
          <w:rFonts w:asciiTheme="minorHAnsi" w:hAnsiTheme="minorHAnsi"/>
          <w:b/>
          <w:sz w:val="24"/>
          <w:szCs w:val="24"/>
        </w:rPr>
      </w:pPr>
      <w:r w:rsidRPr="00160697">
        <w:rPr>
          <w:rFonts w:asciiTheme="minorHAnsi" w:hAnsiTheme="minorHAnsi"/>
          <w:b/>
          <w:sz w:val="24"/>
          <w:szCs w:val="24"/>
        </w:rPr>
        <w:t xml:space="preserve">Table7 Risks of Caesarean Section  </w:t>
      </w:r>
    </w:p>
    <w:tbl>
      <w:tblPr>
        <w:tblStyle w:val="TableGrid"/>
        <w:tblW w:w="9351" w:type="dxa"/>
        <w:tblLook w:val="04A0" w:firstRow="1" w:lastRow="0" w:firstColumn="1" w:lastColumn="0" w:noHBand="0" w:noVBand="1"/>
      </w:tblPr>
      <w:tblGrid>
        <w:gridCol w:w="4503"/>
        <w:gridCol w:w="4848"/>
      </w:tblGrid>
      <w:tr w:rsidR="006E07AB" w:rsidRPr="006B64E9" w14:paraId="656D70EB" w14:textId="77777777" w:rsidTr="00720201">
        <w:tc>
          <w:tcPr>
            <w:tcW w:w="4503" w:type="dxa"/>
          </w:tcPr>
          <w:p w14:paraId="1E44F426"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Baby</w:t>
            </w:r>
          </w:p>
        </w:tc>
        <w:tc>
          <w:tcPr>
            <w:tcW w:w="4848" w:type="dxa"/>
          </w:tcPr>
          <w:p w14:paraId="5657127F"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Women</w:t>
            </w:r>
          </w:p>
        </w:tc>
      </w:tr>
      <w:tr w:rsidR="006E07AB" w:rsidRPr="006B64E9" w14:paraId="5E6654DD" w14:textId="77777777" w:rsidTr="00720201">
        <w:tc>
          <w:tcPr>
            <w:tcW w:w="4503" w:type="dxa"/>
          </w:tcPr>
          <w:p w14:paraId="3291DEF5" w14:textId="120468F2"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One in 10 babies may experience breathing difficulties. Some of these babies will need to have treatment for this in the neonatal unit.</w:t>
            </w:r>
          </w:p>
        </w:tc>
        <w:tc>
          <w:tcPr>
            <w:tcW w:w="4848" w:type="dxa"/>
          </w:tcPr>
          <w:p w14:paraId="212332F3" w14:textId="691D673B"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Nine in 100 women report persistent pain at the wound site and in their abdomen for a few months following a Caesarean section.</w:t>
            </w:r>
          </w:p>
        </w:tc>
      </w:tr>
      <w:tr w:rsidR="006E07AB" w:rsidRPr="006B64E9" w14:paraId="07793DDC" w14:textId="77777777" w:rsidTr="00720201">
        <w:tc>
          <w:tcPr>
            <w:tcW w:w="4503" w:type="dxa"/>
          </w:tcPr>
          <w:p w14:paraId="16D29228" w14:textId="36F792A6"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One to two babies in 100 will have a cut to their skin.</w:t>
            </w:r>
          </w:p>
        </w:tc>
        <w:tc>
          <w:tcPr>
            <w:tcW w:w="4848" w:type="dxa"/>
          </w:tcPr>
          <w:p w14:paraId="273DC347" w14:textId="2D2560A7"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Five in 100 women will need to be readmitted to hospital following a Caesarean section. This might be because their wound isn’t healing or because they have an infection.</w:t>
            </w:r>
          </w:p>
        </w:tc>
      </w:tr>
      <w:tr w:rsidR="006E07AB" w:rsidRPr="006B64E9" w14:paraId="34913520" w14:textId="77777777" w:rsidTr="00720201">
        <w:tc>
          <w:tcPr>
            <w:tcW w:w="4503" w:type="dxa"/>
          </w:tcPr>
          <w:p w14:paraId="5146C3D6" w14:textId="6FFA9121"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Some women report that it takes longer to bond with their baby after a Caesarean section.</w:t>
            </w:r>
          </w:p>
        </w:tc>
        <w:tc>
          <w:tcPr>
            <w:tcW w:w="4848" w:type="dxa"/>
          </w:tcPr>
          <w:p w14:paraId="22D3DB4F" w14:textId="6F12FE59"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Six in 100 women will have an infection after a Caesarean section. The infection may involve the scar,</w:t>
            </w:r>
            <w:r w:rsidRPr="006B64E9">
              <w:rPr>
                <w:rFonts w:asciiTheme="minorHAnsi" w:eastAsia="Times New Roman" w:hAnsiTheme="minorHAnsi" w:cstheme="minorHAnsi"/>
                <w:bCs/>
                <w:color w:val="212121"/>
                <w:sz w:val="24"/>
                <w:szCs w:val="24"/>
                <w:lang w:eastAsia="en-GB"/>
              </w:rPr>
              <w:t xml:space="preserve"> their bladder or kidneys,</w:t>
            </w:r>
            <w:r w:rsidRPr="006B64E9" w:rsidDel="00DC3DA6">
              <w:rPr>
                <w:rFonts w:asciiTheme="minorHAnsi" w:hAnsiTheme="minorHAnsi" w:cstheme="minorHAnsi"/>
                <w:bCs/>
                <w:sz w:val="24"/>
                <w:szCs w:val="24"/>
              </w:rPr>
              <w:t xml:space="preserve"> </w:t>
            </w:r>
            <w:r w:rsidRPr="006B64E9">
              <w:rPr>
                <w:rFonts w:asciiTheme="minorHAnsi" w:hAnsiTheme="minorHAnsi" w:cstheme="minorHAnsi"/>
                <w:bCs/>
                <w:sz w:val="24"/>
                <w:szCs w:val="24"/>
              </w:rPr>
              <w:t>or the lining of their womb.</w:t>
            </w:r>
          </w:p>
        </w:tc>
      </w:tr>
      <w:tr w:rsidR="006E07AB" w:rsidRPr="006B64E9" w14:paraId="62F5BD1C" w14:textId="77777777" w:rsidTr="00720201">
        <w:tc>
          <w:tcPr>
            <w:tcW w:w="4503" w:type="dxa"/>
          </w:tcPr>
          <w:p w14:paraId="41AFD4C8" w14:textId="77777777" w:rsidR="006E07AB" w:rsidRPr="006B64E9" w:rsidRDefault="006E07AB" w:rsidP="006E07AB">
            <w:pPr>
              <w:outlineLvl w:val="0"/>
              <w:rPr>
                <w:rFonts w:asciiTheme="minorHAnsi" w:hAnsiTheme="minorHAnsi"/>
                <w:bCs/>
                <w:sz w:val="24"/>
                <w:szCs w:val="24"/>
              </w:rPr>
            </w:pPr>
          </w:p>
        </w:tc>
        <w:tc>
          <w:tcPr>
            <w:tcW w:w="4848" w:type="dxa"/>
          </w:tcPr>
          <w:p w14:paraId="1182D36D" w14:textId="73234A70"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One in 1</w:t>
            </w:r>
            <w:r w:rsidR="00312EFF" w:rsidRPr="006B64E9">
              <w:rPr>
                <w:rFonts w:asciiTheme="minorHAnsi" w:hAnsiTheme="minorHAnsi" w:cstheme="minorHAnsi"/>
                <w:bCs/>
                <w:sz w:val="24"/>
                <w:szCs w:val="24"/>
              </w:rPr>
              <w:t>,</w:t>
            </w:r>
            <w:r w:rsidRPr="006B64E9">
              <w:rPr>
                <w:rFonts w:asciiTheme="minorHAnsi" w:hAnsiTheme="minorHAnsi" w:cstheme="minorHAnsi"/>
                <w:bCs/>
                <w:sz w:val="24"/>
                <w:szCs w:val="24"/>
              </w:rPr>
              <w:t>000 women may have an injury to their bladder or bowel during a Caesarean section. This will need repairing.</w:t>
            </w:r>
          </w:p>
        </w:tc>
      </w:tr>
      <w:tr w:rsidR="006E07AB" w:rsidRPr="006B64E9" w14:paraId="78100740" w14:textId="77777777" w:rsidTr="00720201">
        <w:tc>
          <w:tcPr>
            <w:tcW w:w="4503" w:type="dxa"/>
          </w:tcPr>
          <w:p w14:paraId="0864C413" w14:textId="77777777" w:rsidR="006E07AB" w:rsidRPr="006B64E9" w:rsidRDefault="006E07AB" w:rsidP="006E07AB">
            <w:pPr>
              <w:outlineLvl w:val="0"/>
              <w:rPr>
                <w:rFonts w:asciiTheme="minorHAnsi" w:hAnsiTheme="minorHAnsi"/>
                <w:bCs/>
                <w:sz w:val="24"/>
                <w:szCs w:val="24"/>
              </w:rPr>
            </w:pPr>
          </w:p>
        </w:tc>
        <w:tc>
          <w:tcPr>
            <w:tcW w:w="4848" w:type="dxa"/>
          </w:tcPr>
          <w:p w14:paraId="1CC2CBC5" w14:textId="2BEB8FC4"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Five in 1</w:t>
            </w:r>
            <w:r w:rsidR="00312EFF" w:rsidRPr="006B64E9">
              <w:rPr>
                <w:rFonts w:asciiTheme="minorHAnsi" w:hAnsiTheme="minorHAnsi" w:cstheme="minorHAnsi"/>
                <w:bCs/>
                <w:sz w:val="24"/>
                <w:szCs w:val="24"/>
              </w:rPr>
              <w:t>,</w:t>
            </w:r>
            <w:r w:rsidRPr="006B64E9">
              <w:rPr>
                <w:rFonts w:asciiTheme="minorHAnsi" w:hAnsiTheme="minorHAnsi" w:cstheme="minorHAnsi"/>
                <w:bCs/>
                <w:sz w:val="24"/>
                <w:szCs w:val="24"/>
              </w:rPr>
              <w:t>000 women bleed heavily (haemorrhage) during a Caesarean section. Some of these women will need to have a blood transfusion. In some cases, a woman may need to have a hysterectomy (where the womb is removed) to control the bleeding.</w:t>
            </w:r>
          </w:p>
        </w:tc>
      </w:tr>
      <w:tr w:rsidR="006E07AB" w:rsidRPr="006B64E9" w14:paraId="3ADD24D9" w14:textId="77777777" w:rsidTr="00720201">
        <w:tc>
          <w:tcPr>
            <w:tcW w:w="4503" w:type="dxa"/>
          </w:tcPr>
          <w:p w14:paraId="19F3156B" w14:textId="77777777" w:rsidR="006E07AB" w:rsidRPr="006B64E9" w:rsidRDefault="006E07AB" w:rsidP="006E07AB">
            <w:pPr>
              <w:outlineLvl w:val="0"/>
              <w:rPr>
                <w:rFonts w:asciiTheme="minorHAnsi" w:hAnsiTheme="minorHAnsi"/>
                <w:bCs/>
                <w:sz w:val="24"/>
                <w:szCs w:val="24"/>
              </w:rPr>
            </w:pPr>
          </w:p>
        </w:tc>
        <w:tc>
          <w:tcPr>
            <w:tcW w:w="4848" w:type="dxa"/>
          </w:tcPr>
          <w:p w14:paraId="1D896464" w14:textId="30D489EF"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Five in 1</w:t>
            </w:r>
            <w:r w:rsidR="00312EFF" w:rsidRPr="006B64E9">
              <w:rPr>
                <w:rFonts w:asciiTheme="minorHAnsi" w:hAnsiTheme="minorHAnsi" w:cstheme="minorHAnsi"/>
                <w:bCs/>
                <w:sz w:val="24"/>
                <w:szCs w:val="24"/>
              </w:rPr>
              <w:t>,</w:t>
            </w:r>
            <w:r w:rsidRPr="006B64E9">
              <w:rPr>
                <w:rFonts w:asciiTheme="minorHAnsi" w:hAnsiTheme="minorHAnsi" w:cstheme="minorHAnsi"/>
                <w:bCs/>
                <w:sz w:val="24"/>
                <w:szCs w:val="24"/>
              </w:rPr>
              <w:t>000 women may need to have further surgery after their Caesarean section.</w:t>
            </w:r>
          </w:p>
        </w:tc>
      </w:tr>
      <w:tr w:rsidR="006E07AB" w:rsidRPr="006B64E9" w14:paraId="20B7680C" w14:textId="77777777" w:rsidTr="00720201">
        <w:tc>
          <w:tcPr>
            <w:tcW w:w="4503" w:type="dxa"/>
          </w:tcPr>
          <w:p w14:paraId="50DB6E79" w14:textId="77777777" w:rsidR="006E07AB" w:rsidRPr="006B64E9" w:rsidRDefault="006E07AB" w:rsidP="006E07AB">
            <w:pPr>
              <w:outlineLvl w:val="0"/>
              <w:rPr>
                <w:rFonts w:asciiTheme="minorHAnsi" w:hAnsiTheme="minorHAnsi"/>
                <w:bCs/>
                <w:sz w:val="24"/>
                <w:szCs w:val="24"/>
              </w:rPr>
            </w:pPr>
          </w:p>
        </w:tc>
        <w:tc>
          <w:tcPr>
            <w:tcW w:w="4848" w:type="dxa"/>
          </w:tcPr>
          <w:p w14:paraId="0D2A0967" w14:textId="6A787A31"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Six in 10,000 women will have a blood clot in their leg or lung following a Caesarean section.</w:t>
            </w:r>
          </w:p>
        </w:tc>
      </w:tr>
      <w:tr w:rsidR="006E07AB" w:rsidRPr="006B64E9" w14:paraId="2744CB7B" w14:textId="77777777" w:rsidTr="00720201">
        <w:tc>
          <w:tcPr>
            <w:tcW w:w="4503" w:type="dxa"/>
          </w:tcPr>
          <w:p w14:paraId="371F4D9B" w14:textId="77777777" w:rsidR="006E07AB" w:rsidRPr="006B64E9" w:rsidRDefault="006E07AB" w:rsidP="006E07AB">
            <w:pPr>
              <w:outlineLvl w:val="0"/>
              <w:rPr>
                <w:rFonts w:asciiTheme="minorHAnsi" w:hAnsiTheme="minorHAnsi"/>
                <w:bCs/>
                <w:sz w:val="24"/>
                <w:szCs w:val="24"/>
              </w:rPr>
            </w:pPr>
          </w:p>
        </w:tc>
        <w:tc>
          <w:tcPr>
            <w:tcW w:w="4848" w:type="dxa"/>
          </w:tcPr>
          <w:p w14:paraId="46F10475" w14:textId="29AE07EC" w:rsidR="006E07AB" w:rsidRPr="006B64E9" w:rsidRDefault="000D73A8" w:rsidP="006E07AB">
            <w:pPr>
              <w:outlineLvl w:val="0"/>
              <w:rPr>
                <w:rFonts w:asciiTheme="minorHAnsi" w:hAnsiTheme="minorHAnsi"/>
                <w:bCs/>
                <w:sz w:val="24"/>
                <w:szCs w:val="24"/>
              </w:rPr>
            </w:pPr>
            <w:r w:rsidRPr="006B64E9">
              <w:rPr>
                <w:rFonts w:asciiTheme="minorHAnsi" w:hAnsiTheme="minorHAnsi" w:cstheme="minorHAnsi"/>
                <w:bCs/>
                <w:sz w:val="24"/>
                <w:szCs w:val="24"/>
              </w:rPr>
              <w:t>One in four women who have a Caesarean section will need another Caesarean section if they attempt a vaginal birth in their next pregnancy. If they have a Caesarean section and decide to try a vaginal birth in their next pregnancy, they would need extra monitoring in labour as there is a risk (one in 200 women) that the scar in the uterus can open during labour.</w:t>
            </w:r>
          </w:p>
        </w:tc>
      </w:tr>
      <w:tr w:rsidR="006E07AB" w:rsidRPr="006B64E9" w14:paraId="4E48BDEB" w14:textId="77777777" w:rsidTr="00720201">
        <w:tc>
          <w:tcPr>
            <w:tcW w:w="4503" w:type="dxa"/>
          </w:tcPr>
          <w:p w14:paraId="153EF265" w14:textId="77777777" w:rsidR="006E07AB" w:rsidRPr="006B64E9" w:rsidRDefault="006E07AB" w:rsidP="006E07AB">
            <w:pPr>
              <w:outlineLvl w:val="0"/>
              <w:rPr>
                <w:rFonts w:asciiTheme="minorHAnsi" w:hAnsiTheme="minorHAnsi"/>
                <w:bCs/>
                <w:sz w:val="24"/>
                <w:szCs w:val="24"/>
              </w:rPr>
            </w:pPr>
          </w:p>
        </w:tc>
        <w:tc>
          <w:tcPr>
            <w:tcW w:w="4848" w:type="dxa"/>
          </w:tcPr>
          <w:p w14:paraId="2AE5D5D3" w14:textId="008EC739" w:rsidR="006E07AB" w:rsidRPr="006B64E9" w:rsidRDefault="001F73EE" w:rsidP="001F73EE">
            <w:pPr>
              <w:outlineLvl w:val="0"/>
              <w:rPr>
                <w:rFonts w:asciiTheme="minorHAnsi" w:hAnsiTheme="minorHAnsi" w:cstheme="minorHAnsi"/>
                <w:bCs/>
                <w:sz w:val="24"/>
                <w:szCs w:val="24"/>
              </w:rPr>
            </w:pPr>
            <w:r w:rsidRPr="006B64E9">
              <w:rPr>
                <w:rFonts w:asciiTheme="minorHAnsi" w:hAnsiTheme="minorHAnsi" w:cstheme="minorHAnsi"/>
                <w:bCs/>
                <w:sz w:val="24"/>
                <w:szCs w:val="24"/>
              </w:rPr>
              <w:t xml:space="preserve">If the woman has a Caesarean section in this pregnancy, in their next </w:t>
            </w:r>
            <w:r w:rsidR="004A0D51" w:rsidRPr="006B64E9">
              <w:rPr>
                <w:rFonts w:asciiTheme="minorHAnsi" w:hAnsiTheme="minorHAnsi" w:cstheme="minorHAnsi"/>
                <w:bCs/>
                <w:sz w:val="24"/>
                <w:szCs w:val="24"/>
              </w:rPr>
              <w:t>pregnancy</w:t>
            </w:r>
            <w:r w:rsidRPr="006B64E9">
              <w:rPr>
                <w:rFonts w:asciiTheme="minorHAnsi" w:hAnsiTheme="minorHAnsi" w:cstheme="minorHAnsi"/>
                <w:bCs/>
                <w:sz w:val="24"/>
                <w:szCs w:val="24"/>
              </w:rPr>
              <w:t xml:space="preserve"> there is increased chance of a stillbirth. This is uncommon.  </w:t>
            </w:r>
          </w:p>
        </w:tc>
      </w:tr>
      <w:tr w:rsidR="00920CA3" w:rsidRPr="006B64E9" w14:paraId="2AAE2A18" w14:textId="77777777" w:rsidTr="00720201">
        <w:tc>
          <w:tcPr>
            <w:tcW w:w="4503" w:type="dxa"/>
          </w:tcPr>
          <w:p w14:paraId="53ED793B" w14:textId="77777777" w:rsidR="00920CA3" w:rsidRPr="006B64E9" w:rsidRDefault="00920CA3" w:rsidP="006E07AB">
            <w:pPr>
              <w:outlineLvl w:val="0"/>
              <w:rPr>
                <w:rFonts w:asciiTheme="minorHAnsi" w:hAnsiTheme="minorHAnsi"/>
                <w:bCs/>
                <w:sz w:val="24"/>
                <w:szCs w:val="24"/>
              </w:rPr>
            </w:pPr>
          </w:p>
        </w:tc>
        <w:tc>
          <w:tcPr>
            <w:tcW w:w="4848" w:type="dxa"/>
          </w:tcPr>
          <w:p w14:paraId="5850B149" w14:textId="4A21596D" w:rsidR="00920CA3" w:rsidRPr="006B64E9" w:rsidRDefault="001F73EE" w:rsidP="00CD1201">
            <w:pPr>
              <w:outlineLvl w:val="0"/>
              <w:rPr>
                <w:rFonts w:asciiTheme="minorHAnsi" w:hAnsiTheme="minorHAnsi" w:cstheme="minorHAnsi"/>
                <w:bCs/>
                <w:sz w:val="24"/>
                <w:szCs w:val="24"/>
              </w:rPr>
            </w:pPr>
            <w:r w:rsidRPr="006B64E9">
              <w:rPr>
                <w:rFonts w:asciiTheme="minorHAnsi" w:hAnsiTheme="minorHAnsi" w:cstheme="minorHAnsi"/>
                <w:bCs/>
                <w:sz w:val="24"/>
                <w:szCs w:val="24"/>
              </w:rPr>
              <w:t>If the woman has a Caesarean section in this pregnancy and the placenta is low in their next pregnancy, there is an increased chance that the placenta will not come away easily after the baby has been born. This can cause serious bleeding and may mean they need to have a hysterectomy. This is uncommon, but the chance increases with each Caesarean section.</w:t>
            </w:r>
          </w:p>
        </w:tc>
      </w:tr>
    </w:tbl>
    <w:p w14:paraId="57AAB809" w14:textId="77777777" w:rsidR="006E07AB" w:rsidRPr="00160697" w:rsidRDefault="006E07AB" w:rsidP="006E07AB">
      <w:pPr>
        <w:outlineLvl w:val="0"/>
        <w:rPr>
          <w:rFonts w:asciiTheme="minorHAnsi" w:hAnsiTheme="minorHAnsi"/>
          <w:b/>
          <w:sz w:val="24"/>
          <w:szCs w:val="24"/>
        </w:rPr>
      </w:pPr>
    </w:p>
    <w:p w14:paraId="23DB38E7" w14:textId="5C80B8AF" w:rsidR="008D6FE8" w:rsidRPr="006B64E9" w:rsidRDefault="00633F1E" w:rsidP="00633F1E">
      <w:pPr>
        <w:spacing w:after="0" w:line="240" w:lineRule="auto"/>
        <w:jc w:val="both"/>
        <w:rPr>
          <w:rFonts w:asciiTheme="minorHAnsi" w:hAnsiTheme="minorHAnsi"/>
          <w:bCs/>
          <w:sz w:val="24"/>
          <w:szCs w:val="24"/>
        </w:rPr>
      </w:pPr>
      <w:r w:rsidRPr="006B64E9">
        <w:rPr>
          <w:rFonts w:asciiTheme="minorHAnsi" w:hAnsiTheme="minorHAnsi"/>
          <w:bCs/>
          <w:sz w:val="24"/>
          <w:szCs w:val="24"/>
        </w:rPr>
        <w:t>W</w:t>
      </w:r>
      <w:r w:rsidR="00A40904" w:rsidRPr="006B64E9">
        <w:rPr>
          <w:rFonts w:asciiTheme="minorHAnsi" w:hAnsiTheme="minorHAnsi"/>
          <w:bCs/>
          <w:sz w:val="24"/>
          <w:szCs w:val="24"/>
        </w:rPr>
        <w:t xml:space="preserve">omen </w:t>
      </w:r>
      <w:r w:rsidR="0066043C" w:rsidRPr="006B64E9">
        <w:rPr>
          <w:rFonts w:asciiTheme="minorHAnsi" w:hAnsiTheme="minorHAnsi"/>
          <w:bCs/>
          <w:sz w:val="24"/>
          <w:szCs w:val="24"/>
        </w:rPr>
        <w:t xml:space="preserve">and their partners </w:t>
      </w:r>
      <w:r w:rsidR="008D6FE8" w:rsidRPr="006B64E9">
        <w:rPr>
          <w:rFonts w:asciiTheme="minorHAnsi" w:hAnsiTheme="minorHAnsi"/>
          <w:bCs/>
          <w:sz w:val="24"/>
          <w:szCs w:val="24"/>
        </w:rPr>
        <w:t>will be given as much time as they need to consider participating in the trial and have the opportunity to discuss participation and ask questions with specially trained clinicians including obstetricians, research midwife</w:t>
      </w:r>
      <w:r w:rsidR="004A5F31" w:rsidRPr="006B64E9">
        <w:rPr>
          <w:rFonts w:asciiTheme="minorHAnsi" w:hAnsiTheme="minorHAnsi"/>
          <w:bCs/>
          <w:sz w:val="24"/>
          <w:szCs w:val="24"/>
        </w:rPr>
        <w:t>s and</w:t>
      </w:r>
      <w:r w:rsidR="008D6FE8" w:rsidRPr="006B64E9">
        <w:rPr>
          <w:rFonts w:asciiTheme="minorHAnsi" w:hAnsiTheme="minorHAnsi"/>
          <w:bCs/>
          <w:sz w:val="24"/>
          <w:szCs w:val="24"/>
        </w:rPr>
        <w:t xml:space="preserve"> unit midwi</w:t>
      </w:r>
      <w:r w:rsidR="00B77260">
        <w:rPr>
          <w:rFonts w:asciiTheme="minorHAnsi" w:hAnsiTheme="minorHAnsi"/>
          <w:bCs/>
          <w:sz w:val="24"/>
          <w:szCs w:val="24"/>
        </w:rPr>
        <w:t>v</w:t>
      </w:r>
      <w:r w:rsidR="008D6FE8" w:rsidRPr="006B64E9">
        <w:rPr>
          <w:rFonts w:asciiTheme="minorHAnsi" w:hAnsiTheme="minorHAnsi"/>
          <w:bCs/>
          <w:sz w:val="24"/>
          <w:szCs w:val="24"/>
        </w:rPr>
        <w:t>e</w:t>
      </w:r>
      <w:r w:rsidR="004A5F31" w:rsidRPr="006B64E9">
        <w:rPr>
          <w:rFonts w:asciiTheme="minorHAnsi" w:hAnsiTheme="minorHAnsi"/>
          <w:bCs/>
          <w:sz w:val="24"/>
          <w:szCs w:val="24"/>
        </w:rPr>
        <w:t>s</w:t>
      </w:r>
      <w:r w:rsidR="008D6FE8" w:rsidRPr="006B64E9">
        <w:rPr>
          <w:rFonts w:asciiTheme="minorHAnsi" w:hAnsiTheme="minorHAnsi"/>
          <w:bCs/>
          <w:sz w:val="24"/>
          <w:szCs w:val="24"/>
        </w:rPr>
        <w:t>.</w:t>
      </w:r>
    </w:p>
    <w:p w14:paraId="2C22BE86" w14:textId="77777777" w:rsidR="006951AA" w:rsidRPr="006B64E9" w:rsidRDefault="006951AA" w:rsidP="00633F1E">
      <w:pPr>
        <w:spacing w:after="0" w:line="240" w:lineRule="auto"/>
        <w:jc w:val="both"/>
        <w:rPr>
          <w:rFonts w:asciiTheme="minorHAnsi" w:hAnsiTheme="minorHAnsi"/>
          <w:bCs/>
          <w:sz w:val="24"/>
          <w:szCs w:val="24"/>
        </w:rPr>
      </w:pPr>
    </w:p>
    <w:p w14:paraId="4BF3F4E5" w14:textId="5139F527" w:rsidR="005A0C75" w:rsidRPr="006B64E9" w:rsidRDefault="00117AA4" w:rsidP="00633F1E">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will ensure that all identifiable data </w:t>
      </w:r>
      <w:r w:rsidR="00B77260">
        <w:rPr>
          <w:rFonts w:asciiTheme="minorHAnsi" w:hAnsiTheme="minorHAnsi"/>
          <w:bCs/>
          <w:sz w:val="24"/>
          <w:szCs w:val="24"/>
        </w:rPr>
        <w:t>are</w:t>
      </w:r>
      <w:r w:rsidRPr="006B64E9">
        <w:rPr>
          <w:rFonts w:asciiTheme="minorHAnsi" w:hAnsiTheme="minorHAnsi"/>
          <w:bCs/>
          <w:sz w:val="24"/>
          <w:szCs w:val="24"/>
        </w:rPr>
        <w:t xml:space="preserve"> anonymised and treated as confidential. </w:t>
      </w:r>
      <w:r w:rsidR="005A0C75" w:rsidRPr="006B64E9">
        <w:rPr>
          <w:rFonts w:asciiTheme="minorHAnsi" w:hAnsiTheme="minorHAnsi"/>
          <w:bCs/>
          <w:sz w:val="24"/>
          <w:szCs w:val="24"/>
        </w:rPr>
        <w:t>All data will be stored securely and held in accordance with all applicable UK legislation and WCTU Standard Operating Procedures (SOPs).</w:t>
      </w:r>
    </w:p>
    <w:p w14:paraId="6906C357" w14:textId="77777777" w:rsidR="008D6FE8" w:rsidRPr="006B64E9" w:rsidRDefault="008D6FE8" w:rsidP="00633F1E">
      <w:pPr>
        <w:spacing w:after="0" w:line="240" w:lineRule="auto"/>
        <w:jc w:val="both"/>
        <w:rPr>
          <w:rFonts w:asciiTheme="minorHAnsi" w:hAnsiTheme="minorHAnsi"/>
          <w:bCs/>
          <w:sz w:val="24"/>
          <w:szCs w:val="24"/>
        </w:rPr>
      </w:pPr>
    </w:p>
    <w:p w14:paraId="4380CBC1" w14:textId="77777777" w:rsidR="00151E21" w:rsidRPr="006B64E9" w:rsidRDefault="00151E21" w:rsidP="00151E21">
      <w:pPr>
        <w:spacing w:after="0" w:line="240" w:lineRule="auto"/>
        <w:jc w:val="both"/>
        <w:rPr>
          <w:rFonts w:asciiTheme="minorHAnsi" w:hAnsiTheme="minorHAnsi"/>
          <w:bCs/>
          <w:sz w:val="24"/>
          <w:szCs w:val="24"/>
        </w:rPr>
      </w:pPr>
    </w:p>
    <w:p w14:paraId="3F157B36" w14:textId="77777777" w:rsidR="00F56A83" w:rsidRPr="00160697" w:rsidRDefault="00F56A83">
      <w:pPr>
        <w:rPr>
          <w:rFonts w:asciiTheme="minorHAnsi" w:hAnsiTheme="minorHAnsi"/>
          <w:b/>
          <w:sz w:val="24"/>
          <w:szCs w:val="24"/>
        </w:rPr>
      </w:pPr>
      <w:r w:rsidRPr="00160697">
        <w:rPr>
          <w:rFonts w:asciiTheme="minorHAnsi" w:hAnsiTheme="minorHAnsi"/>
          <w:b/>
          <w:sz w:val="24"/>
          <w:szCs w:val="24"/>
        </w:rPr>
        <w:br w:type="page"/>
      </w:r>
    </w:p>
    <w:p w14:paraId="3624A720" w14:textId="77777777" w:rsidR="00EE5FEA" w:rsidRPr="00160697" w:rsidRDefault="00EE5FEA" w:rsidP="0029052F">
      <w:pPr>
        <w:pStyle w:val="ListParagraph"/>
        <w:numPr>
          <w:ilvl w:val="0"/>
          <w:numId w:val="1"/>
        </w:numPr>
        <w:spacing w:after="0" w:line="240" w:lineRule="auto"/>
        <w:jc w:val="both"/>
        <w:rPr>
          <w:rFonts w:asciiTheme="minorHAnsi" w:hAnsiTheme="minorHAnsi"/>
          <w:b/>
          <w:sz w:val="24"/>
          <w:szCs w:val="24"/>
        </w:rPr>
      </w:pPr>
      <w:r w:rsidRPr="00160697">
        <w:rPr>
          <w:rFonts w:asciiTheme="minorHAnsi" w:hAnsiTheme="minorHAnsi"/>
          <w:b/>
          <w:sz w:val="24"/>
          <w:szCs w:val="24"/>
        </w:rPr>
        <w:lastRenderedPageBreak/>
        <w:t>TRIAL DESIGN</w:t>
      </w:r>
    </w:p>
    <w:p w14:paraId="372C4EAB" w14:textId="77777777" w:rsidR="003F7040" w:rsidRPr="00160697" w:rsidRDefault="003F7040" w:rsidP="00C841F4">
      <w:pPr>
        <w:spacing w:after="0" w:line="240" w:lineRule="auto"/>
        <w:jc w:val="both"/>
        <w:rPr>
          <w:rFonts w:asciiTheme="minorHAnsi" w:hAnsiTheme="minorHAnsi"/>
          <w:b/>
          <w:sz w:val="24"/>
          <w:szCs w:val="24"/>
        </w:rPr>
      </w:pPr>
    </w:p>
    <w:p w14:paraId="39D2BA02" w14:textId="77777777" w:rsidR="003F7040" w:rsidRPr="006B64E9" w:rsidRDefault="003F7040" w:rsidP="0029052F">
      <w:pPr>
        <w:pStyle w:val="ListParagraph"/>
        <w:numPr>
          <w:ilvl w:val="1"/>
          <w:numId w:val="4"/>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Trial summary </w:t>
      </w:r>
      <w:r w:rsidR="008B7D33" w:rsidRPr="006B64E9">
        <w:rPr>
          <w:rFonts w:asciiTheme="minorHAnsi" w:hAnsiTheme="minorHAnsi"/>
          <w:bCs/>
          <w:sz w:val="24"/>
          <w:szCs w:val="24"/>
        </w:rPr>
        <w:t>and flow diagram</w:t>
      </w:r>
    </w:p>
    <w:p w14:paraId="45FD21F2" w14:textId="377EC25E" w:rsidR="008647CC" w:rsidRPr="006B64E9" w:rsidRDefault="00C95A68" w:rsidP="00720201">
      <w:pPr>
        <w:spacing w:after="0" w:line="240" w:lineRule="auto"/>
        <w:jc w:val="both"/>
        <w:rPr>
          <w:rFonts w:asciiTheme="minorHAnsi" w:hAnsiTheme="minorHAnsi"/>
          <w:bCs/>
          <w:sz w:val="24"/>
          <w:szCs w:val="24"/>
        </w:rPr>
      </w:pPr>
      <w:r w:rsidRPr="006B64E9">
        <w:rPr>
          <w:rFonts w:asciiTheme="minorHAnsi" w:hAnsiTheme="minorHAnsi"/>
          <w:bCs/>
          <w:sz w:val="24"/>
          <w:szCs w:val="24"/>
        </w:rPr>
        <w:t>This is a multicentre prospective, individually randomised controlled trial with an integrated qualitative process evaluation and economic evaluation. Women ≥18 years with a fetus above 90</w:t>
      </w:r>
      <w:r w:rsidRPr="006B64E9">
        <w:rPr>
          <w:rFonts w:asciiTheme="minorHAnsi" w:hAnsiTheme="minorHAnsi"/>
          <w:bCs/>
          <w:sz w:val="24"/>
          <w:szCs w:val="24"/>
          <w:vertAlign w:val="superscript"/>
        </w:rPr>
        <w:t>th</w:t>
      </w:r>
      <w:r w:rsidRPr="006B64E9">
        <w:rPr>
          <w:rFonts w:asciiTheme="minorHAnsi" w:hAnsiTheme="minorHAnsi"/>
          <w:bCs/>
          <w:sz w:val="24"/>
          <w:szCs w:val="24"/>
        </w:rPr>
        <w:t xml:space="preserve"> customised centile on ultrasound scan at 35+</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to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weeks gestation, with a cephalic presentation will be eligible. Women with multiple pregnancy, breech, or transverse lie presentation, induction of labour contra-indicated, fetus with known serious abnormality, home birth or elective caesarean section already planned, caesarean section or induction indicated due to health conditions such as cardiac disease</w:t>
      </w:r>
      <w:r w:rsidR="002B0E62" w:rsidRPr="006B64E9">
        <w:rPr>
          <w:rFonts w:asciiTheme="minorHAnsi" w:hAnsiTheme="minorHAnsi"/>
          <w:bCs/>
          <w:sz w:val="24"/>
          <w:szCs w:val="24"/>
        </w:rPr>
        <w:t xml:space="preserve"> </w:t>
      </w:r>
      <w:r w:rsidRPr="006B64E9">
        <w:rPr>
          <w:rFonts w:asciiTheme="minorHAnsi" w:hAnsiTheme="minorHAnsi"/>
          <w:bCs/>
          <w:sz w:val="24"/>
          <w:szCs w:val="24"/>
        </w:rPr>
        <w:t>or hypertensive disorders, women taking medications and</w:t>
      </w:r>
      <w:r w:rsidR="00440F81" w:rsidRPr="006B64E9">
        <w:rPr>
          <w:rFonts w:asciiTheme="minorHAnsi" w:hAnsiTheme="minorHAnsi"/>
          <w:bCs/>
          <w:sz w:val="24"/>
          <w:szCs w:val="24"/>
        </w:rPr>
        <w:t>/or</w:t>
      </w:r>
      <w:r w:rsidRPr="006B64E9">
        <w:rPr>
          <w:rFonts w:asciiTheme="minorHAnsi" w:hAnsiTheme="minorHAnsi"/>
          <w:bCs/>
          <w:sz w:val="24"/>
          <w:szCs w:val="24"/>
        </w:rPr>
        <w:t xml:space="preserve"> insulin therapy for diabetes or gestational diabetes (women with these conditions who are not taking medication are eligible), women with a </w:t>
      </w:r>
      <w:r w:rsidR="00061089" w:rsidRPr="006B64E9">
        <w:rPr>
          <w:rFonts w:asciiTheme="minorHAnsi" w:hAnsiTheme="minorHAnsi"/>
          <w:bCs/>
          <w:sz w:val="24"/>
          <w:szCs w:val="24"/>
        </w:rPr>
        <w:t xml:space="preserve">current </w:t>
      </w:r>
      <w:r w:rsidR="00075B87" w:rsidRPr="006B64E9">
        <w:rPr>
          <w:rFonts w:asciiTheme="minorHAnsi" w:hAnsiTheme="minorHAnsi"/>
          <w:bCs/>
          <w:sz w:val="24"/>
          <w:szCs w:val="24"/>
        </w:rPr>
        <w:t xml:space="preserve">diagnosis of </w:t>
      </w:r>
      <w:r w:rsidR="00447D5B" w:rsidRPr="006B64E9">
        <w:rPr>
          <w:rFonts w:asciiTheme="minorHAnsi" w:hAnsiTheme="minorHAnsi"/>
          <w:bCs/>
          <w:sz w:val="24"/>
          <w:szCs w:val="24"/>
        </w:rPr>
        <w:t xml:space="preserve">a major </w:t>
      </w:r>
      <w:r w:rsidRPr="006B64E9">
        <w:rPr>
          <w:rFonts w:asciiTheme="minorHAnsi" w:hAnsiTheme="minorHAnsi"/>
          <w:bCs/>
          <w:sz w:val="24"/>
          <w:szCs w:val="24"/>
        </w:rPr>
        <w:t>psychiatric disorder requiring antipsychotic medications, or women unable to give informed consent e.g. learning or communication difficulties that prevent understanding of the information provided will be excluded.</w:t>
      </w:r>
      <w:r w:rsidR="004B62A1" w:rsidRPr="006B64E9">
        <w:rPr>
          <w:rFonts w:asciiTheme="minorHAnsi" w:hAnsiTheme="minorHAnsi"/>
          <w:bCs/>
          <w:sz w:val="24"/>
          <w:szCs w:val="24"/>
        </w:rPr>
        <w:t xml:space="preserve"> We will also exclude prisoners, </w:t>
      </w:r>
      <w:r w:rsidR="00FA3E2A">
        <w:rPr>
          <w:rFonts w:asciiTheme="minorHAnsi" w:hAnsiTheme="minorHAnsi"/>
          <w:bCs/>
          <w:sz w:val="24"/>
          <w:szCs w:val="24"/>
        </w:rPr>
        <w:t>w</w:t>
      </w:r>
      <w:r w:rsidR="004B62A1" w:rsidRPr="006B64E9">
        <w:rPr>
          <w:rFonts w:asciiTheme="minorHAnsi" w:hAnsiTheme="minorHAnsi"/>
          <w:bCs/>
          <w:sz w:val="24"/>
          <w:szCs w:val="24"/>
        </w:rPr>
        <w:t xml:space="preserve">omen with a previous stillbirth, previous neonatal death ≤28 days or </w:t>
      </w:r>
      <w:r w:rsidR="00F83C98" w:rsidRPr="006B64E9">
        <w:rPr>
          <w:rFonts w:asciiTheme="minorHAnsi" w:hAnsiTheme="minorHAnsi"/>
          <w:bCs/>
          <w:sz w:val="24"/>
          <w:szCs w:val="24"/>
        </w:rPr>
        <w:t>c</w:t>
      </w:r>
      <w:r w:rsidR="00B434C8" w:rsidRPr="006B64E9">
        <w:rPr>
          <w:rFonts w:asciiTheme="minorHAnsi" w:hAnsiTheme="minorHAnsi"/>
          <w:bCs/>
          <w:sz w:val="24"/>
          <w:szCs w:val="24"/>
        </w:rPr>
        <w:t>urrent i</w:t>
      </w:r>
      <w:r w:rsidR="004B62A1" w:rsidRPr="006B64E9">
        <w:rPr>
          <w:rFonts w:asciiTheme="minorHAnsi" w:hAnsiTheme="minorHAnsi"/>
          <w:bCs/>
          <w:sz w:val="24"/>
          <w:szCs w:val="24"/>
        </w:rPr>
        <w:t xml:space="preserve">ntrauterine fetal death. </w:t>
      </w:r>
      <w:r w:rsidRPr="006B64E9">
        <w:rPr>
          <w:rFonts w:asciiTheme="minorHAnsi" w:hAnsiTheme="minorHAnsi"/>
          <w:bCs/>
          <w:sz w:val="24"/>
          <w:szCs w:val="24"/>
        </w:rPr>
        <w:t>Women will be randomised to either</w:t>
      </w:r>
      <w:r w:rsidR="007E22AB" w:rsidRPr="006B64E9">
        <w:rPr>
          <w:rFonts w:asciiTheme="minorHAnsi" w:hAnsiTheme="minorHAnsi"/>
          <w:bCs/>
          <w:sz w:val="24"/>
          <w:szCs w:val="24"/>
        </w:rPr>
        <w:t xml:space="preserve"> the</w:t>
      </w:r>
      <w:r w:rsidR="00075D3C" w:rsidRPr="006B64E9">
        <w:rPr>
          <w:rFonts w:asciiTheme="minorHAnsi" w:hAnsiTheme="minorHAnsi"/>
          <w:bCs/>
          <w:sz w:val="24"/>
          <w:szCs w:val="24"/>
        </w:rPr>
        <w:t xml:space="preserve"> booking of</w:t>
      </w:r>
      <w:r w:rsidRPr="006B64E9">
        <w:rPr>
          <w:rFonts w:asciiTheme="minorHAnsi" w:hAnsiTheme="minorHAnsi"/>
          <w:bCs/>
          <w:sz w:val="24"/>
          <w:szCs w:val="24"/>
        </w:rPr>
        <w:t xml:space="preserve"> induction of labour at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 38+</w:t>
      </w:r>
      <w:r w:rsidRPr="006B64E9">
        <w:rPr>
          <w:rFonts w:asciiTheme="minorHAnsi" w:hAnsiTheme="minorHAnsi"/>
          <w:bCs/>
          <w:sz w:val="24"/>
          <w:szCs w:val="24"/>
          <w:vertAlign w:val="superscript"/>
        </w:rPr>
        <w:t>4</w:t>
      </w:r>
      <w:r w:rsidRPr="006B64E9">
        <w:rPr>
          <w:rFonts w:asciiTheme="minorHAnsi" w:hAnsiTheme="minorHAnsi"/>
          <w:bCs/>
          <w:sz w:val="24"/>
          <w:szCs w:val="24"/>
        </w:rPr>
        <w:t xml:space="preserve"> (intervention) </w:t>
      </w:r>
      <w:r w:rsidR="004D501C">
        <w:rPr>
          <w:rFonts w:asciiTheme="minorHAnsi" w:hAnsiTheme="minorHAnsi"/>
          <w:bCs/>
          <w:sz w:val="24"/>
          <w:szCs w:val="24"/>
        </w:rPr>
        <w:t xml:space="preserve">or </w:t>
      </w:r>
      <w:r w:rsidR="0004234C" w:rsidRPr="006B64E9">
        <w:rPr>
          <w:rFonts w:asciiTheme="minorHAnsi" w:hAnsiTheme="minorHAnsi"/>
          <w:bCs/>
          <w:sz w:val="24"/>
          <w:szCs w:val="24"/>
        </w:rPr>
        <w:t>standard care</w:t>
      </w:r>
      <w:r w:rsidRPr="006B64E9">
        <w:rPr>
          <w:rFonts w:asciiTheme="minorHAnsi" w:hAnsiTheme="minorHAnsi"/>
          <w:bCs/>
          <w:sz w:val="24"/>
          <w:szCs w:val="24"/>
        </w:rPr>
        <w:t xml:space="preserve"> (control). Outcomes are the incidence of shoulder dystocia (primary outcome) and birth trauma, fractures, haemorrhage, caesarean section rate, neonatal asphyxia and length of stay, maternal and paternal experience survey and a health economic analysis (secondary outcomes). Composite outcomes for 1] intra-partum birth injury, 2] prematurity associated problems and 3] maternal intra-partum complications will be reported (secondary outcomes). The flow diagram is presented in figure 1.</w:t>
      </w:r>
    </w:p>
    <w:p w14:paraId="1FD5410F" w14:textId="77777777" w:rsidR="008B7D33" w:rsidRPr="006B64E9" w:rsidRDefault="008B7D33" w:rsidP="004159E9">
      <w:pPr>
        <w:spacing w:after="0" w:line="240" w:lineRule="auto"/>
        <w:jc w:val="both"/>
        <w:rPr>
          <w:rFonts w:asciiTheme="minorHAnsi" w:hAnsiTheme="minorHAnsi"/>
          <w:bCs/>
          <w:color w:val="000000" w:themeColor="text1"/>
          <w:sz w:val="24"/>
          <w:szCs w:val="24"/>
        </w:rPr>
      </w:pPr>
    </w:p>
    <w:p w14:paraId="532DAFFE" w14:textId="66DAFCF7" w:rsidR="008B7D33" w:rsidRPr="006B64E9" w:rsidRDefault="008B7D33" w:rsidP="008B7D33">
      <w:pPr>
        <w:spacing w:after="0" w:line="240" w:lineRule="auto"/>
        <w:jc w:val="both"/>
        <w:rPr>
          <w:rFonts w:asciiTheme="minorHAnsi" w:hAnsiTheme="minorHAnsi"/>
          <w:bCs/>
          <w:sz w:val="24"/>
          <w:szCs w:val="24"/>
        </w:rPr>
      </w:pPr>
    </w:p>
    <w:p w14:paraId="7A278F08" w14:textId="351C5E35" w:rsidR="00A3610F" w:rsidRPr="006B64E9" w:rsidRDefault="00A3610F" w:rsidP="008B7D33">
      <w:pPr>
        <w:spacing w:after="0" w:line="240" w:lineRule="auto"/>
        <w:jc w:val="both"/>
        <w:rPr>
          <w:rFonts w:asciiTheme="minorHAnsi" w:hAnsiTheme="minorHAnsi"/>
          <w:bCs/>
          <w:sz w:val="24"/>
          <w:szCs w:val="24"/>
        </w:rPr>
      </w:pPr>
    </w:p>
    <w:p w14:paraId="1C56EBB3" w14:textId="45362F9F" w:rsidR="00A3610F" w:rsidRPr="006B64E9" w:rsidRDefault="00A3610F" w:rsidP="008B7D33">
      <w:pPr>
        <w:spacing w:after="0" w:line="240" w:lineRule="auto"/>
        <w:jc w:val="both"/>
        <w:rPr>
          <w:rFonts w:asciiTheme="minorHAnsi" w:hAnsiTheme="minorHAnsi"/>
          <w:bCs/>
          <w:sz w:val="24"/>
          <w:szCs w:val="24"/>
        </w:rPr>
      </w:pPr>
    </w:p>
    <w:p w14:paraId="4ACDD0EF" w14:textId="666E561D" w:rsidR="00A3610F" w:rsidRPr="006B64E9" w:rsidRDefault="00A3610F" w:rsidP="008B7D33">
      <w:pPr>
        <w:spacing w:after="0" w:line="240" w:lineRule="auto"/>
        <w:jc w:val="both"/>
        <w:rPr>
          <w:rFonts w:asciiTheme="minorHAnsi" w:hAnsiTheme="minorHAnsi"/>
          <w:bCs/>
          <w:sz w:val="24"/>
          <w:szCs w:val="24"/>
        </w:rPr>
      </w:pPr>
    </w:p>
    <w:p w14:paraId="31EA7A31" w14:textId="74998933" w:rsidR="00A3610F" w:rsidRPr="006B64E9" w:rsidRDefault="00A3610F" w:rsidP="008B7D33">
      <w:pPr>
        <w:spacing w:after="0" w:line="240" w:lineRule="auto"/>
        <w:jc w:val="both"/>
        <w:rPr>
          <w:rFonts w:asciiTheme="minorHAnsi" w:hAnsiTheme="minorHAnsi"/>
          <w:bCs/>
          <w:sz w:val="24"/>
          <w:szCs w:val="24"/>
        </w:rPr>
      </w:pPr>
    </w:p>
    <w:p w14:paraId="41314E4E" w14:textId="60398343" w:rsidR="00A3610F" w:rsidRPr="006B64E9" w:rsidRDefault="00A3610F" w:rsidP="008B7D33">
      <w:pPr>
        <w:spacing w:after="0" w:line="240" w:lineRule="auto"/>
        <w:jc w:val="both"/>
        <w:rPr>
          <w:rFonts w:asciiTheme="minorHAnsi" w:hAnsiTheme="minorHAnsi"/>
          <w:bCs/>
          <w:sz w:val="24"/>
          <w:szCs w:val="24"/>
        </w:rPr>
      </w:pPr>
    </w:p>
    <w:p w14:paraId="196D987A" w14:textId="770B2A30" w:rsidR="00A3610F" w:rsidRPr="006B64E9" w:rsidRDefault="00A3610F" w:rsidP="008B7D33">
      <w:pPr>
        <w:spacing w:after="0" w:line="240" w:lineRule="auto"/>
        <w:jc w:val="both"/>
        <w:rPr>
          <w:rFonts w:asciiTheme="minorHAnsi" w:hAnsiTheme="minorHAnsi"/>
          <w:bCs/>
          <w:sz w:val="24"/>
          <w:szCs w:val="24"/>
        </w:rPr>
      </w:pPr>
    </w:p>
    <w:p w14:paraId="025E7D76" w14:textId="5189A0B5" w:rsidR="00A3610F" w:rsidRPr="006B64E9" w:rsidRDefault="00A3610F" w:rsidP="008B7D33">
      <w:pPr>
        <w:spacing w:after="0" w:line="240" w:lineRule="auto"/>
        <w:jc w:val="both"/>
        <w:rPr>
          <w:rFonts w:asciiTheme="minorHAnsi" w:hAnsiTheme="minorHAnsi"/>
          <w:bCs/>
          <w:sz w:val="24"/>
          <w:szCs w:val="24"/>
        </w:rPr>
      </w:pPr>
    </w:p>
    <w:p w14:paraId="27E72C2D" w14:textId="1C041A4D" w:rsidR="00A3610F" w:rsidRPr="006B64E9" w:rsidRDefault="00A3610F" w:rsidP="008B7D33">
      <w:pPr>
        <w:spacing w:after="0" w:line="240" w:lineRule="auto"/>
        <w:jc w:val="both"/>
        <w:rPr>
          <w:rFonts w:asciiTheme="minorHAnsi" w:hAnsiTheme="minorHAnsi"/>
          <w:bCs/>
          <w:sz w:val="24"/>
          <w:szCs w:val="24"/>
        </w:rPr>
      </w:pPr>
    </w:p>
    <w:p w14:paraId="6471C8C6" w14:textId="7070D25D" w:rsidR="00A3610F" w:rsidRPr="006B64E9" w:rsidRDefault="00A3610F" w:rsidP="008B7D33">
      <w:pPr>
        <w:spacing w:after="0" w:line="240" w:lineRule="auto"/>
        <w:jc w:val="both"/>
        <w:rPr>
          <w:rFonts w:asciiTheme="minorHAnsi" w:hAnsiTheme="minorHAnsi"/>
          <w:bCs/>
          <w:sz w:val="24"/>
          <w:szCs w:val="24"/>
        </w:rPr>
      </w:pPr>
    </w:p>
    <w:p w14:paraId="3343205D" w14:textId="4D29B5E0" w:rsidR="00A3610F" w:rsidRPr="006B64E9" w:rsidRDefault="00A3610F" w:rsidP="008B7D33">
      <w:pPr>
        <w:spacing w:after="0" w:line="240" w:lineRule="auto"/>
        <w:jc w:val="both"/>
        <w:rPr>
          <w:rFonts w:asciiTheme="minorHAnsi" w:hAnsiTheme="minorHAnsi"/>
          <w:bCs/>
          <w:sz w:val="24"/>
          <w:szCs w:val="24"/>
        </w:rPr>
      </w:pPr>
    </w:p>
    <w:p w14:paraId="54333129" w14:textId="2DFD56FF" w:rsidR="00A3610F" w:rsidRPr="006B64E9" w:rsidRDefault="00A3610F" w:rsidP="008B7D33">
      <w:pPr>
        <w:spacing w:after="0" w:line="240" w:lineRule="auto"/>
        <w:jc w:val="both"/>
        <w:rPr>
          <w:rFonts w:asciiTheme="minorHAnsi" w:hAnsiTheme="minorHAnsi"/>
          <w:bCs/>
          <w:sz w:val="24"/>
          <w:szCs w:val="24"/>
        </w:rPr>
      </w:pPr>
    </w:p>
    <w:p w14:paraId="6AFF4C3A" w14:textId="54DF3643" w:rsidR="00A3610F" w:rsidRPr="006B64E9" w:rsidRDefault="00A3610F" w:rsidP="008B7D33">
      <w:pPr>
        <w:spacing w:after="0" w:line="240" w:lineRule="auto"/>
        <w:jc w:val="both"/>
        <w:rPr>
          <w:rFonts w:asciiTheme="minorHAnsi" w:hAnsiTheme="minorHAnsi"/>
          <w:bCs/>
          <w:sz w:val="24"/>
          <w:szCs w:val="24"/>
        </w:rPr>
      </w:pPr>
    </w:p>
    <w:p w14:paraId="12318242" w14:textId="3F7D7F0A" w:rsidR="00A3610F" w:rsidRPr="006B64E9" w:rsidRDefault="00A3610F" w:rsidP="008B7D33">
      <w:pPr>
        <w:spacing w:after="0" w:line="240" w:lineRule="auto"/>
        <w:jc w:val="both"/>
        <w:rPr>
          <w:rFonts w:asciiTheme="minorHAnsi" w:hAnsiTheme="minorHAnsi"/>
          <w:bCs/>
          <w:sz w:val="24"/>
          <w:szCs w:val="24"/>
        </w:rPr>
      </w:pPr>
    </w:p>
    <w:p w14:paraId="4C7F8829" w14:textId="3B856C9E" w:rsidR="00A3610F" w:rsidRPr="006B64E9" w:rsidRDefault="00A3610F" w:rsidP="008B7D33">
      <w:pPr>
        <w:spacing w:after="0" w:line="240" w:lineRule="auto"/>
        <w:jc w:val="both"/>
        <w:rPr>
          <w:rFonts w:asciiTheme="minorHAnsi" w:hAnsiTheme="minorHAnsi"/>
          <w:bCs/>
          <w:sz w:val="24"/>
          <w:szCs w:val="24"/>
        </w:rPr>
      </w:pPr>
    </w:p>
    <w:p w14:paraId="08A4CD48" w14:textId="5C8B5664" w:rsidR="00A3610F" w:rsidRPr="006B64E9" w:rsidRDefault="00A3610F" w:rsidP="008B7D33">
      <w:pPr>
        <w:spacing w:after="0" w:line="240" w:lineRule="auto"/>
        <w:jc w:val="both"/>
        <w:rPr>
          <w:rFonts w:asciiTheme="minorHAnsi" w:hAnsiTheme="minorHAnsi"/>
          <w:bCs/>
          <w:sz w:val="24"/>
          <w:szCs w:val="24"/>
        </w:rPr>
      </w:pPr>
    </w:p>
    <w:p w14:paraId="687E2566" w14:textId="1A8A29DC" w:rsidR="00A3610F" w:rsidRPr="006B64E9" w:rsidRDefault="00A3610F" w:rsidP="008B7D33">
      <w:pPr>
        <w:spacing w:after="0" w:line="240" w:lineRule="auto"/>
        <w:jc w:val="both"/>
        <w:rPr>
          <w:rFonts w:asciiTheme="minorHAnsi" w:hAnsiTheme="minorHAnsi"/>
          <w:bCs/>
          <w:sz w:val="24"/>
          <w:szCs w:val="24"/>
        </w:rPr>
      </w:pPr>
    </w:p>
    <w:p w14:paraId="417499D7" w14:textId="10254C97" w:rsidR="00A3610F" w:rsidRPr="006B64E9" w:rsidRDefault="00A3610F" w:rsidP="008B7D33">
      <w:pPr>
        <w:spacing w:after="0" w:line="240" w:lineRule="auto"/>
        <w:jc w:val="both"/>
        <w:rPr>
          <w:rFonts w:asciiTheme="minorHAnsi" w:hAnsiTheme="minorHAnsi"/>
          <w:bCs/>
          <w:sz w:val="24"/>
          <w:szCs w:val="24"/>
        </w:rPr>
      </w:pPr>
    </w:p>
    <w:p w14:paraId="01F7EF70" w14:textId="4D2A2B9D" w:rsidR="00A3610F" w:rsidRPr="006B64E9" w:rsidRDefault="00A3610F" w:rsidP="008B7D33">
      <w:pPr>
        <w:spacing w:after="0" w:line="240" w:lineRule="auto"/>
        <w:jc w:val="both"/>
        <w:rPr>
          <w:rFonts w:asciiTheme="minorHAnsi" w:hAnsiTheme="minorHAnsi"/>
          <w:bCs/>
          <w:sz w:val="24"/>
          <w:szCs w:val="24"/>
        </w:rPr>
      </w:pPr>
    </w:p>
    <w:p w14:paraId="65D7F981" w14:textId="4754B99E" w:rsidR="00A3610F" w:rsidRPr="006B64E9" w:rsidRDefault="00A3610F" w:rsidP="008B7D33">
      <w:pPr>
        <w:spacing w:after="0" w:line="240" w:lineRule="auto"/>
        <w:jc w:val="both"/>
        <w:rPr>
          <w:rFonts w:asciiTheme="minorHAnsi" w:hAnsiTheme="minorHAnsi"/>
          <w:bCs/>
          <w:sz w:val="24"/>
          <w:szCs w:val="24"/>
        </w:rPr>
      </w:pPr>
    </w:p>
    <w:p w14:paraId="1861CBE6" w14:textId="27A2433C" w:rsidR="00A3610F" w:rsidRPr="006B64E9" w:rsidRDefault="00A3610F" w:rsidP="008B7D33">
      <w:pPr>
        <w:spacing w:after="0" w:line="240" w:lineRule="auto"/>
        <w:jc w:val="both"/>
        <w:rPr>
          <w:rFonts w:asciiTheme="minorHAnsi" w:hAnsiTheme="minorHAnsi"/>
          <w:bCs/>
          <w:sz w:val="24"/>
          <w:szCs w:val="24"/>
        </w:rPr>
      </w:pPr>
    </w:p>
    <w:p w14:paraId="5E280AB7" w14:textId="2451542D" w:rsidR="00BC342A" w:rsidRPr="00EA2A10" w:rsidRDefault="00BC342A" w:rsidP="008B7D33">
      <w:pPr>
        <w:spacing w:before="180" w:after="0" w:line="240" w:lineRule="auto"/>
        <w:jc w:val="both"/>
        <w:rPr>
          <w:rFonts w:asciiTheme="minorHAnsi" w:hAnsiTheme="minorHAnsi"/>
          <w:b/>
          <w:sz w:val="24"/>
          <w:szCs w:val="24"/>
        </w:rPr>
      </w:pPr>
    </w:p>
    <w:p w14:paraId="2223D436" w14:textId="447D3A44" w:rsidR="0010754E" w:rsidRPr="00EA2A10" w:rsidRDefault="0010754E" w:rsidP="008B7D33">
      <w:pPr>
        <w:spacing w:before="180" w:after="0" w:line="240" w:lineRule="auto"/>
        <w:jc w:val="both"/>
        <w:rPr>
          <w:rFonts w:asciiTheme="minorHAnsi" w:hAnsiTheme="minorHAnsi"/>
          <w:b/>
          <w:sz w:val="24"/>
          <w:szCs w:val="24"/>
        </w:rPr>
      </w:pPr>
      <w:r w:rsidRPr="006B64E9">
        <w:rPr>
          <w:bCs/>
          <w:noProof/>
          <w:lang w:eastAsia="en-GB"/>
        </w:rPr>
        <w:lastRenderedPageBreak/>
        <w:drawing>
          <wp:inline distT="0" distB="0" distL="0" distR="0" wp14:anchorId="1F37C922" wp14:editId="0EF5D134">
            <wp:extent cx="5316437" cy="820102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68908" t="17118" r="18342" b="12959"/>
                    <a:stretch/>
                  </pic:blipFill>
                  <pic:spPr bwMode="auto">
                    <a:xfrm>
                      <a:off x="0" y="0"/>
                      <a:ext cx="5338361" cy="8234844"/>
                    </a:xfrm>
                    <a:prstGeom prst="rect">
                      <a:avLst/>
                    </a:prstGeom>
                    <a:ln>
                      <a:noFill/>
                    </a:ln>
                    <a:extLst>
                      <a:ext uri="{53640926-AAD7-44D8-BBD7-CCE9431645EC}">
                        <a14:shadowObscured xmlns:a14="http://schemas.microsoft.com/office/drawing/2010/main"/>
                      </a:ext>
                    </a:extLst>
                  </pic:spPr>
                </pic:pic>
              </a:graphicData>
            </a:graphic>
          </wp:inline>
        </w:drawing>
      </w:r>
    </w:p>
    <w:p w14:paraId="3C6F8445" w14:textId="6F23C0CA" w:rsidR="00BC342A" w:rsidRPr="00160697" w:rsidRDefault="0015745A" w:rsidP="008B7D33">
      <w:pPr>
        <w:spacing w:before="180" w:after="0" w:line="240" w:lineRule="auto"/>
        <w:jc w:val="both"/>
        <w:rPr>
          <w:rFonts w:asciiTheme="minorHAnsi" w:hAnsiTheme="minorHAnsi"/>
          <w:b/>
          <w:sz w:val="24"/>
          <w:szCs w:val="24"/>
        </w:rPr>
      </w:pPr>
      <w:r w:rsidRPr="00EA2A10">
        <w:rPr>
          <w:rFonts w:asciiTheme="minorHAnsi" w:hAnsiTheme="minorHAnsi"/>
          <w:b/>
          <w:sz w:val="24"/>
          <w:szCs w:val="24"/>
        </w:rPr>
        <w:t>Figure 1</w:t>
      </w:r>
      <w:r w:rsidR="008B7D33" w:rsidRPr="00EA2A10">
        <w:rPr>
          <w:rFonts w:asciiTheme="minorHAnsi" w:hAnsiTheme="minorHAnsi"/>
          <w:b/>
          <w:sz w:val="24"/>
          <w:szCs w:val="24"/>
        </w:rPr>
        <w:t xml:space="preserve"> – Flowchart for the Big Baby Trial</w:t>
      </w:r>
      <w:r w:rsidR="00697D79">
        <w:rPr>
          <w:rFonts w:asciiTheme="minorHAnsi" w:hAnsiTheme="minorHAnsi"/>
          <w:b/>
          <w:sz w:val="24"/>
          <w:szCs w:val="24"/>
        </w:rPr>
        <w:t xml:space="preserve"> </w:t>
      </w:r>
    </w:p>
    <w:p w14:paraId="5C0BB094" w14:textId="77777777" w:rsidR="009E4A42" w:rsidRPr="00160697" w:rsidRDefault="009E4A42" w:rsidP="008B7D33">
      <w:pPr>
        <w:spacing w:before="180" w:after="0" w:line="240" w:lineRule="auto"/>
        <w:jc w:val="both"/>
        <w:rPr>
          <w:rFonts w:asciiTheme="minorHAnsi" w:hAnsiTheme="minorHAnsi"/>
          <w:b/>
          <w:sz w:val="24"/>
          <w:szCs w:val="24"/>
        </w:rPr>
      </w:pPr>
    </w:p>
    <w:p w14:paraId="4E6F4A03" w14:textId="77777777" w:rsidR="006246CF" w:rsidRPr="006B64E9" w:rsidRDefault="00E56BE3" w:rsidP="0029052F">
      <w:pPr>
        <w:pStyle w:val="ListParagraph"/>
        <w:numPr>
          <w:ilvl w:val="1"/>
          <w:numId w:val="4"/>
        </w:num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 xml:space="preserve">Aims and </w:t>
      </w:r>
      <w:r w:rsidR="00E64FE6" w:rsidRPr="006B64E9">
        <w:rPr>
          <w:rFonts w:asciiTheme="minorHAnsi" w:hAnsiTheme="minorHAnsi"/>
          <w:bCs/>
          <w:sz w:val="24"/>
          <w:szCs w:val="24"/>
        </w:rPr>
        <w:t>O</w:t>
      </w:r>
      <w:r w:rsidR="006246CF" w:rsidRPr="006B64E9">
        <w:rPr>
          <w:rFonts w:asciiTheme="minorHAnsi" w:hAnsiTheme="minorHAnsi"/>
          <w:bCs/>
          <w:sz w:val="24"/>
          <w:szCs w:val="24"/>
        </w:rPr>
        <w:t>bjectives</w:t>
      </w:r>
    </w:p>
    <w:p w14:paraId="5F4A1B5F" w14:textId="77777777" w:rsidR="00E56BE3" w:rsidRPr="006B64E9" w:rsidRDefault="00E56BE3"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2.2.1 Aim</w:t>
      </w:r>
    </w:p>
    <w:p w14:paraId="3908E880" w14:textId="77777777" w:rsidR="00E56BE3" w:rsidRPr="006B64E9" w:rsidRDefault="00E56BE3"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To investigate the potential benefits and harms of induction of labour in large for gestational age </w:t>
      </w:r>
      <w:proofErr w:type="spellStart"/>
      <w:r w:rsidRPr="006B64E9">
        <w:rPr>
          <w:rFonts w:asciiTheme="minorHAnsi" w:hAnsiTheme="minorHAnsi"/>
          <w:bCs/>
          <w:sz w:val="24"/>
          <w:szCs w:val="24"/>
        </w:rPr>
        <w:t>fetuses</w:t>
      </w:r>
      <w:proofErr w:type="spellEnd"/>
      <w:r w:rsidRPr="006B64E9">
        <w:rPr>
          <w:rFonts w:asciiTheme="minorHAnsi" w:hAnsiTheme="minorHAnsi"/>
          <w:bCs/>
          <w:sz w:val="24"/>
          <w:szCs w:val="24"/>
        </w:rPr>
        <w:t xml:space="preserve"> at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to 38+</w:t>
      </w:r>
      <w:r w:rsidRPr="006B64E9">
        <w:rPr>
          <w:rFonts w:asciiTheme="minorHAnsi" w:hAnsiTheme="minorHAnsi"/>
          <w:bCs/>
          <w:sz w:val="24"/>
          <w:szCs w:val="24"/>
          <w:vertAlign w:val="superscript"/>
        </w:rPr>
        <w:t>4</w:t>
      </w:r>
      <w:r w:rsidRPr="006B64E9">
        <w:rPr>
          <w:rFonts w:asciiTheme="minorHAnsi" w:hAnsiTheme="minorHAnsi"/>
          <w:bCs/>
          <w:sz w:val="24"/>
          <w:szCs w:val="24"/>
        </w:rPr>
        <w:t xml:space="preserve"> weeks gestation.</w:t>
      </w:r>
    </w:p>
    <w:p w14:paraId="25CC39F0" w14:textId="77777777" w:rsidR="00E56BE3" w:rsidRPr="00427A2E" w:rsidRDefault="00E56BE3" w:rsidP="001172C8">
      <w:pPr>
        <w:spacing w:after="0" w:line="240" w:lineRule="auto"/>
        <w:jc w:val="both"/>
        <w:rPr>
          <w:rFonts w:asciiTheme="minorHAnsi" w:hAnsiTheme="minorHAnsi"/>
          <w:bCs/>
          <w:sz w:val="16"/>
          <w:szCs w:val="16"/>
        </w:rPr>
      </w:pPr>
    </w:p>
    <w:p w14:paraId="26D771F3" w14:textId="77777777" w:rsidR="00E64FE6" w:rsidRPr="006B64E9" w:rsidRDefault="00E64FE6"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2.2.</w:t>
      </w:r>
      <w:r w:rsidR="00E56BE3" w:rsidRPr="006B64E9">
        <w:rPr>
          <w:rFonts w:asciiTheme="minorHAnsi" w:hAnsiTheme="minorHAnsi"/>
          <w:bCs/>
          <w:sz w:val="24"/>
          <w:szCs w:val="24"/>
        </w:rPr>
        <w:t>2</w:t>
      </w:r>
      <w:r w:rsidRPr="006B64E9">
        <w:rPr>
          <w:rFonts w:asciiTheme="minorHAnsi" w:hAnsiTheme="minorHAnsi"/>
          <w:bCs/>
          <w:sz w:val="24"/>
          <w:szCs w:val="24"/>
        </w:rPr>
        <w:t xml:space="preserve"> Primary objective</w:t>
      </w:r>
    </w:p>
    <w:p w14:paraId="323B2EE0" w14:textId="77777777" w:rsidR="00E56BE3" w:rsidRPr="006B64E9" w:rsidRDefault="00E56BE3"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To </w:t>
      </w:r>
      <w:r w:rsidR="004F43CC" w:rsidRPr="006B64E9">
        <w:rPr>
          <w:rFonts w:asciiTheme="minorHAnsi" w:hAnsiTheme="minorHAnsi"/>
          <w:bCs/>
          <w:sz w:val="24"/>
          <w:szCs w:val="24"/>
        </w:rPr>
        <w:t>determine the effectiveness of induction at 38+</w:t>
      </w:r>
      <w:r w:rsidR="004F43CC" w:rsidRPr="006B64E9">
        <w:rPr>
          <w:rFonts w:asciiTheme="minorHAnsi" w:hAnsiTheme="minorHAnsi"/>
          <w:bCs/>
          <w:sz w:val="24"/>
          <w:szCs w:val="24"/>
          <w:vertAlign w:val="superscript"/>
        </w:rPr>
        <w:t>0</w:t>
      </w:r>
      <w:r w:rsidR="004F43CC" w:rsidRPr="006B64E9">
        <w:rPr>
          <w:rFonts w:asciiTheme="minorHAnsi" w:hAnsiTheme="minorHAnsi"/>
          <w:bCs/>
          <w:sz w:val="24"/>
          <w:szCs w:val="24"/>
        </w:rPr>
        <w:t xml:space="preserve"> to 38+</w:t>
      </w:r>
      <w:r w:rsidR="004F43CC" w:rsidRPr="006B64E9">
        <w:rPr>
          <w:rFonts w:asciiTheme="minorHAnsi" w:hAnsiTheme="minorHAnsi"/>
          <w:bCs/>
          <w:sz w:val="24"/>
          <w:szCs w:val="24"/>
          <w:vertAlign w:val="superscript"/>
        </w:rPr>
        <w:t>4</w:t>
      </w:r>
      <w:r w:rsidR="004F43CC" w:rsidRPr="006B64E9">
        <w:rPr>
          <w:rFonts w:asciiTheme="minorHAnsi" w:hAnsiTheme="minorHAnsi"/>
          <w:bCs/>
          <w:sz w:val="24"/>
          <w:szCs w:val="24"/>
        </w:rPr>
        <w:t xml:space="preserve"> weeks gestation</w:t>
      </w:r>
      <w:r w:rsidRPr="006B64E9">
        <w:rPr>
          <w:rFonts w:asciiTheme="minorHAnsi" w:hAnsiTheme="minorHAnsi"/>
          <w:bCs/>
          <w:sz w:val="24"/>
          <w:szCs w:val="24"/>
        </w:rPr>
        <w:t xml:space="preserve"> </w:t>
      </w:r>
      <w:r w:rsidR="004F43CC" w:rsidRPr="006B64E9">
        <w:rPr>
          <w:rFonts w:asciiTheme="minorHAnsi" w:hAnsiTheme="minorHAnsi"/>
          <w:bCs/>
          <w:sz w:val="24"/>
          <w:szCs w:val="24"/>
        </w:rPr>
        <w:t>in reducing</w:t>
      </w:r>
      <w:r w:rsidRPr="006B64E9">
        <w:rPr>
          <w:rFonts w:asciiTheme="minorHAnsi" w:hAnsiTheme="minorHAnsi"/>
          <w:bCs/>
          <w:sz w:val="24"/>
          <w:szCs w:val="24"/>
        </w:rPr>
        <w:t xml:space="preserve"> the incidence of shoulder dystocia.</w:t>
      </w:r>
    </w:p>
    <w:p w14:paraId="238218AD" w14:textId="77777777" w:rsidR="003F7040" w:rsidRPr="00427A2E" w:rsidRDefault="003F7040" w:rsidP="001172C8">
      <w:pPr>
        <w:spacing w:after="0" w:line="240" w:lineRule="auto"/>
        <w:jc w:val="both"/>
        <w:rPr>
          <w:rFonts w:asciiTheme="minorHAnsi" w:hAnsiTheme="minorHAnsi"/>
          <w:bCs/>
          <w:sz w:val="16"/>
          <w:szCs w:val="16"/>
        </w:rPr>
      </w:pPr>
    </w:p>
    <w:p w14:paraId="50F95B65" w14:textId="77777777" w:rsidR="00E64FE6" w:rsidRPr="006B64E9" w:rsidRDefault="00E64FE6"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2.2.</w:t>
      </w:r>
      <w:r w:rsidR="00E56BE3" w:rsidRPr="006B64E9">
        <w:rPr>
          <w:rFonts w:asciiTheme="minorHAnsi" w:hAnsiTheme="minorHAnsi"/>
          <w:bCs/>
          <w:sz w:val="24"/>
          <w:szCs w:val="24"/>
        </w:rPr>
        <w:t>3</w:t>
      </w:r>
      <w:r w:rsidRPr="006B64E9">
        <w:rPr>
          <w:rFonts w:asciiTheme="minorHAnsi" w:hAnsiTheme="minorHAnsi"/>
          <w:bCs/>
          <w:sz w:val="24"/>
          <w:szCs w:val="24"/>
        </w:rPr>
        <w:t xml:space="preserve"> Secondary objective</w:t>
      </w:r>
    </w:p>
    <w:p w14:paraId="09341487" w14:textId="5C62D54A" w:rsidR="00D856FB" w:rsidRPr="006B64E9" w:rsidRDefault="006D42F2"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To </w:t>
      </w:r>
      <w:r w:rsidR="00D856FB" w:rsidRPr="006B64E9">
        <w:rPr>
          <w:rFonts w:asciiTheme="minorHAnsi" w:hAnsiTheme="minorHAnsi"/>
          <w:bCs/>
          <w:sz w:val="24"/>
          <w:szCs w:val="24"/>
        </w:rPr>
        <w:t xml:space="preserve">evaluate whether: </w:t>
      </w:r>
      <w:r w:rsidR="0004234C" w:rsidRPr="006B64E9">
        <w:rPr>
          <w:rFonts w:asciiTheme="minorHAnsi" w:hAnsiTheme="minorHAnsi"/>
          <w:bCs/>
          <w:sz w:val="24"/>
          <w:szCs w:val="24"/>
        </w:rPr>
        <w:t>standard care</w:t>
      </w:r>
      <w:r w:rsidR="00D856FB" w:rsidRPr="006B64E9">
        <w:rPr>
          <w:rFonts w:asciiTheme="minorHAnsi" w:hAnsiTheme="minorHAnsi"/>
          <w:bCs/>
          <w:sz w:val="24"/>
          <w:szCs w:val="24"/>
        </w:rPr>
        <w:t xml:space="preserve"> increases </w:t>
      </w:r>
      <w:r w:rsidR="00ED1FAF" w:rsidRPr="006B64E9">
        <w:rPr>
          <w:rFonts w:asciiTheme="minorHAnsi" w:hAnsiTheme="minorHAnsi"/>
          <w:bCs/>
          <w:sz w:val="24"/>
          <w:szCs w:val="24"/>
        </w:rPr>
        <w:t xml:space="preserve">the </w:t>
      </w:r>
      <w:r w:rsidR="00D856FB" w:rsidRPr="006B64E9">
        <w:rPr>
          <w:rFonts w:asciiTheme="minorHAnsi" w:hAnsiTheme="minorHAnsi"/>
          <w:bCs/>
          <w:sz w:val="24"/>
          <w:szCs w:val="24"/>
        </w:rPr>
        <w:t>risk</w:t>
      </w:r>
      <w:r w:rsidR="00EA4267" w:rsidRPr="006B64E9">
        <w:rPr>
          <w:rFonts w:asciiTheme="minorHAnsi" w:hAnsiTheme="minorHAnsi"/>
          <w:bCs/>
          <w:sz w:val="24"/>
          <w:szCs w:val="24"/>
        </w:rPr>
        <w:t xml:space="preserve"> </w:t>
      </w:r>
      <w:r w:rsidR="00D856FB" w:rsidRPr="006B64E9">
        <w:rPr>
          <w:rFonts w:asciiTheme="minorHAnsi" w:hAnsiTheme="minorHAnsi"/>
          <w:bCs/>
          <w:sz w:val="24"/>
          <w:szCs w:val="24"/>
        </w:rPr>
        <w:t>of neonatal birth injury, induction increases the risk of infant complications related to prematurity and induction increases the risk of birth injury to the mother.</w:t>
      </w:r>
    </w:p>
    <w:p w14:paraId="36EEE1B5" w14:textId="0555B6F9" w:rsidR="00AA7563" w:rsidRPr="000A18EC" w:rsidRDefault="00AA7563" w:rsidP="001172C8">
      <w:pPr>
        <w:spacing w:after="0" w:line="240" w:lineRule="auto"/>
        <w:jc w:val="both"/>
        <w:rPr>
          <w:rFonts w:asciiTheme="minorHAnsi" w:hAnsiTheme="minorHAnsi"/>
          <w:bCs/>
          <w:sz w:val="16"/>
          <w:szCs w:val="16"/>
        </w:rPr>
      </w:pPr>
    </w:p>
    <w:p w14:paraId="6FAEA588" w14:textId="77777777" w:rsidR="00677EBB" w:rsidRPr="006B64E9" w:rsidRDefault="00677EBB"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3501CD" w:rsidRPr="006B64E9">
        <w:rPr>
          <w:rFonts w:asciiTheme="minorHAnsi" w:hAnsiTheme="minorHAnsi"/>
          <w:bCs/>
          <w:sz w:val="24"/>
          <w:szCs w:val="24"/>
        </w:rPr>
        <w:t>3</w:t>
      </w:r>
      <w:r w:rsidRPr="006B64E9">
        <w:rPr>
          <w:rFonts w:asciiTheme="minorHAnsi" w:hAnsiTheme="minorHAnsi"/>
          <w:bCs/>
          <w:sz w:val="24"/>
          <w:szCs w:val="24"/>
        </w:rPr>
        <w:t xml:space="preserve"> </w:t>
      </w:r>
      <w:r w:rsidR="00EE5FEA" w:rsidRPr="006B64E9">
        <w:rPr>
          <w:rFonts w:asciiTheme="minorHAnsi" w:hAnsiTheme="minorHAnsi"/>
          <w:bCs/>
          <w:sz w:val="24"/>
          <w:szCs w:val="24"/>
        </w:rPr>
        <w:t>Design</w:t>
      </w:r>
    </w:p>
    <w:p w14:paraId="24DA6503" w14:textId="15129883" w:rsidR="00AD682E" w:rsidRPr="006B64E9" w:rsidRDefault="00B229E8"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A p</w:t>
      </w:r>
      <w:r w:rsidR="00E56BE3" w:rsidRPr="006B64E9">
        <w:rPr>
          <w:rFonts w:asciiTheme="minorHAnsi" w:hAnsiTheme="minorHAnsi"/>
          <w:bCs/>
          <w:sz w:val="24"/>
          <w:szCs w:val="24"/>
        </w:rPr>
        <w:t>rospective, multi-centre randomised controlled trial of induction of labour at 38+</w:t>
      </w:r>
      <w:r w:rsidR="00E56BE3" w:rsidRPr="006B64E9">
        <w:rPr>
          <w:rFonts w:asciiTheme="minorHAnsi" w:hAnsiTheme="minorHAnsi"/>
          <w:bCs/>
          <w:sz w:val="24"/>
          <w:szCs w:val="24"/>
          <w:vertAlign w:val="superscript"/>
        </w:rPr>
        <w:t xml:space="preserve">0 </w:t>
      </w:r>
      <w:r w:rsidR="00E56BE3" w:rsidRPr="006B64E9">
        <w:rPr>
          <w:rFonts w:asciiTheme="minorHAnsi" w:hAnsiTheme="minorHAnsi"/>
          <w:bCs/>
          <w:sz w:val="24"/>
          <w:szCs w:val="24"/>
        </w:rPr>
        <w:t>to 38+</w:t>
      </w:r>
      <w:r w:rsidR="00E56BE3" w:rsidRPr="006B64E9">
        <w:rPr>
          <w:rFonts w:asciiTheme="minorHAnsi" w:hAnsiTheme="minorHAnsi"/>
          <w:bCs/>
          <w:sz w:val="24"/>
          <w:szCs w:val="24"/>
          <w:vertAlign w:val="superscript"/>
        </w:rPr>
        <w:t xml:space="preserve">4 </w:t>
      </w:r>
      <w:r w:rsidR="00E56BE3" w:rsidRPr="006B64E9">
        <w:rPr>
          <w:rFonts w:asciiTheme="minorHAnsi" w:hAnsiTheme="minorHAnsi"/>
          <w:bCs/>
          <w:sz w:val="24"/>
          <w:szCs w:val="24"/>
        </w:rPr>
        <w:t xml:space="preserve">weeks gestation versus </w:t>
      </w:r>
      <w:r w:rsidR="0004234C" w:rsidRPr="006B64E9">
        <w:rPr>
          <w:rFonts w:asciiTheme="minorHAnsi" w:hAnsiTheme="minorHAnsi"/>
          <w:bCs/>
          <w:sz w:val="24"/>
          <w:szCs w:val="24"/>
        </w:rPr>
        <w:t>standard care</w:t>
      </w:r>
      <w:r w:rsidR="00E56BE3" w:rsidRPr="006B64E9">
        <w:rPr>
          <w:rFonts w:asciiTheme="minorHAnsi" w:hAnsiTheme="minorHAnsi"/>
          <w:bCs/>
          <w:sz w:val="24"/>
          <w:szCs w:val="24"/>
        </w:rPr>
        <w:t xml:space="preserve">, of </w:t>
      </w:r>
      <w:proofErr w:type="spellStart"/>
      <w:r w:rsidR="00E56BE3" w:rsidRPr="006B64E9">
        <w:rPr>
          <w:rFonts w:asciiTheme="minorHAnsi" w:hAnsiTheme="minorHAnsi"/>
          <w:bCs/>
          <w:sz w:val="24"/>
          <w:szCs w:val="24"/>
        </w:rPr>
        <w:t>fetuses</w:t>
      </w:r>
      <w:proofErr w:type="spellEnd"/>
      <w:r w:rsidR="00E56BE3" w:rsidRPr="006B64E9">
        <w:rPr>
          <w:rFonts w:asciiTheme="minorHAnsi" w:hAnsiTheme="minorHAnsi"/>
          <w:bCs/>
          <w:sz w:val="24"/>
          <w:szCs w:val="24"/>
        </w:rPr>
        <w:t xml:space="preserve"> that are large for gestational age (&gt;90</w:t>
      </w:r>
      <w:r w:rsidR="00E56BE3" w:rsidRPr="006B64E9">
        <w:rPr>
          <w:rFonts w:asciiTheme="minorHAnsi" w:hAnsiTheme="minorHAnsi"/>
          <w:bCs/>
          <w:sz w:val="24"/>
          <w:szCs w:val="24"/>
          <w:vertAlign w:val="superscript"/>
        </w:rPr>
        <w:t>th</w:t>
      </w:r>
      <w:r w:rsidR="006822A6" w:rsidRPr="006B64E9">
        <w:rPr>
          <w:rFonts w:asciiTheme="minorHAnsi" w:hAnsiTheme="minorHAnsi"/>
          <w:bCs/>
          <w:sz w:val="24"/>
          <w:szCs w:val="24"/>
        </w:rPr>
        <w:t xml:space="preserve"> customised </w:t>
      </w:r>
      <w:r w:rsidR="00E56BE3" w:rsidRPr="006B64E9">
        <w:rPr>
          <w:rFonts w:asciiTheme="minorHAnsi" w:hAnsiTheme="minorHAnsi"/>
          <w:bCs/>
          <w:sz w:val="24"/>
          <w:szCs w:val="24"/>
        </w:rPr>
        <w:t>centile estimated fetal weight (EFW) according to ultrasound at 35+</w:t>
      </w:r>
      <w:r w:rsidR="00E56BE3" w:rsidRPr="006B64E9">
        <w:rPr>
          <w:rFonts w:asciiTheme="minorHAnsi" w:hAnsiTheme="minorHAnsi"/>
          <w:bCs/>
          <w:sz w:val="24"/>
          <w:szCs w:val="24"/>
          <w:vertAlign w:val="superscript"/>
        </w:rPr>
        <w:t>0</w:t>
      </w:r>
      <w:r w:rsidR="00E56BE3" w:rsidRPr="006B64E9">
        <w:rPr>
          <w:rFonts w:asciiTheme="minorHAnsi" w:hAnsiTheme="minorHAnsi"/>
          <w:bCs/>
          <w:sz w:val="24"/>
          <w:szCs w:val="24"/>
        </w:rPr>
        <w:t xml:space="preserve"> to 38+</w:t>
      </w:r>
      <w:r w:rsidR="00E56BE3" w:rsidRPr="006B64E9">
        <w:rPr>
          <w:rFonts w:asciiTheme="minorHAnsi" w:hAnsiTheme="minorHAnsi"/>
          <w:bCs/>
          <w:sz w:val="24"/>
          <w:szCs w:val="24"/>
          <w:vertAlign w:val="superscript"/>
        </w:rPr>
        <w:t>0</w:t>
      </w:r>
      <w:r w:rsidR="00E56BE3" w:rsidRPr="006B64E9">
        <w:rPr>
          <w:rFonts w:asciiTheme="minorHAnsi" w:hAnsiTheme="minorHAnsi"/>
          <w:bCs/>
          <w:sz w:val="24"/>
          <w:szCs w:val="24"/>
        </w:rPr>
        <w:t xml:space="preserve"> weeks</w:t>
      </w:r>
      <w:r w:rsidR="005819A9" w:rsidRPr="006B64E9">
        <w:rPr>
          <w:rFonts w:asciiTheme="minorHAnsi" w:hAnsiTheme="minorHAnsi"/>
          <w:bCs/>
          <w:sz w:val="24"/>
          <w:szCs w:val="24"/>
        </w:rPr>
        <w:t>)</w:t>
      </w:r>
      <w:r w:rsidR="00E56BE3" w:rsidRPr="006B64E9">
        <w:rPr>
          <w:rFonts w:asciiTheme="minorHAnsi" w:hAnsiTheme="minorHAnsi"/>
          <w:bCs/>
          <w:sz w:val="24"/>
          <w:szCs w:val="24"/>
        </w:rPr>
        <w:t>.</w:t>
      </w:r>
    </w:p>
    <w:p w14:paraId="68EEA94E" w14:textId="1720A5D6" w:rsidR="00975CA4" w:rsidRPr="000A18EC" w:rsidRDefault="00975CA4" w:rsidP="00975CA4">
      <w:pPr>
        <w:spacing w:after="240"/>
        <w:rPr>
          <w:rFonts w:asciiTheme="minorHAnsi" w:hAnsiTheme="minorHAnsi"/>
          <w:bCs/>
          <w:sz w:val="16"/>
          <w:szCs w:val="16"/>
        </w:rPr>
      </w:pPr>
      <w:r w:rsidRPr="00613BBB">
        <w:rPr>
          <w:rFonts w:asciiTheme="minorHAnsi" w:hAnsiTheme="minorHAnsi"/>
          <w:bCs/>
          <w:sz w:val="24"/>
          <w:szCs w:val="24"/>
        </w:rPr>
        <w:t>In addition to women recruited to the RCT, we will also collect data from eligible women who declined trial randomisation. The cohort will comprise of two sub-</w:t>
      </w:r>
      <w:r w:rsidRPr="00EC6B98">
        <w:rPr>
          <w:rFonts w:asciiTheme="minorHAnsi" w:hAnsiTheme="minorHAnsi"/>
          <w:bCs/>
          <w:sz w:val="24"/>
          <w:szCs w:val="24"/>
        </w:rPr>
        <w:t>groups</w:t>
      </w:r>
      <w:r w:rsidR="00213979" w:rsidRPr="00EC6B98">
        <w:rPr>
          <w:rFonts w:asciiTheme="minorHAnsi" w:hAnsiTheme="minorHAnsi"/>
          <w:bCs/>
          <w:sz w:val="24"/>
          <w:szCs w:val="24"/>
        </w:rPr>
        <w:t xml:space="preserve"> (Cohort stopped </w:t>
      </w:r>
      <w:r w:rsidR="00EC6B98" w:rsidRPr="00EC6B98">
        <w:rPr>
          <w:rFonts w:asciiTheme="minorHAnsi" w:hAnsiTheme="minorHAnsi"/>
          <w:bCs/>
          <w:sz w:val="24"/>
          <w:szCs w:val="24"/>
        </w:rPr>
        <w:t>18 March 2022</w:t>
      </w:r>
      <w:r w:rsidR="00213979" w:rsidRPr="00EC6B98">
        <w:rPr>
          <w:rFonts w:asciiTheme="minorHAnsi" w:hAnsiTheme="minorHAnsi"/>
          <w:bCs/>
          <w:sz w:val="24"/>
          <w:szCs w:val="24"/>
        </w:rPr>
        <w:t>)</w:t>
      </w:r>
      <w:r w:rsidRPr="00213979">
        <w:rPr>
          <w:rFonts w:asciiTheme="minorHAnsi" w:hAnsiTheme="minorHAnsi"/>
          <w:bCs/>
          <w:sz w:val="24"/>
          <w:szCs w:val="24"/>
        </w:rPr>
        <w:t xml:space="preserve"> </w:t>
      </w:r>
    </w:p>
    <w:p w14:paraId="26E1F878" w14:textId="59585F07" w:rsidR="00975CA4" w:rsidRPr="00213979" w:rsidRDefault="00975CA4" w:rsidP="00975CA4">
      <w:pPr>
        <w:pStyle w:val="ListParagraph"/>
        <w:numPr>
          <w:ilvl w:val="0"/>
          <w:numId w:val="37"/>
        </w:numPr>
        <w:spacing w:after="240" w:line="252" w:lineRule="auto"/>
        <w:rPr>
          <w:rFonts w:ascii="Calibri" w:hAnsi="Calibri" w:cs="Calibri"/>
          <w:sz w:val="22"/>
          <w:szCs w:val="22"/>
        </w:rPr>
      </w:pPr>
      <w:r w:rsidRPr="00213979">
        <w:rPr>
          <w:rFonts w:ascii="Calibri" w:hAnsi="Calibri" w:cs="Calibri"/>
          <w:sz w:val="22"/>
          <w:szCs w:val="22"/>
        </w:rPr>
        <w:t>Women requesting a planned caesarean section.</w:t>
      </w:r>
      <w:r w:rsidRPr="00213979">
        <w:rPr>
          <w:rFonts w:ascii="Calibri" w:hAnsi="Calibri" w:cs="Calibri"/>
          <w:sz w:val="22"/>
          <w:szCs w:val="22"/>
        </w:rPr>
        <w:br/>
        <w:t xml:space="preserve">We will collect data similar to the main study at  baseline, intra-partum and follow-up. These data will be used </w:t>
      </w:r>
      <w:r w:rsidRPr="00213979">
        <w:rPr>
          <w:rFonts w:ascii="Calibri" w:hAnsi="Calibri" w:cs="Calibri"/>
          <w:sz w:val="22"/>
          <w:szCs w:val="22"/>
        </w:rPr>
        <w:br/>
        <w:t xml:space="preserve">1) to draw observational inferences, compared to the induction arm of the trial, on the incidence of selected mother/baby adverse events, and </w:t>
      </w:r>
      <w:r w:rsidRPr="00213979">
        <w:rPr>
          <w:rFonts w:ascii="Calibri" w:hAnsi="Calibri" w:cs="Calibri"/>
          <w:sz w:val="22"/>
          <w:szCs w:val="22"/>
        </w:rPr>
        <w:br/>
        <w:t xml:space="preserve">2) for a comparative cost effectiveness analysis, compared to the induction arm of the trial.  </w:t>
      </w:r>
      <w:r w:rsidRPr="00213979">
        <w:rPr>
          <w:rFonts w:ascii="Calibri" w:hAnsi="Calibri" w:cs="Calibri"/>
          <w:sz w:val="22"/>
          <w:szCs w:val="22"/>
        </w:rPr>
        <w:br/>
        <w:t>This will provide additional information to help women</w:t>
      </w:r>
      <w:r w:rsidR="007B0A2B" w:rsidRPr="00213979">
        <w:rPr>
          <w:rFonts w:ascii="Calibri" w:hAnsi="Calibri" w:cs="Calibri"/>
          <w:sz w:val="22"/>
          <w:szCs w:val="22"/>
        </w:rPr>
        <w:t xml:space="preserve"> </w:t>
      </w:r>
      <w:r w:rsidRPr="00213979">
        <w:rPr>
          <w:rFonts w:ascii="Calibri" w:hAnsi="Calibri" w:cs="Calibri"/>
          <w:sz w:val="22"/>
          <w:szCs w:val="22"/>
        </w:rPr>
        <w:t>choose between planned induction and planned caesarean section</w:t>
      </w:r>
      <w:r w:rsidR="006A5F9F" w:rsidRPr="00213979">
        <w:rPr>
          <w:rFonts w:ascii="Calibri" w:hAnsi="Calibri" w:cs="Calibri"/>
          <w:sz w:val="22"/>
          <w:szCs w:val="22"/>
        </w:rPr>
        <w:t xml:space="preserve">, and support decisions about commissioning of local </w:t>
      </w:r>
      <w:r w:rsidR="007B0A2B" w:rsidRPr="00213979">
        <w:rPr>
          <w:rFonts w:ascii="Calibri" w:hAnsi="Calibri" w:cs="Calibri"/>
          <w:sz w:val="22"/>
          <w:szCs w:val="22"/>
        </w:rPr>
        <w:t>maternity service</w:t>
      </w:r>
      <w:r w:rsidR="006C7842" w:rsidRPr="00213979">
        <w:rPr>
          <w:rFonts w:ascii="Calibri" w:hAnsi="Calibri" w:cs="Calibri"/>
          <w:sz w:val="22"/>
          <w:szCs w:val="22"/>
        </w:rPr>
        <w:t xml:space="preserve">s. </w:t>
      </w:r>
    </w:p>
    <w:p w14:paraId="687BDAA5" w14:textId="096DC73D" w:rsidR="00975CA4" w:rsidRPr="00213979" w:rsidRDefault="00975CA4" w:rsidP="000F02A5">
      <w:pPr>
        <w:pStyle w:val="ListParagraph"/>
        <w:numPr>
          <w:ilvl w:val="0"/>
          <w:numId w:val="37"/>
        </w:numPr>
        <w:spacing w:line="252" w:lineRule="auto"/>
        <w:rPr>
          <w:rFonts w:asciiTheme="minorHAnsi" w:hAnsiTheme="minorHAnsi"/>
          <w:bCs/>
          <w:sz w:val="22"/>
          <w:szCs w:val="22"/>
        </w:rPr>
      </w:pPr>
      <w:r w:rsidRPr="00213979">
        <w:rPr>
          <w:rFonts w:ascii="Calibri" w:hAnsi="Calibri" w:cs="Calibri"/>
          <w:sz w:val="22"/>
          <w:szCs w:val="22"/>
        </w:rPr>
        <w:t xml:space="preserve">Women not requesting a planned caesarean section </w:t>
      </w:r>
      <w:r w:rsidRPr="00213979">
        <w:rPr>
          <w:rFonts w:ascii="Calibri" w:hAnsi="Calibri" w:cs="Calibri"/>
          <w:sz w:val="22"/>
          <w:szCs w:val="22"/>
        </w:rPr>
        <w:br/>
        <w:t>We will collect baseline and selected intra-partum data and baby outcomes. We will present these data, without any inferential analysis</w:t>
      </w:r>
      <w:r w:rsidR="006C7842" w:rsidRPr="00213979">
        <w:rPr>
          <w:rFonts w:ascii="Calibri" w:hAnsi="Calibri" w:cs="Calibri"/>
          <w:sz w:val="22"/>
          <w:szCs w:val="22"/>
        </w:rPr>
        <w:t>,</w:t>
      </w:r>
      <w:r w:rsidRPr="00213979">
        <w:rPr>
          <w:rFonts w:ascii="Calibri" w:hAnsi="Calibri" w:cs="Calibri"/>
          <w:sz w:val="22"/>
          <w:szCs w:val="22"/>
        </w:rPr>
        <w:t xml:space="preserve"> to illustrate the generalisability of our randomised participants. </w:t>
      </w:r>
    </w:p>
    <w:p w14:paraId="727FE89F" w14:textId="5B0BD424" w:rsidR="00975CA4" w:rsidRPr="00613BBB" w:rsidRDefault="00975CA4" w:rsidP="00975CA4">
      <w:pPr>
        <w:shd w:val="clear" w:color="auto" w:fill="FFFFFF"/>
        <w:rPr>
          <w:rFonts w:asciiTheme="minorHAnsi" w:hAnsiTheme="minorHAnsi"/>
          <w:bCs/>
          <w:sz w:val="24"/>
          <w:szCs w:val="24"/>
        </w:rPr>
      </w:pPr>
      <w:r w:rsidRPr="00613BBB">
        <w:rPr>
          <w:rFonts w:asciiTheme="minorHAnsi" w:hAnsiTheme="minorHAnsi"/>
          <w:bCs/>
          <w:sz w:val="24"/>
          <w:szCs w:val="24"/>
        </w:rPr>
        <w:t>Recruitment into the cohort group can be terminated prior to the end of the trial with agreement from the TSC and the DMC.</w:t>
      </w:r>
    </w:p>
    <w:p w14:paraId="661D2655" w14:textId="7B972485" w:rsidR="008C130D" w:rsidRPr="006B64E9" w:rsidRDefault="008C130D"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A process evaluation to identify any barriers to efficient recruitment of sites, recruitment and </w:t>
      </w:r>
      <w:r w:rsidR="000854AB" w:rsidRPr="006B64E9">
        <w:rPr>
          <w:rFonts w:asciiTheme="minorHAnsi" w:hAnsiTheme="minorHAnsi"/>
          <w:bCs/>
          <w:sz w:val="24"/>
          <w:szCs w:val="24"/>
        </w:rPr>
        <w:t xml:space="preserve">follow-up </w:t>
      </w:r>
      <w:r w:rsidRPr="006B64E9">
        <w:rPr>
          <w:rFonts w:asciiTheme="minorHAnsi" w:hAnsiTheme="minorHAnsi"/>
          <w:bCs/>
          <w:sz w:val="24"/>
          <w:szCs w:val="24"/>
        </w:rPr>
        <w:t>of participants and fidelity to study protocol will be undertaken in the pilot phase</w:t>
      </w:r>
      <w:r w:rsidR="002806E8" w:rsidRPr="006B64E9">
        <w:rPr>
          <w:rFonts w:asciiTheme="minorHAnsi" w:hAnsiTheme="minorHAnsi"/>
          <w:bCs/>
          <w:sz w:val="24"/>
          <w:szCs w:val="24"/>
        </w:rPr>
        <w:t xml:space="preserve"> with women and clinicians participating in the study</w:t>
      </w:r>
      <w:r w:rsidR="00172E27" w:rsidRPr="006B64E9">
        <w:rPr>
          <w:rFonts w:asciiTheme="minorHAnsi" w:hAnsiTheme="minorHAnsi"/>
          <w:bCs/>
          <w:sz w:val="24"/>
          <w:szCs w:val="24"/>
        </w:rPr>
        <w:t>.</w:t>
      </w:r>
    </w:p>
    <w:p w14:paraId="4F408F21" w14:textId="77777777" w:rsidR="002806E8" w:rsidRPr="006B64E9" w:rsidRDefault="002806E8"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Qualitative interviews with women and their partners</w:t>
      </w:r>
      <w:r w:rsidR="00FE46F7" w:rsidRPr="006B64E9">
        <w:rPr>
          <w:rFonts w:asciiTheme="minorHAnsi" w:hAnsiTheme="minorHAnsi"/>
          <w:bCs/>
          <w:sz w:val="24"/>
          <w:szCs w:val="24"/>
        </w:rPr>
        <w:t xml:space="preserve"> and/or birth partners</w:t>
      </w:r>
      <w:r w:rsidRPr="006B64E9">
        <w:rPr>
          <w:rFonts w:asciiTheme="minorHAnsi" w:hAnsiTheme="minorHAnsi"/>
          <w:bCs/>
          <w:sz w:val="24"/>
          <w:szCs w:val="24"/>
        </w:rPr>
        <w:t>.</w:t>
      </w:r>
    </w:p>
    <w:p w14:paraId="2C8F3415" w14:textId="77777777" w:rsidR="001172C8" w:rsidRPr="006B64E9" w:rsidRDefault="00B229E8" w:rsidP="001172C8">
      <w:pPr>
        <w:spacing w:after="0" w:line="240" w:lineRule="auto"/>
        <w:rPr>
          <w:bCs/>
        </w:rPr>
      </w:pPr>
      <w:r w:rsidRPr="006B64E9">
        <w:rPr>
          <w:rFonts w:asciiTheme="minorHAnsi" w:hAnsiTheme="minorHAnsi"/>
          <w:bCs/>
          <w:sz w:val="24"/>
          <w:szCs w:val="24"/>
        </w:rPr>
        <w:t>A parallel heath economic evaluation will assess the cost-effectiveness of the intervention.</w:t>
      </w:r>
    </w:p>
    <w:p w14:paraId="0CCDC700" w14:textId="77777777" w:rsidR="009362A4" w:rsidRPr="000A18EC" w:rsidRDefault="009362A4" w:rsidP="001172C8">
      <w:pPr>
        <w:spacing w:after="0" w:line="240" w:lineRule="auto"/>
        <w:jc w:val="both"/>
        <w:rPr>
          <w:rFonts w:asciiTheme="minorHAnsi" w:hAnsiTheme="minorHAnsi"/>
          <w:bCs/>
          <w:sz w:val="16"/>
          <w:szCs w:val="16"/>
        </w:rPr>
      </w:pPr>
    </w:p>
    <w:p w14:paraId="4D57F569" w14:textId="77777777" w:rsidR="00E64C6D" w:rsidRPr="006B64E9" w:rsidRDefault="003501CD"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E64C6D" w:rsidRPr="006B64E9">
        <w:rPr>
          <w:rFonts w:asciiTheme="minorHAnsi" w:hAnsiTheme="minorHAnsi"/>
          <w:bCs/>
          <w:sz w:val="24"/>
          <w:szCs w:val="24"/>
        </w:rPr>
        <w:t>4 Intervention</w:t>
      </w:r>
    </w:p>
    <w:p w14:paraId="426E8FA4" w14:textId="3C7832C9" w:rsidR="000321C0" w:rsidRPr="006B64E9" w:rsidRDefault="002B1EF5"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8A6F92" w:rsidRPr="006B64E9">
        <w:rPr>
          <w:rFonts w:asciiTheme="minorHAnsi" w:hAnsiTheme="minorHAnsi"/>
          <w:bCs/>
          <w:sz w:val="24"/>
          <w:szCs w:val="24"/>
        </w:rPr>
        <w:t>booking of induction</w:t>
      </w:r>
      <w:r w:rsidR="00850338" w:rsidRPr="006B64E9">
        <w:rPr>
          <w:rFonts w:asciiTheme="minorHAnsi" w:hAnsiTheme="minorHAnsi"/>
          <w:bCs/>
          <w:sz w:val="24"/>
          <w:szCs w:val="24"/>
        </w:rPr>
        <w:t xml:space="preserve"> </w:t>
      </w:r>
      <w:r w:rsidR="000321C0" w:rsidRPr="006B64E9">
        <w:rPr>
          <w:rFonts w:asciiTheme="minorHAnsi" w:hAnsiTheme="minorHAnsi"/>
          <w:bCs/>
          <w:sz w:val="24"/>
          <w:szCs w:val="24"/>
        </w:rPr>
        <w:t xml:space="preserve">of labour </w:t>
      </w:r>
      <w:r w:rsidR="00A732B5" w:rsidRPr="006B64E9">
        <w:rPr>
          <w:rFonts w:asciiTheme="minorHAnsi" w:hAnsiTheme="minorHAnsi"/>
          <w:bCs/>
          <w:sz w:val="24"/>
          <w:szCs w:val="24"/>
        </w:rPr>
        <w:t>at</w:t>
      </w:r>
      <w:r w:rsidR="000321C0" w:rsidRPr="006B64E9">
        <w:rPr>
          <w:rFonts w:asciiTheme="minorHAnsi" w:hAnsiTheme="minorHAnsi"/>
          <w:bCs/>
          <w:sz w:val="24"/>
          <w:szCs w:val="24"/>
        </w:rPr>
        <w:t xml:space="preserve"> 38+</w:t>
      </w:r>
      <w:r w:rsidR="000321C0" w:rsidRPr="006B64E9">
        <w:rPr>
          <w:rFonts w:asciiTheme="minorHAnsi" w:hAnsiTheme="minorHAnsi"/>
          <w:bCs/>
          <w:sz w:val="24"/>
          <w:szCs w:val="24"/>
          <w:vertAlign w:val="superscript"/>
        </w:rPr>
        <w:t>0</w:t>
      </w:r>
      <w:r w:rsidR="000321C0" w:rsidRPr="006B64E9">
        <w:rPr>
          <w:rFonts w:asciiTheme="minorHAnsi" w:hAnsiTheme="minorHAnsi"/>
          <w:bCs/>
          <w:sz w:val="24"/>
          <w:szCs w:val="24"/>
        </w:rPr>
        <w:t xml:space="preserve"> to 38+</w:t>
      </w:r>
      <w:r w:rsidR="000321C0" w:rsidRPr="006B64E9">
        <w:rPr>
          <w:rFonts w:asciiTheme="minorHAnsi" w:hAnsiTheme="minorHAnsi"/>
          <w:bCs/>
          <w:sz w:val="24"/>
          <w:szCs w:val="24"/>
          <w:vertAlign w:val="superscript"/>
        </w:rPr>
        <w:t>4</w:t>
      </w:r>
      <w:r w:rsidR="000321C0" w:rsidRPr="006B64E9">
        <w:rPr>
          <w:rFonts w:asciiTheme="minorHAnsi" w:hAnsiTheme="minorHAnsi"/>
          <w:bCs/>
          <w:sz w:val="24"/>
          <w:szCs w:val="24"/>
        </w:rPr>
        <w:t xml:space="preserve"> weeks gestational age (266-270 days); method of induction to follow </w:t>
      </w:r>
      <w:r w:rsidR="005A31C1" w:rsidRPr="006B64E9">
        <w:rPr>
          <w:rFonts w:asciiTheme="minorHAnsi" w:hAnsiTheme="minorHAnsi"/>
          <w:bCs/>
          <w:sz w:val="24"/>
          <w:szCs w:val="24"/>
        </w:rPr>
        <w:t xml:space="preserve">standard </w:t>
      </w:r>
      <w:r w:rsidR="000321C0" w:rsidRPr="006B64E9">
        <w:rPr>
          <w:rFonts w:asciiTheme="minorHAnsi" w:hAnsiTheme="minorHAnsi"/>
          <w:bCs/>
          <w:sz w:val="24"/>
          <w:szCs w:val="24"/>
        </w:rPr>
        <w:t>practice at participating</w:t>
      </w:r>
      <w:r w:rsidR="00B229E8" w:rsidRPr="006B64E9">
        <w:rPr>
          <w:rFonts w:asciiTheme="minorHAnsi" w:hAnsiTheme="minorHAnsi"/>
          <w:bCs/>
          <w:sz w:val="24"/>
          <w:szCs w:val="24"/>
        </w:rPr>
        <w:t xml:space="preserve"> obstetric</w:t>
      </w:r>
      <w:r w:rsidR="000321C0" w:rsidRPr="006B64E9">
        <w:rPr>
          <w:rFonts w:asciiTheme="minorHAnsi" w:hAnsiTheme="minorHAnsi"/>
          <w:bCs/>
          <w:sz w:val="24"/>
          <w:szCs w:val="24"/>
        </w:rPr>
        <w:t xml:space="preserve"> </w:t>
      </w:r>
      <w:r w:rsidR="00B229E8" w:rsidRPr="006B64E9">
        <w:rPr>
          <w:rFonts w:asciiTheme="minorHAnsi" w:hAnsiTheme="minorHAnsi"/>
          <w:bCs/>
          <w:sz w:val="24"/>
          <w:szCs w:val="24"/>
        </w:rPr>
        <w:t>unit</w:t>
      </w:r>
      <w:r w:rsidR="000321C0" w:rsidRPr="006B64E9">
        <w:rPr>
          <w:rFonts w:asciiTheme="minorHAnsi" w:hAnsiTheme="minorHAnsi"/>
          <w:bCs/>
          <w:sz w:val="24"/>
          <w:szCs w:val="24"/>
        </w:rPr>
        <w:t>.</w:t>
      </w:r>
    </w:p>
    <w:p w14:paraId="26895FE5" w14:textId="77777777" w:rsidR="00065ED2" w:rsidRPr="006B64E9" w:rsidRDefault="00065ED2" w:rsidP="001172C8">
      <w:pPr>
        <w:spacing w:after="0" w:line="240" w:lineRule="auto"/>
        <w:jc w:val="both"/>
        <w:rPr>
          <w:rFonts w:asciiTheme="minorHAnsi" w:hAnsiTheme="minorHAnsi"/>
          <w:bCs/>
          <w:sz w:val="24"/>
          <w:szCs w:val="24"/>
        </w:rPr>
      </w:pPr>
    </w:p>
    <w:p w14:paraId="7F309B72" w14:textId="77777777" w:rsidR="00E64C6D" w:rsidRPr="006B64E9" w:rsidRDefault="00E64C6D"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2.</w:t>
      </w:r>
      <w:r w:rsidR="003501CD" w:rsidRPr="006B64E9">
        <w:rPr>
          <w:rFonts w:asciiTheme="minorHAnsi" w:hAnsiTheme="minorHAnsi"/>
          <w:bCs/>
          <w:sz w:val="24"/>
          <w:szCs w:val="24"/>
        </w:rPr>
        <w:t>5</w:t>
      </w:r>
      <w:r w:rsidRPr="006B64E9">
        <w:rPr>
          <w:rFonts w:asciiTheme="minorHAnsi" w:hAnsiTheme="minorHAnsi"/>
          <w:bCs/>
          <w:sz w:val="24"/>
          <w:szCs w:val="24"/>
        </w:rPr>
        <w:t xml:space="preserve"> Control</w:t>
      </w:r>
    </w:p>
    <w:p w14:paraId="06C85AA8" w14:textId="6A411AC4" w:rsidR="000321C0" w:rsidRPr="006B64E9" w:rsidRDefault="0004234C"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Standard care</w:t>
      </w:r>
      <w:r w:rsidR="000321C0" w:rsidRPr="006B64E9">
        <w:rPr>
          <w:rFonts w:asciiTheme="minorHAnsi" w:hAnsiTheme="minorHAnsi"/>
          <w:bCs/>
          <w:sz w:val="24"/>
          <w:szCs w:val="24"/>
        </w:rPr>
        <w:t>.</w:t>
      </w:r>
    </w:p>
    <w:p w14:paraId="4F4A846B" w14:textId="77777777" w:rsidR="00974921" w:rsidRPr="006B64E9" w:rsidRDefault="00974921" w:rsidP="001172C8">
      <w:pPr>
        <w:spacing w:after="0" w:line="240" w:lineRule="auto"/>
        <w:jc w:val="both"/>
        <w:rPr>
          <w:rFonts w:asciiTheme="minorHAnsi" w:hAnsiTheme="minorHAnsi"/>
          <w:bCs/>
          <w:sz w:val="24"/>
          <w:szCs w:val="24"/>
        </w:rPr>
      </w:pPr>
    </w:p>
    <w:p w14:paraId="78C6EF35"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2.6 Target population</w:t>
      </w:r>
    </w:p>
    <w:p w14:paraId="02D3CB81"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Women with a fetus with an estimated fetal weight &gt;90</w:t>
      </w:r>
      <w:r w:rsidRPr="006B64E9">
        <w:rPr>
          <w:rFonts w:asciiTheme="minorHAnsi" w:hAnsiTheme="minorHAnsi"/>
          <w:bCs/>
          <w:sz w:val="24"/>
          <w:szCs w:val="24"/>
          <w:vertAlign w:val="superscript"/>
        </w:rPr>
        <w:t>th</w:t>
      </w:r>
      <w:r w:rsidR="006822A6" w:rsidRPr="006B64E9">
        <w:rPr>
          <w:rFonts w:asciiTheme="minorHAnsi" w:hAnsiTheme="minorHAnsi"/>
          <w:bCs/>
          <w:sz w:val="24"/>
          <w:szCs w:val="24"/>
        </w:rPr>
        <w:t xml:space="preserve"> customised</w:t>
      </w:r>
      <w:r w:rsidRPr="006B64E9">
        <w:rPr>
          <w:rFonts w:asciiTheme="minorHAnsi" w:hAnsiTheme="minorHAnsi"/>
          <w:bCs/>
          <w:sz w:val="24"/>
          <w:szCs w:val="24"/>
        </w:rPr>
        <w:t xml:space="preserve"> centile at 35+</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to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weeks gestation.</w:t>
      </w:r>
    </w:p>
    <w:p w14:paraId="7A9C6960" w14:textId="1A3BF32C" w:rsidR="009E4A42" w:rsidRPr="006B64E9" w:rsidRDefault="009E4A42" w:rsidP="00974921">
      <w:pPr>
        <w:spacing w:after="0" w:line="240" w:lineRule="auto"/>
        <w:jc w:val="both"/>
        <w:rPr>
          <w:rFonts w:asciiTheme="minorHAnsi" w:hAnsiTheme="minorHAnsi"/>
          <w:bCs/>
          <w:sz w:val="24"/>
          <w:szCs w:val="24"/>
        </w:rPr>
      </w:pPr>
    </w:p>
    <w:p w14:paraId="404CEF55"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2.7 Setting</w:t>
      </w:r>
    </w:p>
    <w:p w14:paraId="16D32655" w14:textId="13DAF345" w:rsidR="00FE46F7" w:rsidRPr="006B64E9" w:rsidRDefault="00C20C1F"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Obstetric units in 75-80</w:t>
      </w:r>
      <w:r w:rsidR="00A43504" w:rsidRPr="006B64E9">
        <w:rPr>
          <w:rFonts w:asciiTheme="minorHAnsi" w:hAnsiTheme="minorHAnsi"/>
          <w:bCs/>
          <w:sz w:val="24"/>
          <w:szCs w:val="24"/>
        </w:rPr>
        <w:t xml:space="preserve"> NHS </w:t>
      </w:r>
      <w:r w:rsidR="00C468B7" w:rsidRPr="006B64E9">
        <w:rPr>
          <w:rFonts w:asciiTheme="minorHAnsi" w:hAnsiTheme="minorHAnsi"/>
          <w:bCs/>
          <w:sz w:val="24"/>
          <w:szCs w:val="24"/>
        </w:rPr>
        <w:t>t</w:t>
      </w:r>
      <w:r w:rsidRPr="006B64E9">
        <w:rPr>
          <w:rFonts w:asciiTheme="minorHAnsi" w:hAnsiTheme="minorHAnsi"/>
          <w:bCs/>
          <w:sz w:val="24"/>
          <w:szCs w:val="24"/>
        </w:rPr>
        <w:t>rusts</w:t>
      </w:r>
      <w:r w:rsidR="00A43504" w:rsidRPr="006B64E9">
        <w:rPr>
          <w:rFonts w:asciiTheme="minorHAnsi" w:hAnsiTheme="minorHAnsi"/>
          <w:bCs/>
          <w:sz w:val="24"/>
          <w:szCs w:val="24"/>
        </w:rPr>
        <w:t xml:space="preserve"> in the UK.</w:t>
      </w:r>
    </w:p>
    <w:p w14:paraId="336F7495" w14:textId="77777777" w:rsidR="00343C00" w:rsidRPr="006B64E9" w:rsidRDefault="00343C00" w:rsidP="00974921">
      <w:pPr>
        <w:spacing w:after="0" w:line="240" w:lineRule="auto"/>
        <w:jc w:val="both"/>
        <w:rPr>
          <w:rFonts w:asciiTheme="minorHAnsi" w:hAnsiTheme="minorHAnsi"/>
          <w:bCs/>
          <w:color w:val="FF0000"/>
          <w:sz w:val="24"/>
          <w:szCs w:val="24"/>
        </w:rPr>
      </w:pPr>
    </w:p>
    <w:p w14:paraId="3D724759"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2.8 Eligibility criteria</w:t>
      </w:r>
    </w:p>
    <w:p w14:paraId="6427EB36"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Potential participants are women with </w:t>
      </w:r>
      <w:r w:rsidR="004B664D" w:rsidRPr="006B64E9">
        <w:rPr>
          <w:rFonts w:asciiTheme="minorHAnsi" w:hAnsiTheme="minorHAnsi"/>
          <w:bCs/>
          <w:sz w:val="24"/>
          <w:szCs w:val="24"/>
        </w:rPr>
        <w:t xml:space="preserve">LGA </w:t>
      </w:r>
      <w:proofErr w:type="spellStart"/>
      <w:r w:rsidR="004B664D" w:rsidRPr="006B64E9">
        <w:rPr>
          <w:rFonts w:asciiTheme="minorHAnsi" w:hAnsiTheme="minorHAnsi"/>
          <w:bCs/>
          <w:sz w:val="24"/>
          <w:szCs w:val="24"/>
        </w:rPr>
        <w:t>fetuses</w:t>
      </w:r>
      <w:proofErr w:type="spellEnd"/>
      <w:r w:rsidR="006D3B3F" w:rsidRPr="006B64E9">
        <w:rPr>
          <w:rFonts w:asciiTheme="minorHAnsi" w:hAnsiTheme="minorHAnsi"/>
          <w:bCs/>
          <w:sz w:val="24"/>
          <w:szCs w:val="24"/>
        </w:rPr>
        <w:t xml:space="preserve"> </w:t>
      </w:r>
      <w:r w:rsidRPr="006B64E9">
        <w:rPr>
          <w:rFonts w:asciiTheme="minorHAnsi" w:hAnsiTheme="minorHAnsi"/>
          <w:bCs/>
          <w:sz w:val="24"/>
          <w:szCs w:val="24"/>
        </w:rPr>
        <w:t>at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to 38+</w:t>
      </w:r>
      <w:r w:rsidRPr="006B64E9">
        <w:rPr>
          <w:rFonts w:asciiTheme="minorHAnsi" w:hAnsiTheme="minorHAnsi"/>
          <w:bCs/>
          <w:sz w:val="24"/>
          <w:szCs w:val="24"/>
          <w:vertAlign w:val="superscript"/>
        </w:rPr>
        <w:t>4</w:t>
      </w:r>
      <w:r w:rsidRPr="006B64E9">
        <w:rPr>
          <w:rFonts w:asciiTheme="minorHAnsi" w:hAnsiTheme="minorHAnsi"/>
          <w:bCs/>
          <w:sz w:val="24"/>
          <w:szCs w:val="24"/>
        </w:rPr>
        <w:t xml:space="preserve"> weeks gestation, who meet the </w:t>
      </w:r>
      <w:r w:rsidR="00172E27" w:rsidRPr="006B64E9">
        <w:rPr>
          <w:rFonts w:asciiTheme="minorHAnsi" w:hAnsiTheme="minorHAnsi"/>
          <w:bCs/>
          <w:sz w:val="24"/>
          <w:szCs w:val="24"/>
        </w:rPr>
        <w:t>following eligibility criteria:</w:t>
      </w:r>
    </w:p>
    <w:p w14:paraId="6A775433"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2.8.1 Inclusion criteria</w:t>
      </w:r>
    </w:p>
    <w:p w14:paraId="7EE623B5" w14:textId="77777777" w:rsidR="00974921" w:rsidRPr="006B64E9" w:rsidRDefault="00974921" w:rsidP="0029052F">
      <w:pPr>
        <w:pStyle w:val="ListParagraph"/>
        <w:numPr>
          <w:ilvl w:val="0"/>
          <w:numId w:val="7"/>
        </w:numPr>
        <w:spacing w:after="0" w:line="240" w:lineRule="auto"/>
        <w:jc w:val="both"/>
        <w:rPr>
          <w:rFonts w:asciiTheme="minorHAnsi" w:hAnsiTheme="minorHAnsi"/>
          <w:bCs/>
          <w:sz w:val="24"/>
          <w:szCs w:val="24"/>
        </w:rPr>
      </w:pPr>
      <w:r w:rsidRPr="006B64E9">
        <w:rPr>
          <w:rFonts w:asciiTheme="minorHAnsi" w:hAnsiTheme="minorHAnsi"/>
          <w:bCs/>
          <w:sz w:val="24"/>
          <w:szCs w:val="24"/>
        </w:rPr>
        <w:t>women</w:t>
      </w:r>
      <w:r w:rsidRPr="006B64E9">
        <w:rPr>
          <w:rFonts w:asciiTheme="minorHAnsi" w:hAnsiTheme="minorHAnsi"/>
          <w:bCs/>
          <w:color w:val="FF0000"/>
          <w:sz w:val="24"/>
          <w:szCs w:val="24"/>
        </w:rPr>
        <w:t xml:space="preserve"> </w:t>
      </w:r>
      <w:r w:rsidRPr="006B64E9">
        <w:rPr>
          <w:rFonts w:asciiTheme="minorHAnsi" w:hAnsiTheme="minorHAnsi"/>
          <w:bCs/>
          <w:sz w:val="24"/>
          <w:szCs w:val="24"/>
        </w:rPr>
        <w:t>aged 18 years or over</w:t>
      </w:r>
    </w:p>
    <w:p w14:paraId="5DF4C845" w14:textId="77777777" w:rsidR="00420A3D" w:rsidRPr="00160697" w:rsidRDefault="00974921" w:rsidP="0029052F">
      <w:pPr>
        <w:pStyle w:val="ListParagraph"/>
        <w:numPr>
          <w:ilvl w:val="0"/>
          <w:numId w:val="7"/>
        </w:numPr>
        <w:spacing w:after="0" w:line="240" w:lineRule="auto"/>
        <w:jc w:val="both"/>
        <w:rPr>
          <w:rFonts w:asciiTheme="minorHAnsi" w:hAnsiTheme="minorHAnsi"/>
          <w:b/>
          <w:sz w:val="24"/>
          <w:szCs w:val="24"/>
        </w:rPr>
      </w:pPr>
      <w:r w:rsidRPr="006B64E9">
        <w:rPr>
          <w:rFonts w:asciiTheme="minorHAnsi" w:hAnsiTheme="minorHAnsi"/>
          <w:bCs/>
          <w:sz w:val="24"/>
          <w:szCs w:val="24"/>
        </w:rPr>
        <w:t>women with a fetus above 90</w:t>
      </w:r>
      <w:r w:rsidRPr="006B64E9">
        <w:rPr>
          <w:rFonts w:asciiTheme="minorHAnsi" w:hAnsiTheme="minorHAnsi"/>
          <w:bCs/>
          <w:sz w:val="24"/>
          <w:szCs w:val="24"/>
          <w:vertAlign w:val="superscript"/>
        </w:rPr>
        <w:t>th</w:t>
      </w:r>
      <w:r w:rsidR="006822A6" w:rsidRPr="006B64E9">
        <w:rPr>
          <w:rFonts w:asciiTheme="minorHAnsi" w:hAnsiTheme="minorHAnsi"/>
          <w:bCs/>
          <w:sz w:val="24"/>
          <w:szCs w:val="24"/>
        </w:rPr>
        <w:t xml:space="preserve"> customised</w:t>
      </w:r>
      <w:r w:rsidRPr="006B64E9">
        <w:rPr>
          <w:rFonts w:asciiTheme="minorHAnsi" w:hAnsiTheme="minorHAnsi"/>
          <w:bCs/>
          <w:sz w:val="24"/>
          <w:szCs w:val="24"/>
        </w:rPr>
        <w:t xml:space="preserve"> estimated fetal weight cen</w:t>
      </w:r>
      <w:r w:rsidR="00172E27" w:rsidRPr="006B64E9">
        <w:rPr>
          <w:rFonts w:asciiTheme="minorHAnsi" w:hAnsiTheme="minorHAnsi"/>
          <w:bCs/>
          <w:sz w:val="24"/>
          <w:szCs w:val="24"/>
        </w:rPr>
        <w:t>tile on ultrasound scan at 35+</w:t>
      </w:r>
      <w:r w:rsidR="00172E27" w:rsidRPr="006B64E9">
        <w:rPr>
          <w:rFonts w:asciiTheme="minorHAnsi" w:hAnsiTheme="minorHAnsi"/>
          <w:bCs/>
          <w:sz w:val="24"/>
          <w:szCs w:val="24"/>
          <w:vertAlign w:val="superscript"/>
        </w:rPr>
        <w:t>0</w:t>
      </w:r>
      <w:r w:rsidR="00172E27" w:rsidRPr="006B64E9">
        <w:rPr>
          <w:rFonts w:asciiTheme="minorHAnsi" w:hAnsiTheme="minorHAnsi"/>
          <w:bCs/>
          <w:sz w:val="24"/>
          <w:szCs w:val="24"/>
        </w:rPr>
        <w:t xml:space="preserve"> </w:t>
      </w:r>
      <w:r w:rsidRPr="006B64E9">
        <w:rPr>
          <w:rFonts w:asciiTheme="minorHAnsi" w:hAnsiTheme="minorHAnsi"/>
          <w:bCs/>
          <w:sz w:val="24"/>
          <w:szCs w:val="24"/>
        </w:rPr>
        <w:t>to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weeks gestation</w:t>
      </w:r>
    </w:p>
    <w:p w14:paraId="12B3E01A" w14:textId="77777777" w:rsidR="00974921" w:rsidRPr="00160697" w:rsidRDefault="00420A3D" w:rsidP="00420A3D">
      <w:pPr>
        <w:pStyle w:val="ListParagraph"/>
        <w:numPr>
          <w:ilvl w:val="0"/>
          <w:numId w:val="7"/>
        </w:numPr>
        <w:spacing w:after="0" w:line="240" w:lineRule="auto"/>
        <w:jc w:val="both"/>
        <w:rPr>
          <w:rFonts w:asciiTheme="minorHAnsi" w:hAnsiTheme="minorHAnsi"/>
          <w:b/>
          <w:sz w:val="24"/>
          <w:szCs w:val="24"/>
        </w:rPr>
      </w:pPr>
      <w:r w:rsidRPr="006B64E9">
        <w:rPr>
          <w:rFonts w:asciiTheme="minorHAnsi" w:hAnsiTheme="minorHAnsi"/>
          <w:bCs/>
          <w:sz w:val="24"/>
          <w:szCs w:val="24"/>
        </w:rPr>
        <w:t>women with a cephalic presentation</w:t>
      </w:r>
      <w:r w:rsidR="00974921" w:rsidRPr="006B64E9">
        <w:rPr>
          <w:rFonts w:asciiTheme="minorHAnsi" w:hAnsiTheme="minorHAnsi"/>
          <w:bCs/>
          <w:sz w:val="24"/>
          <w:szCs w:val="24"/>
        </w:rPr>
        <w:t>.</w:t>
      </w:r>
    </w:p>
    <w:p w14:paraId="19A9018A" w14:textId="77777777" w:rsidR="00974921" w:rsidRPr="00160697" w:rsidRDefault="00974921" w:rsidP="00974921">
      <w:pPr>
        <w:pStyle w:val="ListParagraph"/>
        <w:spacing w:after="0" w:line="240" w:lineRule="auto"/>
        <w:ind w:left="415"/>
        <w:jc w:val="both"/>
        <w:rPr>
          <w:rFonts w:asciiTheme="minorHAnsi" w:hAnsiTheme="minorHAnsi"/>
          <w:b/>
          <w:sz w:val="24"/>
          <w:szCs w:val="24"/>
        </w:rPr>
      </w:pPr>
    </w:p>
    <w:p w14:paraId="03ACD88A"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2.8.2 Exclusion criteria</w:t>
      </w:r>
    </w:p>
    <w:p w14:paraId="18FBCB9A" w14:textId="77777777" w:rsidR="00974921" w:rsidRPr="006B64E9" w:rsidRDefault="00974921" w:rsidP="0029052F">
      <w:pPr>
        <w:pStyle w:val="ListParagraph"/>
        <w:numPr>
          <w:ilvl w:val="0"/>
          <w:numId w:val="6"/>
        </w:numPr>
        <w:spacing w:after="0" w:line="240" w:lineRule="auto"/>
        <w:rPr>
          <w:rFonts w:asciiTheme="minorHAnsi" w:hAnsiTheme="minorHAnsi"/>
          <w:bCs/>
          <w:sz w:val="24"/>
          <w:szCs w:val="24"/>
        </w:rPr>
      </w:pPr>
      <w:r w:rsidRPr="006B64E9">
        <w:rPr>
          <w:rFonts w:asciiTheme="minorHAnsi" w:hAnsiTheme="minorHAnsi"/>
          <w:bCs/>
          <w:sz w:val="24"/>
          <w:szCs w:val="24"/>
        </w:rPr>
        <w:t>multiple pregnancy</w:t>
      </w:r>
    </w:p>
    <w:p w14:paraId="0EBE7F88" w14:textId="77777777" w:rsidR="00974921" w:rsidRPr="006B64E9" w:rsidRDefault="00420A3D" w:rsidP="0029052F">
      <w:pPr>
        <w:pStyle w:val="ListParagraph"/>
        <w:numPr>
          <w:ilvl w:val="0"/>
          <w:numId w:val="6"/>
        </w:numPr>
        <w:spacing w:after="0" w:line="240" w:lineRule="auto"/>
        <w:rPr>
          <w:rFonts w:asciiTheme="minorHAnsi" w:hAnsiTheme="minorHAnsi"/>
          <w:bCs/>
          <w:sz w:val="24"/>
          <w:szCs w:val="24"/>
        </w:rPr>
      </w:pPr>
      <w:r w:rsidRPr="006B64E9">
        <w:rPr>
          <w:rFonts w:asciiTheme="minorHAnsi" w:hAnsiTheme="minorHAnsi"/>
          <w:bCs/>
          <w:sz w:val="24"/>
          <w:szCs w:val="24"/>
        </w:rPr>
        <w:t xml:space="preserve">pregnancy that is </w:t>
      </w:r>
      <w:r w:rsidR="00974921" w:rsidRPr="006B64E9">
        <w:rPr>
          <w:rFonts w:asciiTheme="minorHAnsi" w:hAnsiTheme="minorHAnsi"/>
          <w:bCs/>
          <w:sz w:val="24"/>
          <w:szCs w:val="24"/>
        </w:rPr>
        <w:t>breech</w:t>
      </w:r>
      <w:r w:rsidR="00634773" w:rsidRPr="006B64E9">
        <w:rPr>
          <w:rFonts w:asciiTheme="minorHAnsi" w:hAnsiTheme="minorHAnsi"/>
          <w:bCs/>
          <w:sz w:val="24"/>
          <w:szCs w:val="24"/>
        </w:rPr>
        <w:t xml:space="preserve"> </w:t>
      </w:r>
      <w:r w:rsidRPr="006B64E9">
        <w:rPr>
          <w:rFonts w:asciiTheme="minorHAnsi" w:hAnsiTheme="minorHAnsi"/>
          <w:bCs/>
          <w:sz w:val="24"/>
          <w:szCs w:val="24"/>
        </w:rPr>
        <w:t>or transverse lie presentation</w:t>
      </w:r>
      <w:r w:rsidR="00974921" w:rsidRPr="006B64E9">
        <w:rPr>
          <w:rFonts w:asciiTheme="minorHAnsi" w:hAnsiTheme="minorHAnsi"/>
          <w:bCs/>
          <w:sz w:val="24"/>
          <w:szCs w:val="24"/>
        </w:rPr>
        <w:t xml:space="preserve"> </w:t>
      </w:r>
    </w:p>
    <w:p w14:paraId="3D2F3ACE" w14:textId="77777777" w:rsidR="00974921" w:rsidRPr="006B64E9" w:rsidRDefault="00974921" w:rsidP="0029052F">
      <w:pPr>
        <w:pStyle w:val="ListParagraph"/>
        <w:numPr>
          <w:ilvl w:val="0"/>
          <w:numId w:val="6"/>
        </w:numPr>
        <w:spacing w:after="0" w:line="240" w:lineRule="auto"/>
        <w:rPr>
          <w:rFonts w:asciiTheme="minorHAnsi" w:hAnsiTheme="minorHAnsi"/>
          <w:bCs/>
          <w:sz w:val="24"/>
          <w:szCs w:val="24"/>
        </w:rPr>
      </w:pPr>
      <w:r w:rsidRPr="006B64E9">
        <w:rPr>
          <w:rFonts w:asciiTheme="minorHAnsi" w:hAnsiTheme="minorHAnsi"/>
          <w:bCs/>
          <w:sz w:val="24"/>
          <w:szCs w:val="24"/>
        </w:rPr>
        <w:t>induc</w:t>
      </w:r>
      <w:r w:rsidR="00172E27" w:rsidRPr="006B64E9">
        <w:rPr>
          <w:rFonts w:asciiTheme="minorHAnsi" w:hAnsiTheme="minorHAnsi"/>
          <w:bCs/>
          <w:sz w:val="24"/>
          <w:szCs w:val="24"/>
        </w:rPr>
        <w:t>tion of labour contra-indicated</w:t>
      </w:r>
    </w:p>
    <w:p w14:paraId="57EFC5BB" w14:textId="77777777" w:rsidR="00974921" w:rsidRPr="006B64E9" w:rsidRDefault="00974921" w:rsidP="0029052F">
      <w:pPr>
        <w:pStyle w:val="ListParagraph"/>
        <w:numPr>
          <w:ilvl w:val="0"/>
          <w:numId w:val="6"/>
        </w:numPr>
        <w:spacing w:after="0" w:line="240" w:lineRule="auto"/>
        <w:rPr>
          <w:rFonts w:asciiTheme="minorHAnsi" w:hAnsiTheme="minorHAnsi"/>
          <w:bCs/>
          <w:sz w:val="24"/>
          <w:szCs w:val="24"/>
        </w:rPr>
      </w:pPr>
      <w:r w:rsidRPr="006B64E9">
        <w:rPr>
          <w:rFonts w:asciiTheme="minorHAnsi" w:hAnsiTheme="minorHAnsi"/>
          <w:bCs/>
          <w:sz w:val="24"/>
          <w:szCs w:val="24"/>
        </w:rPr>
        <w:t>fetus</w:t>
      </w:r>
      <w:r w:rsidR="00172E27" w:rsidRPr="006B64E9">
        <w:rPr>
          <w:rFonts w:asciiTheme="minorHAnsi" w:hAnsiTheme="minorHAnsi"/>
          <w:bCs/>
          <w:sz w:val="24"/>
          <w:szCs w:val="24"/>
        </w:rPr>
        <w:t xml:space="preserve"> with known serious abnormality</w:t>
      </w:r>
    </w:p>
    <w:p w14:paraId="2481690F" w14:textId="063017EF" w:rsidR="00974921" w:rsidRPr="006B64E9" w:rsidRDefault="00974921" w:rsidP="0029052F">
      <w:pPr>
        <w:pStyle w:val="ListParagraph"/>
        <w:numPr>
          <w:ilvl w:val="0"/>
          <w:numId w:val="2"/>
        </w:numPr>
        <w:spacing w:after="0" w:line="240" w:lineRule="auto"/>
        <w:rPr>
          <w:rFonts w:asciiTheme="minorHAnsi" w:hAnsiTheme="minorHAnsi"/>
          <w:bCs/>
          <w:color w:val="000000" w:themeColor="text1"/>
          <w:sz w:val="24"/>
          <w:szCs w:val="24"/>
        </w:rPr>
      </w:pPr>
      <w:r w:rsidRPr="006B64E9">
        <w:rPr>
          <w:rFonts w:asciiTheme="minorHAnsi" w:hAnsiTheme="minorHAnsi"/>
          <w:bCs/>
          <w:color w:val="000000" w:themeColor="text1"/>
          <w:sz w:val="24"/>
          <w:szCs w:val="24"/>
        </w:rPr>
        <w:t>home birth or elective caesarean section already planned</w:t>
      </w:r>
      <w:r w:rsidR="005F6F85" w:rsidRPr="006B64E9">
        <w:rPr>
          <w:rFonts w:asciiTheme="minorHAnsi" w:hAnsiTheme="minorHAnsi"/>
          <w:bCs/>
          <w:color w:val="000000" w:themeColor="text1"/>
        </w:rPr>
        <w:t>*</w:t>
      </w:r>
    </w:p>
    <w:p w14:paraId="13A81AED" w14:textId="51B36938" w:rsidR="00974921" w:rsidRPr="006B64E9" w:rsidRDefault="00974921" w:rsidP="0029052F">
      <w:pPr>
        <w:pStyle w:val="ListParagraph"/>
        <w:numPr>
          <w:ilvl w:val="0"/>
          <w:numId w:val="2"/>
        </w:numPr>
        <w:spacing w:after="0" w:line="240" w:lineRule="auto"/>
        <w:rPr>
          <w:rFonts w:asciiTheme="minorHAnsi" w:hAnsiTheme="minorHAnsi"/>
          <w:bCs/>
          <w:color w:val="000000" w:themeColor="text1"/>
          <w:sz w:val="24"/>
          <w:szCs w:val="24"/>
        </w:rPr>
      </w:pPr>
      <w:r w:rsidRPr="006B64E9">
        <w:rPr>
          <w:rFonts w:asciiTheme="minorHAnsi" w:hAnsiTheme="minorHAnsi"/>
          <w:bCs/>
          <w:color w:val="000000" w:themeColor="text1"/>
          <w:sz w:val="24"/>
          <w:szCs w:val="24"/>
        </w:rPr>
        <w:t>caesarean section or induction indicated due to health conditions such as cardiac disease</w:t>
      </w:r>
      <w:r w:rsidR="00172E27" w:rsidRPr="006B64E9">
        <w:rPr>
          <w:rFonts w:asciiTheme="minorHAnsi" w:hAnsiTheme="minorHAnsi"/>
          <w:bCs/>
          <w:color w:val="000000" w:themeColor="text1"/>
          <w:sz w:val="24"/>
          <w:szCs w:val="24"/>
        </w:rPr>
        <w:t xml:space="preserve"> or hypertensive disorders</w:t>
      </w:r>
    </w:p>
    <w:p w14:paraId="331DAB99" w14:textId="6CD428E2" w:rsidR="00974921" w:rsidRPr="006B64E9" w:rsidRDefault="00974921"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women taking medications and</w:t>
      </w:r>
      <w:r w:rsidR="008726C2" w:rsidRPr="006B64E9">
        <w:rPr>
          <w:rFonts w:asciiTheme="minorHAnsi" w:hAnsiTheme="minorHAnsi"/>
          <w:bCs/>
          <w:sz w:val="24"/>
          <w:szCs w:val="24"/>
        </w:rPr>
        <w:t>/or</w:t>
      </w:r>
      <w:r w:rsidRPr="006B64E9">
        <w:rPr>
          <w:rFonts w:asciiTheme="minorHAnsi" w:hAnsiTheme="minorHAnsi"/>
          <w:bCs/>
          <w:sz w:val="24"/>
          <w:szCs w:val="24"/>
        </w:rPr>
        <w:t xml:space="preserve"> insulin therapy for di</w:t>
      </w:r>
      <w:r w:rsidR="00172E27" w:rsidRPr="006B64E9">
        <w:rPr>
          <w:rFonts w:asciiTheme="minorHAnsi" w:hAnsiTheme="minorHAnsi"/>
          <w:bCs/>
          <w:sz w:val="24"/>
          <w:szCs w:val="24"/>
        </w:rPr>
        <w:t xml:space="preserve">abetes or gestational diabetes; </w:t>
      </w:r>
      <w:r w:rsidRPr="006B64E9">
        <w:rPr>
          <w:rFonts w:asciiTheme="minorHAnsi" w:hAnsiTheme="minorHAnsi"/>
          <w:bCs/>
          <w:sz w:val="24"/>
          <w:szCs w:val="24"/>
        </w:rPr>
        <w:t>women with these conditions who are not</w:t>
      </w:r>
      <w:r w:rsidR="00172E27" w:rsidRPr="006B64E9">
        <w:rPr>
          <w:rFonts w:asciiTheme="minorHAnsi" w:hAnsiTheme="minorHAnsi"/>
          <w:bCs/>
          <w:sz w:val="24"/>
          <w:szCs w:val="24"/>
        </w:rPr>
        <w:t xml:space="preserve"> taking medication are eligible</w:t>
      </w:r>
    </w:p>
    <w:p w14:paraId="144CDA96" w14:textId="77777777" w:rsidR="00974921" w:rsidRPr="006B64E9" w:rsidRDefault="00974921"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current diagnosi</w:t>
      </w:r>
      <w:r w:rsidR="00172E27" w:rsidRPr="006B64E9">
        <w:rPr>
          <w:rFonts w:asciiTheme="minorHAnsi" w:hAnsiTheme="minorHAnsi"/>
          <w:bCs/>
          <w:sz w:val="24"/>
          <w:szCs w:val="24"/>
        </w:rPr>
        <w:t>s of major psychiatric disorder</w:t>
      </w:r>
      <w:r w:rsidR="008D218C" w:rsidRPr="006B64E9">
        <w:rPr>
          <w:rFonts w:asciiTheme="minorHAnsi" w:hAnsiTheme="minorHAnsi"/>
          <w:bCs/>
          <w:sz w:val="24"/>
          <w:szCs w:val="24"/>
        </w:rPr>
        <w:t xml:space="preserve"> requiring antipsychotic medication.</w:t>
      </w:r>
    </w:p>
    <w:p w14:paraId="636A6356" w14:textId="7314C18F" w:rsidR="00974921" w:rsidRPr="006B64E9" w:rsidRDefault="00974921"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women unable to give informed consent e.g. learning or communication difficulties that prevent understandi</w:t>
      </w:r>
      <w:r w:rsidR="00C73D34" w:rsidRPr="006B64E9">
        <w:rPr>
          <w:rFonts w:asciiTheme="minorHAnsi" w:hAnsiTheme="minorHAnsi"/>
          <w:bCs/>
          <w:sz w:val="24"/>
          <w:szCs w:val="24"/>
        </w:rPr>
        <w:t>ng of the information provided</w:t>
      </w:r>
    </w:p>
    <w:p w14:paraId="0371D8F3" w14:textId="51A0C33C" w:rsidR="008D218C" w:rsidRPr="006B64E9" w:rsidRDefault="00634773"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p</w:t>
      </w:r>
      <w:r w:rsidR="008D218C" w:rsidRPr="006B64E9">
        <w:rPr>
          <w:rFonts w:asciiTheme="minorHAnsi" w:hAnsiTheme="minorHAnsi"/>
          <w:bCs/>
          <w:sz w:val="24"/>
          <w:szCs w:val="24"/>
        </w:rPr>
        <w:t>risoners</w:t>
      </w:r>
    </w:p>
    <w:p w14:paraId="1C064BAC" w14:textId="6AD86A4C" w:rsidR="00792677" w:rsidRPr="006B64E9" w:rsidRDefault="00C20C1F"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p</w:t>
      </w:r>
      <w:r w:rsidR="00792677" w:rsidRPr="006B64E9">
        <w:rPr>
          <w:rFonts w:asciiTheme="minorHAnsi" w:hAnsiTheme="minorHAnsi"/>
          <w:bCs/>
          <w:sz w:val="24"/>
          <w:szCs w:val="24"/>
        </w:rPr>
        <w:t xml:space="preserve">revious stillbirth </w:t>
      </w:r>
    </w:p>
    <w:p w14:paraId="3891B524" w14:textId="0B72E777" w:rsidR="00792677" w:rsidRPr="006B64E9" w:rsidRDefault="00C20C1F"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p</w:t>
      </w:r>
      <w:r w:rsidR="00792677" w:rsidRPr="006B64E9">
        <w:rPr>
          <w:rFonts w:asciiTheme="minorHAnsi" w:hAnsiTheme="minorHAnsi"/>
          <w:bCs/>
          <w:sz w:val="24"/>
          <w:szCs w:val="24"/>
        </w:rPr>
        <w:t>revious neonatal death</w:t>
      </w:r>
      <w:r w:rsidR="00FE4313" w:rsidRPr="006B64E9">
        <w:rPr>
          <w:rFonts w:asciiTheme="minorHAnsi" w:hAnsiTheme="minorHAnsi"/>
          <w:bCs/>
          <w:sz w:val="24"/>
          <w:szCs w:val="24"/>
        </w:rPr>
        <w:t xml:space="preserve"> ≤28 days</w:t>
      </w:r>
    </w:p>
    <w:p w14:paraId="2CBC4A6D" w14:textId="52266B77" w:rsidR="003D2AA6" w:rsidRPr="006B64E9" w:rsidRDefault="00C20C1F" w:rsidP="003D2AA6">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c</w:t>
      </w:r>
      <w:r w:rsidR="00B434C8" w:rsidRPr="006B64E9">
        <w:rPr>
          <w:rFonts w:asciiTheme="minorHAnsi" w:hAnsiTheme="minorHAnsi"/>
          <w:bCs/>
          <w:sz w:val="24"/>
          <w:szCs w:val="24"/>
        </w:rPr>
        <w:t>urrent i</w:t>
      </w:r>
      <w:r w:rsidR="003D2AA6" w:rsidRPr="006B64E9">
        <w:rPr>
          <w:rFonts w:asciiTheme="minorHAnsi" w:hAnsiTheme="minorHAnsi"/>
          <w:bCs/>
          <w:sz w:val="24"/>
          <w:szCs w:val="24"/>
        </w:rPr>
        <w:t>ntrauterine fetal death.</w:t>
      </w:r>
    </w:p>
    <w:p w14:paraId="070D0459" w14:textId="77777777" w:rsidR="005F6F85" w:rsidRPr="006B64E9" w:rsidRDefault="005F6F85" w:rsidP="00455509">
      <w:pPr>
        <w:pStyle w:val="ListParagraph"/>
        <w:spacing w:after="0" w:line="240" w:lineRule="auto"/>
        <w:ind w:left="360"/>
        <w:rPr>
          <w:rFonts w:asciiTheme="minorHAnsi" w:hAnsiTheme="minorHAnsi"/>
          <w:bCs/>
          <w:sz w:val="24"/>
          <w:szCs w:val="24"/>
        </w:rPr>
      </w:pPr>
    </w:p>
    <w:p w14:paraId="5125B94E" w14:textId="290215AE" w:rsidR="005F6F85" w:rsidRPr="006B64E9" w:rsidRDefault="005F6F85" w:rsidP="001172C8">
      <w:pPr>
        <w:spacing w:after="0" w:line="240" w:lineRule="auto"/>
        <w:jc w:val="both"/>
        <w:rPr>
          <w:rFonts w:asciiTheme="minorHAnsi" w:hAnsiTheme="minorHAnsi"/>
          <w:bCs/>
          <w:i/>
        </w:rPr>
      </w:pPr>
      <w:r w:rsidRPr="006B64E9">
        <w:rPr>
          <w:rFonts w:asciiTheme="minorHAnsi" w:hAnsiTheme="minorHAnsi"/>
          <w:bCs/>
          <w:i/>
        </w:rPr>
        <w:t>* If the woman</w:t>
      </w:r>
      <w:r w:rsidR="003353EB" w:rsidRPr="006B64E9">
        <w:rPr>
          <w:rFonts w:asciiTheme="minorHAnsi" w:hAnsiTheme="minorHAnsi"/>
          <w:bCs/>
          <w:i/>
        </w:rPr>
        <w:t xml:space="preserve"> is</w:t>
      </w:r>
      <w:r w:rsidRPr="006B64E9">
        <w:rPr>
          <w:rFonts w:asciiTheme="minorHAnsi" w:hAnsiTheme="minorHAnsi"/>
          <w:bCs/>
          <w:i/>
        </w:rPr>
        <w:t xml:space="preserve"> </w:t>
      </w:r>
      <w:r w:rsidR="003353EB" w:rsidRPr="006B64E9">
        <w:rPr>
          <w:rFonts w:asciiTheme="minorHAnsi" w:hAnsiTheme="minorHAnsi"/>
          <w:bCs/>
          <w:i/>
        </w:rPr>
        <w:t>otherwise eligible for the trial, and</w:t>
      </w:r>
      <w:r w:rsidR="003C4AA7" w:rsidRPr="006B64E9">
        <w:rPr>
          <w:rFonts w:asciiTheme="minorHAnsi" w:hAnsiTheme="minorHAnsi"/>
          <w:bCs/>
          <w:i/>
        </w:rPr>
        <w:t xml:space="preserve"> was</w:t>
      </w:r>
      <w:r w:rsidRPr="006B64E9">
        <w:rPr>
          <w:rFonts w:asciiTheme="minorHAnsi" w:hAnsiTheme="minorHAnsi"/>
          <w:bCs/>
          <w:i/>
        </w:rPr>
        <w:t xml:space="preserve"> given the Participant Information Sheet prior to booking a planned caesarean section</w:t>
      </w:r>
      <w:r w:rsidR="003353EB" w:rsidRPr="006B64E9">
        <w:rPr>
          <w:rFonts w:asciiTheme="minorHAnsi" w:hAnsiTheme="minorHAnsi"/>
          <w:bCs/>
          <w:i/>
        </w:rPr>
        <w:t xml:space="preserve"> or induction</w:t>
      </w:r>
      <w:r w:rsidR="003C4AA7" w:rsidRPr="006B64E9">
        <w:rPr>
          <w:rFonts w:asciiTheme="minorHAnsi" w:hAnsiTheme="minorHAnsi"/>
          <w:bCs/>
          <w:i/>
        </w:rPr>
        <w:t xml:space="preserve"> (for </w:t>
      </w:r>
      <w:r w:rsidR="003353EB" w:rsidRPr="006B64E9">
        <w:rPr>
          <w:rFonts w:asciiTheme="minorHAnsi" w:hAnsiTheme="minorHAnsi"/>
          <w:bCs/>
          <w:i/>
        </w:rPr>
        <w:t xml:space="preserve">suspected </w:t>
      </w:r>
      <w:r w:rsidR="003C4AA7" w:rsidRPr="006B64E9">
        <w:rPr>
          <w:rFonts w:asciiTheme="minorHAnsi" w:hAnsiTheme="minorHAnsi"/>
          <w:bCs/>
          <w:i/>
        </w:rPr>
        <w:t>LGA baby)</w:t>
      </w:r>
      <w:r w:rsidRPr="006B64E9">
        <w:rPr>
          <w:rFonts w:asciiTheme="minorHAnsi" w:hAnsiTheme="minorHAnsi"/>
          <w:bCs/>
          <w:i/>
        </w:rPr>
        <w:t xml:space="preserve">, she is eligible to be in the cohort group.  </w:t>
      </w:r>
    </w:p>
    <w:p w14:paraId="05DED46B" w14:textId="77777777" w:rsidR="009F52DF" w:rsidRPr="006B64E9" w:rsidRDefault="009F52DF" w:rsidP="001172C8">
      <w:pPr>
        <w:spacing w:after="0" w:line="240" w:lineRule="auto"/>
        <w:jc w:val="both"/>
        <w:rPr>
          <w:rFonts w:asciiTheme="minorHAnsi" w:hAnsiTheme="minorHAnsi"/>
          <w:bCs/>
          <w:i/>
        </w:rPr>
      </w:pPr>
    </w:p>
    <w:p w14:paraId="300CF492" w14:textId="77777777" w:rsidR="002A2C24" w:rsidRPr="006B64E9" w:rsidRDefault="002A2C24"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 xml:space="preserve"> Outcome measure</w:t>
      </w:r>
      <w:r w:rsidR="002364AC" w:rsidRPr="006B64E9">
        <w:rPr>
          <w:rFonts w:asciiTheme="minorHAnsi" w:hAnsiTheme="minorHAnsi"/>
          <w:bCs/>
          <w:sz w:val="24"/>
          <w:szCs w:val="24"/>
        </w:rPr>
        <w:t>s</w:t>
      </w:r>
      <w:r w:rsidR="00B4287A" w:rsidRPr="006B64E9">
        <w:rPr>
          <w:rFonts w:asciiTheme="minorHAnsi" w:hAnsiTheme="minorHAnsi"/>
          <w:bCs/>
          <w:sz w:val="24"/>
          <w:szCs w:val="24"/>
        </w:rPr>
        <w:t xml:space="preserve"> </w:t>
      </w:r>
    </w:p>
    <w:p w14:paraId="7C0F4BC5" w14:textId="73695C41" w:rsidR="00D66A2B" w:rsidRPr="006B64E9" w:rsidRDefault="00D66A2B"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All of the within hospital outcomes will be obtained from routinely collected data in each unit. In the event of an unplanned home birth, or birth at another unit, we will collect data from the Ambulance Trust, General Practitioner, or </w:t>
      </w:r>
      <w:r w:rsidR="00721C4B" w:rsidRPr="006B64E9">
        <w:rPr>
          <w:rFonts w:asciiTheme="minorHAnsi" w:hAnsiTheme="minorHAnsi"/>
          <w:bCs/>
          <w:sz w:val="24"/>
          <w:szCs w:val="24"/>
        </w:rPr>
        <w:t>Hospital Trust</w:t>
      </w:r>
      <w:r w:rsidRPr="006B64E9">
        <w:rPr>
          <w:rFonts w:asciiTheme="minorHAnsi" w:hAnsiTheme="minorHAnsi"/>
          <w:bCs/>
          <w:sz w:val="24"/>
          <w:szCs w:val="24"/>
        </w:rPr>
        <w:t xml:space="preserve"> as appropriate.</w:t>
      </w:r>
    </w:p>
    <w:p w14:paraId="2C0518E2" w14:textId="690635B1" w:rsidR="00693D00" w:rsidRPr="006B64E9" w:rsidRDefault="00693D00" w:rsidP="001172C8">
      <w:pPr>
        <w:spacing w:after="0" w:line="240" w:lineRule="auto"/>
        <w:jc w:val="both"/>
        <w:rPr>
          <w:rFonts w:asciiTheme="minorHAnsi" w:hAnsiTheme="minorHAnsi"/>
          <w:bCs/>
          <w:sz w:val="24"/>
          <w:szCs w:val="24"/>
        </w:rPr>
      </w:pPr>
    </w:p>
    <w:p w14:paraId="2E46B320" w14:textId="28F1A05E" w:rsidR="00693D00" w:rsidRPr="006B64E9" w:rsidRDefault="00693D00"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At baseline, prior to randomisation we will collect routine demographic data; age, ethnicity, parity, height and smoking status</w:t>
      </w:r>
    </w:p>
    <w:p w14:paraId="71DAB063" w14:textId="77777777" w:rsidR="009362A4" w:rsidRPr="006B64E9" w:rsidRDefault="009362A4" w:rsidP="001172C8">
      <w:pPr>
        <w:spacing w:after="0" w:line="240" w:lineRule="auto"/>
        <w:jc w:val="both"/>
        <w:rPr>
          <w:rFonts w:asciiTheme="minorHAnsi" w:hAnsiTheme="minorHAnsi"/>
          <w:bCs/>
          <w:sz w:val="24"/>
          <w:szCs w:val="24"/>
        </w:rPr>
      </w:pPr>
    </w:p>
    <w:p w14:paraId="6DADAE7D" w14:textId="0BCBD3A0" w:rsidR="009362A4" w:rsidRPr="006B64E9" w:rsidRDefault="009362A4" w:rsidP="009362A4">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For women in the parallel cohort study</w:t>
      </w:r>
      <w:r w:rsidR="00167308" w:rsidRPr="006B64E9">
        <w:rPr>
          <w:rFonts w:asciiTheme="minorHAnsi" w:hAnsiTheme="minorHAnsi"/>
          <w:bCs/>
          <w:sz w:val="24"/>
          <w:szCs w:val="24"/>
        </w:rPr>
        <w:t xml:space="preserve"> who are planning to deliver by caesarean section</w:t>
      </w:r>
      <w:r w:rsidRPr="006B64E9">
        <w:rPr>
          <w:rFonts w:asciiTheme="minorHAnsi" w:hAnsiTheme="minorHAnsi"/>
          <w:bCs/>
          <w:sz w:val="24"/>
          <w:szCs w:val="24"/>
        </w:rPr>
        <w:t xml:space="preserve"> the same</w:t>
      </w:r>
      <w:r w:rsidR="002B0E62" w:rsidRPr="006B64E9">
        <w:rPr>
          <w:rFonts w:asciiTheme="minorHAnsi" w:hAnsiTheme="minorHAnsi"/>
          <w:bCs/>
          <w:sz w:val="24"/>
          <w:szCs w:val="24"/>
        </w:rPr>
        <w:t xml:space="preserve"> </w:t>
      </w:r>
      <w:r w:rsidR="00167308" w:rsidRPr="006B64E9">
        <w:rPr>
          <w:rFonts w:asciiTheme="minorHAnsi" w:hAnsiTheme="minorHAnsi"/>
          <w:bCs/>
          <w:sz w:val="24"/>
          <w:szCs w:val="24"/>
        </w:rPr>
        <w:t>data</w:t>
      </w:r>
      <w:r w:rsidR="005F6F85" w:rsidRPr="006B64E9">
        <w:rPr>
          <w:rFonts w:asciiTheme="minorHAnsi" w:hAnsiTheme="minorHAnsi"/>
          <w:bCs/>
          <w:sz w:val="24"/>
          <w:szCs w:val="24"/>
        </w:rPr>
        <w:t xml:space="preserve"> </w:t>
      </w:r>
      <w:r w:rsidR="00A05960" w:rsidRPr="006B64E9">
        <w:rPr>
          <w:rFonts w:asciiTheme="minorHAnsi" w:hAnsiTheme="minorHAnsi"/>
          <w:bCs/>
          <w:sz w:val="24"/>
          <w:szCs w:val="24"/>
        </w:rPr>
        <w:t xml:space="preserve">(neonatal, infant, and maternal outcomes including the </w:t>
      </w:r>
      <w:proofErr w:type="gramStart"/>
      <w:r w:rsidR="00A05960" w:rsidRPr="006B64E9">
        <w:rPr>
          <w:rFonts w:asciiTheme="minorHAnsi" w:hAnsiTheme="minorHAnsi"/>
          <w:bCs/>
          <w:sz w:val="24"/>
          <w:szCs w:val="24"/>
        </w:rPr>
        <w:t>two and six month</w:t>
      </w:r>
      <w:proofErr w:type="gramEnd"/>
      <w:r w:rsidR="00A05960" w:rsidRPr="006B64E9">
        <w:rPr>
          <w:rFonts w:asciiTheme="minorHAnsi" w:hAnsiTheme="minorHAnsi"/>
          <w:bCs/>
          <w:sz w:val="24"/>
          <w:szCs w:val="24"/>
        </w:rPr>
        <w:t xml:space="preserve"> follow-up questionnaires) </w:t>
      </w:r>
      <w:r w:rsidR="00F82F3A" w:rsidRPr="006B64E9">
        <w:rPr>
          <w:rFonts w:asciiTheme="minorHAnsi" w:hAnsiTheme="minorHAnsi"/>
          <w:bCs/>
          <w:sz w:val="24"/>
          <w:szCs w:val="24"/>
        </w:rPr>
        <w:t xml:space="preserve">will be </w:t>
      </w:r>
      <w:r w:rsidRPr="006B64E9">
        <w:rPr>
          <w:rFonts w:asciiTheme="minorHAnsi" w:hAnsiTheme="minorHAnsi"/>
          <w:bCs/>
          <w:sz w:val="24"/>
          <w:szCs w:val="24"/>
        </w:rPr>
        <w:t>collected</w:t>
      </w:r>
      <w:r w:rsidR="00B11FA1" w:rsidRPr="006B64E9">
        <w:rPr>
          <w:rFonts w:asciiTheme="minorHAnsi" w:hAnsiTheme="minorHAnsi"/>
          <w:bCs/>
          <w:sz w:val="24"/>
          <w:szCs w:val="24"/>
        </w:rPr>
        <w:t xml:space="preserve"> as those who agreed to be</w:t>
      </w:r>
      <w:r w:rsidR="00167308" w:rsidRPr="006B64E9">
        <w:rPr>
          <w:rFonts w:asciiTheme="minorHAnsi" w:hAnsiTheme="minorHAnsi"/>
          <w:bCs/>
          <w:sz w:val="24"/>
          <w:szCs w:val="24"/>
        </w:rPr>
        <w:t xml:space="preserve"> randomised</w:t>
      </w:r>
      <w:r w:rsidR="00D64524" w:rsidRPr="006B64E9">
        <w:rPr>
          <w:rFonts w:asciiTheme="minorHAnsi" w:hAnsiTheme="minorHAnsi"/>
          <w:bCs/>
          <w:sz w:val="24"/>
          <w:szCs w:val="24"/>
        </w:rPr>
        <w:t>.</w:t>
      </w:r>
      <w:r w:rsidRPr="006B64E9">
        <w:rPr>
          <w:rFonts w:asciiTheme="minorHAnsi" w:hAnsiTheme="minorHAnsi"/>
          <w:bCs/>
          <w:sz w:val="24"/>
          <w:szCs w:val="24"/>
        </w:rPr>
        <w:t xml:space="preserve"> </w:t>
      </w:r>
      <w:r w:rsidR="005F6F85" w:rsidRPr="006B64E9">
        <w:rPr>
          <w:rFonts w:asciiTheme="minorHAnsi" w:hAnsiTheme="minorHAnsi"/>
          <w:bCs/>
          <w:sz w:val="24"/>
          <w:szCs w:val="24"/>
        </w:rPr>
        <w:t xml:space="preserve">For women in the cohort group not planning a caesarean section </w:t>
      </w:r>
      <w:r w:rsidR="00167308" w:rsidRPr="006B64E9">
        <w:rPr>
          <w:rFonts w:asciiTheme="minorHAnsi" w:hAnsiTheme="minorHAnsi"/>
          <w:bCs/>
          <w:sz w:val="24"/>
          <w:szCs w:val="24"/>
        </w:rPr>
        <w:t xml:space="preserve">a reduced dataset will be collected, see section 2.9.2.5. </w:t>
      </w:r>
    </w:p>
    <w:p w14:paraId="3B0BDA3C" w14:textId="77777777" w:rsidR="009362A4" w:rsidRPr="00C10383" w:rsidRDefault="009362A4" w:rsidP="009362A4">
      <w:pPr>
        <w:spacing w:after="0" w:line="240" w:lineRule="auto"/>
        <w:jc w:val="both"/>
        <w:rPr>
          <w:rFonts w:asciiTheme="minorHAnsi" w:hAnsiTheme="minorHAnsi"/>
          <w:bCs/>
          <w:sz w:val="16"/>
          <w:szCs w:val="16"/>
        </w:rPr>
      </w:pPr>
    </w:p>
    <w:p w14:paraId="50C00E22" w14:textId="77777777" w:rsidR="00F951B7" w:rsidRPr="006B64E9" w:rsidRDefault="00F951B7"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.1 Primary outcome measure</w:t>
      </w:r>
    </w:p>
    <w:p w14:paraId="72EAFC20" w14:textId="77777777" w:rsidR="00C40D9E" w:rsidRPr="006B64E9" w:rsidRDefault="00C40D9E"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Incidence of shoulder dystocia, definition by </w:t>
      </w:r>
      <w:r w:rsidR="00502CC7" w:rsidRPr="006B64E9">
        <w:rPr>
          <w:rFonts w:asciiTheme="minorHAnsi" w:hAnsiTheme="minorHAnsi"/>
          <w:bCs/>
          <w:sz w:val="24"/>
          <w:szCs w:val="24"/>
        </w:rPr>
        <w:t>(RCOG)</w:t>
      </w:r>
      <w:r w:rsidRPr="006B64E9">
        <w:rPr>
          <w:rFonts w:asciiTheme="minorHAnsi" w:hAnsiTheme="minorHAnsi"/>
          <w:bCs/>
          <w:sz w:val="24"/>
          <w:szCs w:val="24"/>
        </w:rPr>
        <w:t xml:space="preserve"> as, ‘</w:t>
      </w:r>
      <w:r w:rsidRPr="006B64E9">
        <w:rPr>
          <w:rFonts w:asciiTheme="minorHAnsi" w:hAnsiTheme="minorHAnsi"/>
          <w:bCs/>
          <w:i/>
          <w:sz w:val="24"/>
          <w:szCs w:val="24"/>
        </w:rPr>
        <w:t>a vaginal cephalic delivery that requires additional obstetric manoeuvres to deliver the fetus after the head has delivered and gentle traction has failed</w:t>
      </w:r>
      <w:r w:rsidRPr="006B64E9">
        <w:rPr>
          <w:rFonts w:asciiTheme="minorHAnsi" w:hAnsiTheme="minorHAnsi"/>
          <w:bCs/>
          <w:sz w:val="24"/>
          <w:szCs w:val="24"/>
        </w:rPr>
        <w:t xml:space="preserve">’. </w:t>
      </w:r>
      <w:r w:rsidR="00624AD7" w:rsidRPr="006B64E9">
        <w:rPr>
          <w:rFonts w:asciiTheme="minorHAnsi" w:hAnsiTheme="minorHAnsi"/>
          <w:bCs/>
          <w:sz w:val="24"/>
          <w:szCs w:val="24"/>
        </w:rPr>
        <w:t xml:space="preserve">Shoulder dystocia will be confirmed by a notes review, undertaken </w:t>
      </w:r>
      <w:r w:rsidRPr="006B64E9">
        <w:rPr>
          <w:rFonts w:asciiTheme="minorHAnsi" w:hAnsiTheme="minorHAnsi"/>
          <w:bCs/>
          <w:sz w:val="24"/>
          <w:szCs w:val="24"/>
        </w:rPr>
        <w:t xml:space="preserve">by </w:t>
      </w:r>
      <w:r w:rsidR="00624AD7" w:rsidRPr="006B64E9">
        <w:rPr>
          <w:rFonts w:asciiTheme="minorHAnsi" w:hAnsiTheme="minorHAnsi"/>
          <w:bCs/>
          <w:sz w:val="24"/>
          <w:szCs w:val="24"/>
        </w:rPr>
        <w:t>an independent expert</w:t>
      </w:r>
      <w:r w:rsidR="00D66A2B" w:rsidRPr="006B64E9">
        <w:rPr>
          <w:rFonts w:asciiTheme="minorHAnsi" w:hAnsiTheme="minorHAnsi"/>
          <w:bCs/>
          <w:sz w:val="24"/>
          <w:szCs w:val="24"/>
        </w:rPr>
        <w:t xml:space="preserve"> panel; data on management of shoulder dystocia and its potential complications are an important performance metric for maternity units and will be recorded reliably in the notes.</w:t>
      </w:r>
    </w:p>
    <w:p w14:paraId="3BD7464B" w14:textId="77777777" w:rsidR="00F951B7" w:rsidRPr="00C10383" w:rsidRDefault="00F951B7" w:rsidP="001172C8">
      <w:pPr>
        <w:spacing w:after="0" w:line="240" w:lineRule="auto"/>
        <w:jc w:val="both"/>
        <w:rPr>
          <w:rFonts w:asciiTheme="minorHAnsi" w:hAnsiTheme="minorHAnsi"/>
          <w:bCs/>
          <w:sz w:val="16"/>
          <w:szCs w:val="16"/>
        </w:rPr>
      </w:pPr>
    </w:p>
    <w:p w14:paraId="4CB09006" w14:textId="77777777" w:rsidR="00F951B7" w:rsidRPr="006B64E9" w:rsidRDefault="00F951B7"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.2 Secondary outcome measures</w:t>
      </w:r>
    </w:p>
    <w:p w14:paraId="2C921BC9" w14:textId="77777777" w:rsidR="00273BAF" w:rsidRPr="00C10383" w:rsidRDefault="00273BAF" w:rsidP="00E80527">
      <w:pPr>
        <w:spacing w:after="0" w:line="240" w:lineRule="auto"/>
        <w:jc w:val="both"/>
        <w:rPr>
          <w:rFonts w:asciiTheme="minorHAnsi" w:hAnsiTheme="minorHAnsi"/>
          <w:b/>
          <w:sz w:val="16"/>
          <w:szCs w:val="16"/>
        </w:rPr>
      </w:pPr>
    </w:p>
    <w:p w14:paraId="7C40AD2E" w14:textId="77777777" w:rsidR="00273BAF" w:rsidRPr="006B64E9" w:rsidRDefault="00E80527"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 xml:space="preserve">.2.1 </w:t>
      </w:r>
      <w:r w:rsidR="00273BAF" w:rsidRPr="006B64E9">
        <w:rPr>
          <w:rFonts w:asciiTheme="minorHAnsi" w:hAnsiTheme="minorHAnsi"/>
          <w:bCs/>
          <w:sz w:val="24"/>
          <w:szCs w:val="24"/>
        </w:rPr>
        <w:t>Fetal outcomes</w:t>
      </w:r>
    </w:p>
    <w:p w14:paraId="5840C2A2" w14:textId="77777777" w:rsidR="00273BAF" w:rsidRPr="006B64E9" w:rsidRDefault="00273BAF"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Intrapartum:</w:t>
      </w:r>
    </w:p>
    <w:p w14:paraId="4777A3AF" w14:textId="77777777" w:rsidR="00273BAF" w:rsidRPr="006B64E9" w:rsidRDefault="00273BAF" w:rsidP="00E80527">
      <w:pPr>
        <w:spacing w:after="0" w:line="240" w:lineRule="auto"/>
        <w:ind w:left="284" w:hanging="284"/>
        <w:contextualSpacing/>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r>
      <w:r w:rsidR="00E80527" w:rsidRPr="006B64E9">
        <w:rPr>
          <w:rFonts w:asciiTheme="minorHAnsi" w:hAnsiTheme="minorHAnsi"/>
          <w:bCs/>
          <w:sz w:val="24"/>
          <w:szCs w:val="24"/>
        </w:rPr>
        <w:t>time recorded between delivery of the head and delivery of the body</w:t>
      </w:r>
    </w:p>
    <w:p w14:paraId="53CF3A74" w14:textId="77777777" w:rsidR="00273BAF" w:rsidRPr="006B64E9" w:rsidRDefault="00E80527" w:rsidP="00E80527">
      <w:pPr>
        <w:spacing w:after="0" w:line="240" w:lineRule="auto"/>
        <w:ind w:left="284" w:hanging="284"/>
        <w:contextualSpacing/>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time in labour ward</w:t>
      </w:r>
    </w:p>
    <w:p w14:paraId="500251BA" w14:textId="77777777" w:rsidR="00273BAF" w:rsidRPr="006B64E9" w:rsidRDefault="00E80527" w:rsidP="00E80527">
      <w:pPr>
        <w:spacing w:after="0" w:line="240" w:lineRule="auto"/>
        <w:ind w:left="284" w:hanging="284"/>
        <w:contextualSpacing/>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time from commencement of active second stage of labour until fetal expulsion</w:t>
      </w:r>
    </w:p>
    <w:p w14:paraId="04062165" w14:textId="77777777" w:rsidR="00273BAF" w:rsidRPr="006B64E9" w:rsidRDefault="00E80527" w:rsidP="00E80527">
      <w:pPr>
        <w:spacing w:after="0" w:line="240" w:lineRule="auto"/>
        <w:ind w:left="284" w:hanging="284"/>
        <w:contextualSpacing/>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stillbirths.</w:t>
      </w:r>
    </w:p>
    <w:p w14:paraId="7A3BC47A" w14:textId="77777777" w:rsidR="00273BAF" w:rsidRPr="006B64E9" w:rsidRDefault="00273BAF"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Neonatal:</w:t>
      </w:r>
    </w:p>
    <w:p w14:paraId="61ED83A4"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neonatal death</w:t>
      </w:r>
    </w:p>
    <w:p w14:paraId="6FE00636"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birth weight</w:t>
      </w:r>
    </w:p>
    <w:p w14:paraId="005B4B71"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gestation at birth</w:t>
      </w:r>
    </w:p>
    <w:p w14:paraId="4969F169" w14:textId="680838C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r>
      <w:r w:rsidR="003B1286" w:rsidRPr="006B64E9">
        <w:rPr>
          <w:rFonts w:asciiTheme="minorHAnsi" w:hAnsiTheme="minorHAnsi"/>
          <w:bCs/>
          <w:sz w:val="24"/>
          <w:szCs w:val="24"/>
        </w:rPr>
        <w:t xml:space="preserve">Apgar </w:t>
      </w:r>
      <w:r w:rsidRPr="006B64E9">
        <w:rPr>
          <w:rFonts w:asciiTheme="minorHAnsi" w:hAnsiTheme="minorHAnsi"/>
          <w:bCs/>
          <w:sz w:val="24"/>
          <w:szCs w:val="24"/>
        </w:rPr>
        <w:t>score at five minutes</w:t>
      </w:r>
    </w:p>
    <w:p w14:paraId="005F2E4E"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fractures</w:t>
      </w:r>
    </w:p>
    <w:p w14:paraId="5E800A13"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brachial plexus injuries</w:t>
      </w:r>
    </w:p>
    <w:p w14:paraId="710F6D64"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 xml:space="preserve">admission to the neonatal unit </w:t>
      </w:r>
      <w:r w:rsidR="00B04632" w:rsidRPr="006B64E9">
        <w:rPr>
          <w:rFonts w:asciiTheme="minorHAnsi" w:hAnsiTheme="minorHAnsi"/>
          <w:bCs/>
          <w:sz w:val="24"/>
          <w:szCs w:val="24"/>
        </w:rPr>
        <w:t>/</w:t>
      </w:r>
      <w:r w:rsidRPr="006B64E9">
        <w:rPr>
          <w:rFonts w:asciiTheme="minorHAnsi" w:hAnsiTheme="minorHAnsi"/>
          <w:bCs/>
          <w:sz w:val="24"/>
          <w:szCs w:val="24"/>
        </w:rPr>
        <w:t xml:space="preserve"> duration</w:t>
      </w:r>
      <w:r w:rsidR="00B04632" w:rsidRPr="006B64E9">
        <w:rPr>
          <w:rFonts w:asciiTheme="minorHAnsi" w:hAnsiTheme="minorHAnsi"/>
          <w:bCs/>
          <w:sz w:val="24"/>
          <w:szCs w:val="24"/>
        </w:rPr>
        <w:t xml:space="preserve"> of stay</w:t>
      </w:r>
    </w:p>
    <w:p w14:paraId="77E49288"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hypoxic-ischaemic encephalopathy</w:t>
      </w:r>
    </w:p>
    <w:p w14:paraId="16D65954"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use of phototherapy</w:t>
      </w:r>
    </w:p>
    <w:p w14:paraId="382DB0FA" w14:textId="77777777" w:rsidR="00B04632" w:rsidRPr="006B64E9" w:rsidRDefault="00172E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respiratory morbidity</w:t>
      </w:r>
    </w:p>
    <w:p w14:paraId="4BEB28E8"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hypoglycaemia.</w:t>
      </w:r>
    </w:p>
    <w:p w14:paraId="178D2E11" w14:textId="77777777" w:rsidR="00273BAF" w:rsidRPr="006B64E9" w:rsidRDefault="00273BAF" w:rsidP="00E80527">
      <w:pPr>
        <w:spacing w:after="0" w:line="240" w:lineRule="auto"/>
        <w:jc w:val="both"/>
        <w:rPr>
          <w:rFonts w:asciiTheme="minorHAnsi" w:hAnsiTheme="minorHAnsi"/>
          <w:bCs/>
          <w:sz w:val="24"/>
          <w:szCs w:val="24"/>
        </w:rPr>
      </w:pPr>
    </w:p>
    <w:p w14:paraId="1E2CF73A" w14:textId="77777777" w:rsidR="00273BAF" w:rsidRPr="006B64E9" w:rsidRDefault="00273BAF"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Infants:</w:t>
      </w:r>
    </w:p>
    <w:p w14:paraId="3E1536A0" w14:textId="77777777" w:rsidR="00273BAF" w:rsidRPr="006B64E9" w:rsidRDefault="00273BAF"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r>
      <w:r w:rsidR="00E80527" w:rsidRPr="006B64E9">
        <w:rPr>
          <w:rFonts w:asciiTheme="minorHAnsi" w:hAnsiTheme="minorHAnsi"/>
          <w:bCs/>
          <w:sz w:val="24"/>
          <w:szCs w:val="24"/>
        </w:rPr>
        <w:t>proportion under specialist medical care at two months for a problem related to intra-partum experience</w:t>
      </w:r>
    </w:p>
    <w:p w14:paraId="68F1D80D" w14:textId="20FA4FF4" w:rsidR="00EF0D4A" w:rsidRPr="006B64E9" w:rsidRDefault="00E80527" w:rsidP="00EF0D4A">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maternal report of infant</w:t>
      </w:r>
      <w:r w:rsidR="00172E27" w:rsidRPr="006B64E9">
        <w:rPr>
          <w:rFonts w:asciiTheme="minorHAnsi" w:hAnsiTheme="minorHAnsi"/>
          <w:bCs/>
          <w:sz w:val="24"/>
          <w:szCs w:val="24"/>
        </w:rPr>
        <w:t xml:space="preserve"> health concerns at six months</w:t>
      </w:r>
    </w:p>
    <w:p w14:paraId="32EEE988" w14:textId="77777777" w:rsidR="00EF0D4A" w:rsidRPr="006B64E9" w:rsidRDefault="00E80527" w:rsidP="00EF0D4A">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in hospital health care costs</w:t>
      </w:r>
    </w:p>
    <w:p w14:paraId="1281D443" w14:textId="77777777" w:rsidR="00EF0D4A" w:rsidRPr="006B64E9" w:rsidRDefault="00EF0D4A" w:rsidP="00EF0D4A">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hospital readmission within 30 days of postnatal inpatient discharge.</w:t>
      </w:r>
    </w:p>
    <w:p w14:paraId="1EE0141F" w14:textId="48C9C581" w:rsidR="00273BAF" w:rsidRPr="006B64E9" w:rsidRDefault="00273BAF" w:rsidP="00EF0D4A">
      <w:pPr>
        <w:spacing w:after="0" w:line="240" w:lineRule="auto"/>
        <w:ind w:left="284" w:hanging="284"/>
        <w:jc w:val="both"/>
        <w:rPr>
          <w:rFonts w:asciiTheme="minorHAnsi" w:hAnsiTheme="minorHAnsi"/>
          <w:bCs/>
          <w:sz w:val="24"/>
          <w:szCs w:val="24"/>
        </w:rPr>
      </w:pPr>
    </w:p>
    <w:p w14:paraId="204781A6" w14:textId="77777777" w:rsidR="00273BAF" w:rsidRPr="006B64E9" w:rsidRDefault="00E80527"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 xml:space="preserve">.2.2 </w:t>
      </w:r>
      <w:r w:rsidR="00273BAF" w:rsidRPr="006B64E9">
        <w:rPr>
          <w:rFonts w:asciiTheme="minorHAnsi" w:hAnsiTheme="minorHAnsi"/>
          <w:bCs/>
          <w:sz w:val="24"/>
          <w:szCs w:val="24"/>
        </w:rPr>
        <w:t>Maternal outcomes:</w:t>
      </w:r>
    </w:p>
    <w:p w14:paraId="724578CC" w14:textId="77777777" w:rsidR="00273BAF" w:rsidRPr="006B64E9" w:rsidRDefault="00273BAF"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Intrapartum:</w:t>
      </w:r>
    </w:p>
    <w:p w14:paraId="6E380C7D" w14:textId="77777777" w:rsidR="00273BAF" w:rsidRPr="006B64E9" w:rsidRDefault="00273BAF"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r>
      <w:r w:rsidR="00B04632" w:rsidRPr="006B64E9">
        <w:rPr>
          <w:rFonts w:asciiTheme="minorHAnsi" w:hAnsiTheme="minorHAnsi"/>
          <w:bCs/>
          <w:sz w:val="24"/>
          <w:szCs w:val="24"/>
        </w:rPr>
        <w:t xml:space="preserve">duration of hospital </w:t>
      </w:r>
      <w:proofErr w:type="gramStart"/>
      <w:r w:rsidR="00B04632" w:rsidRPr="006B64E9">
        <w:rPr>
          <w:rFonts w:asciiTheme="minorHAnsi" w:hAnsiTheme="minorHAnsi"/>
          <w:bCs/>
          <w:sz w:val="24"/>
          <w:szCs w:val="24"/>
        </w:rPr>
        <w:t>stay</w:t>
      </w:r>
      <w:proofErr w:type="gramEnd"/>
      <w:r w:rsidR="00B04632" w:rsidRPr="006B64E9">
        <w:rPr>
          <w:rFonts w:asciiTheme="minorHAnsi" w:hAnsiTheme="minorHAnsi"/>
          <w:bCs/>
          <w:sz w:val="24"/>
          <w:szCs w:val="24"/>
        </w:rPr>
        <w:t xml:space="preserve"> prior to delivery</w:t>
      </w:r>
    </w:p>
    <w:p w14:paraId="77440447"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mode of delivery</w:t>
      </w:r>
    </w:p>
    <w:p w14:paraId="07651527"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perineal tear (episiotomy or spontaneous 1</w:t>
      </w:r>
      <w:r w:rsidRPr="006B64E9">
        <w:rPr>
          <w:rFonts w:asciiTheme="minorHAnsi" w:hAnsiTheme="minorHAnsi"/>
          <w:bCs/>
          <w:sz w:val="24"/>
          <w:szCs w:val="24"/>
          <w:vertAlign w:val="superscript"/>
        </w:rPr>
        <w:t>st</w:t>
      </w:r>
      <w:r w:rsidRPr="006B64E9">
        <w:rPr>
          <w:rFonts w:asciiTheme="minorHAnsi" w:hAnsiTheme="minorHAnsi"/>
          <w:bCs/>
          <w:sz w:val="24"/>
          <w:szCs w:val="24"/>
        </w:rPr>
        <w:t xml:space="preserve"> to 4</w:t>
      </w:r>
      <w:r w:rsidRPr="006B64E9">
        <w:rPr>
          <w:rFonts w:asciiTheme="minorHAnsi" w:hAnsiTheme="minorHAnsi"/>
          <w:bCs/>
          <w:sz w:val="24"/>
          <w:szCs w:val="24"/>
          <w:vertAlign w:val="superscript"/>
        </w:rPr>
        <w:t>th</w:t>
      </w:r>
      <w:r w:rsidRPr="006B64E9">
        <w:rPr>
          <w:rFonts w:asciiTheme="minorHAnsi" w:hAnsiTheme="minorHAnsi"/>
          <w:bCs/>
          <w:sz w:val="24"/>
          <w:szCs w:val="24"/>
        </w:rPr>
        <w:t xml:space="preserve"> degree perineal tear)</w:t>
      </w:r>
    </w:p>
    <w:p w14:paraId="4BE9284C" w14:textId="55408AAE"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 xml:space="preserve">cervical laceration </w:t>
      </w:r>
      <w:r w:rsidR="00756EFA">
        <w:rPr>
          <w:rFonts w:asciiTheme="minorHAnsi" w:hAnsiTheme="minorHAnsi"/>
          <w:bCs/>
          <w:sz w:val="24"/>
          <w:szCs w:val="24"/>
        </w:rPr>
        <w:t xml:space="preserve">or tear </w:t>
      </w:r>
    </w:p>
    <w:p w14:paraId="4ABBCF1D" w14:textId="1E771E82"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lastRenderedPageBreak/>
        <w:t>•</w:t>
      </w:r>
      <w:r w:rsidRPr="006B64E9">
        <w:rPr>
          <w:rFonts w:asciiTheme="minorHAnsi" w:hAnsiTheme="minorHAnsi"/>
          <w:bCs/>
          <w:sz w:val="24"/>
          <w:szCs w:val="24"/>
        </w:rPr>
        <w:tab/>
        <w:t>primary postpartum haemorrhage (≥</w:t>
      </w:r>
      <w:r w:rsidR="003B1286" w:rsidRPr="006B64E9">
        <w:rPr>
          <w:rFonts w:asciiTheme="minorHAnsi" w:hAnsiTheme="minorHAnsi"/>
          <w:bCs/>
          <w:sz w:val="24"/>
          <w:szCs w:val="24"/>
        </w:rPr>
        <w:t>500ml</w:t>
      </w:r>
      <w:r w:rsidRPr="006B64E9">
        <w:rPr>
          <w:rFonts w:asciiTheme="minorHAnsi" w:hAnsiTheme="minorHAnsi"/>
          <w:bCs/>
          <w:sz w:val="24"/>
          <w:szCs w:val="24"/>
        </w:rPr>
        <w:t>)</w:t>
      </w:r>
    </w:p>
    <w:p w14:paraId="22056DC5"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retained placenta</w:t>
      </w:r>
    </w:p>
    <w:p w14:paraId="4550D710"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death.</w:t>
      </w:r>
    </w:p>
    <w:p w14:paraId="50DB8FFA" w14:textId="063124F4" w:rsidR="009E4A42" w:rsidRPr="006B64E9" w:rsidRDefault="009E4A42" w:rsidP="00E80527">
      <w:pPr>
        <w:spacing w:after="0" w:line="240" w:lineRule="auto"/>
        <w:jc w:val="both"/>
        <w:rPr>
          <w:rFonts w:asciiTheme="minorHAnsi" w:hAnsiTheme="minorHAnsi"/>
          <w:bCs/>
          <w:sz w:val="24"/>
          <w:szCs w:val="24"/>
        </w:rPr>
      </w:pPr>
    </w:p>
    <w:p w14:paraId="36FE4D30" w14:textId="77777777" w:rsidR="00273BAF" w:rsidRPr="006B64E9" w:rsidRDefault="00273BAF"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Post-partum:</w:t>
      </w:r>
    </w:p>
    <w:p w14:paraId="54E3EB66" w14:textId="77777777" w:rsidR="00273BAF" w:rsidRPr="006B64E9" w:rsidRDefault="00273BAF"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r>
      <w:r w:rsidR="00B04632" w:rsidRPr="006B64E9">
        <w:rPr>
          <w:rFonts w:asciiTheme="minorHAnsi" w:hAnsiTheme="minorHAnsi"/>
          <w:bCs/>
          <w:sz w:val="24"/>
          <w:szCs w:val="24"/>
        </w:rPr>
        <w:t>sepsis</w:t>
      </w:r>
    </w:p>
    <w:p w14:paraId="46CA9467" w14:textId="5ADA3080"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fever (&gt;38.</w:t>
      </w:r>
      <w:r w:rsidR="00DD56D9" w:rsidRPr="006B64E9">
        <w:rPr>
          <w:rFonts w:asciiTheme="minorHAnsi" w:hAnsiTheme="minorHAnsi"/>
          <w:bCs/>
          <w:sz w:val="24"/>
          <w:szCs w:val="24"/>
        </w:rPr>
        <w:t>0</w:t>
      </w:r>
      <w:r w:rsidRPr="006B64E9">
        <w:rPr>
          <w:rFonts w:asciiTheme="minorHAnsi" w:hAnsiTheme="minorHAnsi"/>
          <w:bCs/>
          <w:sz w:val="24"/>
          <w:szCs w:val="24"/>
        </w:rPr>
        <w:t>°c)</w:t>
      </w:r>
    </w:p>
    <w:p w14:paraId="64ABFFEB"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 xml:space="preserve">duration of hospital </w:t>
      </w:r>
      <w:proofErr w:type="gramStart"/>
      <w:r w:rsidRPr="006B64E9">
        <w:rPr>
          <w:rFonts w:asciiTheme="minorHAnsi" w:hAnsiTheme="minorHAnsi"/>
          <w:bCs/>
          <w:sz w:val="24"/>
          <w:szCs w:val="24"/>
        </w:rPr>
        <w:t>stay</w:t>
      </w:r>
      <w:proofErr w:type="gramEnd"/>
      <w:r w:rsidRPr="006B64E9">
        <w:rPr>
          <w:rFonts w:asciiTheme="minorHAnsi" w:hAnsiTheme="minorHAnsi"/>
          <w:bCs/>
          <w:sz w:val="24"/>
          <w:szCs w:val="24"/>
        </w:rPr>
        <w:t xml:space="preserve"> after delivery</w:t>
      </w:r>
    </w:p>
    <w:p w14:paraId="3585C5AB"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uptake of breastfeeding</w:t>
      </w:r>
    </w:p>
    <w:p w14:paraId="67FD0F27"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hospital readmission within 30 days of postnatal inpatient discharge.</w:t>
      </w:r>
    </w:p>
    <w:p w14:paraId="723B49CB" w14:textId="77777777" w:rsidR="00273BAF" w:rsidRPr="006B64E9" w:rsidRDefault="00273BAF" w:rsidP="00E80527">
      <w:pPr>
        <w:spacing w:after="0" w:line="240" w:lineRule="auto"/>
        <w:jc w:val="both"/>
        <w:rPr>
          <w:rFonts w:asciiTheme="minorHAnsi" w:hAnsiTheme="minorHAnsi"/>
          <w:bCs/>
          <w:sz w:val="24"/>
          <w:szCs w:val="24"/>
        </w:rPr>
      </w:pPr>
    </w:p>
    <w:p w14:paraId="678AEFE6" w14:textId="77777777" w:rsidR="00273BAF"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2.9.2.3 </w:t>
      </w:r>
      <w:r w:rsidR="00273BAF" w:rsidRPr="006B64E9">
        <w:rPr>
          <w:rFonts w:asciiTheme="minorHAnsi" w:hAnsiTheme="minorHAnsi"/>
          <w:bCs/>
          <w:sz w:val="24"/>
          <w:szCs w:val="24"/>
        </w:rPr>
        <w:t>Longer term outcomes:</w:t>
      </w:r>
    </w:p>
    <w:p w14:paraId="58222DD5" w14:textId="77777777" w:rsidR="00B04632" w:rsidRPr="006B64E9" w:rsidRDefault="00B04632" w:rsidP="00B04632">
      <w:pPr>
        <w:spacing w:after="0" w:line="240" w:lineRule="auto"/>
        <w:jc w:val="both"/>
        <w:rPr>
          <w:rFonts w:asciiTheme="minorHAnsi" w:hAnsiTheme="minorHAnsi"/>
          <w:bCs/>
          <w:sz w:val="24"/>
          <w:szCs w:val="24"/>
        </w:rPr>
      </w:pPr>
      <w:r w:rsidRPr="006B64E9">
        <w:rPr>
          <w:rFonts w:asciiTheme="minorHAnsi" w:hAnsiTheme="minorHAnsi"/>
          <w:bCs/>
          <w:sz w:val="24"/>
          <w:szCs w:val="24"/>
        </w:rPr>
        <w:t>Women’s p</w:t>
      </w:r>
      <w:r w:rsidR="00E80527" w:rsidRPr="006B64E9">
        <w:rPr>
          <w:rFonts w:asciiTheme="minorHAnsi" w:hAnsiTheme="minorHAnsi"/>
          <w:bCs/>
          <w:sz w:val="24"/>
          <w:szCs w:val="24"/>
        </w:rPr>
        <w:t xml:space="preserve">hysical and psychological health </w:t>
      </w:r>
      <w:r w:rsidR="00172E27" w:rsidRPr="006B64E9">
        <w:rPr>
          <w:rFonts w:asciiTheme="minorHAnsi" w:hAnsiTheme="minorHAnsi"/>
          <w:bCs/>
          <w:sz w:val="24"/>
          <w:szCs w:val="24"/>
        </w:rPr>
        <w:t>and satisfaction with delivery:</w:t>
      </w:r>
    </w:p>
    <w:p w14:paraId="32453812" w14:textId="3AD2E5D0" w:rsidR="00273BAF" w:rsidRPr="006B64E9" w:rsidRDefault="004E19ED"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E</w:t>
      </w:r>
      <w:r w:rsidR="00B04632" w:rsidRPr="006B64E9">
        <w:rPr>
          <w:rFonts w:asciiTheme="minorHAnsi" w:hAnsiTheme="minorHAnsi"/>
          <w:bCs/>
          <w:sz w:val="24"/>
          <w:szCs w:val="24"/>
        </w:rPr>
        <w:t>xperience; six simple questions (SSQ) at two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&lt;EndNote&gt;&lt;Cite&gt;&lt;Author&gt;Harvey&lt;/Author&gt;&lt;Year&gt;2002&lt;/Year&gt;&lt;RecNum&gt;17&lt;/RecNum&gt;&lt;DisplayText&gt;&lt;style face="superscript"&gt;23&lt;/style&gt;&lt;/DisplayText&gt;&lt;record&gt;&lt;rec-number&gt;17&lt;/rec-number&gt;&lt;foreign-keys&gt;&lt;key app="EN" db-id="vfdsvxz9gwp2ahedafrv5ed9vz9tpet9s9ve" timestamp="1613351088"&gt;17&lt;/key&gt;&lt;/foreign-keys&gt;&lt;ref-type name="Journal Article"&gt;17&lt;/ref-type&gt;&lt;contributors&gt;&lt;authors&gt;&lt;author&gt;Harvey, S.&lt;/author&gt;&lt;author&gt;Rach, D.&lt;/author&gt;&lt;author&gt;Stainton, M. C.&lt;/author&gt;&lt;author&gt;Jarrell, J.&lt;/author&gt;&lt;author&gt;Brant, R.&lt;/author&gt;&lt;/authors&gt;&lt;/contributors&gt;&lt;auth-address&gt;Arbour Birth Center, Calgary, Alberta, Canada.&lt;/auth-address&gt;&lt;titles&gt;&lt;title&gt;Evaluation of satisfaction with midwifery care&lt;/title&gt;&lt;secondary-title&gt;Midwifery&lt;/secondary-title&gt;&lt;/titles&gt;&lt;periodical&gt;&lt;full-title&gt;Midwifery&lt;/full-title&gt;&lt;/periodical&gt;&lt;pages&gt;260-7&lt;/pages&gt;&lt;volume&gt;18&lt;/volume&gt;&lt;number&gt;4&lt;/number&gt;&lt;edition&gt;2002/12/11&lt;/edition&gt;&lt;keywords&gt;&lt;keyword&gt;Female&lt;/keyword&gt;&lt;keyword&gt;Humans&lt;/keyword&gt;&lt;keyword&gt;Labor, Obstetric&lt;/keyword&gt;&lt;keyword&gt;Maternal Health Services/organization &amp;amp; administration/*standards&lt;/keyword&gt;&lt;keyword&gt;Nurse Midwives/organization &amp;amp; administration/*standards&lt;/keyword&gt;&lt;keyword&gt;Nursing Evaluation Research&lt;/keyword&gt;&lt;keyword&gt;*Patient Satisfaction&lt;/keyword&gt;&lt;keyword&gt;Physician-Patient Relations&lt;/keyword&gt;&lt;keyword&gt;Pregnancy&lt;/keyword&gt;&lt;keyword&gt;Prenatal Care/methods/*standards&lt;/keyword&gt;&lt;keyword&gt;Surveys and Questionnaires&lt;/keyword&gt;&lt;/keywords&gt;&lt;dates&gt;&lt;year&gt;2002&lt;/year&gt;&lt;pub-dates&gt;&lt;date&gt;Dec&lt;/date&gt;&lt;/pub-dates&gt;&lt;/dates&gt;&lt;isbn&gt;0266-6138 (Print)&amp;#xD;0266-6138&lt;/isbn&gt;&lt;accession-num&gt;12473441&lt;/accession-num&gt;&lt;urls&gt;&lt;/urls&gt;&lt;electronic-resource-num&gt;10.1054/midw.2002.0317&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23</w:t>
      </w:r>
      <w:r w:rsidR="00720E23" w:rsidRPr="006B64E9">
        <w:rPr>
          <w:rFonts w:asciiTheme="minorHAnsi" w:hAnsiTheme="minorHAnsi"/>
          <w:bCs/>
          <w:sz w:val="24"/>
          <w:szCs w:val="24"/>
        </w:rPr>
        <w:fldChar w:fldCharType="end"/>
      </w:r>
    </w:p>
    <w:p w14:paraId="16155320" w14:textId="7FAAC53E" w:rsidR="00273BAF" w:rsidRPr="006B64E9" w:rsidRDefault="004E19ED" w:rsidP="001D67F3">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D</w:t>
      </w:r>
      <w:r w:rsidR="00B04632" w:rsidRPr="006B64E9">
        <w:rPr>
          <w:rFonts w:asciiTheme="minorHAnsi" w:hAnsiTheme="minorHAnsi"/>
          <w:bCs/>
          <w:sz w:val="24"/>
          <w:szCs w:val="24"/>
        </w:rPr>
        <w:t>uration of exclusive breast feeding at two and six months</w:t>
      </w:r>
    </w:p>
    <w:p w14:paraId="4B22A8A6" w14:textId="25826A7B" w:rsidR="00273BAF" w:rsidRPr="006B64E9" w:rsidRDefault="004E19ED"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H</w:t>
      </w:r>
      <w:r w:rsidR="00B04632" w:rsidRPr="006B64E9">
        <w:rPr>
          <w:rFonts w:asciiTheme="minorHAnsi" w:hAnsiTheme="minorHAnsi"/>
          <w:bCs/>
          <w:sz w:val="24"/>
          <w:szCs w:val="24"/>
        </w:rPr>
        <w:t xml:space="preserve">ealth-related quality of life (EQ-5D-5L) at </w:t>
      </w:r>
      <w:r w:rsidR="004E3608" w:rsidRPr="006B64E9">
        <w:rPr>
          <w:rFonts w:asciiTheme="minorHAnsi" w:hAnsiTheme="minorHAnsi"/>
          <w:bCs/>
          <w:sz w:val="24"/>
          <w:szCs w:val="24"/>
        </w:rPr>
        <w:t xml:space="preserve">baseline, </w:t>
      </w:r>
      <w:r w:rsidR="00B04632" w:rsidRPr="006B64E9">
        <w:rPr>
          <w:rFonts w:asciiTheme="minorHAnsi" w:hAnsiTheme="minorHAnsi"/>
          <w:bCs/>
          <w:sz w:val="24"/>
          <w:szCs w:val="24"/>
        </w:rPr>
        <w:t>two and six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&lt;EndNote&gt;&lt;Cite&gt;&lt;Author&gt;Gusi&lt;/Author&gt;&lt;Year&gt;2010&lt;/Year&gt;&lt;RecNum&gt;45&lt;/RecNum&gt;&lt;DisplayText&gt;&lt;style face="superscript"&gt;24&lt;/style&gt;&lt;/DisplayText&gt;&lt;record&gt;&lt;rec-number&gt;45&lt;/rec-number&gt;&lt;foreign-keys&gt;&lt;key app="EN" db-id="vfdsvxz9gwp2ahedafrv5ed9vz9tpet9s9ve" timestamp="1613393220"&gt;45&lt;/key&gt;&lt;/foreign-keys&gt;&lt;ref-type name="Book Section"&gt;5&lt;/ref-type&gt;&lt;contributors&gt;&lt;authors&gt;&lt;author&gt;Gusi, N.&lt;/author&gt;&lt;author&gt;Olivares, P. R.&lt;/author&gt;&lt;author&gt;Rajendram, R.&lt;/author&gt;&lt;/authors&gt;&lt;secondary-authors&gt;&lt;author&gt;Preedy, Victor R.&lt;/author&gt;&lt;author&gt;Watson, Ronald R.&lt;/author&gt;&lt;/secondary-authors&gt;&lt;/contributors&gt;&lt;titles&gt;&lt;title&gt;The EQ-5D Health-Related Quality of Life Questionnaire&lt;/title&gt;&lt;secondary-title&gt;Handbook of Disease Burdens and Quality of Life Measures&lt;/secondary-title&gt;&lt;/titles&gt;&lt;pages&gt;87-99&lt;/pages&gt;&lt;dates&gt;&lt;year&gt;2010&lt;/year&gt;&lt;/dates&gt;&lt;pub-location&gt;New York, NY&lt;/pub-location&gt;&lt;publisher&gt;Springer New York&lt;/publisher&gt;&lt;isbn&gt;978-0-387-78665-0&lt;/isbn&gt;&lt;label&gt;Gusi2010&lt;/label&gt;&lt;urls&gt;&lt;related-urls&gt;&lt;url&gt;https://doi.org/10.1007/978-0-387-78665-0_5&lt;/url&gt;&lt;/related-urls&gt;&lt;/urls&gt;&lt;electronic-resource-num&gt;10.1007/978-0-387-78665-0_5&lt;/electronic-resource-num&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24</w:t>
      </w:r>
      <w:r w:rsidR="00720E23" w:rsidRPr="006B64E9">
        <w:rPr>
          <w:rFonts w:asciiTheme="minorHAnsi" w:hAnsiTheme="minorHAnsi"/>
          <w:bCs/>
          <w:sz w:val="24"/>
          <w:szCs w:val="24"/>
        </w:rPr>
        <w:fldChar w:fldCharType="end"/>
      </w:r>
      <w:r w:rsidR="00D44570" w:rsidRPr="006B64E9">
        <w:rPr>
          <w:rFonts w:asciiTheme="minorHAnsi" w:hAnsiTheme="minorHAnsi"/>
          <w:bCs/>
          <w:sz w:val="24"/>
          <w:szCs w:val="24"/>
        </w:rPr>
        <w:t xml:space="preserve"> </w:t>
      </w:r>
      <w:r w:rsidR="008C7740" w:rsidRPr="006B64E9">
        <w:rPr>
          <w:rFonts w:asciiTheme="minorHAnsi" w:hAnsiTheme="minorHAnsi"/>
          <w:bCs/>
          <w:noProof/>
          <w:sz w:val="24"/>
          <w:szCs w:val="24"/>
        </w:rPr>
        <w:t>(</w:t>
      </w:r>
      <w:r w:rsidR="008C7740" w:rsidRPr="006B64E9">
        <w:rPr>
          <w:rFonts w:asciiTheme="minorHAnsi" w:hAnsiTheme="minorHAnsi"/>
          <w:bCs/>
          <w:sz w:val="24"/>
          <w:szCs w:val="24"/>
        </w:rPr>
        <w:t>appropriate licences to allow reproduction of these questionnaires will be obtained</w:t>
      </w:r>
      <w:r w:rsidR="002A642D" w:rsidRPr="006B64E9">
        <w:rPr>
          <w:rFonts w:asciiTheme="minorHAnsi" w:hAnsiTheme="minorHAnsi"/>
          <w:bCs/>
          <w:noProof/>
          <w:sz w:val="24"/>
          <w:szCs w:val="24"/>
        </w:rPr>
        <w:t>)</w:t>
      </w:r>
    </w:p>
    <w:p w14:paraId="0BACC0B9" w14:textId="173BC3DB" w:rsidR="002A642D" w:rsidRPr="006B64E9" w:rsidRDefault="00B04632"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Edinburgh </w:t>
      </w:r>
      <w:r w:rsidR="00B848A9" w:rsidRPr="006B64E9">
        <w:rPr>
          <w:rFonts w:asciiTheme="minorHAnsi" w:hAnsiTheme="minorHAnsi"/>
          <w:bCs/>
          <w:sz w:val="24"/>
          <w:szCs w:val="24"/>
        </w:rPr>
        <w:t>P</w:t>
      </w:r>
      <w:r w:rsidRPr="006B64E9">
        <w:rPr>
          <w:rFonts w:asciiTheme="minorHAnsi" w:hAnsiTheme="minorHAnsi"/>
          <w:bCs/>
          <w:sz w:val="24"/>
          <w:szCs w:val="24"/>
        </w:rPr>
        <w:t xml:space="preserve">ostnatal </w:t>
      </w:r>
      <w:r w:rsidR="00B848A9" w:rsidRPr="006B64E9">
        <w:rPr>
          <w:rFonts w:asciiTheme="minorHAnsi" w:hAnsiTheme="minorHAnsi"/>
          <w:bCs/>
          <w:sz w:val="24"/>
          <w:szCs w:val="24"/>
        </w:rPr>
        <w:t>D</w:t>
      </w:r>
      <w:r w:rsidRPr="006B64E9">
        <w:rPr>
          <w:rFonts w:asciiTheme="minorHAnsi" w:hAnsiTheme="minorHAnsi"/>
          <w:bCs/>
          <w:sz w:val="24"/>
          <w:szCs w:val="24"/>
        </w:rPr>
        <w:t xml:space="preserve">epression </w:t>
      </w:r>
      <w:r w:rsidR="00B848A9" w:rsidRPr="006B64E9">
        <w:rPr>
          <w:rFonts w:asciiTheme="minorHAnsi" w:hAnsiTheme="minorHAnsi"/>
          <w:bCs/>
          <w:sz w:val="24"/>
          <w:szCs w:val="24"/>
        </w:rPr>
        <w:t>S</w:t>
      </w:r>
      <w:r w:rsidRPr="006B64E9">
        <w:rPr>
          <w:rFonts w:asciiTheme="minorHAnsi" w:hAnsiTheme="minorHAnsi"/>
          <w:bCs/>
          <w:sz w:val="24"/>
          <w:szCs w:val="24"/>
        </w:rPr>
        <w:t xml:space="preserve">cale at </w:t>
      </w:r>
      <w:r w:rsidR="00E92510" w:rsidRPr="006B64E9">
        <w:rPr>
          <w:rFonts w:asciiTheme="minorHAnsi" w:hAnsiTheme="minorHAnsi"/>
          <w:bCs/>
          <w:sz w:val="24"/>
          <w:szCs w:val="24"/>
        </w:rPr>
        <w:t>baseline</w:t>
      </w:r>
      <w:r w:rsidR="004E3608" w:rsidRPr="006B64E9">
        <w:rPr>
          <w:rFonts w:asciiTheme="minorHAnsi" w:hAnsiTheme="minorHAnsi"/>
          <w:bCs/>
          <w:sz w:val="24"/>
          <w:szCs w:val="24"/>
        </w:rPr>
        <w:t xml:space="preserve">, </w:t>
      </w:r>
      <w:r w:rsidRPr="006B64E9">
        <w:rPr>
          <w:rFonts w:asciiTheme="minorHAnsi" w:hAnsiTheme="minorHAnsi"/>
          <w:bCs/>
          <w:sz w:val="24"/>
          <w:szCs w:val="24"/>
        </w:rPr>
        <w:t>two and six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&lt;EndNote&gt;&lt;Cite&gt;&lt;Author&gt;Cox&lt;/Author&gt;&lt;Year&gt;1987&lt;/Year&gt;&lt;RecNum&gt;18&lt;/RecNum&gt;&lt;DisplayText&gt;&lt;style face="superscript"&gt;25&lt;/style&gt;&lt;/DisplayText&gt;&lt;record&gt;&lt;rec-number&gt;18&lt;/rec-number&gt;&lt;foreign-keys&gt;&lt;key app="EN" db-id="vfdsvxz9gwp2ahedafrv5ed9vz9tpet9s9ve" timestamp="1613351148"&gt;18&lt;/key&gt;&lt;/foreign-keys&gt;&lt;ref-type name="Journal Article"&gt;17&lt;/ref-type&gt;&lt;contributors&gt;&lt;authors&gt;&lt;author&gt;Cox, J. L.&lt;/author&gt;&lt;author&gt;Holden, J. M.&lt;/author&gt;&lt;author&gt;Sagovsky, R.&lt;/author&gt;&lt;/authors&gt;&lt;/contributors&gt;&lt;auth-address&gt;Department of Postgraduate Medicine, University of Keele, Stoke-on-Trent, Staffs.&lt;/auth-address&gt;&lt;titles&gt;&lt;title&gt;Detection of postnatal depression. Development of the 10-item Edinburgh Postnatal Depression Scale&lt;/title&gt;&lt;secondary-title&gt;Br J Psychiatry&lt;/secondary-title&gt;&lt;/titles&gt;&lt;periodical&gt;&lt;full-title&gt;Br J Psychiatry&lt;/full-title&gt;&lt;/periodical&gt;&lt;pages&gt;782-6&lt;/pages&gt;&lt;volume&gt;150&lt;/volume&gt;&lt;edition&gt;1987/06/01&lt;/edition&gt;&lt;keywords&gt;&lt;keyword&gt;Adult&lt;/keyword&gt;&lt;keyword&gt;Depressive Disorder/*diagnosis&lt;/keyword&gt;&lt;keyword&gt;Female&lt;/keyword&gt;&lt;keyword&gt;Humans&lt;/keyword&gt;&lt;keyword&gt;Pregnancy&lt;/keyword&gt;&lt;keyword&gt;*Psychiatric Status Rating Scales&lt;/keyword&gt;&lt;keyword&gt;Puerperal Disorders/*diagnosis&lt;/keyword&gt;&lt;/keywords&gt;&lt;dates&gt;&lt;year&gt;1987&lt;/year&gt;&lt;pub-dates&gt;&lt;date&gt;Jun&lt;/date&gt;&lt;/pub-dates&gt;&lt;/dates&gt;&lt;isbn&gt;0007-1250 (Print)&amp;#xD;0007-1250&lt;/isbn&gt;&lt;accession-num&gt;3651732&lt;/accession-num&gt;&lt;urls&gt;&lt;/urls&gt;&lt;electronic-resource-num&gt;10.1192/bjp.150.6.782&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25</w:t>
      </w:r>
      <w:r w:rsidR="00720E23" w:rsidRPr="006B64E9">
        <w:rPr>
          <w:rFonts w:asciiTheme="minorHAnsi" w:hAnsiTheme="minorHAnsi"/>
          <w:bCs/>
          <w:sz w:val="24"/>
          <w:szCs w:val="24"/>
        </w:rPr>
        <w:fldChar w:fldCharType="end"/>
      </w:r>
    </w:p>
    <w:p w14:paraId="7D6A3991" w14:textId="41426379" w:rsidR="00273BAF" w:rsidRPr="006B64E9" w:rsidRDefault="00B04632"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Impact of Events Scale two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&lt;EndNote&gt;&lt;Cite&gt;&lt;Author&gt;Horowitz&lt;/Author&gt;&lt;Year&gt;1979&lt;/Year&gt;&lt;RecNum&gt;19&lt;/RecNum&gt;&lt;DisplayText&gt;&lt;style face="superscript"&gt;26&lt;/style&gt;&lt;/DisplayText&gt;&lt;record&gt;&lt;rec-number&gt;19&lt;/rec-number&gt;&lt;foreign-keys&gt;&lt;key app="EN" db-id="vfdsvxz9gwp2ahedafrv5ed9vz9tpet9s9ve" timestamp="1613351194"&gt;19&lt;/key&gt;&lt;/foreign-keys&gt;&lt;ref-type name="Journal Article"&gt;17&lt;/ref-type&gt;&lt;contributors&gt;&lt;authors&gt;&lt;author&gt;Horowitz, M.&lt;/author&gt;&lt;author&gt;Wilner, N.&lt;/author&gt;&lt;author&gt;Alvarez, W.&lt;/author&gt;&lt;/authors&gt;&lt;/contributors&gt;&lt;titles&gt;&lt;title&gt;Impact of Event Scale: a measure of subjective stress&lt;/title&gt;&lt;secondary-title&gt;Psychosom Med&lt;/secondary-title&gt;&lt;/titles&gt;&lt;periodical&gt;&lt;full-title&gt;Psychosom Med&lt;/full-title&gt;&lt;/periodical&gt;&lt;pages&gt;209-18&lt;/pages&gt;&lt;volume&gt;41&lt;/volume&gt;&lt;number&gt;3&lt;/number&gt;&lt;edition&gt;1979/05/01&lt;/edition&gt;&lt;keywords&gt;&lt;keyword&gt;Adaptation, Psychological&lt;/keyword&gt;&lt;keyword&gt;Adult&lt;/keyword&gt;&lt;keyword&gt;Aged&lt;/keyword&gt;&lt;keyword&gt;Female&lt;/keyword&gt;&lt;keyword&gt;Humans&lt;/keyword&gt;&lt;keyword&gt;*Life Change Events&lt;/keyword&gt;&lt;keyword&gt;Male&lt;/keyword&gt;&lt;keyword&gt;Middle Aged&lt;/keyword&gt;&lt;keyword&gt;Neurotic Disorders/psychology&lt;/keyword&gt;&lt;keyword&gt;*Psychological Tests&lt;/keyword&gt;&lt;keyword&gt;Psychotherapy, Brief&lt;/keyword&gt;&lt;keyword&gt;Sex Factors&lt;/keyword&gt;&lt;keyword&gt;Stress, Psychological/*diagnosis/psychology&lt;/keyword&gt;&lt;/keywords&gt;&lt;dates&gt;&lt;year&gt;1979&lt;/year&gt;&lt;pub-dates&gt;&lt;date&gt;May&lt;/date&gt;&lt;/pub-dates&gt;&lt;/dates&gt;&lt;isbn&gt;0033-3174 (Print)&amp;#xD;0033-3174&lt;/isbn&gt;&lt;accession-num&gt;472086&lt;/accession-num&gt;&lt;urls&gt;&lt;/urls&gt;&lt;electronic-resource-num&gt;10.1097/00006842-197905000-00004&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26</w:t>
      </w:r>
      <w:r w:rsidR="00720E23" w:rsidRPr="006B64E9">
        <w:rPr>
          <w:rFonts w:asciiTheme="minorHAnsi" w:hAnsiTheme="minorHAnsi"/>
          <w:bCs/>
          <w:sz w:val="24"/>
          <w:szCs w:val="24"/>
        </w:rPr>
        <w:fldChar w:fldCharType="end"/>
      </w:r>
    </w:p>
    <w:p w14:paraId="6F2F7100" w14:textId="6100A981" w:rsidR="00273BAF" w:rsidRPr="006B64E9" w:rsidRDefault="000654E1"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P</w:t>
      </w:r>
      <w:r w:rsidR="00B04632" w:rsidRPr="006B64E9">
        <w:rPr>
          <w:rFonts w:asciiTheme="minorHAnsi" w:hAnsiTheme="minorHAnsi"/>
          <w:bCs/>
          <w:sz w:val="24"/>
          <w:szCs w:val="24"/>
        </w:rPr>
        <w:t>ost-partum bonding questionnaire at two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&lt;EndNote&gt;&lt;Cite&gt;&lt;Author&gt;Taylor&lt;/Author&gt;&lt;Year&gt;2005&lt;/Year&gt;&lt;RecNum&gt;20&lt;/RecNum&gt;&lt;DisplayText&gt;&lt;style face="superscript"&gt;27&lt;/style&gt;&lt;/DisplayText&gt;&lt;record&gt;&lt;rec-number&gt;20&lt;/rec-number&gt;&lt;foreign-keys&gt;&lt;key app="EN" db-id="vfdsvxz9gwp2ahedafrv5ed9vz9tpet9s9ve" timestamp="1613351236"&gt;20&lt;/key&gt;&lt;/foreign-keys&gt;&lt;ref-type name="Journal Article"&gt;17&lt;/ref-type&gt;&lt;contributors&gt;&lt;authors&gt;&lt;author&gt;Taylor, A.&lt;/author&gt;&lt;author&gt;Atkins, R.&lt;/author&gt;&lt;author&gt;Kumar, R.&lt;/author&gt;&lt;author&gt;Adams, D.&lt;/author&gt;&lt;author&gt;Glover, V.&lt;/author&gt;&lt;/authors&gt;&lt;/contributors&gt;&lt;auth-address&gt;Thames Valley University, London, UK. alyx.taylor@tvu.ac.uk&lt;/auth-address&gt;&lt;titles&gt;&lt;title&gt;A new Mother-to-Infant Bonding Scale: links with early maternal mood&lt;/title&gt;&lt;secondary-title&gt;Arch Womens Ment Health&lt;/secondary-title&gt;&lt;/titles&gt;&lt;periodical&gt;&lt;full-title&gt;Arch Womens Ment Health&lt;/full-title&gt;&lt;/periodical&gt;&lt;pages&gt;45-51&lt;/pages&gt;&lt;volume&gt;8&lt;/volume&gt;&lt;number&gt;1&lt;/number&gt;&lt;edition&gt;2005/05/04&lt;/edition&gt;&lt;keywords&gt;&lt;keyword&gt;Adult&lt;/keyword&gt;&lt;keyword&gt;*Affect&lt;/keyword&gt;&lt;keyword&gt;Depression, Postpartum/*diagnosis/epidemiology&lt;/keyword&gt;&lt;keyword&gt;Female&lt;/keyword&gt;&lt;keyword&gt;Humans&lt;/keyword&gt;&lt;keyword&gt;Infant, Newborn&lt;/keyword&gt;&lt;keyword&gt;London&lt;/keyword&gt;&lt;keyword&gt;*Maternal Behavior&lt;/keyword&gt;&lt;keyword&gt;*Mother-Child Relations&lt;/keyword&gt;&lt;keyword&gt;Mothers/psychology&lt;/keyword&gt;&lt;keyword&gt;*Object Attachment&lt;/keyword&gt;&lt;keyword&gt;Prospective Studies&lt;/keyword&gt;&lt;keyword&gt;Reproducibility of Results&lt;/keyword&gt;&lt;keyword&gt;Surveys and Questionnaires/*standards&lt;/keyword&gt;&lt;/keywords&gt;&lt;dates&gt;&lt;year&gt;2005&lt;/year&gt;&lt;pub-dates&gt;&lt;date&gt;May&lt;/date&gt;&lt;/pub-dates&gt;&lt;/dates&gt;&lt;isbn&gt;1434-1816 (Print)&amp;#xD;1434-1816&lt;/isbn&gt;&lt;accession-num&gt;15868385&lt;/accession-num&gt;&lt;urls&gt;&lt;/urls&gt;&lt;electronic-resource-num&gt;10.1007/s00737-005-0074-z&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27</w:t>
      </w:r>
      <w:r w:rsidR="00720E23" w:rsidRPr="006B64E9">
        <w:rPr>
          <w:rFonts w:asciiTheme="minorHAnsi" w:hAnsiTheme="minorHAnsi"/>
          <w:bCs/>
          <w:sz w:val="24"/>
          <w:szCs w:val="24"/>
        </w:rPr>
        <w:fldChar w:fldCharType="end"/>
      </w:r>
    </w:p>
    <w:p w14:paraId="0A0EFAA0" w14:textId="4C298841" w:rsidR="00273BAF" w:rsidRPr="006B64E9" w:rsidRDefault="000654E1"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M</w:t>
      </w:r>
      <w:r w:rsidR="00B04632" w:rsidRPr="006B64E9">
        <w:rPr>
          <w:rFonts w:asciiTheme="minorHAnsi" w:hAnsiTheme="minorHAnsi"/>
          <w:bCs/>
          <w:sz w:val="24"/>
          <w:szCs w:val="24"/>
        </w:rPr>
        <w:t>aternal report of infant health</w:t>
      </w:r>
      <w:r w:rsidR="00DD56D9" w:rsidRPr="006B64E9">
        <w:rPr>
          <w:rFonts w:asciiTheme="minorHAnsi" w:hAnsiTheme="minorHAnsi"/>
          <w:bCs/>
          <w:sz w:val="24"/>
          <w:szCs w:val="24"/>
        </w:rPr>
        <w:t xml:space="preserve"> at two and six months</w:t>
      </w:r>
    </w:p>
    <w:p w14:paraId="7BB175B5" w14:textId="6AD573DC" w:rsidR="00273BAF" w:rsidRPr="006B64E9" w:rsidRDefault="004E19ED"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U</w:t>
      </w:r>
      <w:r w:rsidR="00E92510" w:rsidRPr="006B64E9">
        <w:rPr>
          <w:rFonts w:asciiTheme="minorHAnsi" w:hAnsiTheme="minorHAnsi"/>
          <w:bCs/>
          <w:sz w:val="24"/>
          <w:szCs w:val="24"/>
        </w:rPr>
        <w:t xml:space="preserve">rinary incontinence </w:t>
      </w:r>
      <w:r w:rsidR="00B04632" w:rsidRPr="006B64E9">
        <w:rPr>
          <w:rFonts w:asciiTheme="minorHAnsi" w:hAnsiTheme="minorHAnsi"/>
          <w:bCs/>
          <w:sz w:val="24"/>
          <w:szCs w:val="24"/>
        </w:rPr>
        <w:t xml:space="preserve">ICIQ-UI short form </w:t>
      </w:r>
      <w:r w:rsidR="002A642D" w:rsidRPr="006B64E9">
        <w:rPr>
          <w:rFonts w:asciiTheme="minorHAnsi" w:hAnsiTheme="minorHAnsi"/>
          <w:bCs/>
          <w:sz w:val="24"/>
          <w:szCs w:val="24"/>
        </w:rPr>
        <w:t>assessed at</w:t>
      </w:r>
      <w:r w:rsidR="00172E27" w:rsidRPr="006B64E9">
        <w:rPr>
          <w:rFonts w:asciiTheme="minorHAnsi" w:hAnsiTheme="minorHAnsi"/>
          <w:bCs/>
          <w:sz w:val="24"/>
          <w:szCs w:val="24"/>
        </w:rPr>
        <w:t xml:space="preserve"> </w:t>
      </w:r>
      <w:r w:rsidR="004E3608" w:rsidRPr="006B64E9">
        <w:rPr>
          <w:rFonts w:asciiTheme="minorHAnsi" w:hAnsiTheme="minorHAnsi"/>
          <w:bCs/>
          <w:sz w:val="24"/>
          <w:szCs w:val="24"/>
        </w:rPr>
        <w:t xml:space="preserve">baseline, </w:t>
      </w:r>
      <w:r w:rsidR="002A642D" w:rsidRPr="006B64E9">
        <w:rPr>
          <w:rFonts w:asciiTheme="minorHAnsi" w:hAnsiTheme="minorHAnsi"/>
          <w:bCs/>
          <w:sz w:val="24"/>
          <w:szCs w:val="24"/>
        </w:rPr>
        <w:t>two and six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&lt;EndNote&gt;&lt;Cite&gt;&lt;Author&gt;Avery&lt;/Author&gt;&lt;Year&gt;2004&lt;/Year&gt;&lt;RecNum&gt;22&lt;/RecNum&gt;&lt;DisplayText&gt;&lt;style face="superscript"&gt;28&lt;/style&gt;&lt;/DisplayText&gt;&lt;record&gt;&lt;rec-number&gt;22&lt;/rec-number&gt;&lt;foreign-keys&gt;&lt;key app="EN" db-id="vfdsvxz9gwp2ahedafrv5ed9vz9tpet9s9ve" timestamp="1613351352"&gt;22&lt;/key&gt;&lt;/foreign-keys&gt;&lt;ref-type name="Journal Article"&gt;17&lt;/ref-type&gt;&lt;contributors&gt;&lt;authors&gt;&lt;author&gt;Avery, Kerry&lt;/author&gt;&lt;author&gt;Donovan, Jenny&lt;/author&gt;&lt;author&gt;Peters, Tim J.&lt;/author&gt;&lt;author&gt;Shaw, Christine&lt;/author&gt;&lt;author&gt;Gotoh, Momokazu&lt;/author&gt;&lt;author&gt;Abrams, Paul&lt;/author&gt;&lt;/authors&gt;&lt;/contributors&gt;&lt;titles&gt;&lt;title&gt;ICIQ: A brief and robust measure for evaluating the symptoms and impact of urinary incontinence&lt;/title&gt;&lt;secondary-title&gt;Neurourology and Urodynamics&lt;/secondary-title&gt;&lt;/titles&gt;&lt;periodical&gt;&lt;full-title&gt;Neurourology and Urodynamics&lt;/full-title&gt;&lt;/periodical&gt;&lt;pages&gt;322-330&lt;/pages&gt;&lt;volume&gt;23&lt;/volume&gt;&lt;number&gt;4&lt;/number&gt;&lt;dates&gt;&lt;year&gt;2004&lt;/year&gt;&lt;/dates&gt;&lt;isbn&gt;0733-2467&lt;/isbn&gt;&lt;urls&gt;&lt;related-urls&gt;&lt;url&gt;https://onlinelibrary.wiley.com/doi/abs/10.1002/nau.20041&lt;/url&gt;&lt;/related-urls&gt;&lt;/urls&gt;&lt;electronic-resource-num&gt;https://doi.org/10.1002/nau.20041&lt;/electronic-resource-num&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28</w:t>
      </w:r>
      <w:r w:rsidR="00720E23" w:rsidRPr="006B64E9">
        <w:rPr>
          <w:rFonts w:asciiTheme="minorHAnsi" w:hAnsiTheme="minorHAnsi"/>
          <w:bCs/>
          <w:sz w:val="24"/>
          <w:szCs w:val="24"/>
        </w:rPr>
        <w:fldChar w:fldCharType="end"/>
      </w:r>
    </w:p>
    <w:p w14:paraId="22B46F14" w14:textId="19CAADD2" w:rsidR="00E92510" w:rsidRPr="006B64E9" w:rsidRDefault="004E19ED"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F</w:t>
      </w:r>
      <w:r w:rsidR="00E92510" w:rsidRPr="006B64E9">
        <w:rPr>
          <w:rFonts w:asciiTheme="minorHAnsi" w:hAnsiTheme="minorHAnsi"/>
          <w:bCs/>
          <w:sz w:val="24"/>
          <w:szCs w:val="24"/>
        </w:rPr>
        <w:t>aecal incontinence assessed at baseline, two and six months</w:t>
      </w:r>
    </w:p>
    <w:p w14:paraId="61FD99B0" w14:textId="02CDB9BD" w:rsidR="00273BAF" w:rsidRPr="006B64E9" w:rsidRDefault="004E19ED"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S</w:t>
      </w:r>
      <w:r w:rsidR="00B04632" w:rsidRPr="006B64E9">
        <w:rPr>
          <w:rFonts w:asciiTheme="minorHAnsi" w:hAnsiTheme="minorHAnsi"/>
          <w:bCs/>
          <w:sz w:val="24"/>
          <w:szCs w:val="24"/>
        </w:rPr>
        <w:t>exual</w:t>
      </w:r>
      <w:r w:rsidR="00125545" w:rsidRPr="006B64E9">
        <w:rPr>
          <w:rFonts w:asciiTheme="minorHAnsi" w:hAnsiTheme="minorHAnsi"/>
          <w:bCs/>
          <w:sz w:val="24"/>
          <w:szCs w:val="24"/>
        </w:rPr>
        <w:t xml:space="preserve"> function at </w:t>
      </w:r>
      <w:r w:rsidR="004E3608" w:rsidRPr="006B64E9">
        <w:rPr>
          <w:rFonts w:asciiTheme="minorHAnsi" w:hAnsiTheme="minorHAnsi"/>
          <w:bCs/>
          <w:sz w:val="24"/>
          <w:szCs w:val="24"/>
        </w:rPr>
        <w:t xml:space="preserve">baseline and </w:t>
      </w:r>
      <w:r w:rsidR="00125545" w:rsidRPr="006B64E9">
        <w:rPr>
          <w:rFonts w:asciiTheme="minorHAnsi" w:hAnsiTheme="minorHAnsi"/>
          <w:bCs/>
          <w:sz w:val="24"/>
          <w:szCs w:val="24"/>
        </w:rPr>
        <w:t>six months</w:t>
      </w:r>
    </w:p>
    <w:p w14:paraId="4C6047C5" w14:textId="295B47A7" w:rsidR="00DD56D9" w:rsidRPr="006B64E9" w:rsidRDefault="004E19ED" w:rsidP="00125545">
      <w:pPr>
        <w:pStyle w:val="ListParagraph"/>
        <w:numPr>
          <w:ilvl w:val="0"/>
          <w:numId w:val="8"/>
        </w:numPr>
        <w:rPr>
          <w:bCs/>
        </w:rPr>
      </w:pPr>
      <w:r w:rsidRPr="006B64E9">
        <w:rPr>
          <w:rFonts w:asciiTheme="minorHAnsi" w:hAnsiTheme="minorHAnsi"/>
          <w:bCs/>
          <w:sz w:val="24"/>
          <w:szCs w:val="24"/>
        </w:rPr>
        <w:t>M</w:t>
      </w:r>
      <w:r w:rsidR="00125545" w:rsidRPr="006B64E9">
        <w:rPr>
          <w:rFonts w:asciiTheme="minorHAnsi" w:hAnsiTheme="minorHAnsi"/>
          <w:bCs/>
          <w:sz w:val="24"/>
          <w:szCs w:val="24"/>
        </w:rPr>
        <w:t xml:space="preserve">aternal and infant death at six months from HES-ONS linked mortality data. Obtain if the </w:t>
      </w:r>
      <w:proofErr w:type="gramStart"/>
      <w:r w:rsidR="00125545" w:rsidRPr="006B64E9">
        <w:rPr>
          <w:rFonts w:asciiTheme="minorHAnsi" w:hAnsiTheme="minorHAnsi"/>
          <w:bCs/>
          <w:sz w:val="24"/>
          <w:szCs w:val="24"/>
        </w:rPr>
        <w:t>six month</w:t>
      </w:r>
      <w:proofErr w:type="gramEnd"/>
      <w:r w:rsidR="00125545" w:rsidRPr="006B64E9">
        <w:rPr>
          <w:rFonts w:asciiTheme="minorHAnsi" w:hAnsiTheme="minorHAnsi"/>
          <w:bCs/>
          <w:sz w:val="24"/>
          <w:szCs w:val="24"/>
        </w:rPr>
        <w:t xml:space="preserve"> follow-up is not completed</w:t>
      </w:r>
      <w:r w:rsidR="00125545" w:rsidRPr="006B64E9">
        <w:rPr>
          <w:bCs/>
        </w:rPr>
        <w:t>.</w:t>
      </w:r>
    </w:p>
    <w:p w14:paraId="0F336B95" w14:textId="6CAFEF5E" w:rsidR="0024342B" w:rsidRPr="006B64E9" w:rsidRDefault="00DD56D9" w:rsidP="00144451">
      <w:pPr>
        <w:pStyle w:val="ListParagraph"/>
        <w:numPr>
          <w:ilvl w:val="0"/>
          <w:numId w:val="8"/>
        </w:numPr>
        <w:rPr>
          <w:rFonts w:asciiTheme="minorHAnsi" w:hAnsiTheme="minorHAnsi"/>
          <w:bCs/>
          <w:sz w:val="24"/>
          <w:szCs w:val="24"/>
        </w:rPr>
      </w:pPr>
      <w:r w:rsidRPr="006B64E9">
        <w:rPr>
          <w:rFonts w:asciiTheme="minorHAnsi" w:hAnsiTheme="minorHAnsi"/>
          <w:bCs/>
          <w:sz w:val="24"/>
          <w:szCs w:val="24"/>
        </w:rPr>
        <w:t>Participant health resource use</w:t>
      </w:r>
      <w:r w:rsidR="00326A68" w:rsidRPr="006B64E9">
        <w:rPr>
          <w:rFonts w:asciiTheme="minorHAnsi" w:hAnsiTheme="minorHAnsi"/>
          <w:bCs/>
          <w:sz w:val="24"/>
          <w:szCs w:val="24"/>
        </w:rPr>
        <w:t>d</w:t>
      </w:r>
      <w:r w:rsidRPr="006B64E9">
        <w:rPr>
          <w:rFonts w:asciiTheme="minorHAnsi" w:hAnsiTheme="minorHAnsi"/>
          <w:bCs/>
          <w:sz w:val="24"/>
          <w:szCs w:val="24"/>
        </w:rPr>
        <w:t xml:space="preserve"> for economic analysis for mother and baby at two and six months</w:t>
      </w:r>
      <w:r w:rsidR="00125545" w:rsidRPr="006B64E9">
        <w:rPr>
          <w:rFonts w:asciiTheme="minorHAnsi" w:hAnsiTheme="minorHAnsi"/>
          <w:bCs/>
          <w:sz w:val="24"/>
          <w:szCs w:val="24"/>
        </w:rPr>
        <w:t xml:space="preserve"> </w:t>
      </w:r>
    </w:p>
    <w:p w14:paraId="3F34CE0B" w14:textId="4CED5ECA" w:rsidR="00B36759" w:rsidRPr="006B64E9" w:rsidRDefault="003F5153" w:rsidP="00720201">
      <w:pPr>
        <w:pStyle w:val="xmsonormal"/>
        <w:autoSpaceDE w:val="0"/>
        <w:autoSpaceDN w:val="0"/>
        <w:jc w:val="both"/>
        <w:rPr>
          <w:rFonts w:asciiTheme="minorHAnsi" w:hAnsiTheme="minorHAnsi"/>
          <w:bCs/>
          <w:lang w:eastAsia="en-US"/>
        </w:rPr>
      </w:pPr>
      <w:r w:rsidRPr="006B64E9">
        <w:rPr>
          <w:rFonts w:asciiTheme="minorHAnsi" w:hAnsiTheme="minorHAnsi"/>
          <w:bCs/>
          <w:lang w:eastAsia="en-US"/>
        </w:rPr>
        <w:t xml:space="preserve">All participants will be </w:t>
      </w:r>
      <w:r w:rsidR="00CF7DE6" w:rsidRPr="006B64E9">
        <w:rPr>
          <w:rFonts w:asciiTheme="minorHAnsi" w:hAnsiTheme="minorHAnsi"/>
          <w:bCs/>
          <w:lang w:eastAsia="en-US"/>
        </w:rPr>
        <w:t xml:space="preserve">asked </w:t>
      </w:r>
      <w:r w:rsidR="00185752" w:rsidRPr="006B64E9">
        <w:rPr>
          <w:rFonts w:asciiTheme="minorHAnsi" w:hAnsiTheme="minorHAnsi"/>
          <w:bCs/>
          <w:lang w:eastAsia="en-US"/>
        </w:rPr>
        <w:t>to complete</w:t>
      </w:r>
      <w:r w:rsidR="00EA4267" w:rsidRPr="006B64E9">
        <w:rPr>
          <w:rFonts w:asciiTheme="minorHAnsi" w:hAnsiTheme="minorHAnsi"/>
          <w:bCs/>
          <w:lang w:eastAsia="en-US"/>
        </w:rPr>
        <w:t xml:space="preserve"> </w:t>
      </w:r>
      <w:r w:rsidR="00BF3896" w:rsidRPr="006B64E9">
        <w:rPr>
          <w:rFonts w:asciiTheme="minorHAnsi" w:hAnsiTheme="minorHAnsi"/>
          <w:bCs/>
          <w:lang w:eastAsia="en-US"/>
        </w:rPr>
        <w:t>q</w:t>
      </w:r>
      <w:r w:rsidR="006B0653" w:rsidRPr="006B64E9">
        <w:rPr>
          <w:rFonts w:asciiTheme="minorHAnsi" w:hAnsiTheme="minorHAnsi"/>
          <w:bCs/>
          <w:lang w:eastAsia="en-US"/>
        </w:rPr>
        <w:t xml:space="preserve">uestionnaires, at two and six months </w:t>
      </w:r>
      <w:r w:rsidR="009E5796" w:rsidRPr="006B64E9">
        <w:rPr>
          <w:rFonts w:asciiTheme="minorHAnsi" w:hAnsiTheme="minorHAnsi"/>
          <w:bCs/>
          <w:lang w:eastAsia="en-US"/>
        </w:rPr>
        <w:t>post-delivery</w:t>
      </w:r>
      <w:r w:rsidRPr="006B64E9">
        <w:rPr>
          <w:rFonts w:asciiTheme="minorHAnsi" w:hAnsiTheme="minorHAnsi"/>
          <w:bCs/>
          <w:lang w:eastAsia="en-US"/>
        </w:rPr>
        <w:t>, if they have not previously withdrawn.</w:t>
      </w:r>
      <w:r w:rsidR="00EA4267" w:rsidRPr="006B64E9">
        <w:rPr>
          <w:rFonts w:asciiTheme="minorHAnsi" w:hAnsiTheme="minorHAnsi"/>
          <w:bCs/>
          <w:lang w:eastAsia="en-US"/>
        </w:rPr>
        <w:t xml:space="preserve"> </w:t>
      </w:r>
      <w:r w:rsidR="00F50473" w:rsidRPr="006B64E9">
        <w:rPr>
          <w:rFonts w:asciiTheme="minorHAnsi" w:hAnsiTheme="minorHAnsi"/>
          <w:bCs/>
          <w:lang w:eastAsia="en-US"/>
        </w:rPr>
        <w:t>Participants will receive reminders to complete the questionnaires</w:t>
      </w:r>
      <w:r w:rsidR="00B36759" w:rsidRPr="006B64E9">
        <w:rPr>
          <w:rFonts w:asciiTheme="minorHAnsi" w:hAnsiTheme="minorHAnsi"/>
          <w:bCs/>
          <w:lang w:eastAsia="en-US"/>
        </w:rPr>
        <w:t>, either by text or email.</w:t>
      </w:r>
      <w:r w:rsidR="006B0653" w:rsidRPr="006B64E9">
        <w:rPr>
          <w:rFonts w:asciiTheme="minorHAnsi" w:hAnsiTheme="minorHAnsi"/>
          <w:bCs/>
          <w:lang w:eastAsia="en-US"/>
        </w:rPr>
        <w:t xml:space="preserve"> If participants have not responded to the questionnaires within 6 weeks of the first questionnaire being sent to the participant, efforts will be made to collect a core set of data by telephone.</w:t>
      </w:r>
      <w:r w:rsidR="00EA4267" w:rsidRPr="006B64E9">
        <w:rPr>
          <w:rFonts w:asciiTheme="minorHAnsi" w:hAnsiTheme="minorHAnsi"/>
          <w:bCs/>
          <w:lang w:eastAsia="en-US"/>
        </w:rPr>
        <w:t xml:space="preserve"> </w:t>
      </w:r>
      <w:r w:rsidR="006B0653" w:rsidRPr="006B64E9">
        <w:rPr>
          <w:rFonts w:asciiTheme="minorHAnsi" w:hAnsiTheme="minorHAnsi"/>
          <w:bCs/>
          <w:lang w:eastAsia="en-US"/>
        </w:rPr>
        <w:t>These core data will include:</w:t>
      </w:r>
    </w:p>
    <w:p w14:paraId="277DB7BB" w14:textId="295793C6" w:rsidR="006B0653" w:rsidRPr="006B64E9" w:rsidRDefault="00D77A39" w:rsidP="006B0653">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Breastfeeding</w:t>
      </w:r>
      <w:r w:rsidR="00EA4267" w:rsidRPr="006B64E9">
        <w:rPr>
          <w:rFonts w:asciiTheme="minorHAnsi" w:hAnsiTheme="minorHAnsi"/>
          <w:bCs/>
          <w:sz w:val="24"/>
          <w:szCs w:val="24"/>
        </w:rPr>
        <w:t xml:space="preserve"> </w:t>
      </w:r>
      <w:r w:rsidRPr="006B64E9">
        <w:rPr>
          <w:rFonts w:asciiTheme="minorHAnsi" w:hAnsiTheme="minorHAnsi"/>
          <w:bCs/>
          <w:sz w:val="24"/>
          <w:szCs w:val="24"/>
        </w:rPr>
        <w:t xml:space="preserve">status </w:t>
      </w:r>
      <w:r w:rsidR="006B0653" w:rsidRPr="006B64E9">
        <w:rPr>
          <w:rFonts w:asciiTheme="minorHAnsi" w:hAnsiTheme="minorHAnsi"/>
          <w:bCs/>
          <w:sz w:val="24"/>
          <w:szCs w:val="24"/>
        </w:rPr>
        <w:t>at two and six months</w:t>
      </w:r>
    </w:p>
    <w:p w14:paraId="5275BCBF" w14:textId="6C37A2D3" w:rsidR="00D44570" w:rsidRPr="006B64E9" w:rsidRDefault="006B0653" w:rsidP="006B0653">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Health-related quality of life (EQ-5D-5L) at two and six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&lt;EndNote&gt;&lt;Cite&gt;&lt;Author&gt;Gusi&lt;/Author&gt;&lt;Year&gt;2010&lt;/Year&gt;&lt;RecNum&gt;45&lt;/RecNum&gt;&lt;DisplayText&gt;&lt;style face="superscript"&gt;24&lt;/style&gt;&lt;/DisplayText&gt;&lt;record&gt;&lt;rec-number&gt;45&lt;/rec-number&gt;&lt;foreign-keys&gt;&lt;key app="EN" db-id="vfdsvxz9gwp2ahedafrv5ed9vz9tpet9s9ve" timestamp="1613393220"&gt;45&lt;/key&gt;&lt;/foreign-keys&gt;&lt;ref-type name="Book Section"&gt;5&lt;/ref-type&gt;&lt;contributors&gt;&lt;authors&gt;&lt;author&gt;Gusi, N.&lt;/author&gt;&lt;author&gt;Olivares, P. R.&lt;/author&gt;&lt;author&gt;Rajendram, R.&lt;/author&gt;&lt;/authors&gt;&lt;secondary-authors&gt;&lt;author&gt;Preedy, Victor R.&lt;/author&gt;&lt;author&gt;Watson, Ronald R.&lt;/author&gt;&lt;/secondary-authors&gt;&lt;/contributors&gt;&lt;titles&gt;&lt;title&gt;The EQ-5D Health-Related Quality of Life Questionnaire&lt;/title&gt;&lt;secondary-title&gt;Handbook of Disease Burdens and Quality of Life Measures&lt;/secondary-title&gt;&lt;/titles&gt;&lt;pages&gt;87-99&lt;/pages&gt;&lt;dates&gt;&lt;year&gt;2010&lt;/year&gt;&lt;/dates&gt;&lt;pub-location&gt;New York, NY&lt;/pub-location&gt;&lt;publisher&gt;Springer New York&lt;/publisher&gt;&lt;isbn&gt;978-0-387-78665-0&lt;/isbn&gt;&lt;label&gt;Gusi2010&lt;/label&gt;&lt;urls&gt;&lt;related-urls&gt;&lt;url&gt;https://doi.org/10.1007/978-0-387-78665-0_5&lt;/url&gt;&lt;/related-urls&gt;&lt;/urls&gt;&lt;electronic-resource-num&gt;10.1007/978-0-387-78665-0_5&lt;/electronic-resource-num&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24</w:t>
      </w:r>
      <w:r w:rsidR="00720E23" w:rsidRPr="006B64E9">
        <w:rPr>
          <w:rFonts w:asciiTheme="minorHAnsi" w:hAnsiTheme="minorHAnsi"/>
          <w:bCs/>
          <w:sz w:val="24"/>
          <w:szCs w:val="24"/>
        </w:rPr>
        <w:fldChar w:fldCharType="end"/>
      </w:r>
    </w:p>
    <w:p w14:paraId="0D325030" w14:textId="0D99704C" w:rsidR="006B0653" w:rsidRPr="006B64E9" w:rsidRDefault="006B0653" w:rsidP="006B0653">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Maternal report of infant health at two and six months</w:t>
      </w:r>
    </w:p>
    <w:p w14:paraId="3C41C17F" w14:textId="0AB2C0A2" w:rsidR="000E7845" w:rsidRPr="006B64E9" w:rsidRDefault="006B0653" w:rsidP="000E7845">
      <w:pPr>
        <w:pStyle w:val="ListParagraph"/>
        <w:numPr>
          <w:ilvl w:val="0"/>
          <w:numId w:val="8"/>
        </w:numPr>
        <w:rPr>
          <w:rFonts w:asciiTheme="minorHAnsi" w:hAnsiTheme="minorHAnsi"/>
          <w:bCs/>
          <w:sz w:val="24"/>
          <w:szCs w:val="24"/>
        </w:rPr>
      </w:pPr>
      <w:r w:rsidRPr="006B64E9">
        <w:rPr>
          <w:rFonts w:asciiTheme="minorHAnsi" w:hAnsiTheme="minorHAnsi"/>
          <w:bCs/>
          <w:sz w:val="24"/>
          <w:szCs w:val="24"/>
        </w:rPr>
        <w:t>Maternal report of her own health at two and six months</w:t>
      </w:r>
    </w:p>
    <w:p w14:paraId="3113D996" w14:textId="1616B896" w:rsidR="00F81FEE" w:rsidRPr="006B64E9" w:rsidRDefault="000E7845" w:rsidP="00C10383">
      <w:pPr>
        <w:pStyle w:val="ListParagraph"/>
        <w:numPr>
          <w:ilvl w:val="0"/>
          <w:numId w:val="8"/>
        </w:numPr>
      </w:pPr>
      <w:r w:rsidRPr="006B64E9">
        <w:rPr>
          <w:rFonts w:asciiTheme="minorHAnsi" w:hAnsiTheme="minorHAnsi"/>
          <w:bCs/>
          <w:sz w:val="24"/>
          <w:szCs w:val="24"/>
        </w:rPr>
        <w:t>COVID-19 related health question, mother and baby, at two months</w:t>
      </w:r>
    </w:p>
    <w:p w14:paraId="2D9CF866" w14:textId="1FCCE1FB" w:rsidR="00322681" w:rsidRDefault="0024342B" w:rsidP="00720201">
      <w:pPr>
        <w:pStyle w:val="xmsonormal"/>
        <w:autoSpaceDE w:val="0"/>
        <w:autoSpaceDN w:val="0"/>
        <w:jc w:val="both"/>
        <w:rPr>
          <w:rFonts w:asciiTheme="minorHAnsi" w:hAnsiTheme="minorHAnsi"/>
          <w:bCs/>
          <w:lang w:eastAsia="en-US"/>
        </w:rPr>
      </w:pPr>
      <w:r w:rsidRPr="006B64E9">
        <w:rPr>
          <w:rFonts w:asciiTheme="minorHAnsi" w:hAnsiTheme="minorHAnsi"/>
          <w:bCs/>
          <w:lang w:eastAsia="en-US"/>
        </w:rPr>
        <w:t>Responses from the Two Month Questionnaire will be reviewed to identify babies who have potentially sustained harm relating to a birth injury.</w:t>
      </w:r>
      <w:r w:rsidR="00EA4267" w:rsidRPr="006B64E9">
        <w:rPr>
          <w:rFonts w:asciiTheme="minorHAnsi" w:hAnsiTheme="minorHAnsi"/>
          <w:bCs/>
          <w:lang w:eastAsia="en-US"/>
        </w:rPr>
        <w:t xml:space="preserve"> </w:t>
      </w:r>
      <w:r w:rsidRPr="006B64E9">
        <w:rPr>
          <w:rFonts w:asciiTheme="minorHAnsi" w:hAnsiTheme="minorHAnsi"/>
          <w:bCs/>
          <w:lang w:eastAsia="en-US"/>
        </w:rPr>
        <w:t>We will request relevant data from site for those babies identified and, blind to treatment allocation, an adjudication committee will classify these as delivery related/not delivery related and for those that are delivery related those likely to have a substantial long term impact and those that are minor or likely to be short lived.</w:t>
      </w:r>
    </w:p>
    <w:p w14:paraId="38E696E1" w14:textId="77777777" w:rsidR="00995D65" w:rsidRPr="006B64E9" w:rsidRDefault="00995D65" w:rsidP="00995D65">
      <w:pPr>
        <w:pStyle w:val="xmsonormal"/>
        <w:autoSpaceDE w:val="0"/>
        <w:autoSpaceDN w:val="0"/>
        <w:jc w:val="both"/>
        <w:rPr>
          <w:rFonts w:asciiTheme="minorHAnsi" w:hAnsiTheme="minorHAnsi"/>
          <w:bCs/>
          <w:lang w:eastAsia="en-US"/>
        </w:rPr>
      </w:pPr>
      <w:r w:rsidRPr="006B64E9">
        <w:rPr>
          <w:rFonts w:asciiTheme="minorHAnsi" w:hAnsiTheme="minorHAnsi"/>
          <w:bCs/>
          <w:lang w:eastAsia="en-US"/>
        </w:rPr>
        <w:lastRenderedPageBreak/>
        <w:t>If data for the Two Month Questionnaire has not been received at the time that the Six Month Questionnaire is due, a combined Two and Six Month Questionnaire will be sent at the six month timepoint.</w:t>
      </w:r>
    </w:p>
    <w:p w14:paraId="3511EB6D" w14:textId="77777777" w:rsidR="009E5796" w:rsidRPr="006B64E9" w:rsidRDefault="009E5796" w:rsidP="00720201">
      <w:pPr>
        <w:pStyle w:val="xmsonormal"/>
        <w:autoSpaceDE w:val="0"/>
        <w:autoSpaceDN w:val="0"/>
        <w:jc w:val="both"/>
        <w:rPr>
          <w:rFonts w:asciiTheme="minorHAnsi" w:hAnsiTheme="minorHAnsi"/>
          <w:bCs/>
          <w:lang w:eastAsia="en-US"/>
        </w:rPr>
      </w:pPr>
    </w:p>
    <w:p w14:paraId="673A905B" w14:textId="77777777" w:rsidR="000E7845" w:rsidRPr="006B64E9" w:rsidRDefault="00455D50" w:rsidP="000E7845">
      <w:pPr>
        <w:pStyle w:val="ListParagraph"/>
        <w:ind w:left="0"/>
        <w:rPr>
          <w:rFonts w:asciiTheme="minorHAnsi" w:hAnsiTheme="minorHAnsi"/>
          <w:bCs/>
          <w:sz w:val="24"/>
          <w:szCs w:val="24"/>
        </w:rPr>
      </w:pPr>
      <w:r w:rsidRPr="006B64E9">
        <w:rPr>
          <w:rFonts w:asciiTheme="minorHAnsi" w:hAnsiTheme="minorHAnsi"/>
          <w:bCs/>
          <w:sz w:val="24"/>
          <w:szCs w:val="24"/>
        </w:rPr>
        <w:t>In the event of the death of a baby, no questionnaires will be sent to the bereaved family.</w:t>
      </w:r>
    </w:p>
    <w:p w14:paraId="21A5E593" w14:textId="4D503D81" w:rsidR="000E7845" w:rsidRPr="006B64E9" w:rsidRDefault="000E7845"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For the duration of the COVID-19 pandemic the Two- and Six- month questionnaires will be collected by telephone, using the reduced dataset detailed above,</w:t>
      </w:r>
      <w:r w:rsidR="00EA4267" w:rsidRPr="006B64E9">
        <w:rPr>
          <w:rFonts w:asciiTheme="minorHAnsi" w:hAnsiTheme="minorHAnsi"/>
          <w:bCs/>
          <w:sz w:val="24"/>
          <w:szCs w:val="24"/>
        </w:rPr>
        <w:t xml:space="preserve"> </w:t>
      </w:r>
      <w:r w:rsidRPr="006B64E9">
        <w:rPr>
          <w:rFonts w:asciiTheme="minorHAnsi" w:hAnsiTheme="minorHAnsi"/>
          <w:bCs/>
          <w:sz w:val="24"/>
          <w:szCs w:val="24"/>
        </w:rPr>
        <w:t>if it is not possible to send out postal questionnaires.</w:t>
      </w:r>
      <w:r w:rsidR="00EA4267" w:rsidRPr="006B64E9">
        <w:rPr>
          <w:rFonts w:asciiTheme="minorHAnsi" w:hAnsiTheme="minorHAnsi"/>
          <w:bCs/>
          <w:sz w:val="24"/>
          <w:szCs w:val="24"/>
        </w:rPr>
        <w:t xml:space="preserve"> </w:t>
      </w:r>
      <w:r w:rsidR="00FF4BD9" w:rsidRPr="006B64E9">
        <w:rPr>
          <w:rFonts w:asciiTheme="minorHAnsi" w:hAnsiTheme="minorHAnsi"/>
          <w:bCs/>
          <w:sz w:val="24"/>
          <w:szCs w:val="24"/>
        </w:rPr>
        <w:t>Additionally, Baseline Questionnaire</w:t>
      </w:r>
      <w:r w:rsidR="006C2ACE" w:rsidRPr="006B64E9">
        <w:rPr>
          <w:rFonts w:asciiTheme="minorHAnsi" w:hAnsiTheme="minorHAnsi"/>
          <w:bCs/>
          <w:sz w:val="24"/>
          <w:szCs w:val="24"/>
        </w:rPr>
        <w:t xml:space="preserve"> data</w:t>
      </w:r>
      <w:r w:rsidR="00FF4BD9" w:rsidRPr="006B64E9">
        <w:rPr>
          <w:rFonts w:asciiTheme="minorHAnsi" w:hAnsiTheme="minorHAnsi"/>
          <w:bCs/>
          <w:sz w:val="24"/>
          <w:szCs w:val="24"/>
        </w:rPr>
        <w:t xml:space="preserve"> may be collected by telephone by the Principal </w:t>
      </w:r>
      <w:r w:rsidR="006E34D2" w:rsidRPr="006B64E9">
        <w:rPr>
          <w:rFonts w:asciiTheme="minorHAnsi" w:hAnsiTheme="minorHAnsi"/>
          <w:bCs/>
          <w:sz w:val="24"/>
          <w:szCs w:val="24"/>
        </w:rPr>
        <w:t>I</w:t>
      </w:r>
      <w:r w:rsidR="00FF4BD9" w:rsidRPr="006B64E9">
        <w:rPr>
          <w:rFonts w:asciiTheme="minorHAnsi" w:hAnsiTheme="minorHAnsi"/>
          <w:bCs/>
          <w:sz w:val="24"/>
          <w:szCs w:val="24"/>
        </w:rPr>
        <w:t xml:space="preserve">nvestigator or designee if </w:t>
      </w:r>
      <w:r w:rsidR="00D42430" w:rsidRPr="006B64E9">
        <w:rPr>
          <w:rFonts w:asciiTheme="minorHAnsi" w:hAnsiTheme="minorHAnsi"/>
          <w:bCs/>
          <w:sz w:val="24"/>
          <w:szCs w:val="24"/>
        </w:rPr>
        <w:t xml:space="preserve">consent for participation is being obtained remotely. </w:t>
      </w:r>
    </w:p>
    <w:p w14:paraId="483A7B29" w14:textId="77777777" w:rsidR="000E7845" w:rsidRPr="006B64E9" w:rsidRDefault="000E7845" w:rsidP="00E80527">
      <w:pPr>
        <w:spacing w:after="0" w:line="240" w:lineRule="auto"/>
        <w:jc w:val="both"/>
        <w:rPr>
          <w:rFonts w:asciiTheme="minorHAnsi" w:hAnsiTheme="minorHAnsi"/>
          <w:bCs/>
          <w:sz w:val="24"/>
          <w:szCs w:val="24"/>
        </w:rPr>
      </w:pPr>
    </w:p>
    <w:p w14:paraId="1CEF6E96" w14:textId="6D8FFF1A" w:rsidR="00273BAF" w:rsidRPr="006B64E9" w:rsidRDefault="00D856FB"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.2.4</w:t>
      </w:r>
      <w:r w:rsidR="00273BAF" w:rsidRPr="006B64E9">
        <w:rPr>
          <w:rFonts w:asciiTheme="minorHAnsi" w:hAnsiTheme="minorHAnsi"/>
          <w:bCs/>
          <w:sz w:val="24"/>
          <w:szCs w:val="24"/>
        </w:rPr>
        <w:t xml:space="preserve"> Composite outcomes</w:t>
      </w:r>
    </w:p>
    <w:p w14:paraId="28723880" w14:textId="77777777" w:rsidR="00273BAF" w:rsidRPr="006B64E9" w:rsidRDefault="00273BAF" w:rsidP="0029052F">
      <w:pPr>
        <w:pStyle w:val="ListParagraph"/>
        <w:numPr>
          <w:ilvl w:val="0"/>
          <w:numId w:val="9"/>
        </w:numPr>
        <w:spacing w:after="0" w:line="240" w:lineRule="auto"/>
        <w:jc w:val="both"/>
        <w:rPr>
          <w:rFonts w:asciiTheme="minorHAnsi" w:hAnsiTheme="minorHAnsi"/>
          <w:bCs/>
          <w:sz w:val="24"/>
          <w:szCs w:val="24"/>
        </w:rPr>
      </w:pPr>
      <w:r w:rsidRPr="00160697">
        <w:rPr>
          <w:rFonts w:asciiTheme="minorHAnsi" w:hAnsiTheme="minorHAnsi"/>
          <w:b/>
          <w:sz w:val="24"/>
          <w:szCs w:val="24"/>
        </w:rPr>
        <w:t>Intra-partum birth injury</w:t>
      </w:r>
      <w:r w:rsidR="006D5710" w:rsidRPr="00160697">
        <w:rPr>
          <w:rFonts w:asciiTheme="minorHAnsi" w:hAnsiTheme="minorHAnsi"/>
          <w:b/>
          <w:sz w:val="24"/>
          <w:szCs w:val="24"/>
        </w:rPr>
        <w:t>:</w:t>
      </w:r>
      <w:r w:rsidRPr="006B64E9">
        <w:rPr>
          <w:rFonts w:asciiTheme="minorHAnsi" w:hAnsiTheme="minorHAnsi"/>
          <w:bCs/>
          <w:sz w:val="24"/>
          <w:szCs w:val="24"/>
        </w:rPr>
        <w:t xml:space="preserve"> one or both of</w:t>
      </w:r>
      <w:r w:rsidR="006D5710" w:rsidRPr="006B64E9">
        <w:rPr>
          <w:rFonts w:asciiTheme="minorHAnsi" w:hAnsiTheme="minorHAnsi"/>
          <w:bCs/>
          <w:sz w:val="24"/>
          <w:szCs w:val="24"/>
        </w:rPr>
        <w:t xml:space="preserve"> </w:t>
      </w:r>
      <w:r w:rsidRPr="006B64E9">
        <w:rPr>
          <w:rFonts w:asciiTheme="minorHAnsi" w:hAnsiTheme="minorHAnsi"/>
          <w:bCs/>
          <w:sz w:val="24"/>
          <w:szCs w:val="24"/>
        </w:rPr>
        <w:t>fractures or brachial plexus injury.</w:t>
      </w:r>
    </w:p>
    <w:p w14:paraId="40EE4F55" w14:textId="77777777" w:rsidR="00273BAF" w:rsidRPr="006B64E9" w:rsidRDefault="00273BAF" w:rsidP="0029052F">
      <w:pPr>
        <w:pStyle w:val="ListParagraph"/>
        <w:numPr>
          <w:ilvl w:val="0"/>
          <w:numId w:val="9"/>
        </w:numPr>
        <w:spacing w:after="0" w:line="240" w:lineRule="auto"/>
        <w:jc w:val="both"/>
        <w:rPr>
          <w:rFonts w:asciiTheme="minorHAnsi" w:hAnsiTheme="minorHAnsi"/>
          <w:bCs/>
          <w:sz w:val="24"/>
          <w:szCs w:val="24"/>
        </w:rPr>
      </w:pPr>
      <w:r w:rsidRPr="00160697">
        <w:rPr>
          <w:rFonts w:asciiTheme="minorHAnsi" w:hAnsiTheme="minorHAnsi"/>
          <w:b/>
          <w:sz w:val="24"/>
          <w:szCs w:val="24"/>
        </w:rPr>
        <w:t>Prematurity associated problems</w:t>
      </w:r>
      <w:r w:rsidR="006D5710" w:rsidRPr="00160697">
        <w:rPr>
          <w:rFonts w:asciiTheme="minorHAnsi" w:hAnsiTheme="minorHAnsi"/>
          <w:b/>
          <w:sz w:val="24"/>
          <w:szCs w:val="24"/>
        </w:rPr>
        <w:t>:</w:t>
      </w:r>
      <w:r w:rsidR="006D5710" w:rsidRPr="006B64E9">
        <w:rPr>
          <w:rFonts w:asciiTheme="minorHAnsi" w:hAnsiTheme="minorHAnsi"/>
          <w:bCs/>
          <w:sz w:val="24"/>
          <w:szCs w:val="24"/>
        </w:rPr>
        <w:t xml:space="preserve"> one or both of</w:t>
      </w:r>
      <w:r w:rsidRPr="006B64E9">
        <w:rPr>
          <w:rFonts w:asciiTheme="minorHAnsi" w:hAnsiTheme="minorHAnsi"/>
          <w:bCs/>
          <w:sz w:val="24"/>
          <w:szCs w:val="24"/>
        </w:rPr>
        <w:t xml:space="preserve"> use of phototherapy or respiratory support.</w:t>
      </w:r>
    </w:p>
    <w:p w14:paraId="116638A3" w14:textId="43D6BFF0" w:rsidR="00273BAF" w:rsidRPr="006B64E9" w:rsidRDefault="00273BAF" w:rsidP="0029052F">
      <w:pPr>
        <w:pStyle w:val="ListParagraph"/>
        <w:numPr>
          <w:ilvl w:val="0"/>
          <w:numId w:val="9"/>
        </w:numPr>
        <w:spacing w:after="0" w:line="240" w:lineRule="auto"/>
        <w:jc w:val="both"/>
        <w:rPr>
          <w:rFonts w:asciiTheme="minorHAnsi" w:hAnsiTheme="minorHAnsi"/>
          <w:bCs/>
          <w:sz w:val="24"/>
          <w:szCs w:val="24"/>
        </w:rPr>
      </w:pPr>
      <w:r w:rsidRPr="00160697">
        <w:rPr>
          <w:rFonts w:asciiTheme="minorHAnsi" w:hAnsiTheme="minorHAnsi"/>
          <w:b/>
          <w:sz w:val="24"/>
          <w:szCs w:val="24"/>
        </w:rPr>
        <w:t>Maternal intra-partum complications</w:t>
      </w:r>
      <w:r w:rsidR="006D5710" w:rsidRPr="006B64E9">
        <w:rPr>
          <w:rFonts w:asciiTheme="minorHAnsi" w:hAnsiTheme="minorHAnsi"/>
          <w:bCs/>
          <w:sz w:val="24"/>
          <w:szCs w:val="24"/>
        </w:rPr>
        <w:t>:</w:t>
      </w:r>
      <w:r w:rsidRPr="006B64E9">
        <w:rPr>
          <w:rFonts w:asciiTheme="minorHAnsi" w:hAnsiTheme="minorHAnsi"/>
          <w:bCs/>
          <w:sz w:val="24"/>
          <w:szCs w:val="24"/>
        </w:rPr>
        <w:t xml:space="preserve"> one or more of 3</w:t>
      </w:r>
      <w:r w:rsidRPr="006B64E9">
        <w:rPr>
          <w:rFonts w:asciiTheme="minorHAnsi" w:hAnsiTheme="minorHAnsi"/>
          <w:bCs/>
          <w:sz w:val="24"/>
          <w:szCs w:val="24"/>
          <w:vertAlign w:val="superscript"/>
        </w:rPr>
        <w:t>rd</w:t>
      </w:r>
      <w:r w:rsidRPr="006B64E9">
        <w:rPr>
          <w:rFonts w:asciiTheme="minorHAnsi" w:hAnsiTheme="minorHAnsi"/>
          <w:bCs/>
          <w:sz w:val="24"/>
          <w:szCs w:val="24"/>
        </w:rPr>
        <w:t xml:space="preserve"> or 4</w:t>
      </w:r>
      <w:r w:rsidRPr="006B64E9">
        <w:rPr>
          <w:rFonts w:asciiTheme="minorHAnsi" w:hAnsiTheme="minorHAnsi"/>
          <w:bCs/>
          <w:sz w:val="24"/>
          <w:szCs w:val="24"/>
          <w:vertAlign w:val="superscript"/>
        </w:rPr>
        <w:t>th</w:t>
      </w:r>
      <w:r w:rsidRPr="006B64E9">
        <w:rPr>
          <w:rFonts w:asciiTheme="minorHAnsi" w:hAnsiTheme="minorHAnsi"/>
          <w:bCs/>
          <w:sz w:val="24"/>
          <w:szCs w:val="24"/>
        </w:rPr>
        <w:t xml:space="preserve"> degree perineal tear, cervical laceration or tear, or </w:t>
      </w:r>
      <w:r w:rsidR="00172E27" w:rsidRPr="006B64E9">
        <w:rPr>
          <w:rFonts w:asciiTheme="minorHAnsi" w:hAnsiTheme="minorHAnsi"/>
          <w:bCs/>
          <w:sz w:val="24"/>
          <w:szCs w:val="24"/>
        </w:rPr>
        <w:t>primary postpartum haemorrhage.</w:t>
      </w:r>
    </w:p>
    <w:p w14:paraId="365229BC" w14:textId="77777777" w:rsidR="00B82CEB" w:rsidRPr="006B64E9" w:rsidRDefault="00B82CEB" w:rsidP="00455509">
      <w:pPr>
        <w:pStyle w:val="ListParagraph"/>
        <w:spacing w:after="0" w:line="240" w:lineRule="auto"/>
        <w:ind w:left="360"/>
        <w:jc w:val="both"/>
        <w:rPr>
          <w:rFonts w:asciiTheme="minorHAnsi" w:hAnsiTheme="minorHAnsi"/>
          <w:bCs/>
          <w:sz w:val="24"/>
          <w:szCs w:val="24"/>
        </w:rPr>
      </w:pPr>
    </w:p>
    <w:p w14:paraId="14216538" w14:textId="77777777" w:rsidR="009E4A42" w:rsidRPr="006B64E9" w:rsidRDefault="00B82CEB" w:rsidP="00B82CEB">
      <w:pPr>
        <w:spacing w:after="0" w:line="240" w:lineRule="auto"/>
        <w:jc w:val="both"/>
        <w:rPr>
          <w:rFonts w:asciiTheme="minorHAnsi" w:hAnsiTheme="minorHAnsi"/>
          <w:bCs/>
          <w:sz w:val="24"/>
          <w:szCs w:val="24"/>
        </w:rPr>
      </w:pPr>
      <w:r w:rsidRPr="006B64E9">
        <w:rPr>
          <w:rFonts w:asciiTheme="minorHAnsi" w:hAnsiTheme="minorHAnsi"/>
          <w:bCs/>
          <w:sz w:val="24"/>
          <w:szCs w:val="24"/>
        </w:rPr>
        <w:t>2.9.2.5 Cohort Data</w:t>
      </w:r>
    </w:p>
    <w:p w14:paraId="675D9FE4" w14:textId="1251E695" w:rsidR="00801DCF" w:rsidRPr="006B64E9" w:rsidRDefault="009E4A42" w:rsidP="00B82CEB">
      <w:pPr>
        <w:spacing w:after="0" w:line="240" w:lineRule="auto"/>
        <w:jc w:val="both"/>
        <w:rPr>
          <w:rFonts w:asciiTheme="minorHAnsi" w:hAnsiTheme="minorHAnsi"/>
          <w:bCs/>
          <w:sz w:val="24"/>
          <w:szCs w:val="24"/>
        </w:rPr>
      </w:pPr>
      <w:r w:rsidRPr="006B64E9">
        <w:rPr>
          <w:rFonts w:asciiTheme="minorHAnsi" w:hAnsiTheme="minorHAnsi"/>
          <w:bCs/>
          <w:sz w:val="24"/>
          <w:szCs w:val="24"/>
        </w:rPr>
        <w:t>For p</w:t>
      </w:r>
      <w:r w:rsidR="00B82CEB" w:rsidRPr="006B64E9">
        <w:rPr>
          <w:rFonts w:asciiTheme="minorHAnsi" w:hAnsiTheme="minorHAnsi"/>
          <w:bCs/>
          <w:sz w:val="24"/>
          <w:szCs w:val="24"/>
        </w:rPr>
        <w:t>articipants not requesting a planned caesarean section</w:t>
      </w:r>
      <w:r w:rsidRPr="006B64E9">
        <w:rPr>
          <w:rFonts w:asciiTheme="minorHAnsi" w:hAnsiTheme="minorHAnsi"/>
          <w:bCs/>
          <w:sz w:val="24"/>
          <w:szCs w:val="24"/>
        </w:rPr>
        <w:t>, t</w:t>
      </w:r>
      <w:r w:rsidR="00801DCF" w:rsidRPr="006B64E9">
        <w:rPr>
          <w:rFonts w:asciiTheme="minorHAnsi" w:hAnsiTheme="minorHAnsi"/>
          <w:bCs/>
          <w:sz w:val="24"/>
          <w:szCs w:val="24"/>
        </w:rPr>
        <w:t xml:space="preserve">he same baseline data as the randomisation group will be </w:t>
      </w:r>
      <w:r w:rsidR="004A0D51" w:rsidRPr="006B64E9">
        <w:rPr>
          <w:rFonts w:asciiTheme="minorHAnsi" w:hAnsiTheme="minorHAnsi"/>
          <w:bCs/>
          <w:sz w:val="24"/>
          <w:szCs w:val="24"/>
        </w:rPr>
        <w:t>collected</w:t>
      </w:r>
      <w:r w:rsidR="00801DCF" w:rsidRPr="006B64E9">
        <w:rPr>
          <w:rFonts w:asciiTheme="minorHAnsi" w:hAnsiTheme="minorHAnsi"/>
          <w:bCs/>
          <w:sz w:val="24"/>
          <w:szCs w:val="24"/>
        </w:rPr>
        <w:t xml:space="preserve"> to include</w:t>
      </w:r>
    </w:p>
    <w:p w14:paraId="25B7D8E5" w14:textId="1BFA5BFA" w:rsidR="00801DCF" w:rsidRPr="006B64E9" w:rsidRDefault="00075B87" w:rsidP="00455509">
      <w:pPr>
        <w:pStyle w:val="ListParagraph"/>
        <w:numPr>
          <w:ilvl w:val="0"/>
          <w:numId w:val="24"/>
        </w:numPr>
        <w:spacing w:after="0" w:line="240" w:lineRule="auto"/>
        <w:jc w:val="both"/>
        <w:rPr>
          <w:rFonts w:asciiTheme="minorHAnsi" w:hAnsiTheme="minorHAnsi"/>
          <w:bCs/>
          <w:sz w:val="24"/>
          <w:szCs w:val="24"/>
        </w:rPr>
      </w:pPr>
      <w:r w:rsidRPr="006B64E9">
        <w:rPr>
          <w:rFonts w:asciiTheme="minorHAnsi" w:hAnsiTheme="minorHAnsi"/>
          <w:bCs/>
          <w:sz w:val="24"/>
          <w:szCs w:val="24"/>
        </w:rPr>
        <w:t>Demographics (m</w:t>
      </w:r>
      <w:r w:rsidR="00801DCF" w:rsidRPr="006B64E9">
        <w:rPr>
          <w:rFonts w:asciiTheme="minorHAnsi" w:hAnsiTheme="minorHAnsi"/>
          <w:bCs/>
          <w:sz w:val="24"/>
          <w:szCs w:val="24"/>
        </w:rPr>
        <w:t>aternal age</w:t>
      </w:r>
      <w:r w:rsidRPr="006B64E9">
        <w:rPr>
          <w:rFonts w:asciiTheme="minorHAnsi" w:hAnsiTheme="minorHAnsi"/>
          <w:bCs/>
          <w:sz w:val="24"/>
          <w:szCs w:val="24"/>
        </w:rPr>
        <w:t>, parity, height, weight, ethnic origin)</w:t>
      </w:r>
    </w:p>
    <w:p w14:paraId="6EA75744" w14:textId="77777777" w:rsidR="00075B87" w:rsidRPr="006B64E9" w:rsidRDefault="00075B87" w:rsidP="00455509">
      <w:pPr>
        <w:pStyle w:val="ListParagraph"/>
        <w:spacing w:after="0" w:line="240" w:lineRule="auto"/>
        <w:jc w:val="both"/>
        <w:rPr>
          <w:rFonts w:asciiTheme="minorHAnsi" w:hAnsiTheme="minorHAnsi"/>
          <w:bCs/>
          <w:sz w:val="24"/>
          <w:szCs w:val="24"/>
        </w:rPr>
      </w:pPr>
    </w:p>
    <w:p w14:paraId="19978701" w14:textId="5B2BF174" w:rsidR="00273BAF" w:rsidRPr="006B64E9" w:rsidRDefault="00801DCF"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Minimal </w:t>
      </w:r>
      <w:r w:rsidR="004A0D51" w:rsidRPr="006B64E9">
        <w:rPr>
          <w:rFonts w:asciiTheme="minorHAnsi" w:hAnsiTheme="minorHAnsi"/>
          <w:bCs/>
          <w:sz w:val="24"/>
          <w:szCs w:val="24"/>
        </w:rPr>
        <w:t>outcome</w:t>
      </w:r>
      <w:r w:rsidRPr="006B64E9">
        <w:rPr>
          <w:rFonts w:asciiTheme="minorHAnsi" w:hAnsiTheme="minorHAnsi"/>
          <w:bCs/>
          <w:sz w:val="24"/>
          <w:szCs w:val="24"/>
        </w:rPr>
        <w:t xml:space="preserve"> data will be collected to include:</w:t>
      </w:r>
    </w:p>
    <w:p w14:paraId="394D10DC" w14:textId="54E086E5" w:rsidR="00801DCF" w:rsidRPr="006B64E9" w:rsidRDefault="00F320E2" w:rsidP="00455509">
      <w:pPr>
        <w:pStyle w:val="ListParagraph"/>
        <w:numPr>
          <w:ilvl w:val="0"/>
          <w:numId w:val="25"/>
        </w:numPr>
        <w:spacing w:after="0" w:line="240" w:lineRule="auto"/>
        <w:jc w:val="both"/>
        <w:rPr>
          <w:rFonts w:asciiTheme="minorHAnsi" w:hAnsiTheme="minorHAnsi"/>
          <w:bCs/>
          <w:sz w:val="24"/>
          <w:szCs w:val="24"/>
        </w:rPr>
      </w:pPr>
      <w:r w:rsidRPr="006B64E9">
        <w:rPr>
          <w:rFonts w:asciiTheme="minorHAnsi" w:hAnsiTheme="minorHAnsi"/>
          <w:bCs/>
          <w:sz w:val="24"/>
          <w:szCs w:val="24"/>
        </w:rPr>
        <w:t>Onset of labour type</w:t>
      </w:r>
    </w:p>
    <w:p w14:paraId="44A3E851" w14:textId="307695AA" w:rsidR="00F320E2" w:rsidRPr="006B64E9" w:rsidRDefault="00F320E2" w:rsidP="00455509">
      <w:pPr>
        <w:pStyle w:val="ListParagraph"/>
        <w:numPr>
          <w:ilvl w:val="0"/>
          <w:numId w:val="25"/>
        </w:numPr>
        <w:spacing w:after="0" w:line="240" w:lineRule="auto"/>
        <w:jc w:val="both"/>
        <w:rPr>
          <w:rFonts w:asciiTheme="minorHAnsi" w:hAnsiTheme="minorHAnsi"/>
          <w:bCs/>
          <w:sz w:val="24"/>
          <w:szCs w:val="24"/>
        </w:rPr>
      </w:pPr>
      <w:r w:rsidRPr="006B64E9">
        <w:rPr>
          <w:rFonts w:asciiTheme="minorHAnsi" w:hAnsiTheme="minorHAnsi"/>
          <w:bCs/>
          <w:sz w:val="24"/>
          <w:szCs w:val="24"/>
        </w:rPr>
        <w:t>Final mode of delivery</w:t>
      </w:r>
    </w:p>
    <w:p w14:paraId="64C9BE22" w14:textId="77777777" w:rsidR="00F320E2" w:rsidRPr="006B64E9" w:rsidRDefault="00F320E2" w:rsidP="00F320E2">
      <w:pPr>
        <w:pStyle w:val="ListParagraph"/>
        <w:numPr>
          <w:ilvl w:val="0"/>
          <w:numId w:val="25"/>
        </w:numPr>
        <w:spacing w:after="0" w:line="240" w:lineRule="auto"/>
        <w:jc w:val="both"/>
        <w:rPr>
          <w:rFonts w:asciiTheme="minorHAnsi" w:hAnsiTheme="minorHAnsi"/>
          <w:bCs/>
          <w:sz w:val="24"/>
          <w:szCs w:val="24"/>
        </w:rPr>
      </w:pPr>
      <w:r w:rsidRPr="006B64E9">
        <w:rPr>
          <w:rFonts w:asciiTheme="minorHAnsi" w:hAnsiTheme="minorHAnsi"/>
          <w:bCs/>
          <w:sz w:val="24"/>
          <w:szCs w:val="24"/>
        </w:rPr>
        <w:t>Shoulder dystocia</w:t>
      </w:r>
    </w:p>
    <w:p w14:paraId="56F3D3D4" w14:textId="6B1F90C9" w:rsidR="00AA7563" w:rsidRPr="006B64E9" w:rsidRDefault="00F320E2" w:rsidP="00AA7563">
      <w:pPr>
        <w:pStyle w:val="ListParagraph"/>
        <w:numPr>
          <w:ilvl w:val="0"/>
          <w:numId w:val="25"/>
        </w:numPr>
        <w:spacing w:after="0" w:line="240" w:lineRule="auto"/>
        <w:jc w:val="both"/>
        <w:rPr>
          <w:rFonts w:asciiTheme="minorHAnsi" w:hAnsiTheme="minorHAnsi"/>
          <w:bCs/>
          <w:sz w:val="24"/>
          <w:szCs w:val="24"/>
        </w:rPr>
      </w:pPr>
      <w:r w:rsidRPr="006B64E9">
        <w:rPr>
          <w:rFonts w:asciiTheme="minorHAnsi" w:hAnsiTheme="minorHAnsi"/>
          <w:bCs/>
          <w:sz w:val="24"/>
          <w:szCs w:val="24"/>
        </w:rPr>
        <w:t>Baby outcome (stillbirth, sex, weight, gestation at birth, customised centile at birth)</w:t>
      </w:r>
    </w:p>
    <w:p w14:paraId="5058720C" w14:textId="77777777" w:rsidR="00F320E2" w:rsidRPr="006B64E9" w:rsidRDefault="00F320E2" w:rsidP="00455509">
      <w:pPr>
        <w:spacing w:after="0" w:line="240" w:lineRule="auto"/>
        <w:ind w:left="360"/>
        <w:jc w:val="both"/>
        <w:rPr>
          <w:rFonts w:asciiTheme="minorHAnsi" w:hAnsiTheme="minorHAnsi"/>
          <w:bCs/>
          <w:sz w:val="24"/>
          <w:szCs w:val="24"/>
        </w:rPr>
      </w:pPr>
    </w:p>
    <w:p w14:paraId="6522F745" w14:textId="77777777" w:rsidR="005F14A2" w:rsidRPr="006B64E9" w:rsidRDefault="005F14A2" w:rsidP="005F14A2">
      <w:pPr>
        <w:spacing w:after="0" w:line="240" w:lineRule="auto"/>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10</w:t>
      </w:r>
      <w:r w:rsidRPr="006B64E9">
        <w:rPr>
          <w:rFonts w:asciiTheme="minorHAnsi" w:hAnsiTheme="minorHAnsi"/>
          <w:bCs/>
          <w:sz w:val="24"/>
          <w:szCs w:val="24"/>
        </w:rPr>
        <w:t xml:space="preserve"> Sample size</w:t>
      </w:r>
    </w:p>
    <w:p w14:paraId="683FB5C9" w14:textId="77777777" w:rsidR="0075011D" w:rsidRPr="006B64E9" w:rsidRDefault="004746AA" w:rsidP="005F14A2">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10</w:t>
      </w:r>
      <w:r w:rsidRPr="006B64E9">
        <w:rPr>
          <w:rFonts w:asciiTheme="minorHAnsi" w:hAnsiTheme="minorHAnsi"/>
          <w:bCs/>
          <w:sz w:val="24"/>
          <w:szCs w:val="24"/>
        </w:rPr>
        <w:t xml:space="preserve">.1 Incidence of </w:t>
      </w:r>
      <w:r w:rsidR="00E060FE" w:rsidRPr="006B64E9">
        <w:rPr>
          <w:rFonts w:asciiTheme="minorHAnsi" w:hAnsiTheme="minorHAnsi"/>
          <w:bCs/>
          <w:sz w:val="24"/>
          <w:szCs w:val="24"/>
        </w:rPr>
        <w:t xml:space="preserve">the </w:t>
      </w:r>
      <w:r w:rsidRPr="006B64E9">
        <w:rPr>
          <w:rFonts w:asciiTheme="minorHAnsi" w:hAnsiTheme="minorHAnsi"/>
          <w:bCs/>
          <w:sz w:val="24"/>
          <w:szCs w:val="24"/>
        </w:rPr>
        <w:t>primary outcome</w:t>
      </w:r>
    </w:p>
    <w:p w14:paraId="6F2DBDAD" w14:textId="69B01560" w:rsidR="00C861EB" w:rsidRPr="006B64E9" w:rsidRDefault="00BC3BE5" w:rsidP="00BC3BE5">
      <w:pPr>
        <w:spacing w:after="0" w:line="240" w:lineRule="auto"/>
        <w:jc w:val="both"/>
        <w:rPr>
          <w:rFonts w:asciiTheme="minorHAnsi" w:hAnsiTheme="minorHAnsi"/>
          <w:bCs/>
          <w:sz w:val="24"/>
          <w:szCs w:val="24"/>
        </w:rPr>
      </w:pPr>
      <w:r w:rsidRPr="006B64E9">
        <w:rPr>
          <w:rFonts w:asciiTheme="minorHAnsi" w:hAnsiTheme="minorHAnsi"/>
          <w:bCs/>
          <w:sz w:val="24"/>
          <w:szCs w:val="24"/>
        </w:rPr>
        <w:t>The true incidence of</w:t>
      </w:r>
      <w:r w:rsidR="004B664D" w:rsidRPr="006B64E9">
        <w:rPr>
          <w:rFonts w:asciiTheme="minorHAnsi" w:hAnsiTheme="minorHAnsi"/>
          <w:bCs/>
          <w:sz w:val="24"/>
          <w:szCs w:val="24"/>
        </w:rPr>
        <w:t xml:space="preserve"> </w:t>
      </w:r>
      <w:r w:rsidRPr="006B64E9">
        <w:rPr>
          <w:rFonts w:asciiTheme="minorHAnsi" w:hAnsiTheme="minorHAnsi"/>
          <w:bCs/>
          <w:sz w:val="24"/>
          <w:szCs w:val="24"/>
        </w:rPr>
        <w:t xml:space="preserve">shoulder dystocia in our population of interest is uncertain. </w:t>
      </w:r>
      <w:r w:rsidR="00831571" w:rsidRPr="006B64E9">
        <w:rPr>
          <w:rFonts w:asciiTheme="minorHAnsi" w:hAnsiTheme="minorHAnsi"/>
          <w:bCs/>
          <w:sz w:val="24"/>
          <w:szCs w:val="24"/>
        </w:rPr>
        <w:t xml:space="preserve">The data </w:t>
      </w:r>
      <w:r w:rsidR="00882EAB" w:rsidRPr="006B64E9">
        <w:rPr>
          <w:rFonts w:asciiTheme="minorHAnsi" w:hAnsiTheme="minorHAnsi"/>
          <w:bCs/>
          <w:sz w:val="24"/>
          <w:szCs w:val="24"/>
        </w:rPr>
        <w:t>are</w:t>
      </w:r>
      <w:r w:rsidRPr="006B64E9">
        <w:rPr>
          <w:rFonts w:asciiTheme="minorHAnsi" w:hAnsiTheme="minorHAnsi"/>
          <w:bCs/>
          <w:sz w:val="24"/>
          <w:szCs w:val="24"/>
        </w:rPr>
        <w:t xml:space="preserve"> not included as part of NHS digital’s summary of</w:t>
      </w:r>
      <w:r w:rsidR="00172E27" w:rsidRPr="006B64E9">
        <w:rPr>
          <w:rFonts w:asciiTheme="minorHAnsi" w:hAnsiTheme="minorHAnsi"/>
          <w:bCs/>
          <w:sz w:val="24"/>
          <w:szCs w:val="24"/>
        </w:rPr>
        <w:t xml:space="preserve"> national maternity statistics.</w:t>
      </w:r>
    </w:p>
    <w:p w14:paraId="48D297FF" w14:textId="77777777" w:rsidR="00C861EB" w:rsidRPr="006B64E9" w:rsidRDefault="00C861EB" w:rsidP="00C861EB">
      <w:pPr>
        <w:spacing w:after="0" w:line="240" w:lineRule="auto"/>
        <w:jc w:val="both"/>
        <w:rPr>
          <w:rFonts w:asciiTheme="minorHAnsi" w:hAnsiTheme="minorHAnsi"/>
          <w:bCs/>
          <w:sz w:val="24"/>
          <w:szCs w:val="24"/>
        </w:rPr>
      </w:pPr>
    </w:p>
    <w:p w14:paraId="521DFF1B" w14:textId="77777777" w:rsidR="00C861EB" w:rsidRPr="006B64E9" w:rsidRDefault="00C861EB" w:rsidP="00C861EB">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10</w:t>
      </w:r>
      <w:r w:rsidRPr="006B64E9">
        <w:rPr>
          <w:rFonts w:asciiTheme="minorHAnsi" w:hAnsiTheme="minorHAnsi"/>
          <w:bCs/>
          <w:sz w:val="24"/>
          <w:szCs w:val="24"/>
        </w:rPr>
        <w:t>.2 Sample size</w:t>
      </w:r>
      <w:r w:rsidR="00912E50" w:rsidRPr="006B64E9">
        <w:rPr>
          <w:rFonts w:asciiTheme="minorHAnsi" w:hAnsiTheme="minorHAnsi"/>
          <w:bCs/>
          <w:sz w:val="24"/>
          <w:szCs w:val="24"/>
        </w:rPr>
        <w:t xml:space="preserve"> - randomised controlled trial</w:t>
      </w:r>
    </w:p>
    <w:p w14:paraId="2EF73086" w14:textId="4062A8D8" w:rsidR="00C10383" w:rsidRDefault="00BC3BE5" w:rsidP="00303C42">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C861EB" w:rsidRPr="006B64E9">
        <w:rPr>
          <w:rFonts w:asciiTheme="minorHAnsi" w:hAnsiTheme="minorHAnsi"/>
          <w:bCs/>
          <w:sz w:val="24"/>
          <w:szCs w:val="24"/>
        </w:rPr>
        <w:t xml:space="preserve">target </w:t>
      </w:r>
      <w:r w:rsidRPr="006B64E9">
        <w:rPr>
          <w:rFonts w:asciiTheme="minorHAnsi" w:hAnsiTheme="minorHAnsi"/>
          <w:bCs/>
          <w:sz w:val="24"/>
          <w:szCs w:val="24"/>
        </w:rPr>
        <w:t xml:space="preserve">sample size </w:t>
      </w:r>
      <w:r w:rsidR="00C861EB" w:rsidRPr="006B64E9">
        <w:rPr>
          <w:rFonts w:asciiTheme="minorHAnsi" w:hAnsiTheme="minorHAnsi"/>
          <w:bCs/>
          <w:sz w:val="24"/>
          <w:szCs w:val="24"/>
        </w:rPr>
        <w:t xml:space="preserve">is 4,000, </w:t>
      </w:r>
      <w:r w:rsidRPr="006B64E9">
        <w:rPr>
          <w:rFonts w:asciiTheme="minorHAnsi" w:hAnsiTheme="minorHAnsi"/>
          <w:bCs/>
          <w:sz w:val="24"/>
          <w:szCs w:val="24"/>
        </w:rPr>
        <w:t xml:space="preserve">based on the incidence of “serious shoulder dystocia” in the control arm of the most recent and largest previous trial 16/411 (3.9%). This was defined as: ‘difficulty with delivery of the shoulders not resolved by McRobert’s manoeuvre,’ which is close to our definition of shoulder dystocia: ‘a vaginal cephalic delivery that requires additional obstetric manoeuvres to deliver the fetus after the head has delivered and gentle traction has failed.’ The average gestation at randomisation in the </w:t>
      </w:r>
      <w:proofErr w:type="spellStart"/>
      <w:r w:rsidRPr="006B64E9">
        <w:rPr>
          <w:rFonts w:asciiTheme="minorHAnsi" w:hAnsiTheme="minorHAnsi"/>
          <w:bCs/>
          <w:sz w:val="24"/>
          <w:szCs w:val="24"/>
        </w:rPr>
        <w:t>Boulvain</w:t>
      </w:r>
      <w:proofErr w:type="spellEnd"/>
      <w:r w:rsidRPr="006B64E9">
        <w:rPr>
          <w:rFonts w:asciiTheme="minorHAnsi" w:hAnsiTheme="minorHAnsi"/>
          <w:bCs/>
          <w:sz w:val="24"/>
          <w:szCs w:val="24"/>
        </w:rPr>
        <w:t xml:space="preserve"> trial</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was &lt;38 weeks; we might, therefore expect a slightly higher incidence of shoulder dystocia in our population, where we expect delivery to be at a later gestational age and hence babies will be larger,</w:t>
      </w:r>
      <w:r w:rsidR="00144451" w:rsidRPr="006B64E9">
        <w:rPr>
          <w:rFonts w:asciiTheme="minorHAnsi" w:hAnsiTheme="minorHAnsi"/>
          <w:bCs/>
          <w:sz w:val="24"/>
          <w:szCs w:val="24"/>
        </w:rPr>
        <w:t xml:space="preserve"> so we have rounded this to 4%.</w:t>
      </w:r>
    </w:p>
    <w:p w14:paraId="7E623A1B" w14:textId="1649F98C" w:rsidR="00BC3BE5" w:rsidRPr="006B64E9" w:rsidRDefault="00BC3BE5" w:rsidP="00303C42">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To show a 50% reduction to 2%, at a 5% significance level with 90% power, requires data on 1,626 women in each arm; 3252 in total. In the </w:t>
      </w:r>
      <w:proofErr w:type="spellStart"/>
      <w:r w:rsidRPr="006B64E9">
        <w:rPr>
          <w:rFonts w:asciiTheme="minorHAnsi" w:hAnsiTheme="minorHAnsi"/>
          <w:bCs/>
          <w:sz w:val="24"/>
          <w:szCs w:val="24"/>
        </w:rPr>
        <w:t>Boulvain</w:t>
      </w:r>
      <w:proofErr w:type="spellEnd"/>
      <w:r w:rsidRPr="006B64E9">
        <w:rPr>
          <w:rFonts w:asciiTheme="minorHAnsi" w:hAnsiTheme="minorHAnsi"/>
          <w:bCs/>
          <w:sz w:val="24"/>
          <w:szCs w:val="24"/>
        </w:rPr>
        <w:t xml:space="preserve"> study,</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00D44570" w:rsidRPr="006B64E9">
        <w:rPr>
          <w:rFonts w:asciiTheme="minorHAnsi" w:hAnsiTheme="minorHAnsi"/>
          <w:bCs/>
          <w:sz w:val="24"/>
          <w:szCs w:val="24"/>
        </w:rPr>
        <w:t xml:space="preserve"> </w:t>
      </w:r>
      <w:r w:rsidRPr="006B64E9">
        <w:rPr>
          <w:rFonts w:asciiTheme="minorHAnsi" w:hAnsiTheme="minorHAnsi"/>
          <w:bCs/>
          <w:sz w:val="24"/>
          <w:szCs w:val="24"/>
        </w:rPr>
        <w:t xml:space="preserve">relative risk for “significant </w:t>
      </w:r>
      <w:r w:rsidRPr="006B64E9">
        <w:rPr>
          <w:rFonts w:asciiTheme="minorHAnsi" w:hAnsiTheme="minorHAnsi"/>
          <w:bCs/>
          <w:sz w:val="24"/>
          <w:szCs w:val="24"/>
        </w:rPr>
        <w:lastRenderedPageBreak/>
        <w:t xml:space="preserve">shoulder dystocia” was 0.32 (95% CI 0.12 to 0.85). Thus, a 50% reduction is a plausible target that would be considered clinically worthwhile. In the </w:t>
      </w:r>
      <w:proofErr w:type="spellStart"/>
      <w:r w:rsidRPr="006B64E9">
        <w:rPr>
          <w:rFonts w:asciiTheme="minorHAnsi" w:hAnsiTheme="minorHAnsi"/>
          <w:bCs/>
          <w:sz w:val="24"/>
          <w:szCs w:val="24"/>
        </w:rPr>
        <w:t>Boulvain</w:t>
      </w:r>
      <w:proofErr w:type="spellEnd"/>
      <w:r w:rsidRPr="006B64E9">
        <w:rPr>
          <w:rFonts w:asciiTheme="minorHAnsi" w:hAnsiTheme="minorHAnsi"/>
          <w:bCs/>
          <w:sz w:val="24"/>
          <w:szCs w:val="24"/>
        </w:rPr>
        <w:t xml:space="preserve"> study</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7.6% (31/408) of those in the intervention arm went into spontaneous labour prior to induction. This is commensurate with our prediction that 7% of our participants will go into spontaneous labour prior to induction, giving further reassurance that we are s</w:t>
      </w:r>
      <w:r w:rsidR="00172E27" w:rsidRPr="006B64E9">
        <w:rPr>
          <w:rFonts w:asciiTheme="minorHAnsi" w:hAnsiTheme="minorHAnsi"/>
          <w:bCs/>
          <w:sz w:val="24"/>
          <w:szCs w:val="24"/>
        </w:rPr>
        <w:t>eeking a plausible effect size.</w:t>
      </w:r>
    </w:p>
    <w:p w14:paraId="195C0DFB" w14:textId="77777777" w:rsidR="00BC3BE5" w:rsidRPr="006B64E9" w:rsidRDefault="00BC3BE5" w:rsidP="00303C42">
      <w:pPr>
        <w:spacing w:after="0" w:line="240" w:lineRule="auto"/>
        <w:jc w:val="both"/>
        <w:rPr>
          <w:rFonts w:asciiTheme="minorHAnsi" w:hAnsiTheme="minorHAnsi"/>
          <w:bCs/>
          <w:sz w:val="24"/>
          <w:szCs w:val="24"/>
        </w:rPr>
      </w:pPr>
    </w:p>
    <w:p w14:paraId="7B910682" w14:textId="77777777" w:rsidR="00BC3BE5" w:rsidRPr="006B64E9" w:rsidRDefault="00BC3BE5" w:rsidP="00303C42">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are using a more stringent definition of shoulder dystocia than </w:t>
      </w:r>
      <w:r w:rsidR="00A55247" w:rsidRPr="006B64E9">
        <w:rPr>
          <w:rFonts w:asciiTheme="minorHAnsi" w:hAnsiTheme="minorHAnsi"/>
          <w:bCs/>
          <w:sz w:val="24"/>
          <w:szCs w:val="24"/>
        </w:rPr>
        <w:t xml:space="preserve">the </w:t>
      </w:r>
      <w:r w:rsidRPr="006B64E9">
        <w:rPr>
          <w:rFonts w:asciiTheme="minorHAnsi" w:hAnsiTheme="minorHAnsi"/>
          <w:bCs/>
          <w:sz w:val="24"/>
          <w:szCs w:val="24"/>
        </w:rPr>
        <w:t xml:space="preserve">composite primary outcome used by </w:t>
      </w:r>
      <w:proofErr w:type="spellStart"/>
      <w:r w:rsidRPr="006B64E9">
        <w:rPr>
          <w:rFonts w:asciiTheme="minorHAnsi" w:hAnsiTheme="minorHAnsi"/>
          <w:bCs/>
          <w:sz w:val="24"/>
          <w:szCs w:val="24"/>
        </w:rPr>
        <w:t>Boulvain</w:t>
      </w:r>
      <w:proofErr w:type="spellEnd"/>
      <w:r w:rsidRPr="006B64E9">
        <w:rPr>
          <w:rFonts w:asciiTheme="minorHAnsi" w:hAnsiTheme="minorHAnsi"/>
          <w:bCs/>
          <w:sz w:val="24"/>
          <w:szCs w:val="24"/>
        </w:rPr>
        <w:t xml:space="preserve"> et al., in their primary analysis and the relevant Cochrane review that reported the incidence of shoulder dystocia t</w:t>
      </w:r>
      <w:r w:rsidR="00172E27" w:rsidRPr="006B64E9">
        <w:rPr>
          <w:rFonts w:asciiTheme="minorHAnsi" w:hAnsiTheme="minorHAnsi"/>
          <w:bCs/>
          <w:sz w:val="24"/>
          <w:szCs w:val="24"/>
        </w:rPr>
        <w:t>o be 6.8% in the control group.</w:t>
      </w:r>
    </w:p>
    <w:p w14:paraId="05B3AF80" w14:textId="77777777" w:rsidR="00303C42" w:rsidRPr="006B64E9" w:rsidRDefault="00303C42" w:rsidP="00303C42">
      <w:pPr>
        <w:spacing w:after="0" w:line="240" w:lineRule="auto"/>
        <w:jc w:val="both"/>
        <w:rPr>
          <w:rFonts w:asciiTheme="minorHAnsi" w:hAnsiTheme="minorHAnsi"/>
          <w:bCs/>
          <w:sz w:val="24"/>
          <w:szCs w:val="24"/>
        </w:rPr>
      </w:pPr>
    </w:p>
    <w:p w14:paraId="59608828" w14:textId="43096864" w:rsidR="00BC3BE5" w:rsidRPr="006B64E9" w:rsidRDefault="00BC3BE5" w:rsidP="00303C42">
      <w:pPr>
        <w:spacing w:after="0" w:line="240" w:lineRule="auto"/>
        <w:jc w:val="both"/>
        <w:rPr>
          <w:rFonts w:asciiTheme="minorHAnsi" w:hAnsiTheme="minorHAnsi"/>
          <w:bCs/>
          <w:sz w:val="24"/>
          <w:szCs w:val="24"/>
        </w:rPr>
      </w:pPr>
      <w:r w:rsidRPr="006B64E9">
        <w:rPr>
          <w:rFonts w:asciiTheme="minorHAnsi" w:hAnsiTheme="minorHAnsi"/>
          <w:bCs/>
          <w:sz w:val="24"/>
          <w:szCs w:val="24"/>
        </w:rPr>
        <w:t>There is</w:t>
      </w:r>
      <w:r w:rsidR="00303C42" w:rsidRPr="006B64E9">
        <w:rPr>
          <w:rFonts w:asciiTheme="minorHAnsi" w:hAnsiTheme="minorHAnsi"/>
          <w:bCs/>
          <w:sz w:val="24"/>
          <w:szCs w:val="24"/>
        </w:rPr>
        <w:t xml:space="preserve"> </w:t>
      </w:r>
      <w:r w:rsidRPr="006B64E9">
        <w:rPr>
          <w:rFonts w:asciiTheme="minorHAnsi" w:hAnsiTheme="minorHAnsi"/>
          <w:bCs/>
          <w:sz w:val="24"/>
          <w:szCs w:val="24"/>
        </w:rPr>
        <w:t xml:space="preserve">considerable uncertainly around our sample size estimate. An allowance is needed for loss </w:t>
      </w:r>
      <w:r w:rsidRPr="00022D94">
        <w:rPr>
          <w:rFonts w:asciiTheme="minorHAnsi" w:hAnsiTheme="minorHAnsi"/>
          <w:bCs/>
          <w:sz w:val="24"/>
          <w:szCs w:val="24"/>
        </w:rPr>
        <w:t xml:space="preserve">to </w:t>
      </w:r>
      <w:r w:rsidR="0019014A">
        <w:rPr>
          <w:rFonts w:asciiTheme="minorHAnsi" w:hAnsiTheme="minorHAnsi"/>
          <w:bCs/>
          <w:sz w:val="24"/>
          <w:szCs w:val="24"/>
        </w:rPr>
        <w:t xml:space="preserve">follow-up for </w:t>
      </w:r>
      <w:r w:rsidRPr="006B64E9">
        <w:rPr>
          <w:rFonts w:asciiTheme="minorHAnsi" w:hAnsiTheme="minorHAnsi"/>
          <w:bCs/>
          <w:sz w:val="24"/>
          <w:szCs w:val="24"/>
        </w:rPr>
        <w:t>the primary outcome; this should be very small. There may be effects from clustering by site that need to be accounted for; although our analysis of data from the Perinatal Institute indicates that the intra-cluster correlation coefficient for being large for gestational age is &lt;0.00055 suggesting that any effect will be negligible. Most importantly, however, the sample size calculation is very dependent on the baseline rate of shoulder dystocia in our population of interest. For uncommon events such as shoulder dystocia even quite small differences in incidence can have substantial impact on size. For all of these reasons, we have inflated our initial sample e</w:t>
      </w:r>
      <w:r w:rsidR="00172E27" w:rsidRPr="006B64E9">
        <w:rPr>
          <w:rFonts w:asciiTheme="minorHAnsi" w:hAnsiTheme="minorHAnsi"/>
          <w:bCs/>
          <w:sz w:val="24"/>
          <w:szCs w:val="24"/>
        </w:rPr>
        <w:t>stimate of 3252 by 23% to 4,000.</w:t>
      </w:r>
    </w:p>
    <w:p w14:paraId="67544B62" w14:textId="77777777" w:rsidR="00BC3BE5" w:rsidRPr="006B64E9" w:rsidRDefault="00BC3BE5" w:rsidP="00303C42">
      <w:pPr>
        <w:spacing w:after="0" w:line="240" w:lineRule="auto"/>
        <w:jc w:val="both"/>
        <w:rPr>
          <w:rFonts w:asciiTheme="minorHAnsi" w:hAnsiTheme="minorHAnsi"/>
          <w:bCs/>
          <w:sz w:val="24"/>
          <w:szCs w:val="24"/>
        </w:rPr>
      </w:pPr>
    </w:p>
    <w:p w14:paraId="27DCDB2D" w14:textId="77777777" w:rsidR="005664F8" w:rsidRPr="006B64E9" w:rsidRDefault="00912E50" w:rsidP="00303C42">
      <w:pPr>
        <w:spacing w:after="0" w:line="240" w:lineRule="auto"/>
        <w:jc w:val="both"/>
        <w:rPr>
          <w:rFonts w:asciiTheme="minorHAnsi" w:hAnsiTheme="minorHAnsi"/>
          <w:bCs/>
          <w:sz w:val="24"/>
          <w:szCs w:val="24"/>
        </w:rPr>
      </w:pPr>
      <w:r w:rsidRPr="006B64E9">
        <w:rPr>
          <w:rFonts w:asciiTheme="minorHAnsi" w:hAnsiTheme="minorHAnsi"/>
          <w:bCs/>
          <w:sz w:val="24"/>
          <w:szCs w:val="24"/>
        </w:rPr>
        <w:t>Given the</w:t>
      </w:r>
      <w:r w:rsidR="00BC3BE5" w:rsidRPr="006B64E9">
        <w:rPr>
          <w:rFonts w:asciiTheme="minorHAnsi" w:hAnsiTheme="minorHAnsi"/>
          <w:bCs/>
          <w:sz w:val="24"/>
          <w:szCs w:val="24"/>
        </w:rPr>
        <w:t xml:space="preserve"> uncertainties around this estimate we will perform a key event analysis</w:t>
      </w:r>
      <w:r w:rsidRPr="006B64E9">
        <w:rPr>
          <w:rFonts w:asciiTheme="minorHAnsi" w:hAnsiTheme="minorHAnsi"/>
          <w:bCs/>
          <w:sz w:val="24"/>
          <w:szCs w:val="24"/>
        </w:rPr>
        <w:t>,</w:t>
      </w:r>
      <w:r w:rsidR="00BC3BE5" w:rsidRPr="006B64E9">
        <w:rPr>
          <w:rFonts w:asciiTheme="minorHAnsi" w:hAnsiTheme="minorHAnsi"/>
          <w:bCs/>
          <w:sz w:val="24"/>
          <w:szCs w:val="24"/>
        </w:rPr>
        <w:t xml:space="preserve"> once we have primary outcome data on 1,000 deliveries. We will also ask the DM</w:t>
      </w:r>
      <w:r w:rsidRPr="006B64E9">
        <w:rPr>
          <w:rFonts w:asciiTheme="minorHAnsi" w:hAnsiTheme="minorHAnsi"/>
          <w:bCs/>
          <w:sz w:val="24"/>
          <w:szCs w:val="24"/>
        </w:rPr>
        <w:t>(</w:t>
      </w:r>
      <w:r w:rsidR="00BC3BE5" w:rsidRPr="006B64E9">
        <w:rPr>
          <w:rFonts w:asciiTheme="minorHAnsi" w:hAnsiTheme="minorHAnsi"/>
          <w:bCs/>
          <w:sz w:val="24"/>
          <w:szCs w:val="24"/>
        </w:rPr>
        <w:t>E</w:t>
      </w:r>
      <w:r w:rsidRPr="006B64E9">
        <w:rPr>
          <w:rFonts w:asciiTheme="minorHAnsi" w:hAnsiTheme="minorHAnsi"/>
          <w:bCs/>
          <w:sz w:val="24"/>
          <w:szCs w:val="24"/>
        </w:rPr>
        <w:t>)</w:t>
      </w:r>
      <w:r w:rsidR="00BC3BE5" w:rsidRPr="006B64E9">
        <w:rPr>
          <w:rFonts w:asciiTheme="minorHAnsi" w:hAnsiTheme="minorHAnsi"/>
          <w:bCs/>
          <w:sz w:val="24"/>
          <w:szCs w:val="24"/>
        </w:rPr>
        <w:t>C to advise on whether any sample adjustment is needed</w:t>
      </w:r>
      <w:r w:rsidR="000346DD" w:rsidRPr="006B64E9">
        <w:rPr>
          <w:rFonts w:asciiTheme="minorHAnsi" w:hAnsiTheme="minorHAnsi"/>
          <w:bCs/>
          <w:sz w:val="24"/>
          <w:szCs w:val="24"/>
        </w:rPr>
        <w:t>,</w:t>
      </w:r>
      <w:r w:rsidR="00BC3BE5" w:rsidRPr="006B64E9">
        <w:rPr>
          <w:rFonts w:asciiTheme="minorHAnsi" w:hAnsiTheme="minorHAnsi"/>
          <w:bCs/>
          <w:sz w:val="24"/>
          <w:szCs w:val="24"/>
        </w:rPr>
        <w:t xml:space="preserve"> based on the incidence of shoulder dystocia in the control arm.</w:t>
      </w:r>
    </w:p>
    <w:p w14:paraId="5ED10864" w14:textId="77777777" w:rsidR="00BC3BE5" w:rsidRPr="006B64E9" w:rsidRDefault="00BC3BE5" w:rsidP="00BC3BE5">
      <w:pPr>
        <w:spacing w:after="0" w:line="240" w:lineRule="auto"/>
        <w:jc w:val="both"/>
        <w:rPr>
          <w:rFonts w:asciiTheme="minorHAnsi" w:hAnsiTheme="minorHAnsi"/>
          <w:bCs/>
          <w:sz w:val="24"/>
          <w:szCs w:val="24"/>
        </w:rPr>
      </w:pPr>
    </w:p>
    <w:p w14:paraId="143BC344" w14:textId="77777777" w:rsidR="00912E50" w:rsidRPr="006B64E9" w:rsidRDefault="00912E50" w:rsidP="00BC3BE5">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1</w:t>
      </w:r>
      <w:r w:rsidR="00B34AA8" w:rsidRPr="006B64E9">
        <w:rPr>
          <w:rFonts w:asciiTheme="minorHAnsi" w:hAnsiTheme="minorHAnsi"/>
          <w:bCs/>
          <w:sz w:val="24"/>
          <w:szCs w:val="24"/>
        </w:rPr>
        <w:t>0</w:t>
      </w:r>
      <w:r w:rsidRPr="006B64E9">
        <w:rPr>
          <w:rFonts w:asciiTheme="minorHAnsi" w:hAnsiTheme="minorHAnsi"/>
          <w:bCs/>
          <w:sz w:val="24"/>
          <w:szCs w:val="24"/>
        </w:rPr>
        <w:t xml:space="preserve">.3 Sample size </w:t>
      </w:r>
      <w:r w:rsidR="00D4513E" w:rsidRPr="006B64E9">
        <w:rPr>
          <w:rFonts w:asciiTheme="minorHAnsi" w:hAnsiTheme="minorHAnsi"/>
          <w:bCs/>
          <w:sz w:val="24"/>
          <w:szCs w:val="24"/>
        </w:rPr>
        <w:t>–</w:t>
      </w:r>
      <w:r w:rsidRPr="006B64E9">
        <w:rPr>
          <w:rFonts w:asciiTheme="minorHAnsi" w:hAnsiTheme="minorHAnsi"/>
          <w:bCs/>
          <w:sz w:val="24"/>
          <w:szCs w:val="24"/>
        </w:rPr>
        <w:t xml:space="preserve"> </w:t>
      </w:r>
      <w:r w:rsidR="00D4513E" w:rsidRPr="006B64E9">
        <w:rPr>
          <w:rFonts w:asciiTheme="minorHAnsi" w:hAnsiTheme="minorHAnsi"/>
          <w:bCs/>
          <w:sz w:val="24"/>
          <w:szCs w:val="24"/>
        </w:rPr>
        <w:t>cohort study</w:t>
      </w:r>
    </w:p>
    <w:p w14:paraId="55BA50AC" w14:textId="025D2EB1" w:rsidR="00022D94" w:rsidRPr="00C3028B" w:rsidRDefault="00D4513E" w:rsidP="00022D94">
      <w:pPr>
        <w:spacing w:after="0" w:line="240" w:lineRule="auto"/>
        <w:rPr>
          <w:rFonts w:asciiTheme="minorHAnsi" w:hAnsiTheme="minorHAnsi"/>
          <w:bCs/>
          <w:sz w:val="24"/>
          <w:szCs w:val="24"/>
        </w:rPr>
      </w:pPr>
      <w:r w:rsidRPr="006B64E9">
        <w:rPr>
          <w:rFonts w:asciiTheme="minorHAnsi" w:hAnsiTheme="minorHAnsi"/>
          <w:bCs/>
          <w:sz w:val="24"/>
          <w:szCs w:val="24"/>
        </w:rPr>
        <w:t xml:space="preserve">We estimate that </w:t>
      </w:r>
      <w:r w:rsidR="005A0C35" w:rsidRPr="006B64E9">
        <w:rPr>
          <w:rFonts w:asciiTheme="minorHAnsi" w:hAnsiTheme="minorHAnsi"/>
          <w:bCs/>
          <w:sz w:val="24"/>
          <w:szCs w:val="24"/>
        </w:rPr>
        <w:t xml:space="preserve">50% of potentially eligible </w:t>
      </w:r>
      <w:r w:rsidRPr="006B64E9">
        <w:rPr>
          <w:rFonts w:asciiTheme="minorHAnsi" w:hAnsiTheme="minorHAnsi"/>
          <w:bCs/>
          <w:sz w:val="24"/>
          <w:szCs w:val="24"/>
        </w:rPr>
        <w:t>women will dec</w:t>
      </w:r>
      <w:r w:rsidR="000346DD" w:rsidRPr="006B64E9">
        <w:rPr>
          <w:rFonts w:asciiTheme="minorHAnsi" w:hAnsiTheme="minorHAnsi"/>
          <w:bCs/>
          <w:sz w:val="24"/>
          <w:szCs w:val="24"/>
        </w:rPr>
        <w:t xml:space="preserve">line </w:t>
      </w:r>
      <w:r w:rsidR="005A0C35" w:rsidRPr="006B64E9">
        <w:rPr>
          <w:rFonts w:asciiTheme="minorHAnsi" w:hAnsiTheme="minorHAnsi"/>
          <w:bCs/>
          <w:sz w:val="24"/>
          <w:szCs w:val="24"/>
        </w:rPr>
        <w:t xml:space="preserve">to </w:t>
      </w:r>
      <w:r w:rsidR="000346DD" w:rsidRPr="006B64E9">
        <w:rPr>
          <w:rFonts w:asciiTheme="minorHAnsi" w:hAnsiTheme="minorHAnsi"/>
          <w:bCs/>
          <w:sz w:val="24"/>
          <w:szCs w:val="24"/>
        </w:rPr>
        <w:t>participat</w:t>
      </w:r>
      <w:r w:rsidR="005A0C35" w:rsidRPr="006B64E9">
        <w:rPr>
          <w:rFonts w:asciiTheme="minorHAnsi" w:hAnsiTheme="minorHAnsi"/>
          <w:bCs/>
          <w:sz w:val="24"/>
          <w:szCs w:val="24"/>
        </w:rPr>
        <w:t xml:space="preserve">e </w:t>
      </w:r>
      <w:r w:rsidR="000346DD" w:rsidRPr="006B64E9">
        <w:rPr>
          <w:rFonts w:asciiTheme="minorHAnsi" w:hAnsiTheme="minorHAnsi"/>
          <w:bCs/>
          <w:sz w:val="24"/>
          <w:szCs w:val="24"/>
        </w:rPr>
        <w:t xml:space="preserve">in the trial. </w:t>
      </w:r>
      <w:r w:rsidRPr="006B64E9">
        <w:rPr>
          <w:rFonts w:asciiTheme="minorHAnsi" w:hAnsiTheme="minorHAnsi"/>
          <w:bCs/>
          <w:sz w:val="24"/>
          <w:szCs w:val="24"/>
        </w:rPr>
        <w:t>We will seek</w:t>
      </w:r>
      <w:r w:rsidR="00FF1C76">
        <w:rPr>
          <w:rFonts w:asciiTheme="minorHAnsi" w:hAnsiTheme="minorHAnsi"/>
          <w:bCs/>
          <w:sz w:val="24"/>
          <w:szCs w:val="24"/>
        </w:rPr>
        <w:t xml:space="preserve"> informed</w:t>
      </w:r>
      <w:r w:rsidR="00541541" w:rsidRPr="006B64E9">
        <w:rPr>
          <w:rFonts w:asciiTheme="minorHAnsi" w:hAnsiTheme="minorHAnsi"/>
          <w:bCs/>
          <w:sz w:val="24"/>
          <w:szCs w:val="24"/>
        </w:rPr>
        <w:t xml:space="preserve"> </w:t>
      </w:r>
      <w:r w:rsidR="005A0C35" w:rsidRPr="006B64E9">
        <w:rPr>
          <w:rFonts w:asciiTheme="minorHAnsi" w:hAnsiTheme="minorHAnsi"/>
          <w:bCs/>
          <w:sz w:val="24"/>
          <w:szCs w:val="24"/>
        </w:rPr>
        <w:t xml:space="preserve">consent to </w:t>
      </w:r>
      <w:r w:rsidRPr="006B64E9">
        <w:rPr>
          <w:rFonts w:asciiTheme="minorHAnsi" w:hAnsiTheme="minorHAnsi"/>
          <w:bCs/>
          <w:sz w:val="24"/>
          <w:szCs w:val="24"/>
        </w:rPr>
        <w:t xml:space="preserve">collect </w:t>
      </w:r>
      <w:r w:rsidR="000346DD" w:rsidRPr="006B64E9">
        <w:rPr>
          <w:rFonts w:asciiTheme="minorHAnsi" w:hAnsiTheme="minorHAnsi"/>
          <w:bCs/>
          <w:sz w:val="24"/>
          <w:szCs w:val="24"/>
        </w:rPr>
        <w:t xml:space="preserve">data on </w:t>
      </w:r>
      <w:r w:rsidR="005A0C35" w:rsidRPr="006B64E9">
        <w:rPr>
          <w:rFonts w:asciiTheme="minorHAnsi" w:hAnsiTheme="minorHAnsi"/>
          <w:bCs/>
          <w:sz w:val="24"/>
          <w:szCs w:val="24"/>
        </w:rPr>
        <w:t xml:space="preserve">these </w:t>
      </w:r>
      <w:r w:rsidR="000346DD" w:rsidRPr="006B64E9">
        <w:rPr>
          <w:rFonts w:asciiTheme="minorHAnsi" w:hAnsiTheme="minorHAnsi"/>
          <w:bCs/>
          <w:sz w:val="24"/>
          <w:szCs w:val="24"/>
        </w:rPr>
        <w:t xml:space="preserve">women </w:t>
      </w:r>
      <w:r w:rsidR="005A0C35" w:rsidRPr="006B64E9">
        <w:rPr>
          <w:rFonts w:asciiTheme="minorHAnsi" w:hAnsiTheme="minorHAnsi"/>
          <w:bCs/>
          <w:sz w:val="24"/>
          <w:szCs w:val="24"/>
        </w:rPr>
        <w:t xml:space="preserve">and </w:t>
      </w:r>
      <w:r w:rsidR="00FF1C76">
        <w:rPr>
          <w:rFonts w:asciiTheme="minorHAnsi" w:hAnsiTheme="minorHAnsi"/>
          <w:bCs/>
          <w:sz w:val="24"/>
          <w:szCs w:val="24"/>
        </w:rPr>
        <w:t xml:space="preserve">estimate that </w:t>
      </w:r>
      <w:r w:rsidR="005A0C35" w:rsidRPr="006B64E9">
        <w:rPr>
          <w:rFonts w:asciiTheme="minorHAnsi" w:hAnsiTheme="minorHAnsi"/>
          <w:bCs/>
          <w:sz w:val="24"/>
          <w:szCs w:val="24"/>
        </w:rPr>
        <w:t xml:space="preserve">20% </w:t>
      </w:r>
      <w:r w:rsidR="00FF1C76">
        <w:rPr>
          <w:rFonts w:asciiTheme="minorHAnsi" w:hAnsiTheme="minorHAnsi"/>
          <w:bCs/>
          <w:sz w:val="24"/>
          <w:szCs w:val="24"/>
        </w:rPr>
        <w:t>will</w:t>
      </w:r>
      <w:r w:rsidR="003A0066" w:rsidRPr="006B64E9">
        <w:rPr>
          <w:rFonts w:asciiTheme="minorHAnsi" w:hAnsiTheme="minorHAnsi"/>
          <w:bCs/>
          <w:sz w:val="24"/>
          <w:szCs w:val="24"/>
        </w:rPr>
        <w:t xml:space="preserve"> </w:t>
      </w:r>
      <w:r w:rsidR="004768C7" w:rsidRPr="006B64E9">
        <w:rPr>
          <w:rFonts w:asciiTheme="minorHAnsi" w:hAnsiTheme="minorHAnsi"/>
          <w:bCs/>
          <w:sz w:val="24"/>
          <w:szCs w:val="24"/>
        </w:rPr>
        <w:t>opt for</w:t>
      </w:r>
      <w:r w:rsidR="005A0C35" w:rsidRPr="006B64E9">
        <w:rPr>
          <w:rFonts w:asciiTheme="minorHAnsi" w:hAnsiTheme="minorHAnsi"/>
          <w:bCs/>
          <w:sz w:val="24"/>
          <w:szCs w:val="24"/>
        </w:rPr>
        <w:t xml:space="preserve"> </w:t>
      </w:r>
      <w:r w:rsidRPr="006B64E9">
        <w:rPr>
          <w:rFonts w:asciiTheme="minorHAnsi" w:hAnsiTheme="minorHAnsi"/>
          <w:bCs/>
          <w:sz w:val="24"/>
          <w:szCs w:val="24"/>
        </w:rPr>
        <w:t>elective</w:t>
      </w:r>
      <w:r w:rsidR="005A0C35" w:rsidRPr="006B64E9">
        <w:rPr>
          <w:rFonts w:asciiTheme="minorHAnsi" w:hAnsiTheme="minorHAnsi"/>
          <w:bCs/>
          <w:sz w:val="24"/>
          <w:szCs w:val="24"/>
        </w:rPr>
        <w:t xml:space="preserve"> caesarean section.</w:t>
      </w:r>
      <w:r w:rsidR="003A0066">
        <w:rPr>
          <w:rFonts w:asciiTheme="minorHAnsi" w:hAnsiTheme="minorHAnsi"/>
          <w:bCs/>
          <w:sz w:val="24"/>
          <w:szCs w:val="24"/>
        </w:rPr>
        <w:t xml:space="preserve"> </w:t>
      </w:r>
      <w:r w:rsidR="00022D94" w:rsidRPr="00022D94">
        <w:rPr>
          <w:rFonts w:ascii="Calibri" w:eastAsia="Calibri" w:hAnsi="Calibri"/>
          <w:color w:val="000000" w:themeColor="text1"/>
          <w:kern w:val="24"/>
          <w:sz w:val="32"/>
          <w:szCs w:val="32"/>
          <w:lang w:eastAsia="en-GB"/>
        </w:rPr>
        <w:t xml:space="preserve"> </w:t>
      </w:r>
      <w:r w:rsidR="00022D94" w:rsidRPr="00022D94">
        <w:rPr>
          <w:rFonts w:asciiTheme="minorHAnsi" w:hAnsiTheme="minorHAnsi"/>
          <w:bCs/>
        </w:rPr>
        <w:t> </w:t>
      </w:r>
      <w:r w:rsidR="00022D94" w:rsidRPr="00EC6B98">
        <w:rPr>
          <w:rFonts w:asciiTheme="minorHAnsi" w:hAnsiTheme="minorHAnsi"/>
          <w:bCs/>
          <w:sz w:val="24"/>
          <w:szCs w:val="24"/>
        </w:rPr>
        <w:t xml:space="preserve">As of </w:t>
      </w:r>
      <w:r w:rsidR="00EC6B98" w:rsidRPr="00EC6B98">
        <w:rPr>
          <w:rFonts w:asciiTheme="minorHAnsi" w:hAnsiTheme="minorHAnsi"/>
          <w:bCs/>
          <w:sz w:val="24"/>
          <w:szCs w:val="24"/>
        </w:rPr>
        <w:t>18</w:t>
      </w:r>
      <w:r w:rsidR="00022D94" w:rsidRPr="00EC6B98">
        <w:rPr>
          <w:rFonts w:asciiTheme="minorHAnsi" w:hAnsiTheme="minorHAnsi"/>
          <w:bCs/>
          <w:sz w:val="24"/>
          <w:szCs w:val="24"/>
        </w:rPr>
        <w:t>/03/2022 ,</w:t>
      </w:r>
      <w:r w:rsidR="00022D94" w:rsidRPr="00C3028B">
        <w:rPr>
          <w:rFonts w:asciiTheme="minorHAnsi" w:hAnsiTheme="minorHAnsi"/>
          <w:bCs/>
          <w:sz w:val="24"/>
          <w:szCs w:val="24"/>
        </w:rPr>
        <w:t xml:space="preserve"> with agreement from TSC, DMC and funder cohort recruitment stopped.</w:t>
      </w:r>
    </w:p>
    <w:p w14:paraId="57EBBC33" w14:textId="77777777" w:rsidR="005664F8" w:rsidRPr="006B64E9" w:rsidRDefault="005664F8" w:rsidP="005664F8">
      <w:pPr>
        <w:spacing w:after="0" w:line="240" w:lineRule="auto"/>
        <w:jc w:val="both"/>
        <w:rPr>
          <w:rFonts w:asciiTheme="minorHAnsi" w:hAnsiTheme="minorHAnsi"/>
          <w:bCs/>
          <w:sz w:val="24"/>
          <w:szCs w:val="24"/>
        </w:rPr>
      </w:pPr>
    </w:p>
    <w:p w14:paraId="099FD83B" w14:textId="77777777" w:rsidR="00E037B1" w:rsidRPr="00160697" w:rsidRDefault="00A55247" w:rsidP="00E037B1">
      <w:pPr>
        <w:spacing w:after="0" w:line="240" w:lineRule="auto"/>
        <w:jc w:val="both"/>
        <w:rPr>
          <w:rFonts w:asciiTheme="minorHAnsi" w:hAnsiTheme="minorHAnsi"/>
          <w:b/>
          <w:sz w:val="24"/>
          <w:szCs w:val="24"/>
        </w:rPr>
      </w:pPr>
      <w:r w:rsidRPr="006B64E9">
        <w:rPr>
          <w:rFonts w:asciiTheme="minorHAnsi" w:hAnsiTheme="minorHAnsi"/>
          <w:bCs/>
          <w:sz w:val="24"/>
          <w:szCs w:val="24"/>
        </w:rPr>
        <w:t>2</w:t>
      </w:r>
      <w:r w:rsidR="00E037B1" w:rsidRPr="006B64E9">
        <w:rPr>
          <w:rFonts w:asciiTheme="minorHAnsi" w:hAnsiTheme="minorHAnsi"/>
          <w:bCs/>
          <w:sz w:val="24"/>
          <w:szCs w:val="24"/>
        </w:rPr>
        <w:t>.</w:t>
      </w:r>
      <w:r w:rsidR="00974921" w:rsidRPr="006B64E9">
        <w:rPr>
          <w:rFonts w:asciiTheme="minorHAnsi" w:hAnsiTheme="minorHAnsi"/>
          <w:bCs/>
          <w:sz w:val="24"/>
          <w:szCs w:val="24"/>
        </w:rPr>
        <w:t>1</w:t>
      </w:r>
      <w:r w:rsidR="00B34AA8" w:rsidRPr="006B64E9">
        <w:rPr>
          <w:rFonts w:asciiTheme="minorHAnsi" w:hAnsiTheme="minorHAnsi"/>
          <w:bCs/>
          <w:sz w:val="24"/>
          <w:szCs w:val="24"/>
        </w:rPr>
        <w:t>1</w:t>
      </w:r>
      <w:r w:rsidR="00E037B1" w:rsidRPr="006B64E9">
        <w:rPr>
          <w:rFonts w:asciiTheme="minorHAnsi" w:hAnsiTheme="minorHAnsi"/>
          <w:bCs/>
          <w:sz w:val="24"/>
          <w:szCs w:val="24"/>
        </w:rPr>
        <w:t xml:space="preserve"> Internal pilot</w:t>
      </w:r>
    </w:p>
    <w:p w14:paraId="543711E5" w14:textId="52567833" w:rsidR="00E037B1" w:rsidRPr="006B64E9" w:rsidRDefault="00E7762B" w:rsidP="00E037B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will assess recruitment when ten sites have been recruiting </w:t>
      </w:r>
      <w:r w:rsidR="00997C44" w:rsidRPr="006B64E9">
        <w:rPr>
          <w:rFonts w:asciiTheme="minorHAnsi" w:hAnsiTheme="minorHAnsi"/>
          <w:bCs/>
          <w:sz w:val="24"/>
          <w:szCs w:val="24"/>
        </w:rPr>
        <w:t xml:space="preserve">into the RCT </w:t>
      </w:r>
      <w:r w:rsidRPr="006B64E9">
        <w:rPr>
          <w:rFonts w:asciiTheme="minorHAnsi" w:hAnsiTheme="minorHAnsi"/>
          <w:bCs/>
          <w:sz w:val="24"/>
          <w:szCs w:val="24"/>
        </w:rPr>
        <w:t>for three months to review the current recruitment rate in those sites. Further sites will continue to open</w:t>
      </w:r>
      <w:r w:rsidR="008B6461" w:rsidRPr="006B64E9">
        <w:rPr>
          <w:rFonts w:asciiTheme="minorHAnsi" w:hAnsiTheme="minorHAnsi"/>
          <w:bCs/>
          <w:sz w:val="24"/>
          <w:szCs w:val="24"/>
        </w:rPr>
        <w:t xml:space="preserve"> to recruitment</w:t>
      </w:r>
      <w:r w:rsidRPr="006B64E9">
        <w:rPr>
          <w:rFonts w:asciiTheme="minorHAnsi" w:hAnsiTheme="minorHAnsi"/>
          <w:bCs/>
          <w:sz w:val="24"/>
          <w:szCs w:val="24"/>
        </w:rPr>
        <w:t xml:space="preserve"> during this time</w:t>
      </w:r>
      <w:r w:rsidR="00E037B1" w:rsidRPr="006B64E9">
        <w:rPr>
          <w:rFonts w:asciiTheme="minorHAnsi" w:hAnsiTheme="minorHAnsi"/>
          <w:bCs/>
          <w:sz w:val="24"/>
          <w:szCs w:val="24"/>
        </w:rPr>
        <w:t>. This will provide key data on recruitment rates and inform the decision to progress to the main study. The crucial progression criterion will be a projected recruitment rate of 60 participants per week once all sites are recruiting. We will achieve this either by demonstrating a rate of ≥1 per week from each of our pilot sites, or if there is a shortfall in weekly recruitment by demonstrating a compensatory increase in sites willing to join the study. In the event that the number of women invited to join the study who choose to opt for an elective caesarean section prevent adequate recruitment, or another unsurmountable barrier is identified from the formative process evaluation, we will not proceed to the main study.</w:t>
      </w:r>
    </w:p>
    <w:p w14:paraId="01AEA9C2" w14:textId="6E230511" w:rsidR="00F81FEE" w:rsidRPr="006B64E9" w:rsidRDefault="00F81FEE" w:rsidP="00E037B1">
      <w:pPr>
        <w:spacing w:after="0" w:line="240" w:lineRule="auto"/>
        <w:jc w:val="both"/>
        <w:rPr>
          <w:rFonts w:asciiTheme="minorHAnsi" w:hAnsiTheme="minorHAnsi"/>
          <w:bCs/>
          <w:sz w:val="24"/>
          <w:szCs w:val="24"/>
        </w:rPr>
      </w:pPr>
    </w:p>
    <w:p w14:paraId="61AD17AA" w14:textId="77777777" w:rsidR="00144451" w:rsidRPr="006B64E9" w:rsidRDefault="00A55247" w:rsidP="00E037B1">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E037B1" w:rsidRPr="006B64E9">
        <w:rPr>
          <w:rFonts w:asciiTheme="minorHAnsi" w:hAnsiTheme="minorHAnsi"/>
          <w:bCs/>
          <w:sz w:val="24"/>
          <w:szCs w:val="24"/>
        </w:rPr>
        <w:t>.</w:t>
      </w:r>
      <w:r w:rsidR="00974921" w:rsidRPr="006B64E9">
        <w:rPr>
          <w:rFonts w:asciiTheme="minorHAnsi" w:hAnsiTheme="minorHAnsi"/>
          <w:bCs/>
          <w:sz w:val="24"/>
          <w:szCs w:val="24"/>
        </w:rPr>
        <w:t>1</w:t>
      </w:r>
      <w:r w:rsidR="00B34AA8" w:rsidRPr="006B64E9">
        <w:rPr>
          <w:rFonts w:asciiTheme="minorHAnsi" w:hAnsiTheme="minorHAnsi"/>
          <w:bCs/>
          <w:sz w:val="24"/>
          <w:szCs w:val="24"/>
        </w:rPr>
        <w:t>2</w:t>
      </w:r>
      <w:r w:rsidR="00E037B1" w:rsidRPr="006B64E9">
        <w:rPr>
          <w:rFonts w:asciiTheme="minorHAnsi" w:hAnsiTheme="minorHAnsi"/>
          <w:bCs/>
          <w:sz w:val="24"/>
          <w:szCs w:val="24"/>
        </w:rPr>
        <w:t xml:space="preserve"> Process </w:t>
      </w:r>
      <w:r w:rsidR="00EB2C8A" w:rsidRPr="006B64E9">
        <w:rPr>
          <w:rFonts w:asciiTheme="minorHAnsi" w:hAnsiTheme="minorHAnsi"/>
          <w:bCs/>
          <w:sz w:val="24"/>
          <w:szCs w:val="24"/>
        </w:rPr>
        <w:t>evaluation</w:t>
      </w:r>
    </w:p>
    <w:p w14:paraId="117BA869" w14:textId="1769D1DC" w:rsidR="00095FBF" w:rsidRPr="006B64E9" w:rsidRDefault="00E037B1" w:rsidP="00E037B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Within the internal pilot we will undertake an independent formative process evaluation to identify any barriers to efficient recruitment of sites, recruitment and </w:t>
      </w:r>
      <w:r w:rsidR="000854AB" w:rsidRPr="006B64E9">
        <w:rPr>
          <w:rFonts w:asciiTheme="minorHAnsi" w:hAnsiTheme="minorHAnsi"/>
          <w:bCs/>
          <w:sz w:val="24"/>
          <w:szCs w:val="24"/>
        </w:rPr>
        <w:t xml:space="preserve">follow-up </w:t>
      </w:r>
      <w:r w:rsidRPr="006B64E9">
        <w:rPr>
          <w:rFonts w:asciiTheme="minorHAnsi" w:hAnsiTheme="minorHAnsi"/>
          <w:bCs/>
          <w:sz w:val="24"/>
          <w:szCs w:val="24"/>
        </w:rPr>
        <w:t xml:space="preserve">of </w:t>
      </w:r>
      <w:r w:rsidRPr="006B64E9">
        <w:rPr>
          <w:rFonts w:asciiTheme="minorHAnsi" w:hAnsiTheme="minorHAnsi"/>
          <w:bCs/>
          <w:sz w:val="24"/>
          <w:szCs w:val="24"/>
        </w:rPr>
        <w:lastRenderedPageBreak/>
        <w:t>participants and fidelity to study protocol. Given the complexity of issues women may need to consider prior to deciding to participate, the views of their partner/nominated birth supporter, and views of clinicians expected to implement the trial protocol, the process evaluation will reflect MRC guidance for complex interventions and need to consider practical effectiveness and key uncertainties.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&lt;EndNote&gt;&lt;Cite&gt;&lt;Author&gt;Moore&lt;/Author&gt;&lt;Year&gt;2015&lt;/Year&gt;&lt;RecNum&gt;23&lt;/RecNum&gt;&lt;DisplayText&gt;&lt;style face="superscript"&gt;29&lt;/style&gt;&lt;/DisplayText&gt;&lt;record&gt;&lt;rec-number&gt;23&lt;/rec-number&gt;&lt;foreign-keys&gt;&lt;key app="EN" db-id="vfdsvxz9gwp2ahedafrv5ed9vz9tpet9s9ve" timestamp="1613351427"&gt;23&lt;/key&gt;&lt;/foreign-keys&gt;&lt;ref-type name="Journal Article"&gt;17&lt;/ref-type&gt;&lt;contributors&gt;&lt;authors&gt;&lt;author&gt;Moore, Graham F&lt;/author&gt;&lt;author&gt;Audrey, Suzanne&lt;/author&gt;&lt;author&gt;Barker, Mary&lt;/author&gt;&lt;author&gt;Bond, Lyndal&lt;/author&gt;&lt;author&gt;Bonell, Chris&lt;/author&gt;&lt;author&gt;Hardeman, Wendy&lt;/author&gt;&lt;author&gt;Moore, Laurence&lt;/author&gt;&lt;author&gt;O’Cathain, Alicia&lt;/author&gt;&lt;author&gt;Tinati, Tannaze&lt;/author&gt;&lt;author&gt;Wight, Daniel&lt;/author&gt;&lt;author&gt;Baird, Janis&lt;/author&gt;&lt;/authors&gt;&lt;/contributors&gt;&lt;titles&gt;&lt;title&gt;Process evaluation of complex interventions: Medical Research Council guidance&lt;/title&gt;&lt;secondary-title&gt;BMJ : British Medical Journal&lt;/secondary-title&gt;&lt;/titles&gt;&lt;periodical&gt;&lt;full-title&gt;BMJ : British Medical Journal&lt;/full-title&gt;&lt;/periodical&gt;&lt;pages&gt;h1258&lt;/pages&gt;&lt;volume&gt;350&lt;/volume&gt;&lt;dates&gt;&lt;year&gt;2015&lt;/year&gt;&lt;/dates&gt;&lt;urls&gt;&lt;related-urls&gt;&lt;url&gt;https://www.bmj.com/content/bmj/350/bmj.h1258.full.pdf&lt;/url&gt;&lt;/related-urls&gt;&lt;/urls&gt;&lt;electronic-resource-num&gt;10.1136/bmj.h1258&lt;/electronic-resource-num&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29</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Barriers to recruitment and implementation of the trial protocol will be identified and add</w:t>
      </w:r>
      <w:r w:rsidR="00172E27" w:rsidRPr="006B64E9">
        <w:rPr>
          <w:rFonts w:asciiTheme="minorHAnsi" w:hAnsiTheme="minorHAnsi"/>
          <w:bCs/>
          <w:sz w:val="24"/>
          <w:szCs w:val="24"/>
        </w:rPr>
        <w:t>ressed prior to the main trial.</w:t>
      </w:r>
    </w:p>
    <w:p w14:paraId="5AB1AFB8" w14:textId="77777777" w:rsidR="00E037B1" w:rsidRPr="006B64E9" w:rsidRDefault="00E037B1" w:rsidP="00E037B1">
      <w:pPr>
        <w:spacing w:after="0" w:line="240" w:lineRule="auto"/>
        <w:jc w:val="both"/>
        <w:rPr>
          <w:rFonts w:asciiTheme="minorHAnsi" w:hAnsiTheme="minorHAnsi"/>
          <w:bCs/>
          <w:sz w:val="24"/>
          <w:szCs w:val="24"/>
        </w:rPr>
      </w:pPr>
    </w:p>
    <w:p w14:paraId="6DAF07FF" w14:textId="77777777" w:rsidR="00E037B1" w:rsidRPr="006B64E9" w:rsidRDefault="00E037B1" w:rsidP="00E037B1">
      <w:pPr>
        <w:spacing w:after="0" w:line="240" w:lineRule="auto"/>
        <w:jc w:val="both"/>
        <w:rPr>
          <w:rFonts w:asciiTheme="minorHAnsi" w:hAnsiTheme="minorHAnsi"/>
          <w:bCs/>
          <w:sz w:val="24"/>
          <w:szCs w:val="24"/>
        </w:rPr>
      </w:pPr>
      <w:r w:rsidRPr="006B64E9">
        <w:rPr>
          <w:rFonts w:asciiTheme="minorHAnsi" w:hAnsiTheme="minorHAnsi"/>
          <w:bCs/>
          <w:sz w:val="24"/>
          <w:szCs w:val="24"/>
        </w:rPr>
        <w:t>Interviews with up to 10 clinicians (2-3 from the same three pilot study sites (for example, midwifery labour ward co-ordinators, matrons, leads for antenatal care, Specialty Registrars and consultant obstetricians) will explore barriers to clinician adherence to the study protocol, including arranging and timing of induction, impacts on workload, implications of women’s decision making re labour and birth on being advised of a large for dates baby, implications for postnatal care and transfer home. Interviews will take place at the study site, in an office or other quiet r</w:t>
      </w:r>
      <w:r w:rsidR="00172E27" w:rsidRPr="006B64E9">
        <w:rPr>
          <w:rFonts w:asciiTheme="minorHAnsi" w:hAnsiTheme="minorHAnsi"/>
          <w:bCs/>
          <w:sz w:val="24"/>
          <w:szCs w:val="24"/>
        </w:rPr>
        <w:t>oom to protect confidentiality.</w:t>
      </w:r>
    </w:p>
    <w:p w14:paraId="6ED2BFE3" w14:textId="77777777" w:rsidR="00E037B1" w:rsidRPr="006B64E9" w:rsidRDefault="00E037B1" w:rsidP="00E037B1">
      <w:pPr>
        <w:spacing w:after="0" w:line="240" w:lineRule="auto"/>
        <w:jc w:val="both"/>
        <w:rPr>
          <w:rFonts w:asciiTheme="minorHAnsi" w:hAnsiTheme="minorHAnsi"/>
          <w:bCs/>
          <w:sz w:val="24"/>
          <w:szCs w:val="24"/>
        </w:rPr>
      </w:pPr>
    </w:p>
    <w:p w14:paraId="26186A37" w14:textId="77777777" w:rsidR="00E037B1" w:rsidRPr="006B64E9" w:rsidRDefault="00A55247" w:rsidP="00E037B1">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E037B1" w:rsidRPr="006B64E9">
        <w:rPr>
          <w:rFonts w:asciiTheme="minorHAnsi" w:hAnsiTheme="minorHAnsi"/>
          <w:bCs/>
          <w:sz w:val="24"/>
          <w:szCs w:val="24"/>
        </w:rPr>
        <w:t>.</w:t>
      </w:r>
      <w:r w:rsidR="00974921" w:rsidRPr="006B64E9">
        <w:rPr>
          <w:rFonts w:asciiTheme="minorHAnsi" w:hAnsiTheme="minorHAnsi"/>
          <w:bCs/>
          <w:sz w:val="24"/>
          <w:szCs w:val="24"/>
        </w:rPr>
        <w:t>1</w:t>
      </w:r>
      <w:r w:rsidR="00B34AA8" w:rsidRPr="006B64E9">
        <w:rPr>
          <w:rFonts w:asciiTheme="minorHAnsi" w:hAnsiTheme="minorHAnsi"/>
          <w:bCs/>
          <w:sz w:val="24"/>
          <w:szCs w:val="24"/>
        </w:rPr>
        <w:t>3</w:t>
      </w:r>
      <w:r w:rsidR="00E037B1" w:rsidRPr="006B64E9">
        <w:rPr>
          <w:rFonts w:asciiTheme="minorHAnsi" w:hAnsiTheme="minorHAnsi"/>
          <w:bCs/>
          <w:sz w:val="24"/>
          <w:szCs w:val="24"/>
        </w:rPr>
        <w:t xml:space="preserve"> </w:t>
      </w:r>
      <w:r w:rsidR="00C05FA5" w:rsidRPr="006B64E9">
        <w:rPr>
          <w:rFonts w:asciiTheme="minorHAnsi" w:hAnsiTheme="minorHAnsi"/>
          <w:bCs/>
          <w:sz w:val="24"/>
          <w:szCs w:val="24"/>
        </w:rPr>
        <w:t>Q</w:t>
      </w:r>
      <w:r w:rsidR="00E037B1" w:rsidRPr="006B64E9">
        <w:rPr>
          <w:rFonts w:asciiTheme="minorHAnsi" w:hAnsiTheme="minorHAnsi"/>
          <w:bCs/>
          <w:sz w:val="24"/>
          <w:szCs w:val="24"/>
        </w:rPr>
        <w:t>ualitative interviews</w:t>
      </w:r>
    </w:p>
    <w:p w14:paraId="11AF9879" w14:textId="79BEDAD9" w:rsidR="00E037B1" w:rsidRPr="006B64E9" w:rsidRDefault="00E037B1" w:rsidP="00AE6E7C">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will undertake telephone or face-to-face interviews up to 10-15 women across both groups at </w:t>
      </w:r>
      <w:r w:rsidR="000D65B0" w:rsidRPr="006B64E9">
        <w:rPr>
          <w:rFonts w:asciiTheme="minorHAnsi" w:hAnsiTheme="minorHAnsi"/>
          <w:bCs/>
          <w:sz w:val="24"/>
          <w:szCs w:val="24"/>
        </w:rPr>
        <w:t xml:space="preserve">three </w:t>
      </w:r>
      <w:r w:rsidRPr="006B64E9">
        <w:rPr>
          <w:rFonts w:asciiTheme="minorHAnsi" w:hAnsiTheme="minorHAnsi"/>
          <w:bCs/>
          <w:sz w:val="24"/>
          <w:szCs w:val="24"/>
        </w:rPr>
        <w:t xml:space="preserve">pilot sites (up to </w:t>
      </w:r>
      <w:r w:rsidR="000D65B0" w:rsidRPr="006B64E9">
        <w:rPr>
          <w:rFonts w:asciiTheme="minorHAnsi" w:hAnsiTheme="minorHAnsi"/>
          <w:bCs/>
          <w:sz w:val="24"/>
          <w:szCs w:val="24"/>
        </w:rPr>
        <w:t>10</w:t>
      </w:r>
      <w:r w:rsidRPr="006B64E9">
        <w:rPr>
          <w:rFonts w:asciiTheme="minorHAnsi" w:hAnsiTheme="minorHAnsi"/>
          <w:bCs/>
          <w:sz w:val="24"/>
          <w:szCs w:val="24"/>
        </w:rPr>
        <w:t xml:space="preserve"> women from each group </w:t>
      </w:r>
      <w:r w:rsidR="000D65B0" w:rsidRPr="006B64E9">
        <w:rPr>
          <w:rFonts w:asciiTheme="minorHAnsi" w:hAnsiTheme="minorHAnsi"/>
          <w:bCs/>
          <w:sz w:val="24"/>
          <w:szCs w:val="24"/>
        </w:rPr>
        <w:t xml:space="preserve">(control, intervention and cohort) </w:t>
      </w:r>
      <w:r w:rsidRPr="006B64E9">
        <w:rPr>
          <w:rFonts w:asciiTheme="minorHAnsi" w:hAnsiTheme="minorHAnsi"/>
          <w:bCs/>
          <w:sz w:val="24"/>
          <w:szCs w:val="24"/>
        </w:rPr>
        <w:t xml:space="preserve">at two months postpartum, purposively selected to reflect age, parity and ethnicity) to explore their experiences of participating, including </w:t>
      </w:r>
      <w:r w:rsidR="00864B66" w:rsidRPr="006B64E9">
        <w:rPr>
          <w:rFonts w:asciiTheme="minorHAnsi" w:hAnsiTheme="minorHAnsi"/>
          <w:bCs/>
          <w:sz w:val="24"/>
          <w:szCs w:val="24"/>
        </w:rPr>
        <w:t xml:space="preserve">their </w:t>
      </w:r>
      <w:r w:rsidRPr="006B64E9">
        <w:rPr>
          <w:rFonts w:asciiTheme="minorHAnsi" w:hAnsiTheme="minorHAnsi"/>
          <w:bCs/>
          <w:sz w:val="24"/>
          <w:szCs w:val="24"/>
        </w:rPr>
        <w:t xml:space="preserve">reasons for taking part (and factors that facilitated/hindered this), experiences of recruitment and randomisation; expectations/understanding of the study and its aims, views of how information on </w:t>
      </w:r>
      <w:r w:rsidR="00864B66" w:rsidRPr="006B64E9">
        <w:rPr>
          <w:rFonts w:asciiTheme="minorHAnsi" w:hAnsiTheme="minorHAnsi"/>
          <w:bCs/>
          <w:sz w:val="24"/>
          <w:szCs w:val="24"/>
        </w:rPr>
        <w:t>delivery</w:t>
      </w:r>
      <w:r w:rsidRPr="006B64E9">
        <w:rPr>
          <w:rFonts w:asciiTheme="minorHAnsi" w:hAnsiTheme="minorHAnsi"/>
          <w:bCs/>
          <w:sz w:val="24"/>
          <w:szCs w:val="24"/>
        </w:rPr>
        <w:t xml:space="preserve"> options were presented; if </w:t>
      </w:r>
      <w:r w:rsidR="00864B66" w:rsidRPr="006B64E9">
        <w:rPr>
          <w:rFonts w:asciiTheme="minorHAnsi" w:hAnsiTheme="minorHAnsi"/>
          <w:bCs/>
          <w:sz w:val="24"/>
          <w:szCs w:val="24"/>
        </w:rPr>
        <w:t xml:space="preserve">the </w:t>
      </w:r>
      <w:r w:rsidRPr="006B64E9">
        <w:rPr>
          <w:rFonts w:asciiTheme="minorHAnsi" w:hAnsiTheme="minorHAnsi"/>
          <w:bCs/>
          <w:sz w:val="24"/>
          <w:szCs w:val="24"/>
        </w:rPr>
        <w:t xml:space="preserve">risks of having a large for </w:t>
      </w:r>
      <w:r w:rsidR="00864B66" w:rsidRPr="006B64E9">
        <w:rPr>
          <w:rFonts w:asciiTheme="minorHAnsi" w:hAnsiTheme="minorHAnsi"/>
          <w:bCs/>
          <w:sz w:val="24"/>
          <w:szCs w:val="24"/>
        </w:rPr>
        <w:t xml:space="preserve">gestational age </w:t>
      </w:r>
      <w:r w:rsidRPr="006B64E9">
        <w:rPr>
          <w:rFonts w:asciiTheme="minorHAnsi" w:hAnsiTheme="minorHAnsi"/>
          <w:bCs/>
          <w:sz w:val="24"/>
          <w:szCs w:val="24"/>
        </w:rPr>
        <w:t xml:space="preserve">baby were explained and the extent to which </w:t>
      </w:r>
      <w:r w:rsidR="00864B66" w:rsidRPr="006B64E9">
        <w:rPr>
          <w:rFonts w:asciiTheme="minorHAnsi" w:hAnsiTheme="minorHAnsi"/>
          <w:bCs/>
          <w:sz w:val="24"/>
          <w:szCs w:val="24"/>
        </w:rPr>
        <w:t xml:space="preserve">women </w:t>
      </w:r>
      <w:r w:rsidRPr="006B64E9">
        <w:rPr>
          <w:rFonts w:asciiTheme="minorHAnsi" w:hAnsiTheme="minorHAnsi"/>
          <w:bCs/>
          <w:sz w:val="24"/>
          <w:szCs w:val="24"/>
        </w:rPr>
        <w:t xml:space="preserve">felt informed about </w:t>
      </w:r>
      <w:r w:rsidR="00864B66" w:rsidRPr="006B64E9">
        <w:rPr>
          <w:rFonts w:asciiTheme="minorHAnsi" w:hAnsiTheme="minorHAnsi"/>
          <w:bCs/>
          <w:sz w:val="24"/>
          <w:szCs w:val="24"/>
        </w:rPr>
        <w:t>their</w:t>
      </w:r>
      <w:r w:rsidRPr="006B64E9">
        <w:rPr>
          <w:rFonts w:asciiTheme="minorHAnsi" w:hAnsiTheme="minorHAnsi"/>
          <w:bCs/>
          <w:sz w:val="24"/>
          <w:szCs w:val="24"/>
        </w:rPr>
        <w:t xml:space="preserve"> choices (given the recent Montgomery </w:t>
      </w:r>
      <w:r w:rsidR="00366F57" w:rsidRPr="006B64E9">
        <w:rPr>
          <w:rFonts w:asciiTheme="minorHAnsi" w:hAnsiTheme="minorHAnsi"/>
          <w:bCs/>
          <w:sz w:val="24"/>
          <w:szCs w:val="24"/>
        </w:rPr>
        <w:t>ruling</w:t>
      </w:r>
      <w:r w:rsidRPr="006B64E9">
        <w:rPr>
          <w:rFonts w:asciiTheme="minorHAnsi" w:hAnsiTheme="minorHAnsi"/>
          <w:bCs/>
          <w:sz w:val="24"/>
          <w:szCs w:val="24"/>
        </w:rPr>
        <w:t>)</w:t>
      </w:r>
      <w:r w:rsidR="007111B4"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720E23" w:rsidRPr="006B64E9">
        <w:rPr>
          <w:rFonts w:asciiTheme="minorHAnsi" w:hAnsiTheme="minorHAnsi"/>
          <w:bCs/>
          <w:sz w:val="24"/>
          <w:szCs w:val="24"/>
        </w:rPr>
        <w:instrText xml:space="preserve"> ADDIN EN.CITE &lt;EndNote&gt;&lt;Cite&gt;&lt;Author&gt;Justices: Lord Neuberger&lt;/Author&gt;&lt;Year&gt;Judgment date 11 Mar 2015&lt;/Year&gt;&lt;RecNum&gt;48&lt;/RecNum&gt;&lt;DisplayText&gt;&lt;style face="superscript"&gt;9&lt;/style&gt;&lt;/DisplayText&gt;&lt;record&gt;&lt;rec-number&gt;48&lt;/rec-number&gt;&lt;foreign-keys&gt;&lt;key app="EN" db-id="vfdsvxz9gwp2ahedafrv5ed9vz9tpet9s9ve" timestamp="1613400660"&gt;48&lt;/key&gt;&lt;/foreign-keys&gt;&lt;ref-type name="Legal Rule or Regulation"&gt;50&lt;/ref-type&gt;&lt;contributors&gt;&lt;authors&gt;&lt;author&gt;Justices: Lord Neuberger, Lady Hale, Lord Kerr, Lord Clarke, Lord Wilson, Lord Reed, Lord Hodge,&lt;/author&gt;&lt;/authors&gt;&lt;/contributors&gt;&lt;titles&gt;&lt;title&gt;Montgomery (Appellant) v Lanarkshire Health Board (Respondent) (Scotland)&lt;/title&gt;&lt;secondary-title&gt;UKSC 2013/0136&lt;/secondary-title&gt;&lt;/titles&gt;&lt;volume&gt;[2015] UKSC 11&lt;/volume&gt;&lt;dates&gt;&lt;year&gt;Judgment date 11 Mar 2015&lt;/year&gt;&lt;/dates&gt;&lt;urls&gt;&lt;/urls&gt;&lt;/record&gt;&lt;/Cite&gt;&lt;/EndNote&gt;</w:instrText>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9</w:t>
      </w:r>
      <w:r w:rsidR="00720E23" w:rsidRPr="006B64E9">
        <w:rPr>
          <w:rFonts w:asciiTheme="minorHAnsi" w:hAnsiTheme="minorHAnsi"/>
          <w:bCs/>
          <w:sz w:val="24"/>
          <w:szCs w:val="24"/>
        </w:rPr>
        <w:fldChar w:fldCharType="end"/>
      </w:r>
      <w:r w:rsidR="007111B4" w:rsidRPr="006B64E9">
        <w:rPr>
          <w:rFonts w:asciiTheme="minorHAnsi" w:hAnsiTheme="minorHAnsi"/>
          <w:bCs/>
          <w:sz w:val="24"/>
          <w:szCs w:val="24"/>
        </w:rPr>
        <w:t xml:space="preserve"> </w:t>
      </w:r>
      <w:r w:rsidRPr="006B64E9">
        <w:rPr>
          <w:rFonts w:asciiTheme="minorHAnsi" w:hAnsiTheme="minorHAnsi"/>
          <w:bCs/>
          <w:sz w:val="24"/>
          <w:szCs w:val="24"/>
        </w:rPr>
        <w:t>and reflections on their birth and postnatal recovery experiences. We will ask women for permission to approach their partner to invite them to be interviewed to explore their experiences of supporting the woman in her decision making and views of options for managing birth, ai</w:t>
      </w:r>
      <w:r w:rsidR="00172E27" w:rsidRPr="006B64E9">
        <w:rPr>
          <w:rFonts w:asciiTheme="minorHAnsi" w:hAnsiTheme="minorHAnsi"/>
          <w:bCs/>
          <w:sz w:val="24"/>
          <w:szCs w:val="24"/>
        </w:rPr>
        <w:t xml:space="preserve">ming to interview </w:t>
      </w:r>
      <w:r w:rsidR="007E5C93" w:rsidRPr="006B64E9">
        <w:rPr>
          <w:rFonts w:asciiTheme="minorHAnsi" w:hAnsiTheme="minorHAnsi"/>
          <w:bCs/>
          <w:sz w:val="24"/>
          <w:szCs w:val="24"/>
        </w:rPr>
        <w:t>6</w:t>
      </w:r>
      <w:r w:rsidR="00172E27" w:rsidRPr="006B64E9">
        <w:rPr>
          <w:rFonts w:asciiTheme="minorHAnsi" w:hAnsiTheme="minorHAnsi"/>
          <w:bCs/>
          <w:sz w:val="24"/>
          <w:szCs w:val="24"/>
        </w:rPr>
        <w:t>-</w:t>
      </w:r>
      <w:r w:rsidR="007E5C93" w:rsidRPr="006B64E9">
        <w:rPr>
          <w:rFonts w:asciiTheme="minorHAnsi" w:hAnsiTheme="minorHAnsi"/>
          <w:bCs/>
          <w:sz w:val="24"/>
          <w:szCs w:val="24"/>
        </w:rPr>
        <w:t xml:space="preserve">9 </w:t>
      </w:r>
      <w:r w:rsidR="00172E27" w:rsidRPr="006B64E9">
        <w:rPr>
          <w:rFonts w:asciiTheme="minorHAnsi" w:hAnsiTheme="minorHAnsi"/>
          <w:bCs/>
          <w:sz w:val="24"/>
          <w:szCs w:val="24"/>
        </w:rPr>
        <w:t>partners.</w:t>
      </w:r>
    </w:p>
    <w:p w14:paraId="1879214B" w14:textId="77777777" w:rsidR="00E037B1" w:rsidRPr="006B64E9" w:rsidRDefault="00E037B1" w:rsidP="00AE6E7C">
      <w:pPr>
        <w:spacing w:after="0" w:line="240" w:lineRule="auto"/>
        <w:jc w:val="both"/>
        <w:rPr>
          <w:rFonts w:asciiTheme="minorHAnsi" w:hAnsiTheme="minorHAnsi"/>
          <w:bCs/>
          <w:sz w:val="24"/>
          <w:szCs w:val="24"/>
        </w:rPr>
      </w:pPr>
    </w:p>
    <w:p w14:paraId="79FEEAB9" w14:textId="5A7B7812" w:rsidR="00E037B1" w:rsidRPr="006B64E9" w:rsidRDefault="00E037B1" w:rsidP="00AE6E7C">
      <w:pPr>
        <w:spacing w:after="0" w:line="240" w:lineRule="auto"/>
        <w:jc w:val="both"/>
        <w:rPr>
          <w:rFonts w:asciiTheme="minorHAnsi" w:hAnsiTheme="minorHAnsi"/>
          <w:bCs/>
          <w:sz w:val="24"/>
          <w:szCs w:val="24"/>
        </w:rPr>
      </w:pPr>
      <w:r w:rsidRPr="006B64E9">
        <w:rPr>
          <w:rFonts w:asciiTheme="minorHAnsi" w:hAnsiTheme="minorHAnsi"/>
          <w:bCs/>
          <w:sz w:val="24"/>
          <w:szCs w:val="24"/>
        </w:rPr>
        <w:t>All interviews will be audio recorded with participant’s permission. We will also interview up to 25-30 women, purposively selected from 4-5 study sites, who have completed study follow up, to explore their experiences of participating in the study, including reasons for taking part (and factors that facilitated/hindered taking part), experiences of recruitment and randomisation (expectations/understanding of the study and its aims, views of how information on birth options, risks of having a large for dates baby for maternal and infant health were explained), views on outcomes of interest, and views of potential decision making for a future pregnancy.</w:t>
      </w:r>
    </w:p>
    <w:p w14:paraId="2C3345ED" w14:textId="77777777" w:rsidR="00FA4639" w:rsidRPr="00160697" w:rsidRDefault="00FA4639" w:rsidP="00AE6E7C">
      <w:pPr>
        <w:spacing w:after="0" w:line="240" w:lineRule="auto"/>
        <w:jc w:val="both"/>
        <w:rPr>
          <w:rFonts w:asciiTheme="minorHAnsi" w:hAnsiTheme="minorHAnsi"/>
          <w:b/>
          <w:sz w:val="24"/>
          <w:szCs w:val="24"/>
        </w:rPr>
      </w:pPr>
    </w:p>
    <w:p w14:paraId="484E117F" w14:textId="585ACB8B" w:rsidR="00677EBB" w:rsidRPr="006B64E9" w:rsidRDefault="00677EBB" w:rsidP="00AE6E7C">
      <w:pPr>
        <w:spacing w:after="0" w:line="240" w:lineRule="auto"/>
        <w:jc w:val="both"/>
        <w:rPr>
          <w:rFonts w:asciiTheme="minorHAnsi" w:hAnsiTheme="minorHAnsi"/>
          <w:bCs/>
          <w:sz w:val="24"/>
          <w:szCs w:val="24"/>
        </w:rPr>
      </w:pPr>
      <w:r w:rsidRPr="006B64E9">
        <w:rPr>
          <w:rFonts w:asciiTheme="minorHAnsi" w:hAnsiTheme="minorHAnsi"/>
          <w:bCs/>
          <w:sz w:val="24"/>
          <w:szCs w:val="24"/>
        </w:rPr>
        <w:t>2.1</w:t>
      </w:r>
      <w:r w:rsidR="00F375BE" w:rsidRPr="006B64E9">
        <w:rPr>
          <w:rFonts w:asciiTheme="minorHAnsi" w:hAnsiTheme="minorHAnsi"/>
          <w:bCs/>
          <w:sz w:val="24"/>
          <w:szCs w:val="24"/>
        </w:rPr>
        <w:t>4</w:t>
      </w:r>
      <w:r w:rsidRPr="006B64E9">
        <w:rPr>
          <w:rFonts w:asciiTheme="minorHAnsi" w:hAnsiTheme="minorHAnsi"/>
          <w:bCs/>
          <w:sz w:val="24"/>
          <w:szCs w:val="24"/>
        </w:rPr>
        <w:t xml:space="preserve"> </w:t>
      </w:r>
      <w:r w:rsidR="00EE5FEA" w:rsidRPr="006B64E9">
        <w:rPr>
          <w:rFonts w:asciiTheme="minorHAnsi" w:hAnsiTheme="minorHAnsi"/>
          <w:bCs/>
          <w:sz w:val="24"/>
          <w:szCs w:val="24"/>
        </w:rPr>
        <w:t>Informed consent</w:t>
      </w:r>
    </w:p>
    <w:p w14:paraId="760217BD" w14:textId="4AD08A41" w:rsidR="00B62622" w:rsidRPr="006B64E9" w:rsidRDefault="001C258B" w:rsidP="00AE6E7C">
      <w:pPr>
        <w:spacing w:after="0" w:line="240" w:lineRule="auto"/>
        <w:jc w:val="both"/>
        <w:rPr>
          <w:rFonts w:asciiTheme="minorHAnsi" w:hAnsiTheme="minorHAnsi"/>
          <w:bCs/>
          <w:sz w:val="24"/>
          <w:szCs w:val="24"/>
        </w:rPr>
      </w:pPr>
      <w:r w:rsidRPr="006B64E9">
        <w:rPr>
          <w:rFonts w:asciiTheme="minorHAnsi" w:hAnsiTheme="minorHAnsi"/>
          <w:bCs/>
          <w:sz w:val="24"/>
          <w:szCs w:val="24"/>
        </w:rPr>
        <w:t>Women joining the study will be informed about the potential risk and benefits of participating</w:t>
      </w:r>
      <w:r w:rsidR="00401E27" w:rsidRPr="006B64E9">
        <w:rPr>
          <w:rFonts w:asciiTheme="minorHAnsi" w:hAnsiTheme="minorHAnsi"/>
          <w:bCs/>
          <w:sz w:val="24"/>
          <w:szCs w:val="24"/>
        </w:rPr>
        <w:t>,</w:t>
      </w:r>
      <w:r w:rsidRPr="006B64E9">
        <w:rPr>
          <w:rFonts w:asciiTheme="minorHAnsi" w:hAnsiTheme="minorHAnsi"/>
          <w:bCs/>
          <w:sz w:val="24"/>
          <w:szCs w:val="24"/>
        </w:rPr>
        <w:t xml:space="preserve"> and the possible risks and benefits of the alternati</w:t>
      </w:r>
      <w:r w:rsidR="00401E27" w:rsidRPr="006B64E9">
        <w:rPr>
          <w:rFonts w:asciiTheme="minorHAnsi" w:hAnsiTheme="minorHAnsi"/>
          <w:bCs/>
          <w:sz w:val="24"/>
          <w:szCs w:val="24"/>
        </w:rPr>
        <w:t>ve approaches to delivery</w:t>
      </w:r>
      <w:r w:rsidR="00FD0409" w:rsidRPr="006B64E9">
        <w:rPr>
          <w:rFonts w:asciiTheme="minorHAnsi" w:hAnsiTheme="minorHAnsi"/>
          <w:bCs/>
          <w:sz w:val="24"/>
          <w:szCs w:val="24"/>
        </w:rPr>
        <w:t xml:space="preserve">. </w:t>
      </w:r>
      <w:r w:rsidR="00491282" w:rsidRPr="006B64E9">
        <w:rPr>
          <w:rFonts w:asciiTheme="minorHAnsi" w:hAnsiTheme="minorHAnsi"/>
          <w:bCs/>
          <w:sz w:val="24"/>
          <w:szCs w:val="24"/>
        </w:rPr>
        <w:t xml:space="preserve">Information about the study, the </w:t>
      </w:r>
      <w:r w:rsidR="0006300B" w:rsidRPr="006B64E9">
        <w:rPr>
          <w:rFonts w:asciiTheme="minorHAnsi" w:hAnsiTheme="minorHAnsi"/>
          <w:bCs/>
          <w:sz w:val="24"/>
          <w:szCs w:val="24"/>
        </w:rPr>
        <w:t xml:space="preserve">participant </w:t>
      </w:r>
      <w:r w:rsidR="00491282" w:rsidRPr="006B64E9">
        <w:rPr>
          <w:rFonts w:asciiTheme="minorHAnsi" w:hAnsiTheme="minorHAnsi"/>
          <w:bCs/>
          <w:sz w:val="24"/>
          <w:szCs w:val="24"/>
        </w:rPr>
        <w:t>information sheet</w:t>
      </w:r>
      <w:r w:rsidR="005819A9" w:rsidRPr="006B64E9">
        <w:rPr>
          <w:rFonts w:asciiTheme="minorHAnsi" w:hAnsiTheme="minorHAnsi"/>
          <w:bCs/>
          <w:sz w:val="24"/>
          <w:szCs w:val="24"/>
        </w:rPr>
        <w:t xml:space="preserve"> and</w:t>
      </w:r>
      <w:r w:rsidR="00491282" w:rsidRPr="006B64E9">
        <w:rPr>
          <w:rFonts w:asciiTheme="minorHAnsi" w:hAnsiTheme="minorHAnsi"/>
          <w:bCs/>
          <w:sz w:val="24"/>
          <w:szCs w:val="24"/>
        </w:rPr>
        <w:t xml:space="preserve"> pa</w:t>
      </w:r>
      <w:r w:rsidR="0006300B" w:rsidRPr="006B64E9">
        <w:rPr>
          <w:rFonts w:asciiTheme="minorHAnsi" w:hAnsiTheme="minorHAnsi"/>
          <w:bCs/>
          <w:sz w:val="24"/>
          <w:szCs w:val="24"/>
        </w:rPr>
        <w:t>rticipant consent form</w:t>
      </w:r>
      <w:r w:rsidR="00491282" w:rsidRPr="006B64E9">
        <w:rPr>
          <w:rFonts w:asciiTheme="minorHAnsi" w:hAnsiTheme="minorHAnsi"/>
          <w:bCs/>
          <w:sz w:val="24"/>
          <w:szCs w:val="24"/>
        </w:rPr>
        <w:t xml:space="preserve"> will be assessed for clarity by the Plain English Campaign and a</w:t>
      </w:r>
      <w:r w:rsidR="00172E27" w:rsidRPr="006B64E9">
        <w:rPr>
          <w:rFonts w:asciiTheme="minorHAnsi" w:hAnsiTheme="minorHAnsi"/>
          <w:bCs/>
          <w:sz w:val="24"/>
          <w:szCs w:val="24"/>
        </w:rPr>
        <w:t xml:space="preserve"> Crystal Mark will be obtained.</w:t>
      </w:r>
    </w:p>
    <w:p w14:paraId="4955AF5C" w14:textId="77777777" w:rsidR="00B62622" w:rsidRPr="006B64E9" w:rsidRDefault="00B62622" w:rsidP="00AE6E7C">
      <w:pPr>
        <w:spacing w:after="0" w:line="240" w:lineRule="auto"/>
        <w:jc w:val="both"/>
        <w:rPr>
          <w:rFonts w:asciiTheme="minorHAnsi" w:hAnsiTheme="minorHAnsi"/>
          <w:bCs/>
          <w:sz w:val="24"/>
          <w:szCs w:val="24"/>
        </w:rPr>
      </w:pPr>
    </w:p>
    <w:p w14:paraId="23AA43A2" w14:textId="112AF8F1" w:rsidR="00282124" w:rsidRPr="006B64E9" w:rsidRDefault="00B62622" w:rsidP="00AE6E7C">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It is very important for this study that we include women who are not fluent in written and/or spoken English. We will work with our participating units to identify the minority languages in which they already provide printed material and arrange for study recruitment and consent </w:t>
      </w:r>
      <w:r w:rsidRPr="006B64E9">
        <w:rPr>
          <w:rFonts w:asciiTheme="minorHAnsi" w:hAnsiTheme="minorHAnsi"/>
          <w:bCs/>
          <w:sz w:val="24"/>
          <w:szCs w:val="24"/>
        </w:rPr>
        <w:lastRenderedPageBreak/>
        <w:t xml:space="preserve">materials translated into these languages. </w:t>
      </w:r>
      <w:r w:rsidR="006F3DF8" w:rsidRPr="006B64E9">
        <w:rPr>
          <w:rFonts w:asciiTheme="minorHAnsi" w:hAnsiTheme="minorHAnsi"/>
          <w:bCs/>
          <w:sz w:val="24"/>
          <w:szCs w:val="24"/>
        </w:rPr>
        <w:t>Tr</w:t>
      </w:r>
      <w:r w:rsidRPr="006B64E9">
        <w:rPr>
          <w:rFonts w:asciiTheme="minorHAnsi" w:hAnsiTheme="minorHAnsi"/>
          <w:bCs/>
          <w:sz w:val="24"/>
          <w:szCs w:val="24"/>
        </w:rPr>
        <w:t xml:space="preserve">anslators </w:t>
      </w:r>
      <w:r w:rsidR="006F3DF8" w:rsidRPr="006B64E9">
        <w:rPr>
          <w:rFonts w:asciiTheme="minorHAnsi" w:hAnsiTheme="minorHAnsi"/>
          <w:bCs/>
          <w:sz w:val="24"/>
          <w:szCs w:val="24"/>
        </w:rPr>
        <w:t xml:space="preserve">will be </w:t>
      </w:r>
      <w:r w:rsidR="0002124E" w:rsidRPr="006B64E9">
        <w:rPr>
          <w:rFonts w:asciiTheme="minorHAnsi" w:hAnsiTheme="minorHAnsi"/>
          <w:bCs/>
          <w:sz w:val="24"/>
          <w:szCs w:val="24"/>
        </w:rPr>
        <w:t xml:space="preserve">required </w:t>
      </w:r>
      <w:r w:rsidRPr="006B64E9">
        <w:rPr>
          <w:rFonts w:asciiTheme="minorHAnsi" w:hAnsiTheme="minorHAnsi"/>
          <w:bCs/>
          <w:sz w:val="24"/>
          <w:szCs w:val="24"/>
        </w:rPr>
        <w:t xml:space="preserve">during recruitment to allow those who are not sufficiently fluent in spoken English to be adequately informed about the trial. </w:t>
      </w:r>
      <w:r w:rsidR="00282124" w:rsidRPr="006B64E9">
        <w:rPr>
          <w:rFonts w:asciiTheme="minorHAnsi" w:hAnsiTheme="minorHAnsi"/>
          <w:bCs/>
          <w:sz w:val="24"/>
          <w:szCs w:val="24"/>
        </w:rPr>
        <w:t>A telephone interpretation service may be used when approaching non-English speakers in line with local site policy.</w:t>
      </w:r>
      <w:r w:rsidR="00EA4267" w:rsidRPr="006B64E9">
        <w:rPr>
          <w:rFonts w:asciiTheme="minorHAnsi" w:hAnsiTheme="minorHAnsi"/>
          <w:bCs/>
          <w:sz w:val="24"/>
          <w:szCs w:val="24"/>
        </w:rPr>
        <w:t xml:space="preserve"> </w:t>
      </w:r>
      <w:r w:rsidR="00282124" w:rsidRPr="006B64E9">
        <w:rPr>
          <w:rFonts w:asciiTheme="minorHAnsi" w:hAnsiTheme="minorHAnsi"/>
          <w:bCs/>
          <w:sz w:val="24"/>
          <w:szCs w:val="24"/>
        </w:rPr>
        <w:t>For consent to be valid the researcher must be satisfied that the woman has fully understood the requirements of the study.</w:t>
      </w:r>
      <w:r w:rsidR="00EA4267" w:rsidRPr="006B64E9">
        <w:rPr>
          <w:rFonts w:asciiTheme="minorHAnsi" w:hAnsiTheme="minorHAnsi"/>
          <w:bCs/>
          <w:sz w:val="24"/>
          <w:szCs w:val="24"/>
        </w:rPr>
        <w:t xml:space="preserve"> </w:t>
      </w:r>
      <w:r w:rsidR="00282124" w:rsidRPr="006B64E9">
        <w:rPr>
          <w:rFonts w:asciiTheme="minorHAnsi" w:hAnsiTheme="minorHAnsi"/>
          <w:bCs/>
          <w:sz w:val="24"/>
          <w:szCs w:val="24"/>
        </w:rPr>
        <w:t>Arrangements for interpretation services will need to made when non-English speakers are provided with new and/or updated study information and ongoing education about their study participation.</w:t>
      </w:r>
      <w:r w:rsidR="00EA4267" w:rsidRPr="006B64E9">
        <w:rPr>
          <w:rFonts w:asciiTheme="minorHAnsi" w:hAnsiTheme="minorHAnsi"/>
          <w:bCs/>
          <w:sz w:val="24"/>
          <w:szCs w:val="24"/>
        </w:rPr>
        <w:t xml:space="preserve"> </w:t>
      </w:r>
      <w:r w:rsidR="00282124" w:rsidRPr="006B64E9">
        <w:rPr>
          <w:rFonts w:asciiTheme="minorHAnsi" w:hAnsiTheme="minorHAnsi"/>
          <w:bCs/>
          <w:sz w:val="24"/>
          <w:szCs w:val="24"/>
        </w:rPr>
        <w:t>If this occurs remotely a telephone or online interpreter service</w:t>
      </w:r>
      <w:r w:rsidR="00EA4267" w:rsidRPr="006B64E9">
        <w:rPr>
          <w:rFonts w:asciiTheme="minorHAnsi" w:hAnsiTheme="minorHAnsi"/>
          <w:bCs/>
          <w:sz w:val="24"/>
          <w:szCs w:val="24"/>
        </w:rPr>
        <w:t xml:space="preserve"> </w:t>
      </w:r>
      <w:r w:rsidR="00282124" w:rsidRPr="006B64E9">
        <w:rPr>
          <w:rFonts w:asciiTheme="minorHAnsi" w:hAnsiTheme="minorHAnsi"/>
          <w:bCs/>
          <w:sz w:val="24"/>
          <w:szCs w:val="24"/>
        </w:rPr>
        <w:t>should be used. </w:t>
      </w:r>
      <w:r w:rsidR="00282124" w:rsidRPr="006B64E9">
        <w:rPr>
          <w:rFonts w:asciiTheme="minorHAnsi" w:hAnsiTheme="minorHAnsi"/>
          <w:bCs/>
          <w:noProof/>
          <w:sz w:val="24"/>
          <w:szCs w:val="24"/>
          <w:lang w:eastAsia="en-GB"/>
        </w:rPr>
        <w:drawing>
          <wp:inline distT="0" distB="0" distL="0" distR="0" wp14:anchorId="566957F8" wp14:editId="22609B90">
            <wp:extent cx="9525" cy="9525"/>
            <wp:effectExtent l="0" t="0" r="0" b="0"/>
            <wp:docPr id="11" name="Picture 11" descr="https://pixel-geo.prfct.co/cs/?partnerId=twt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pixel-geo.prfct.co/cs/?partnerId=twtr"/>
                    <pic:cNvPicPr>
                      <a:picLocks noChangeAspect="1" noChangeArrowheads="1"/>
                    </pic:cNvPicPr>
                  </pic:nvPicPr>
                  <pic:blipFill>
                    <a:blip r:embed="rId65" r:link="rId66"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282124" w:rsidRPr="006B64E9">
        <w:rPr>
          <w:rFonts w:asciiTheme="minorHAnsi" w:hAnsiTheme="minorHAnsi"/>
          <w:bCs/>
          <w:noProof/>
          <w:sz w:val="24"/>
          <w:szCs w:val="24"/>
          <w:lang w:eastAsia="en-GB"/>
        </w:rPr>
        <w:drawing>
          <wp:inline distT="0" distB="0" distL="0" distR="0" wp14:anchorId="6F3CB9C7" wp14:editId="07AFF8AA">
            <wp:extent cx="9525" cy="9525"/>
            <wp:effectExtent l="0" t="0" r="0" b="0"/>
            <wp:docPr id="8" name="Picture 8" descr="https://pixel-geo.prfct.co/cs/?partnerId=c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pixel-geo.prfct.co/cs/?partnerId=crw"/>
                    <pic:cNvPicPr>
                      <a:picLocks noChangeAspect="1" noChangeArrowheads="1"/>
                    </pic:cNvPicPr>
                  </pic:nvPicPr>
                  <pic:blipFill>
                    <a:blip r:embed="rId67" r:link="rId6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282124" w:rsidRPr="006B64E9">
        <w:rPr>
          <w:rFonts w:asciiTheme="minorHAnsi" w:hAnsiTheme="minorHAnsi"/>
          <w:bCs/>
          <w:noProof/>
          <w:sz w:val="24"/>
          <w:szCs w:val="24"/>
          <w:lang w:eastAsia="en-GB"/>
        </w:rPr>
        <w:drawing>
          <wp:inline distT="0" distB="0" distL="0" distR="0" wp14:anchorId="04E33E7E" wp14:editId="1CE12C1C">
            <wp:extent cx="9525" cy="9525"/>
            <wp:effectExtent l="0" t="0" r="0" b="0"/>
            <wp:docPr id="7" name="Picture 7" descr="https://pixel-geo.prfct.co/cs/?partnerId=y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pixel-geo.prfct.co/cs/?partnerId=yah"/>
                    <pic:cNvPicPr>
                      <a:picLocks noChangeAspect="1" noChangeArrowheads="1"/>
                    </pic:cNvPicPr>
                  </pic:nvPicPr>
                  <pic:blipFill>
                    <a:blip r:embed="rId67" r:link="rId68"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282124" w:rsidRPr="006B64E9">
        <w:rPr>
          <w:rFonts w:asciiTheme="minorHAnsi" w:hAnsiTheme="minorHAnsi"/>
          <w:bCs/>
          <w:noProof/>
          <w:sz w:val="24"/>
          <w:szCs w:val="24"/>
          <w:lang w:eastAsia="en-GB"/>
        </w:rPr>
        <w:drawing>
          <wp:inline distT="0" distB="0" distL="0" distR="0" wp14:anchorId="0565FAD4" wp14:editId="34544386">
            <wp:extent cx="9525" cy="9525"/>
            <wp:effectExtent l="0" t="0" r="0" b="0"/>
            <wp:docPr id="6" name="Picture 6" descr="https://pixel-geo.prfct.co/cs/?partnerId=o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pixel-geo.prfct.co/cs/?partnerId=opx"/>
                    <pic:cNvPicPr>
                      <a:picLocks noChangeAspect="1" noChangeArrowheads="1"/>
                    </pic:cNvPicPr>
                  </pic:nvPicPr>
                  <pic:blipFill>
                    <a:blip r:embed="rId69" r:link="rId70"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282124" w:rsidRPr="006B64E9">
        <w:rPr>
          <w:rFonts w:asciiTheme="minorHAnsi" w:hAnsiTheme="minorHAnsi"/>
          <w:bCs/>
          <w:noProof/>
          <w:sz w:val="24"/>
          <w:szCs w:val="24"/>
          <w:lang w:eastAsia="en-GB"/>
        </w:rPr>
        <w:drawing>
          <wp:inline distT="0" distB="0" distL="0" distR="0" wp14:anchorId="1FAF417A" wp14:editId="216F97F9">
            <wp:extent cx="9525" cy="9525"/>
            <wp:effectExtent l="0" t="0" r="0" b="0"/>
            <wp:docPr id="5" name="Picture 5" descr="https://pixel-geo.prfct.co/cs/?partnerId=rbc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tangle 1" descr="https://pixel-geo.prfct.co/cs/?partnerId=rbcn"/>
                    <pic:cNvPicPr>
                      <a:picLocks noChangeAspect="1" noChangeArrowheads="1"/>
                    </pic:cNvPicPr>
                  </pic:nvPicPr>
                  <pic:blipFill>
                    <a:blip r:embed="rId71" r:link="rId72"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6B64E9">
        <w:rPr>
          <w:rFonts w:asciiTheme="minorHAnsi" w:hAnsiTheme="minorHAnsi"/>
          <w:bCs/>
          <w:sz w:val="24"/>
          <w:szCs w:val="24"/>
        </w:rPr>
        <w:t>For those women who are fluent in spoken English and unable to self-complete baseline questionnaires, the research midwife wi</w:t>
      </w:r>
      <w:r w:rsidR="00172E27" w:rsidRPr="006B64E9">
        <w:rPr>
          <w:rFonts w:asciiTheme="minorHAnsi" w:hAnsiTheme="minorHAnsi"/>
          <w:bCs/>
          <w:sz w:val="24"/>
          <w:szCs w:val="24"/>
        </w:rPr>
        <w:t>ll help them to complete these.</w:t>
      </w:r>
    </w:p>
    <w:p w14:paraId="1DBDE59B" w14:textId="647784BB" w:rsidR="00095FBF" w:rsidRPr="006B64E9" w:rsidRDefault="00095FBF" w:rsidP="00AE6E7C">
      <w:pPr>
        <w:spacing w:after="0" w:line="240" w:lineRule="auto"/>
        <w:jc w:val="both"/>
        <w:rPr>
          <w:rFonts w:asciiTheme="minorHAnsi" w:hAnsiTheme="minorHAnsi"/>
          <w:bCs/>
          <w:sz w:val="16"/>
          <w:szCs w:val="16"/>
        </w:rPr>
      </w:pPr>
    </w:p>
    <w:p w14:paraId="582BEE99" w14:textId="06F76CE0" w:rsidR="00095FBF" w:rsidRPr="006B64E9" w:rsidRDefault="007A30FB" w:rsidP="00AE6E7C">
      <w:pPr>
        <w:spacing w:after="0" w:line="240" w:lineRule="auto"/>
        <w:jc w:val="both"/>
        <w:rPr>
          <w:rFonts w:asciiTheme="minorHAnsi" w:hAnsiTheme="minorHAnsi"/>
          <w:bCs/>
          <w:sz w:val="16"/>
          <w:szCs w:val="16"/>
        </w:rPr>
      </w:pPr>
      <w:r w:rsidRPr="006B64E9">
        <w:rPr>
          <w:rFonts w:asciiTheme="minorHAnsi" w:hAnsiTheme="minorHAnsi"/>
          <w:bCs/>
          <w:sz w:val="24"/>
          <w:szCs w:val="24"/>
        </w:rPr>
        <w:t>The Participant Information S</w:t>
      </w:r>
      <w:r w:rsidR="00095FBF" w:rsidRPr="006B64E9">
        <w:rPr>
          <w:rFonts w:asciiTheme="minorHAnsi" w:hAnsiTheme="minorHAnsi"/>
          <w:bCs/>
          <w:sz w:val="24"/>
          <w:szCs w:val="24"/>
        </w:rPr>
        <w:t>heet</w:t>
      </w:r>
      <w:r w:rsidR="00440656" w:rsidRPr="006B64E9">
        <w:rPr>
          <w:rFonts w:asciiTheme="minorHAnsi" w:hAnsiTheme="minorHAnsi"/>
          <w:bCs/>
          <w:sz w:val="24"/>
          <w:szCs w:val="24"/>
        </w:rPr>
        <w:t>, with an approved cover letter or email,</w:t>
      </w:r>
      <w:r w:rsidR="00095FBF" w:rsidRPr="006B64E9">
        <w:rPr>
          <w:rFonts w:asciiTheme="minorHAnsi" w:hAnsiTheme="minorHAnsi"/>
          <w:bCs/>
          <w:sz w:val="24"/>
          <w:szCs w:val="24"/>
        </w:rPr>
        <w:t xml:space="preserve"> may be sent to the participant by post or email, provided that the participant has been contacted beforehand to discuss the contents and to obtain </w:t>
      </w:r>
      <w:r w:rsidR="009651F2" w:rsidRPr="006B64E9">
        <w:rPr>
          <w:rFonts w:asciiTheme="minorHAnsi" w:hAnsiTheme="minorHAnsi"/>
          <w:bCs/>
          <w:sz w:val="24"/>
          <w:szCs w:val="24"/>
        </w:rPr>
        <w:t xml:space="preserve">verbal </w:t>
      </w:r>
      <w:r w:rsidR="00095FBF" w:rsidRPr="006B64E9">
        <w:rPr>
          <w:rFonts w:asciiTheme="minorHAnsi" w:hAnsiTheme="minorHAnsi"/>
          <w:bCs/>
          <w:sz w:val="24"/>
          <w:szCs w:val="24"/>
        </w:rPr>
        <w:t>consent to send this information sheet.</w:t>
      </w:r>
    </w:p>
    <w:p w14:paraId="51DC5E14" w14:textId="77777777" w:rsidR="00B62622" w:rsidRPr="006B64E9" w:rsidRDefault="00B62622" w:rsidP="00AE6E7C">
      <w:pPr>
        <w:spacing w:after="0" w:line="240" w:lineRule="auto"/>
        <w:jc w:val="both"/>
        <w:rPr>
          <w:rFonts w:asciiTheme="minorHAnsi" w:hAnsiTheme="minorHAnsi"/>
          <w:bCs/>
          <w:sz w:val="16"/>
          <w:szCs w:val="16"/>
        </w:rPr>
      </w:pPr>
    </w:p>
    <w:p w14:paraId="0E11F704" w14:textId="77777777" w:rsidR="00B62622" w:rsidRPr="006B64E9" w:rsidRDefault="00B62622" w:rsidP="00AE6E7C">
      <w:pPr>
        <w:spacing w:after="0" w:line="240" w:lineRule="auto"/>
        <w:jc w:val="both"/>
        <w:rPr>
          <w:rFonts w:asciiTheme="minorHAnsi" w:hAnsiTheme="minorHAnsi"/>
          <w:bCs/>
          <w:color w:val="000000"/>
          <w:sz w:val="16"/>
          <w:szCs w:val="16"/>
        </w:rPr>
      </w:pPr>
      <w:r w:rsidRPr="006B64E9">
        <w:rPr>
          <w:rFonts w:asciiTheme="minorHAnsi" w:hAnsiTheme="minorHAnsi"/>
          <w:bCs/>
          <w:color w:val="000000"/>
          <w:sz w:val="24"/>
          <w:szCs w:val="24"/>
        </w:rPr>
        <w:t>All women will have as much time as they need to consider participating in the trial, have the opportunity to discuss participation, ask questions and consult with health care pro</w:t>
      </w:r>
      <w:r w:rsidR="00172E27" w:rsidRPr="006B64E9">
        <w:rPr>
          <w:rFonts w:asciiTheme="minorHAnsi" w:hAnsiTheme="minorHAnsi"/>
          <w:bCs/>
          <w:color w:val="000000"/>
          <w:sz w:val="24"/>
          <w:szCs w:val="24"/>
        </w:rPr>
        <w:t>fessionals, family and friends.</w:t>
      </w:r>
    </w:p>
    <w:p w14:paraId="623E0E72" w14:textId="77777777" w:rsidR="00B62622" w:rsidRPr="006B64E9" w:rsidRDefault="00B62622" w:rsidP="00AE6E7C">
      <w:pPr>
        <w:spacing w:after="0" w:line="240" w:lineRule="auto"/>
        <w:jc w:val="both"/>
        <w:rPr>
          <w:rFonts w:asciiTheme="minorHAnsi" w:hAnsiTheme="minorHAnsi"/>
          <w:bCs/>
          <w:sz w:val="16"/>
          <w:szCs w:val="16"/>
        </w:rPr>
      </w:pPr>
    </w:p>
    <w:p w14:paraId="01BD1BE3" w14:textId="7CFE1D8C" w:rsidR="00B62622" w:rsidRPr="006B64E9" w:rsidRDefault="00B62622" w:rsidP="00AE6E7C">
      <w:pPr>
        <w:spacing w:after="0" w:line="240" w:lineRule="auto"/>
        <w:jc w:val="both"/>
        <w:rPr>
          <w:rStyle w:val="Hyperlink"/>
          <w:rFonts w:asciiTheme="minorHAnsi" w:hAnsiTheme="minorHAnsi"/>
          <w:bCs/>
          <w:color w:val="auto"/>
          <w:sz w:val="16"/>
          <w:szCs w:val="16"/>
          <w:u w:val="none"/>
        </w:rPr>
      </w:pPr>
      <w:r w:rsidRPr="006B64E9">
        <w:rPr>
          <w:rFonts w:asciiTheme="minorHAnsi" w:hAnsiTheme="minorHAnsi"/>
          <w:bCs/>
          <w:sz w:val="24"/>
          <w:szCs w:val="24"/>
        </w:rPr>
        <w:t xml:space="preserve">A web based resource will also be </w:t>
      </w:r>
      <w:r w:rsidR="009E2FFF" w:rsidRPr="006B64E9">
        <w:rPr>
          <w:rFonts w:asciiTheme="minorHAnsi" w:hAnsiTheme="minorHAnsi"/>
          <w:bCs/>
          <w:sz w:val="24"/>
          <w:szCs w:val="24"/>
        </w:rPr>
        <w:t>available</w:t>
      </w:r>
      <w:r w:rsidRPr="006B64E9">
        <w:rPr>
          <w:rFonts w:asciiTheme="minorHAnsi" w:hAnsiTheme="minorHAnsi"/>
          <w:bCs/>
          <w:sz w:val="24"/>
          <w:szCs w:val="24"/>
        </w:rPr>
        <w:t xml:space="preserve"> containing all </w:t>
      </w:r>
      <w:r w:rsidR="00E84D99" w:rsidRPr="006B64E9">
        <w:rPr>
          <w:rFonts w:asciiTheme="minorHAnsi" w:hAnsiTheme="minorHAnsi"/>
          <w:bCs/>
          <w:sz w:val="24"/>
          <w:szCs w:val="24"/>
        </w:rPr>
        <w:t>participant</w:t>
      </w:r>
      <w:r w:rsidRPr="006B64E9">
        <w:rPr>
          <w:rFonts w:asciiTheme="minorHAnsi" w:hAnsiTheme="minorHAnsi"/>
          <w:bCs/>
          <w:sz w:val="24"/>
          <w:szCs w:val="24"/>
        </w:rPr>
        <w:t xml:space="preserve"> facing materials, an information sheet about the data we are collecting and why we are collecting it, further information about shoulder dystocia, study publications and links to key organisations </w:t>
      </w:r>
      <w:r w:rsidR="00C9521E" w:rsidRPr="006B64E9">
        <w:rPr>
          <w:rFonts w:asciiTheme="minorHAnsi" w:hAnsiTheme="minorHAnsi"/>
          <w:bCs/>
          <w:sz w:val="24"/>
          <w:szCs w:val="24"/>
        </w:rPr>
        <w:t xml:space="preserve">are </w:t>
      </w:r>
      <w:r w:rsidRPr="006B64E9">
        <w:rPr>
          <w:rFonts w:asciiTheme="minorHAnsi" w:hAnsiTheme="minorHAnsi"/>
          <w:bCs/>
          <w:sz w:val="24"/>
          <w:szCs w:val="24"/>
        </w:rPr>
        <w:t>available from the project website at:</w:t>
      </w:r>
      <w:r w:rsidR="00172E27" w:rsidRPr="006B64E9">
        <w:rPr>
          <w:rFonts w:asciiTheme="minorHAnsi" w:hAnsiTheme="minorHAnsi"/>
          <w:bCs/>
          <w:sz w:val="24"/>
          <w:szCs w:val="24"/>
        </w:rPr>
        <w:t xml:space="preserve"> </w:t>
      </w:r>
      <w:hyperlink r:id="rId73" w:history="1">
        <w:r w:rsidR="000C02D3" w:rsidRPr="006B64E9">
          <w:rPr>
            <w:rStyle w:val="Hyperlink"/>
            <w:rFonts w:asciiTheme="minorHAnsi" w:hAnsiTheme="minorHAnsi"/>
            <w:bCs/>
            <w:sz w:val="24"/>
            <w:szCs w:val="24"/>
          </w:rPr>
          <w:t>https://www2.warwick.ac.uk/bigbaby</w:t>
        </w:r>
      </w:hyperlink>
      <w:r w:rsidRPr="006B64E9">
        <w:rPr>
          <w:rStyle w:val="Hyperlink"/>
          <w:rFonts w:asciiTheme="minorHAnsi" w:hAnsiTheme="minorHAnsi"/>
          <w:bCs/>
          <w:color w:val="auto"/>
          <w:sz w:val="24"/>
          <w:szCs w:val="24"/>
          <w:u w:val="none"/>
        </w:rPr>
        <w:t>.</w:t>
      </w:r>
    </w:p>
    <w:p w14:paraId="39AEE83D" w14:textId="17F828BF" w:rsidR="0002124E" w:rsidRPr="006B64E9" w:rsidRDefault="0002124E" w:rsidP="00AE6E7C">
      <w:pPr>
        <w:spacing w:after="0" w:line="240" w:lineRule="auto"/>
        <w:jc w:val="both"/>
        <w:rPr>
          <w:rStyle w:val="Hyperlink"/>
          <w:rFonts w:asciiTheme="minorHAnsi" w:hAnsiTheme="minorHAnsi"/>
          <w:bCs/>
          <w:color w:val="auto"/>
          <w:sz w:val="16"/>
          <w:szCs w:val="16"/>
          <w:u w:val="none"/>
        </w:rPr>
      </w:pPr>
    </w:p>
    <w:p w14:paraId="263FDA1D" w14:textId="389CE56E" w:rsidR="0002124E" w:rsidRPr="006B64E9" w:rsidRDefault="00541541" w:rsidP="00AE6E7C">
      <w:pPr>
        <w:spacing w:after="0" w:line="240" w:lineRule="auto"/>
        <w:jc w:val="both"/>
        <w:rPr>
          <w:rStyle w:val="Hyperlink"/>
          <w:rFonts w:asciiTheme="minorHAnsi" w:hAnsiTheme="minorHAnsi"/>
          <w:bCs/>
          <w:color w:val="auto"/>
          <w:sz w:val="24"/>
          <w:szCs w:val="24"/>
          <w:u w:val="none"/>
        </w:rPr>
      </w:pPr>
      <w:r w:rsidRPr="006B64E9">
        <w:rPr>
          <w:rStyle w:val="Hyperlink"/>
          <w:rFonts w:asciiTheme="minorHAnsi" w:hAnsiTheme="minorHAnsi"/>
          <w:bCs/>
          <w:color w:val="auto"/>
          <w:sz w:val="24"/>
          <w:szCs w:val="24"/>
          <w:u w:val="none"/>
        </w:rPr>
        <w:t>Written i</w:t>
      </w:r>
      <w:r w:rsidR="0002124E" w:rsidRPr="006B64E9">
        <w:rPr>
          <w:rStyle w:val="Hyperlink"/>
          <w:rFonts w:asciiTheme="minorHAnsi" w:hAnsiTheme="minorHAnsi"/>
          <w:bCs/>
          <w:color w:val="auto"/>
          <w:sz w:val="24"/>
          <w:szCs w:val="24"/>
          <w:u w:val="none"/>
        </w:rPr>
        <w:t>nformed consent must be sought by a</w:t>
      </w:r>
      <w:r w:rsidR="00314A06" w:rsidRPr="006B64E9">
        <w:rPr>
          <w:rStyle w:val="Hyperlink"/>
          <w:rFonts w:asciiTheme="minorHAnsi" w:hAnsiTheme="minorHAnsi"/>
          <w:bCs/>
          <w:color w:val="auto"/>
          <w:sz w:val="24"/>
          <w:szCs w:val="24"/>
          <w:u w:val="none"/>
        </w:rPr>
        <w:t xml:space="preserve"> medically qualified doctor or</w:t>
      </w:r>
      <w:r w:rsidR="0002124E" w:rsidRPr="006B64E9">
        <w:rPr>
          <w:rStyle w:val="Hyperlink"/>
          <w:rFonts w:asciiTheme="minorHAnsi" w:hAnsiTheme="minorHAnsi"/>
          <w:bCs/>
          <w:color w:val="auto"/>
          <w:sz w:val="24"/>
          <w:szCs w:val="24"/>
          <w:u w:val="none"/>
        </w:rPr>
        <w:t xml:space="preserve"> midwife who is delegated to do so</w:t>
      </w:r>
      <w:r w:rsidR="004439CC" w:rsidRPr="006B64E9">
        <w:rPr>
          <w:rStyle w:val="Hyperlink"/>
          <w:rFonts w:asciiTheme="minorHAnsi" w:hAnsiTheme="minorHAnsi"/>
          <w:bCs/>
          <w:color w:val="auto"/>
          <w:sz w:val="24"/>
          <w:szCs w:val="24"/>
          <w:u w:val="none"/>
        </w:rPr>
        <w:t xml:space="preserve"> before the woman can be recruited into the trial</w:t>
      </w:r>
      <w:r w:rsidR="0002124E" w:rsidRPr="006B64E9">
        <w:rPr>
          <w:rStyle w:val="Hyperlink"/>
          <w:rFonts w:asciiTheme="minorHAnsi" w:hAnsiTheme="minorHAnsi"/>
          <w:bCs/>
          <w:color w:val="auto"/>
          <w:sz w:val="24"/>
          <w:szCs w:val="24"/>
          <w:u w:val="none"/>
        </w:rPr>
        <w:t xml:space="preserve">. </w:t>
      </w:r>
      <w:r w:rsidR="00C41058" w:rsidRPr="006B64E9">
        <w:rPr>
          <w:rStyle w:val="Hyperlink"/>
          <w:rFonts w:asciiTheme="minorHAnsi" w:hAnsiTheme="minorHAnsi"/>
          <w:bCs/>
          <w:color w:val="auto"/>
          <w:sz w:val="24"/>
          <w:szCs w:val="24"/>
          <w:u w:val="none"/>
        </w:rPr>
        <w:t>Where possible written informed consent will be taken in a face to face meeting.</w:t>
      </w:r>
      <w:r w:rsidR="00EA4267" w:rsidRPr="006B64E9">
        <w:rPr>
          <w:rStyle w:val="Hyperlink"/>
          <w:rFonts w:asciiTheme="minorHAnsi" w:hAnsiTheme="minorHAnsi"/>
          <w:bCs/>
          <w:color w:val="auto"/>
          <w:sz w:val="24"/>
          <w:szCs w:val="24"/>
          <w:u w:val="none"/>
        </w:rPr>
        <w:t xml:space="preserve"> </w:t>
      </w:r>
      <w:r w:rsidR="009651F2" w:rsidRPr="006B64E9">
        <w:rPr>
          <w:rStyle w:val="Hyperlink"/>
          <w:rFonts w:asciiTheme="minorHAnsi" w:hAnsiTheme="minorHAnsi"/>
          <w:bCs/>
          <w:color w:val="auto"/>
          <w:sz w:val="24"/>
          <w:szCs w:val="24"/>
          <w:u w:val="none"/>
        </w:rPr>
        <w:t xml:space="preserve">However, where this </w:t>
      </w:r>
      <w:r w:rsidR="00F46D73" w:rsidRPr="006B64E9">
        <w:rPr>
          <w:rStyle w:val="Hyperlink"/>
          <w:rFonts w:asciiTheme="minorHAnsi" w:hAnsiTheme="minorHAnsi"/>
          <w:bCs/>
          <w:color w:val="auto"/>
          <w:sz w:val="24"/>
          <w:szCs w:val="24"/>
          <w:u w:val="none"/>
        </w:rPr>
        <w:t>is not possible or practical due to changes in care pathways e.g. remote consultations and/or to reduce hospital visits during the COVID-19 pandemic,</w:t>
      </w:r>
      <w:r w:rsidR="009651F2" w:rsidRPr="006B64E9">
        <w:rPr>
          <w:rStyle w:val="Hyperlink"/>
          <w:rFonts w:asciiTheme="minorHAnsi" w:hAnsiTheme="minorHAnsi"/>
          <w:bCs/>
          <w:color w:val="auto"/>
          <w:sz w:val="24"/>
          <w:szCs w:val="24"/>
          <w:u w:val="none"/>
        </w:rPr>
        <w:t xml:space="preserve"> remote consent can be taken.</w:t>
      </w:r>
    </w:p>
    <w:p w14:paraId="21264490" w14:textId="5B7E6C98" w:rsidR="00BF7C19" w:rsidRPr="006B64E9" w:rsidRDefault="00BF7C19" w:rsidP="00AE6E7C">
      <w:pPr>
        <w:spacing w:after="0" w:line="240" w:lineRule="auto"/>
        <w:jc w:val="both"/>
        <w:rPr>
          <w:rStyle w:val="Hyperlink"/>
          <w:rFonts w:asciiTheme="minorHAnsi" w:hAnsiTheme="minorHAnsi"/>
          <w:bCs/>
          <w:color w:val="auto"/>
          <w:sz w:val="24"/>
          <w:szCs w:val="24"/>
          <w:u w:val="none"/>
        </w:rPr>
      </w:pPr>
    </w:p>
    <w:p w14:paraId="42300950" w14:textId="5C3399A1" w:rsidR="00B2667A" w:rsidRPr="006B64E9" w:rsidRDefault="00B2667A" w:rsidP="00B2667A">
      <w:pPr>
        <w:spacing w:after="0" w:line="240" w:lineRule="auto"/>
        <w:jc w:val="both"/>
        <w:rPr>
          <w:rFonts w:asciiTheme="minorHAnsi" w:hAnsiTheme="minorHAnsi"/>
          <w:bCs/>
          <w:sz w:val="24"/>
          <w:szCs w:val="24"/>
        </w:rPr>
      </w:pPr>
      <w:r w:rsidRPr="006B64E9">
        <w:rPr>
          <w:rFonts w:asciiTheme="minorHAnsi" w:hAnsiTheme="minorHAnsi"/>
          <w:bCs/>
          <w:sz w:val="24"/>
          <w:szCs w:val="24"/>
        </w:rPr>
        <w:t>2.14.1 Remote Informed Consent</w:t>
      </w:r>
    </w:p>
    <w:p w14:paraId="47E21109" w14:textId="1614F803" w:rsidR="00B2667A" w:rsidRPr="006B64E9" w:rsidRDefault="00B2667A" w:rsidP="00B2667A">
      <w:pPr>
        <w:spacing w:after="200"/>
        <w:jc w:val="both"/>
        <w:rPr>
          <w:rStyle w:val="Hyperlink"/>
          <w:rFonts w:asciiTheme="minorHAnsi" w:hAnsiTheme="minorHAnsi"/>
          <w:bCs/>
          <w:color w:val="auto"/>
          <w:sz w:val="24"/>
          <w:szCs w:val="24"/>
          <w:u w:val="none"/>
        </w:rPr>
      </w:pPr>
      <w:r w:rsidRPr="006B64E9">
        <w:rPr>
          <w:rStyle w:val="Hyperlink"/>
          <w:rFonts w:asciiTheme="minorHAnsi" w:hAnsiTheme="minorHAnsi"/>
          <w:bCs/>
          <w:color w:val="auto"/>
          <w:sz w:val="24"/>
          <w:szCs w:val="24"/>
          <w:u w:val="none"/>
        </w:rPr>
        <w:t xml:space="preserve">Potential participants who have indicated that they wish to join the study may give remote consent to the local Principal Investigator or qualified designee during a telephone or video consultation. The potential participant must be provided with the </w:t>
      </w:r>
      <w:r w:rsidR="00440656" w:rsidRPr="006B64E9">
        <w:rPr>
          <w:rStyle w:val="Hyperlink"/>
          <w:rFonts w:asciiTheme="minorHAnsi" w:hAnsiTheme="minorHAnsi"/>
          <w:bCs/>
          <w:color w:val="auto"/>
          <w:sz w:val="24"/>
          <w:szCs w:val="24"/>
          <w:u w:val="none"/>
        </w:rPr>
        <w:t>Participant Information Sheet, along with an approved cover</w:t>
      </w:r>
      <w:r w:rsidR="00A25606" w:rsidRPr="006B64E9">
        <w:rPr>
          <w:rStyle w:val="Hyperlink"/>
          <w:rFonts w:asciiTheme="minorHAnsi" w:hAnsiTheme="minorHAnsi"/>
          <w:bCs/>
          <w:color w:val="auto"/>
          <w:sz w:val="24"/>
          <w:szCs w:val="24"/>
          <w:u w:val="none"/>
        </w:rPr>
        <w:t xml:space="preserve"> </w:t>
      </w:r>
      <w:r w:rsidR="00440656" w:rsidRPr="006B64E9">
        <w:rPr>
          <w:rStyle w:val="Hyperlink"/>
          <w:rFonts w:asciiTheme="minorHAnsi" w:hAnsiTheme="minorHAnsi"/>
          <w:bCs/>
          <w:color w:val="auto"/>
          <w:sz w:val="24"/>
          <w:szCs w:val="24"/>
          <w:u w:val="none"/>
        </w:rPr>
        <w:t>let</w:t>
      </w:r>
      <w:r w:rsidR="00AD3EAA" w:rsidRPr="006B64E9">
        <w:rPr>
          <w:rStyle w:val="Hyperlink"/>
          <w:rFonts w:asciiTheme="minorHAnsi" w:hAnsiTheme="minorHAnsi"/>
          <w:bCs/>
          <w:color w:val="auto"/>
          <w:sz w:val="24"/>
          <w:szCs w:val="24"/>
          <w:u w:val="none"/>
        </w:rPr>
        <w:t>ter</w:t>
      </w:r>
      <w:r w:rsidR="00440656" w:rsidRPr="006B64E9">
        <w:rPr>
          <w:rStyle w:val="Hyperlink"/>
          <w:rFonts w:asciiTheme="minorHAnsi" w:hAnsiTheme="minorHAnsi"/>
          <w:bCs/>
          <w:color w:val="auto"/>
          <w:sz w:val="24"/>
          <w:szCs w:val="24"/>
          <w:u w:val="none"/>
        </w:rPr>
        <w:t xml:space="preserve"> or email</w:t>
      </w:r>
      <w:r w:rsidRPr="006B64E9">
        <w:rPr>
          <w:rStyle w:val="Hyperlink"/>
          <w:rFonts w:asciiTheme="minorHAnsi" w:hAnsiTheme="minorHAnsi"/>
          <w:bCs/>
          <w:color w:val="auto"/>
          <w:sz w:val="24"/>
          <w:szCs w:val="24"/>
          <w:u w:val="none"/>
        </w:rPr>
        <w:t xml:space="preserve"> and afforded the same opportunities to consider joining the trial and to ask questions as they would when attending in person. Remote consent must be formally documented by the person taking consent.  </w:t>
      </w:r>
    </w:p>
    <w:p w14:paraId="20FCA1C1" w14:textId="6D6EB9B9" w:rsidR="00D46138" w:rsidRPr="00160697" w:rsidRDefault="00B2667A" w:rsidP="00F75F2A">
      <w:pPr>
        <w:spacing w:after="200"/>
        <w:jc w:val="both"/>
        <w:rPr>
          <w:rFonts w:ascii="Calibri" w:hAnsi="Calibri" w:cs="Calibri"/>
          <w:b/>
          <w:color w:val="000000"/>
          <w:sz w:val="10"/>
        </w:rPr>
      </w:pPr>
      <w:r w:rsidRPr="006B64E9">
        <w:rPr>
          <w:rStyle w:val="Hyperlink"/>
          <w:rFonts w:asciiTheme="minorHAnsi" w:hAnsiTheme="minorHAnsi"/>
          <w:bCs/>
          <w:color w:val="auto"/>
          <w:sz w:val="24"/>
          <w:szCs w:val="24"/>
          <w:u w:val="none"/>
        </w:rPr>
        <w:t>The potential participant will be sent a copy of the informed consent form to review. The potential participant will be asked to verbally consent to each line of the informed consent form during the telephone or video consultation at which remote consent is given.</w:t>
      </w:r>
      <w:r w:rsidR="00EA4267" w:rsidRPr="006B64E9">
        <w:rPr>
          <w:rStyle w:val="Hyperlink"/>
          <w:rFonts w:asciiTheme="minorHAnsi" w:hAnsiTheme="minorHAnsi"/>
          <w:bCs/>
          <w:color w:val="auto"/>
          <w:sz w:val="24"/>
          <w:szCs w:val="24"/>
          <w:u w:val="none"/>
        </w:rPr>
        <w:t xml:space="preserve"> </w:t>
      </w:r>
      <w:r w:rsidRPr="006B64E9">
        <w:rPr>
          <w:rStyle w:val="Hyperlink"/>
          <w:rFonts w:asciiTheme="minorHAnsi" w:hAnsiTheme="minorHAnsi"/>
          <w:bCs/>
          <w:color w:val="auto"/>
          <w:sz w:val="24"/>
          <w:szCs w:val="24"/>
          <w:u w:val="none"/>
        </w:rPr>
        <w:t xml:space="preserve">The </w:t>
      </w:r>
      <w:r w:rsidR="005B63C0" w:rsidRPr="006B64E9">
        <w:rPr>
          <w:rStyle w:val="Hyperlink"/>
          <w:rFonts w:asciiTheme="minorHAnsi" w:hAnsiTheme="minorHAnsi"/>
          <w:bCs/>
          <w:color w:val="auto"/>
          <w:sz w:val="24"/>
          <w:szCs w:val="24"/>
          <w:u w:val="none"/>
        </w:rPr>
        <w:t>doctor or research midwife</w:t>
      </w:r>
      <w:r w:rsidRPr="006B64E9">
        <w:rPr>
          <w:rStyle w:val="Hyperlink"/>
          <w:rFonts w:asciiTheme="minorHAnsi" w:hAnsiTheme="minorHAnsi"/>
          <w:bCs/>
          <w:color w:val="auto"/>
          <w:sz w:val="24"/>
          <w:szCs w:val="24"/>
          <w:u w:val="none"/>
        </w:rPr>
        <w:t xml:space="preserve"> taking this verbal consent will initial each line of the informed consent form as the potential participant verbally consents, they will then sign and date the completed informed consent form</w:t>
      </w:r>
      <w:r w:rsidR="005B63C0" w:rsidRPr="006B64E9">
        <w:rPr>
          <w:rStyle w:val="Hyperlink"/>
          <w:rFonts w:asciiTheme="minorHAnsi" w:hAnsiTheme="minorHAnsi"/>
          <w:bCs/>
          <w:color w:val="auto"/>
          <w:sz w:val="24"/>
          <w:szCs w:val="24"/>
          <w:u w:val="none"/>
        </w:rPr>
        <w:t>.</w:t>
      </w:r>
      <w:r w:rsidR="00EA4267" w:rsidRPr="006B64E9">
        <w:rPr>
          <w:rStyle w:val="Hyperlink"/>
          <w:rFonts w:asciiTheme="minorHAnsi" w:hAnsiTheme="minorHAnsi"/>
          <w:bCs/>
          <w:color w:val="auto"/>
          <w:sz w:val="24"/>
          <w:szCs w:val="24"/>
          <w:u w:val="none"/>
        </w:rPr>
        <w:t xml:space="preserve"> </w:t>
      </w:r>
      <w:r w:rsidR="005B63C0" w:rsidRPr="006B64E9">
        <w:rPr>
          <w:rStyle w:val="Hyperlink"/>
          <w:rFonts w:asciiTheme="minorHAnsi" w:hAnsiTheme="minorHAnsi"/>
          <w:bCs/>
          <w:color w:val="auto"/>
          <w:sz w:val="24"/>
          <w:szCs w:val="24"/>
          <w:u w:val="none"/>
        </w:rPr>
        <w:t>The consent process should be witnessed by another member of the hospital staff on the delegation log</w:t>
      </w:r>
      <w:r w:rsidRPr="006B64E9">
        <w:rPr>
          <w:rStyle w:val="Hyperlink"/>
          <w:rFonts w:asciiTheme="minorHAnsi" w:hAnsiTheme="minorHAnsi"/>
          <w:bCs/>
          <w:color w:val="auto"/>
          <w:sz w:val="24"/>
          <w:szCs w:val="24"/>
          <w:u w:val="none"/>
        </w:rPr>
        <w:t>.</w:t>
      </w:r>
      <w:r w:rsidR="00EA4267" w:rsidRPr="006B64E9">
        <w:rPr>
          <w:rStyle w:val="Hyperlink"/>
          <w:rFonts w:asciiTheme="minorHAnsi" w:hAnsiTheme="minorHAnsi"/>
          <w:bCs/>
          <w:color w:val="auto"/>
          <w:sz w:val="24"/>
          <w:szCs w:val="24"/>
          <w:u w:val="none"/>
        </w:rPr>
        <w:t xml:space="preserve"> </w:t>
      </w:r>
      <w:r w:rsidRPr="006B64E9">
        <w:rPr>
          <w:rStyle w:val="Hyperlink"/>
          <w:rFonts w:asciiTheme="minorHAnsi" w:hAnsiTheme="minorHAnsi"/>
          <w:bCs/>
          <w:color w:val="auto"/>
          <w:sz w:val="24"/>
          <w:szCs w:val="24"/>
          <w:u w:val="none"/>
        </w:rPr>
        <w:t xml:space="preserve"> The participant must receive a copy of the informed</w:t>
      </w:r>
      <w:r w:rsidR="00EA4267" w:rsidRPr="006B64E9">
        <w:rPr>
          <w:rStyle w:val="Hyperlink"/>
          <w:rFonts w:asciiTheme="minorHAnsi" w:hAnsiTheme="minorHAnsi"/>
          <w:bCs/>
          <w:color w:val="auto"/>
          <w:sz w:val="24"/>
          <w:szCs w:val="24"/>
          <w:u w:val="none"/>
        </w:rPr>
        <w:t xml:space="preserve"> </w:t>
      </w:r>
      <w:r w:rsidRPr="006B64E9">
        <w:rPr>
          <w:rStyle w:val="Hyperlink"/>
          <w:rFonts w:asciiTheme="minorHAnsi" w:hAnsiTheme="minorHAnsi"/>
          <w:bCs/>
          <w:color w:val="auto"/>
          <w:sz w:val="24"/>
          <w:szCs w:val="24"/>
          <w:u w:val="none"/>
        </w:rPr>
        <w:t xml:space="preserve">consent form by post </w:t>
      </w:r>
      <w:r w:rsidR="005B63C0" w:rsidRPr="006B64E9">
        <w:rPr>
          <w:rStyle w:val="Hyperlink"/>
          <w:rFonts w:asciiTheme="minorHAnsi" w:hAnsiTheme="minorHAnsi"/>
          <w:bCs/>
          <w:color w:val="auto"/>
          <w:sz w:val="24"/>
          <w:szCs w:val="24"/>
          <w:u w:val="none"/>
        </w:rPr>
        <w:t xml:space="preserve">or email </w:t>
      </w:r>
      <w:r w:rsidRPr="006B64E9">
        <w:rPr>
          <w:rStyle w:val="Hyperlink"/>
          <w:rFonts w:asciiTheme="minorHAnsi" w:hAnsiTheme="minorHAnsi"/>
          <w:bCs/>
          <w:color w:val="auto"/>
          <w:sz w:val="24"/>
          <w:szCs w:val="24"/>
          <w:u w:val="none"/>
        </w:rPr>
        <w:t>and copies of the completed informed consent form should be stored in the participant’s medical notes and in the Investigator Site File.</w:t>
      </w:r>
    </w:p>
    <w:p w14:paraId="07AE94E5" w14:textId="2339BA66" w:rsidR="00677EBB" w:rsidRPr="006B64E9" w:rsidRDefault="00677EBB" w:rsidP="00173FFC">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2.1</w:t>
      </w:r>
      <w:r w:rsidR="00F375BE" w:rsidRPr="006B64E9">
        <w:rPr>
          <w:rFonts w:asciiTheme="minorHAnsi" w:hAnsiTheme="minorHAnsi"/>
          <w:bCs/>
          <w:sz w:val="24"/>
          <w:szCs w:val="24"/>
        </w:rPr>
        <w:t>5</w:t>
      </w:r>
      <w:r w:rsidRPr="006B64E9">
        <w:rPr>
          <w:rFonts w:asciiTheme="minorHAnsi" w:hAnsiTheme="minorHAnsi"/>
          <w:bCs/>
          <w:sz w:val="24"/>
          <w:szCs w:val="24"/>
        </w:rPr>
        <w:t xml:space="preserve"> </w:t>
      </w:r>
      <w:r w:rsidR="00EE5FEA" w:rsidRPr="006B64E9">
        <w:rPr>
          <w:rFonts w:asciiTheme="minorHAnsi" w:hAnsiTheme="minorHAnsi"/>
          <w:bCs/>
          <w:sz w:val="24"/>
          <w:szCs w:val="24"/>
        </w:rPr>
        <w:t>Randomisation</w:t>
      </w:r>
    </w:p>
    <w:tbl>
      <w:tblPr>
        <w:tblStyle w:val="GridTable1Light-Accent31"/>
        <w:tblW w:w="0" w:type="auto"/>
        <w:tblLook w:val="04A0" w:firstRow="1" w:lastRow="0" w:firstColumn="1" w:lastColumn="0" w:noHBand="0" w:noVBand="1"/>
      </w:tblPr>
      <w:tblGrid>
        <w:gridCol w:w="6799"/>
      </w:tblGrid>
      <w:tr w:rsidR="004510A2" w:rsidRPr="006B64E9" w14:paraId="1951387E" w14:textId="77777777" w:rsidTr="00FD1C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9" w:type="dxa"/>
            <w:shd w:val="clear" w:color="auto" w:fill="F2F2F2" w:themeFill="background1" w:themeFillShade="F2"/>
          </w:tcPr>
          <w:p w14:paraId="0377785D" w14:textId="33ACB821" w:rsidR="004510A2" w:rsidRPr="00160697" w:rsidRDefault="00BA0D11" w:rsidP="00C30D99">
            <w:pPr>
              <w:spacing w:before="40" w:after="40"/>
              <w:rPr>
                <w:rFonts w:asciiTheme="minorHAnsi" w:hAnsiTheme="minorHAnsi"/>
                <w:sz w:val="24"/>
                <w:szCs w:val="24"/>
              </w:rPr>
            </w:pPr>
            <w:r w:rsidRPr="00160697">
              <w:rPr>
                <w:rFonts w:asciiTheme="minorHAnsi" w:hAnsiTheme="minorHAnsi"/>
                <w:sz w:val="24"/>
                <w:szCs w:val="24"/>
              </w:rPr>
              <w:t xml:space="preserve">Randomisation will be provided by WCTU using </w:t>
            </w:r>
            <w:r w:rsidR="00825CD4" w:rsidRPr="00160697">
              <w:rPr>
                <w:rFonts w:asciiTheme="minorHAnsi" w:hAnsiTheme="minorHAnsi"/>
                <w:sz w:val="24"/>
                <w:szCs w:val="24"/>
              </w:rPr>
              <w:t>an</w:t>
            </w:r>
            <w:r w:rsidRPr="00160697">
              <w:rPr>
                <w:rFonts w:asciiTheme="minorHAnsi" w:hAnsiTheme="minorHAnsi"/>
                <w:sz w:val="24"/>
                <w:szCs w:val="24"/>
              </w:rPr>
              <w:t xml:space="preserve"> on</w:t>
            </w:r>
            <w:r w:rsidR="00825CD4" w:rsidRPr="00160697">
              <w:rPr>
                <w:rFonts w:asciiTheme="minorHAnsi" w:hAnsiTheme="minorHAnsi"/>
                <w:sz w:val="24"/>
                <w:szCs w:val="24"/>
              </w:rPr>
              <w:t>-</w:t>
            </w:r>
            <w:r w:rsidRPr="00160697">
              <w:rPr>
                <w:rFonts w:asciiTheme="minorHAnsi" w:hAnsiTheme="minorHAnsi"/>
                <w:sz w:val="24"/>
                <w:szCs w:val="24"/>
              </w:rPr>
              <w:t xml:space="preserve">line web </w:t>
            </w:r>
            <w:r w:rsidR="00825CD4" w:rsidRPr="00160697">
              <w:rPr>
                <w:rFonts w:asciiTheme="minorHAnsi" w:hAnsiTheme="minorHAnsi"/>
                <w:sz w:val="24"/>
                <w:szCs w:val="24"/>
              </w:rPr>
              <w:t>application accessible</w:t>
            </w:r>
            <w:r w:rsidR="006F5B8E" w:rsidRPr="00160697">
              <w:rPr>
                <w:rFonts w:asciiTheme="minorHAnsi" w:hAnsiTheme="minorHAnsi"/>
                <w:sz w:val="24"/>
                <w:szCs w:val="24"/>
              </w:rPr>
              <w:t xml:space="preserve"> </w:t>
            </w:r>
            <w:r w:rsidR="00825CD4" w:rsidRPr="00160697">
              <w:rPr>
                <w:rFonts w:asciiTheme="minorHAnsi" w:hAnsiTheme="minorHAnsi"/>
                <w:sz w:val="24"/>
                <w:szCs w:val="24"/>
              </w:rPr>
              <w:t>to all recruiting sites</w:t>
            </w:r>
            <w:r w:rsidR="0000659F" w:rsidRPr="00160697">
              <w:rPr>
                <w:rFonts w:asciiTheme="minorHAnsi" w:hAnsiTheme="minorHAnsi"/>
                <w:sz w:val="24"/>
                <w:szCs w:val="24"/>
              </w:rPr>
              <w:t xml:space="preserve">. If for any reason the on-line service is not available, </w:t>
            </w:r>
            <w:r w:rsidR="00825CD4" w:rsidRPr="00160697">
              <w:rPr>
                <w:rFonts w:asciiTheme="minorHAnsi" w:hAnsiTheme="minorHAnsi"/>
                <w:sz w:val="24"/>
                <w:szCs w:val="24"/>
              </w:rPr>
              <w:t xml:space="preserve">a </w:t>
            </w:r>
            <w:r w:rsidR="006F5B8E" w:rsidRPr="00160697">
              <w:rPr>
                <w:rFonts w:asciiTheme="minorHAnsi" w:hAnsiTheme="minorHAnsi"/>
                <w:sz w:val="24"/>
                <w:szCs w:val="24"/>
              </w:rPr>
              <w:t xml:space="preserve">backup </w:t>
            </w:r>
            <w:r w:rsidRPr="00160697">
              <w:rPr>
                <w:rFonts w:asciiTheme="minorHAnsi" w:hAnsiTheme="minorHAnsi"/>
                <w:sz w:val="24"/>
                <w:szCs w:val="24"/>
              </w:rPr>
              <w:t>telephone service</w:t>
            </w:r>
            <w:r w:rsidR="00825CD4" w:rsidRPr="00160697">
              <w:rPr>
                <w:rFonts w:asciiTheme="minorHAnsi" w:hAnsiTheme="minorHAnsi"/>
                <w:sz w:val="24"/>
                <w:szCs w:val="24"/>
              </w:rPr>
              <w:t xml:space="preserve"> </w:t>
            </w:r>
            <w:r w:rsidR="0000659F" w:rsidRPr="00160697">
              <w:rPr>
                <w:rFonts w:asciiTheme="minorHAnsi" w:hAnsiTheme="minorHAnsi"/>
                <w:sz w:val="24"/>
                <w:szCs w:val="24"/>
              </w:rPr>
              <w:t xml:space="preserve">will operate </w:t>
            </w:r>
            <w:r w:rsidR="00825CD4" w:rsidRPr="00160697">
              <w:rPr>
                <w:rFonts w:asciiTheme="minorHAnsi" w:hAnsiTheme="minorHAnsi"/>
                <w:sz w:val="24"/>
                <w:szCs w:val="24"/>
              </w:rPr>
              <w:t>week days between 9:00 and 17:00</w:t>
            </w:r>
            <w:r w:rsidRPr="00160697">
              <w:rPr>
                <w:rFonts w:asciiTheme="minorHAnsi" w:hAnsiTheme="minorHAnsi"/>
                <w:sz w:val="24"/>
                <w:szCs w:val="24"/>
              </w:rPr>
              <w:t xml:space="preserve">. Women will be randomised using minimisation, balancing site, fetal weight centile (≤95th EFW centile, &gt;95th EFW centile) and maternal age (≤35 years of age, &gt;35 years of age). </w:t>
            </w:r>
            <w:r w:rsidR="00C30D99" w:rsidRPr="00160697">
              <w:rPr>
                <w:rFonts w:asciiTheme="minorHAnsi" w:hAnsiTheme="minorHAnsi"/>
                <w:sz w:val="24"/>
                <w:szCs w:val="24"/>
              </w:rPr>
              <w:t>WCTU r</w:t>
            </w:r>
            <w:r w:rsidR="004510A2" w:rsidRPr="00160697">
              <w:rPr>
                <w:rFonts w:asciiTheme="minorHAnsi" w:hAnsiTheme="minorHAnsi"/>
                <w:sz w:val="24"/>
                <w:szCs w:val="24"/>
              </w:rPr>
              <w:t xml:space="preserve">andomisation service (Mon-Fri </w:t>
            </w:r>
            <w:r w:rsidR="00C30D99" w:rsidRPr="00160697">
              <w:rPr>
                <w:rFonts w:asciiTheme="minorHAnsi" w:hAnsiTheme="minorHAnsi"/>
                <w:sz w:val="24"/>
                <w:szCs w:val="24"/>
              </w:rPr>
              <w:t>09</w:t>
            </w:r>
            <w:r w:rsidR="004510A2" w:rsidRPr="00160697">
              <w:rPr>
                <w:rFonts w:asciiTheme="minorHAnsi" w:hAnsiTheme="minorHAnsi"/>
                <w:sz w:val="24"/>
                <w:szCs w:val="24"/>
              </w:rPr>
              <w:t xml:space="preserve">:00hrs - </w:t>
            </w:r>
            <w:r w:rsidR="00C30D99" w:rsidRPr="00160697">
              <w:rPr>
                <w:rFonts w:asciiTheme="minorHAnsi" w:hAnsiTheme="minorHAnsi"/>
                <w:sz w:val="24"/>
                <w:szCs w:val="24"/>
              </w:rPr>
              <w:t>17</w:t>
            </w:r>
            <w:r w:rsidR="004510A2" w:rsidRPr="00160697">
              <w:rPr>
                <w:rFonts w:asciiTheme="minorHAnsi" w:hAnsiTheme="minorHAnsi"/>
                <w:sz w:val="24"/>
                <w:szCs w:val="24"/>
              </w:rPr>
              <w:t>:00hrs)</w:t>
            </w:r>
          </w:p>
        </w:tc>
      </w:tr>
      <w:tr w:rsidR="004510A2" w:rsidRPr="006B64E9" w14:paraId="4D412468" w14:textId="77777777" w:rsidTr="00FD1CE1">
        <w:tc>
          <w:tcPr>
            <w:cnfStyle w:val="001000000000" w:firstRow="0" w:lastRow="0" w:firstColumn="1" w:lastColumn="0" w:oddVBand="0" w:evenVBand="0" w:oddHBand="0" w:evenHBand="0" w:firstRowFirstColumn="0" w:firstRowLastColumn="0" w:lastRowFirstColumn="0" w:lastRowLastColumn="0"/>
            <w:tcW w:w="6799" w:type="dxa"/>
          </w:tcPr>
          <w:p w14:paraId="5BF0EFCC" w14:textId="226F57C1" w:rsidR="004510A2" w:rsidRPr="006B64E9" w:rsidRDefault="004510A2" w:rsidP="00FD1CE1">
            <w:pPr>
              <w:spacing w:before="40" w:after="40"/>
              <w:rPr>
                <w:rFonts w:asciiTheme="minorHAnsi" w:hAnsiTheme="minorHAnsi"/>
                <w:b w:val="0"/>
                <w:sz w:val="24"/>
                <w:szCs w:val="24"/>
              </w:rPr>
            </w:pPr>
            <w:r w:rsidRPr="006B64E9">
              <w:rPr>
                <w:rFonts w:asciiTheme="minorHAnsi" w:hAnsiTheme="minorHAnsi"/>
                <w:b w:val="0"/>
                <w:sz w:val="24"/>
                <w:szCs w:val="24"/>
              </w:rPr>
              <w:t>Telephone [</w:t>
            </w:r>
            <w:r w:rsidR="00C30D99" w:rsidRPr="006B64E9">
              <w:rPr>
                <w:rFonts w:asciiTheme="minorHAnsi" w:hAnsiTheme="minorHAnsi"/>
                <w:b w:val="0"/>
                <w:sz w:val="24"/>
                <w:szCs w:val="24"/>
              </w:rPr>
              <w:t>024 7615 0402</w:t>
            </w:r>
            <w:r w:rsidRPr="006B64E9">
              <w:rPr>
                <w:rFonts w:asciiTheme="minorHAnsi" w:hAnsiTheme="minorHAnsi"/>
                <w:b w:val="0"/>
                <w:sz w:val="24"/>
                <w:szCs w:val="24"/>
              </w:rPr>
              <w:t xml:space="preserve">] </w:t>
            </w:r>
          </w:p>
          <w:p w14:paraId="452C3D86" w14:textId="7084760C" w:rsidR="004510A2" w:rsidRPr="006B64E9" w:rsidRDefault="004510A2" w:rsidP="003B1286">
            <w:pPr>
              <w:spacing w:before="40" w:after="40"/>
              <w:rPr>
                <w:rFonts w:asciiTheme="minorHAnsi" w:hAnsiTheme="minorHAnsi"/>
                <w:b w:val="0"/>
                <w:sz w:val="24"/>
                <w:szCs w:val="24"/>
              </w:rPr>
            </w:pPr>
            <w:r w:rsidRPr="006B64E9">
              <w:rPr>
                <w:rFonts w:asciiTheme="minorHAnsi" w:hAnsiTheme="minorHAnsi"/>
                <w:b w:val="0"/>
                <w:sz w:val="24"/>
                <w:szCs w:val="24"/>
              </w:rPr>
              <w:cr/>
              <w:t xml:space="preserve"> </w:t>
            </w:r>
          </w:p>
        </w:tc>
      </w:tr>
    </w:tbl>
    <w:p w14:paraId="571E84BE" w14:textId="77777777" w:rsidR="00242EEB" w:rsidRPr="006B64E9" w:rsidRDefault="00242EEB" w:rsidP="00173FFC">
      <w:pPr>
        <w:spacing w:after="0" w:line="240" w:lineRule="auto"/>
        <w:jc w:val="both"/>
        <w:rPr>
          <w:rFonts w:asciiTheme="minorHAnsi" w:hAnsiTheme="minorHAnsi"/>
          <w:bCs/>
          <w:sz w:val="16"/>
          <w:szCs w:val="16"/>
        </w:rPr>
      </w:pPr>
    </w:p>
    <w:p w14:paraId="48D75A7E" w14:textId="5A4E2B7F" w:rsidR="00F86F05" w:rsidRPr="006B64E9" w:rsidRDefault="00160334" w:rsidP="00173FFC">
      <w:pPr>
        <w:spacing w:after="0" w:line="240" w:lineRule="auto"/>
        <w:jc w:val="both"/>
        <w:rPr>
          <w:rFonts w:asciiTheme="minorHAnsi" w:hAnsiTheme="minorHAnsi"/>
          <w:bCs/>
          <w:sz w:val="16"/>
          <w:szCs w:val="16"/>
        </w:rPr>
      </w:pPr>
      <w:r w:rsidRPr="006B64E9">
        <w:rPr>
          <w:rFonts w:asciiTheme="minorHAnsi" w:hAnsiTheme="minorHAnsi"/>
          <w:bCs/>
          <w:sz w:val="24"/>
          <w:szCs w:val="24"/>
        </w:rPr>
        <w:t>To ensure allocation concealment</w:t>
      </w:r>
      <w:r w:rsidR="00AC5D97" w:rsidRPr="006B64E9">
        <w:rPr>
          <w:rFonts w:asciiTheme="minorHAnsi" w:hAnsiTheme="minorHAnsi"/>
          <w:bCs/>
          <w:sz w:val="24"/>
          <w:szCs w:val="24"/>
        </w:rPr>
        <w:t>,</w:t>
      </w:r>
      <w:r w:rsidRPr="006B64E9">
        <w:rPr>
          <w:rFonts w:asciiTheme="minorHAnsi" w:hAnsiTheme="minorHAnsi"/>
          <w:bCs/>
          <w:sz w:val="24"/>
          <w:szCs w:val="24"/>
        </w:rPr>
        <w:t xml:space="preserve"> randomisation will only take place once all </w:t>
      </w:r>
      <w:r w:rsidR="00075B87" w:rsidRPr="006B64E9">
        <w:rPr>
          <w:rFonts w:asciiTheme="minorHAnsi" w:hAnsiTheme="minorHAnsi"/>
          <w:bCs/>
          <w:sz w:val="24"/>
          <w:szCs w:val="24"/>
        </w:rPr>
        <w:t xml:space="preserve">baseline </w:t>
      </w:r>
      <w:r w:rsidRPr="006B64E9">
        <w:rPr>
          <w:rFonts w:asciiTheme="minorHAnsi" w:hAnsiTheme="minorHAnsi"/>
          <w:bCs/>
          <w:sz w:val="24"/>
          <w:szCs w:val="24"/>
        </w:rPr>
        <w:t xml:space="preserve">data have been collected. </w:t>
      </w:r>
      <w:r w:rsidR="00DA727E" w:rsidRPr="006B64E9">
        <w:rPr>
          <w:rFonts w:asciiTheme="minorHAnsi" w:hAnsiTheme="minorHAnsi"/>
          <w:bCs/>
          <w:sz w:val="24"/>
          <w:szCs w:val="24"/>
        </w:rPr>
        <w:t xml:space="preserve">Women will be randomised to either </w:t>
      </w:r>
      <w:r w:rsidR="00CD2C55" w:rsidRPr="006B64E9">
        <w:rPr>
          <w:rFonts w:asciiTheme="minorHAnsi" w:hAnsiTheme="minorHAnsi"/>
          <w:bCs/>
          <w:sz w:val="24"/>
          <w:szCs w:val="24"/>
        </w:rPr>
        <w:t xml:space="preserve">the booking of </w:t>
      </w:r>
      <w:r w:rsidR="00DA727E" w:rsidRPr="006B64E9">
        <w:rPr>
          <w:rFonts w:asciiTheme="minorHAnsi" w:hAnsiTheme="minorHAnsi"/>
          <w:bCs/>
          <w:sz w:val="24"/>
          <w:szCs w:val="24"/>
        </w:rPr>
        <w:t xml:space="preserve">induction </w:t>
      </w:r>
      <w:r w:rsidR="00537AEE" w:rsidRPr="006B64E9">
        <w:rPr>
          <w:rFonts w:asciiTheme="minorHAnsi" w:hAnsiTheme="minorHAnsi"/>
          <w:bCs/>
          <w:sz w:val="24"/>
          <w:szCs w:val="24"/>
        </w:rPr>
        <w:t>(38+</w:t>
      </w:r>
      <w:r w:rsidR="00537AEE" w:rsidRPr="006B64E9">
        <w:rPr>
          <w:rFonts w:asciiTheme="minorHAnsi" w:hAnsiTheme="minorHAnsi"/>
          <w:bCs/>
          <w:sz w:val="24"/>
          <w:szCs w:val="24"/>
          <w:vertAlign w:val="superscript"/>
        </w:rPr>
        <w:t>0</w:t>
      </w:r>
      <w:r w:rsidR="00537AEE" w:rsidRPr="006B64E9">
        <w:rPr>
          <w:rFonts w:asciiTheme="minorHAnsi" w:hAnsiTheme="minorHAnsi"/>
          <w:bCs/>
          <w:sz w:val="24"/>
          <w:szCs w:val="24"/>
        </w:rPr>
        <w:t xml:space="preserve"> - 38+</w:t>
      </w:r>
      <w:r w:rsidR="00537AEE" w:rsidRPr="006B64E9">
        <w:rPr>
          <w:rFonts w:asciiTheme="minorHAnsi" w:hAnsiTheme="minorHAnsi"/>
          <w:bCs/>
          <w:sz w:val="24"/>
          <w:szCs w:val="24"/>
          <w:vertAlign w:val="superscript"/>
        </w:rPr>
        <w:t>4</w:t>
      </w:r>
      <w:r w:rsidR="00537AEE" w:rsidRPr="006B64E9">
        <w:rPr>
          <w:rFonts w:asciiTheme="minorHAnsi" w:hAnsiTheme="minorHAnsi"/>
          <w:bCs/>
          <w:sz w:val="24"/>
          <w:szCs w:val="24"/>
        </w:rPr>
        <w:t xml:space="preserve">) </w:t>
      </w:r>
      <w:r w:rsidR="00DA727E" w:rsidRPr="006B64E9">
        <w:rPr>
          <w:rFonts w:asciiTheme="minorHAnsi" w:hAnsiTheme="minorHAnsi"/>
          <w:bCs/>
          <w:sz w:val="24"/>
          <w:szCs w:val="24"/>
        </w:rPr>
        <w:t xml:space="preserve">or </w:t>
      </w:r>
      <w:r w:rsidR="00AC5D97" w:rsidRPr="006B64E9">
        <w:rPr>
          <w:rFonts w:asciiTheme="minorHAnsi" w:hAnsiTheme="minorHAnsi"/>
          <w:bCs/>
          <w:sz w:val="24"/>
          <w:szCs w:val="24"/>
        </w:rPr>
        <w:t>‘</w:t>
      </w:r>
      <w:r w:rsidR="0004234C" w:rsidRPr="006B64E9">
        <w:rPr>
          <w:rFonts w:asciiTheme="minorHAnsi" w:hAnsiTheme="minorHAnsi"/>
          <w:bCs/>
          <w:sz w:val="24"/>
          <w:szCs w:val="24"/>
        </w:rPr>
        <w:t>standard care</w:t>
      </w:r>
      <w:r w:rsidR="00AC5D97" w:rsidRPr="006B64E9">
        <w:rPr>
          <w:rFonts w:asciiTheme="minorHAnsi" w:hAnsiTheme="minorHAnsi"/>
          <w:bCs/>
          <w:sz w:val="24"/>
          <w:szCs w:val="24"/>
        </w:rPr>
        <w:t>’</w:t>
      </w:r>
      <w:r w:rsidR="00231A5E" w:rsidRPr="006B64E9">
        <w:rPr>
          <w:rFonts w:asciiTheme="minorHAnsi" w:hAnsiTheme="minorHAnsi"/>
          <w:bCs/>
          <w:sz w:val="24"/>
          <w:szCs w:val="24"/>
        </w:rPr>
        <w:t xml:space="preserve"> and will be informed immediately of the randomisation outcome. </w:t>
      </w:r>
    </w:p>
    <w:p w14:paraId="08B77C14" w14:textId="77777777" w:rsidR="00F86F05" w:rsidRPr="006B64E9" w:rsidRDefault="00F86F05" w:rsidP="00173FFC">
      <w:pPr>
        <w:spacing w:after="0" w:line="240" w:lineRule="auto"/>
        <w:jc w:val="both"/>
        <w:rPr>
          <w:rFonts w:asciiTheme="minorHAnsi" w:hAnsiTheme="minorHAnsi"/>
          <w:bCs/>
          <w:sz w:val="16"/>
          <w:szCs w:val="16"/>
        </w:rPr>
      </w:pPr>
    </w:p>
    <w:p w14:paraId="021FB8C0" w14:textId="11FBA5BB" w:rsidR="00160334" w:rsidRPr="006B64E9" w:rsidRDefault="00981822" w:rsidP="00173FFC">
      <w:pPr>
        <w:spacing w:after="0" w:line="240" w:lineRule="auto"/>
        <w:jc w:val="both"/>
        <w:rPr>
          <w:rFonts w:asciiTheme="minorHAnsi" w:hAnsiTheme="minorHAnsi"/>
          <w:bCs/>
          <w:sz w:val="16"/>
          <w:szCs w:val="16"/>
        </w:rPr>
      </w:pPr>
      <w:r w:rsidRPr="006B64E9">
        <w:rPr>
          <w:rFonts w:asciiTheme="minorHAnsi" w:hAnsiTheme="minorHAnsi"/>
          <w:bCs/>
          <w:sz w:val="24"/>
          <w:szCs w:val="24"/>
        </w:rPr>
        <w:t xml:space="preserve">Details </w:t>
      </w:r>
      <w:r w:rsidR="00C150CE" w:rsidRPr="006B64E9">
        <w:rPr>
          <w:rFonts w:asciiTheme="minorHAnsi" w:hAnsiTheme="minorHAnsi"/>
          <w:bCs/>
          <w:sz w:val="24"/>
          <w:szCs w:val="24"/>
        </w:rPr>
        <w:t xml:space="preserve">of the women’s participation in the </w:t>
      </w:r>
      <w:r w:rsidRPr="006B64E9">
        <w:rPr>
          <w:rFonts w:asciiTheme="minorHAnsi" w:hAnsiTheme="minorHAnsi"/>
          <w:bCs/>
          <w:sz w:val="24"/>
          <w:szCs w:val="24"/>
        </w:rPr>
        <w:t xml:space="preserve">trial will be </w:t>
      </w:r>
      <w:r w:rsidR="00F86F05" w:rsidRPr="006B64E9">
        <w:rPr>
          <w:rFonts w:asciiTheme="minorHAnsi" w:hAnsiTheme="minorHAnsi"/>
          <w:bCs/>
          <w:sz w:val="24"/>
          <w:szCs w:val="24"/>
        </w:rPr>
        <w:t xml:space="preserve">sent to her General Practitioner </w:t>
      </w:r>
      <w:r w:rsidR="0036089D" w:rsidRPr="006B64E9">
        <w:rPr>
          <w:rFonts w:asciiTheme="minorHAnsi" w:hAnsiTheme="minorHAnsi"/>
          <w:bCs/>
          <w:sz w:val="24"/>
          <w:szCs w:val="24"/>
        </w:rPr>
        <w:t xml:space="preserve">together with a copy of the </w:t>
      </w:r>
      <w:r w:rsidR="00E84D99" w:rsidRPr="006B64E9">
        <w:rPr>
          <w:rFonts w:asciiTheme="minorHAnsi" w:hAnsiTheme="minorHAnsi"/>
          <w:bCs/>
          <w:sz w:val="24"/>
          <w:szCs w:val="24"/>
        </w:rPr>
        <w:t>participant</w:t>
      </w:r>
      <w:r w:rsidR="0036089D" w:rsidRPr="006B64E9">
        <w:rPr>
          <w:rFonts w:asciiTheme="minorHAnsi" w:hAnsiTheme="minorHAnsi"/>
          <w:bCs/>
          <w:sz w:val="24"/>
          <w:szCs w:val="24"/>
        </w:rPr>
        <w:t xml:space="preserve"> information sheet.</w:t>
      </w:r>
      <w:r w:rsidR="00F86F05" w:rsidRPr="006B64E9">
        <w:rPr>
          <w:rFonts w:asciiTheme="minorHAnsi" w:hAnsiTheme="minorHAnsi"/>
          <w:bCs/>
          <w:sz w:val="24"/>
          <w:szCs w:val="24"/>
        </w:rPr>
        <w:t xml:space="preserve"> Details will also be </w:t>
      </w:r>
      <w:r w:rsidR="0036089D" w:rsidRPr="006B64E9">
        <w:rPr>
          <w:rFonts w:asciiTheme="minorHAnsi" w:hAnsiTheme="minorHAnsi"/>
          <w:bCs/>
          <w:sz w:val="24"/>
          <w:szCs w:val="24"/>
        </w:rPr>
        <w:t xml:space="preserve">recorded in the </w:t>
      </w:r>
      <w:r w:rsidR="00E84D99" w:rsidRPr="006B64E9">
        <w:rPr>
          <w:rFonts w:asciiTheme="minorHAnsi" w:hAnsiTheme="minorHAnsi"/>
          <w:bCs/>
          <w:sz w:val="24"/>
          <w:szCs w:val="24"/>
        </w:rPr>
        <w:t>participant</w:t>
      </w:r>
      <w:r w:rsidR="0036089D" w:rsidRPr="006B64E9">
        <w:rPr>
          <w:rFonts w:asciiTheme="minorHAnsi" w:hAnsiTheme="minorHAnsi"/>
          <w:bCs/>
          <w:sz w:val="24"/>
          <w:szCs w:val="24"/>
        </w:rPr>
        <w:t>’s hospital notes.</w:t>
      </w:r>
    </w:p>
    <w:p w14:paraId="00547ECF" w14:textId="77777777" w:rsidR="00160334" w:rsidRPr="00160697" w:rsidRDefault="00160334" w:rsidP="00345679">
      <w:pPr>
        <w:spacing w:after="0" w:line="240" w:lineRule="auto"/>
        <w:jc w:val="both"/>
        <w:rPr>
          <w:rFonts w:asciiTheme="minorHAnsi" w:hAnsiTheme="minorHAnsi"/>
          <w:b/>
          <w:sz w:val="16"/>
          <w:szCs w:val="16"/>
        </w:rPr>
      </w:pPr>
    </w:p>
    <w:p w14:paraId="44916C18" w14:textId="45ED3BC8" w:rsidR="00677EBB" w:rsidRPr="006B64E9" w:rsidRDefault="00677EBB" w:rsidP="00173FFC">
      <w:pPr>
        <w:spacing w:after="0" w:line="240" w:lineRule="auto"/>
        <w:jc w:val="both"/>
        <w:rPr>
          <w:rFonts w:asciiTheme="minorHAnsi" w:hAnsiTheme="minorHAnsi"/>
          <w:bCs/>
          <w:sz w:val="24"/>
          <w:szCs w:val="24"/>
        </w:rPr>
      </w:pPr>
      <w:r w:rsidRPr="006B64E9">
        <w:rPr>
          <w:rFonts w:asciiTheme="minorHAnsi" w:hAnsiTheme="minorHAnsi"/>
          <w:bCs/>
          <w:sz w:val="24"/>
          <w:szCs w:val="24"/>
        </w:rPr>
        <w:t>2.1</w:t>
      </w:r>
      <w:r w:rsidR="00F375BE" w:rsidRPr="006B64E9">
        <w:rPr>
          <w:rFonts w:asciiTheme="minorHAnsi" w:hAnsiTheme="minorHAnsi"/>
          <w:bCs/>
          <w:sz w:val="24"/>
          <w:szCs w:val="24"/>
        </w:rPr>
        <w:t>6</w:t>
      </w:r>
      <w:r w:rsidRPr="006B64E9">
        <w:rPr>
          <w:rFonts w:asciiTheme="minorHAnsi" w:hAnsiTheme="minorHAnsi"/>
          <w:bCs/>
          <w:sz w:val="24"/>
          <w:szCs w:val="24"/>
        </w:rPr>
        <w:t xml:space="preserve"> </w:t>
      </w:r>
      <w:r w:rsidR="00EE5FEA" w:rsidRPr="006B64E9">
        <w:rPr>
          <w:rFonts w:asciiTheme="minorHAnsi" w:hAnsiTheme="minorHAnsi"/>
          <w:bCs/>
          <w:sz w:val="24"/>
          <w:szCs w:val="24"/>
        </w:rPr>
        <w:t>Post randomisation withdrawals and exclusions</w:t>
      </w:r>
    </w:p>
    <w:p w14:paraId="19ECA499" w14:textId="77777777" w:rsidR="007C50C4" w:rsidRPr="006B64E9" w:rsidRDefault="008A1DBE" w:rsidP="00173FFC">
      <w:pPr>
        <w:widowControl w:val="0"/>
        <w:autoSpaceDE w:val="0"/>
        <w:autoSpaceDN w:val="0"/>
        <w:adjustRightInd w:val="0"/>
        <w:spacing w:after="0" w:line="240" w:lineRule="auto"/>
        <w:jc w:val="both"/>
        <w:rPr>
          <w:rFonts w:asciiTheme="minorHAnsi" w:hAnsiTheme="minorHAnsi" w:cs="Times"/>
          <w:bCs/>
          <w:color w:val="000000"/>
          <w:sz w:val="24"/>
          <w:szCs w:val="24"/>
        </w:rPr>
      </w:pPr>
      <w:r w:rsidRPr="006B64E9">
        <w:rPr>
          <w:rFonts w:asciiTheme="minorHAnsi" w:hAnsiTheme="minorHAnsi" w:cs="Times"/>
          <w:bCs/>
          <w:color w:val="000000"/>
          <w:sz w:val="24"/>
          <w:szCs w:val="24"/>
        </w:rPr>
        <w:t xml:space="preserve">In accordance with the Declaration of Helsinki, each participant is free to withdraw from the research study at any time (including follow-up) without providing a reason and without prejudice, if they so wish. </w:t>
      </w:r>
      <w:r w:rsidR="007C50C4" w:rsidRPr="006B64E9">
        <w:rPr>
          <w:rFonts w:asciiTheme="minorHAnsi" w:hAnsiTheme="minorHAnsi" w:cs="Times"/>
          <w:bCs/>
          <w:color w:val="000000"/>
          <w:sz w:val="24"/>
          <w:szCs w:val="24"/>
        </w:rPr>
        <w:t>Women</w:t>
      </w:r>
      <w:r w:rsidRPr="006B64E9">
        <w:rPr>
          <w:rFonts w:asciiTheme="minorHAnsi" w:hAnsiTheme="minorHAnsi" w:cs="Times"/>
          <w:bCs/>
          <w:color w:val="000000"/>
          <w:sz w:val="24"/>
          <w:szCs w:val="24"/>
        </w:rPr>
        <w:t xml:space="preserve"> are informed of </w:t>
      </w:r>
      <w:r w:rsidR="007C50C4" w:rsidRPr="006B64E9">
        <w:rPr>
          <w:rFonts w:asciiTheme="minorHAnsi" w:hAnsiTheme="minorHAnsi" w:cs="Times"/>
          <w:bCs/>
          <w:color w:val="000000"/>
          <w:sz w:val="24"/>
          <w:szCs w:val="24"/>
        </w:rPr>
        <w:t xml:space="preserve">their rights </w:t>
      </w:r>
      <w:r w:rsidRPr="006B64E9">
        <w:rPr>
          <w:rFonts w:asciiTheme="minorHAnsi" w:hAnsiTheme="minorHAnsi" w:cs="Times"/>
          <w:bCs/>
          <w:color w:val="000000"/>
          <w:sz w:val="24"/>
          <w:szCs w:val="24"/>
        </w:rPr>
        <w:t xml:space="preserve">in the participant information sheet. Unless a </w:t>
      </w:r>
      <w:proofErr w:type="gramStart"/>
      <w:r w:rsidR="00FF41E3" w:rsidRPr="006B64E9">
        <w:rPr>
          <w:rFonts w:asciiTheme="minorHAnsi" w:hAnsiTheme="minorHAnsi" w:cs="Times"/>
          <w:bCs/>
          <w:color w:val="000000"/>
          <w:sz w:val="24"/>
          <w:szCs w:val="24"/>
        </w:rPr>
        <w:t>women</w:t>
      </w:r>
      <w:proofErr w:type="gramEnd"/>
      <w:r w:rsidR="00FF41E3" w:rsidRPr="006B64E9">
        <w:rPr>
          <w:rFonts w:asciiTheme="minorHAnsi" w:hAnsiTheme="minorHAnsi" w:cs="Times"/>
          <w:bCs/>
          <w:color w:val="000000"/>
          <w:sz w:val="24"/>
          <w:szCs w:val="24"/>
        </w:rPr>
        <w:t xml:space="preserve"> </w:t>
      </w:r>
      <w:r w:rsidRPr="006B64E9">
        <w:rPr>
          <w:rFonts w:asciiTheme="minorHAnsi" w:hAnsiTheme="minorHAnsi" w:cs="Times"/>
          <w:bCs/>
          <w:color w:val="000000"/>
          <w:sz w:val="24"/>
          <w:szCs w:val="24"/>
        </w:rPr>
        <w:t xml:space="preserve">explicitly withdraws their consent, they </w:t>
      </w:r>
      <w:r w:rsidR="00B74AB7" w:rsidRPr="006B64E9">
        <w:rPr>
          <w:rFonts w:asciiTheme="minorHAnsi" w:hAnsiTheme="minorHAnsi" w:cs="Times"/>
          <w:bCs/>
          <w:color w:val="000000"/>
          <w:sz w:val="24"/>
          <w:szCs w:val="24"/>
        </w:rPr>
        <w:t xml:space="preserve">and their infant </w:t>
      </w:r>
      <w:r w:rsidR="007C50C4" w:rsidRPr="006B64E9">
        <w:rPr>
          <w:rFonts w:asciiTheme="minorHAnsi" w:hAnsiTheme="minorHAnsi" w:cs="Times"/>
          <w:bCs/>
          <w:color w:val="000000"/>
          <w:sz w:val="24"/>
          <w:szCs w:val="24"/>
        </w:rPr>
        <w:t>will</w:t>
      </w:r>
      <w:r w:rsidRPr="006B64E9">
        <w:rPr>
          <w:rFonts w:asciiTheme="minorHAnsi" w:hAnsiTheme="minorHAnsi" w:cs="Times"/>
          <w:bCs/>
          <w:color w:val="000000"/>
          <w:sz w:val="24"/>
          <w:szCs w:val="24"/>
        </w:rPr>
        <w:t xml:space="preserve"> be followed-up wherever possible and data collected as per the protocol until the end of the trial. Should a </w:t>
      </w:r>
      <w:r w:rsidR="007C50C4" w:rsidRPr="006B64E9">
        <w:rPr>
          <w:rFonts w:asciiTheme="minorHAnsi" w:hAnsiTheme="minorHAnsi" w:cs="Times"/>
          <w:bCs/>
          <w:color w:val="000000"/>
          <w:sz w:val="24"/>
          <w:szCs w:val="24"/>
        </w:rPr>
        <w:t>women</w:t>
      </w:r>
      <w:r w:rsidRPr="006B64E9">
        <w:rPr>
          <w:rFonts w:asciiTheme="minorHAnsi" w:hAnsiTheme="minorHAnsi" w:cs="Times"/>
          <w:bCs/>
          <w:color w:val="000000"/>
          <w:sz w:val="24"/>
          <w:szCs w:val="24"/>
        </w:rPr>
        <w:t xml:space="preserve"> decide to withdraw after </w:t>
      </w:r>
      <w:r w:rsidR="007C50C4" w:rsidRPr="006B64E9">
        <w:rPr>
          <w:rFonts w:asciiTheme="minorHAnsi" w:hAnsiTheme="minorHAnsi" w:cs="Times"/>
          <w:bCs/>
          <w:color w:val="000000"/>
          <w:sz w:val="24"/>
          <w:szCs w:val="24"/>
        </w:rPr>
        <w:t xml:space="preserve">randomisation, after </w:t>
      </w:r>
      <w:r w:rsidRPr="006B64E9">
        <w:rPr>
          <w:rFonts w:asciiTheme="minorHAnsi" w:hAnsiTheme="minorHAnsi" w:cs="Times"/>
          <w:bCs/>
          <w:color w:val="000000"/>
          <w:sz w:val="24"/>
          <w:szCs w:val="24"/>
        </w:rPr>
        <w:t xml:space="preserve">the intervention or should the investigator(s) decide to withdraw the participant, all efforts </w:t>
      </w:r>
      <w:r w:rsidR="007C50C4" w:rsidRPr="006B64E9">
        <w:rPr>
          <w:rFonts w:asciiTheme="minorHAnsi" w:hAnsiTheme="minorHAnsi" w:cs="Times"/>
          <w:bCs/>
          <w:color w:val="000000"/>
          <w:sz w:val="24"/>
          <w:szCs w:val="24"/>
        </w:rPr>
        <w:t>will be</w:t>
      </w:r>
      <w:r w:rsidRPr="006B64E9">
        <w:rPr>
          <w:rFonts w:asciiTheme="minorHAnsi" w:hAnsiTheme="minorHAnsi" w:cs="Times"/>
          <w:bCs/>
          <w:color w:val="000000"/>
          <w:sz w:val="24"/>
          <w:szCs w:val="24"/>
        </w:rPr>
        <w:t xml:space="preserve"> made to complete and report the observations up to the time of withdr</w:t>
      </w:r>
      <w:r w:rsidR="00172E27" w:rsidRPr="006B64E9">
        <w:rPr>
          <w:rFonts w:asciiTheme="minorHAnsi" w:hAnsiTheme="minorHAnsi" w:cs="Times"/>
          <w:bCs/>
          <w:color w:val="000000"/>
          <w:sz w:val="24"/>
          <w:szCs w:val="24"/>
        </w:rPr>
        <w:t>awal as thoroughly as possible.</w:t>
      </w:r>
    </w:p>
    <w:p w14:paraId="2CCD11DD" w14:textId="77777777" w:rsidR="002A2C24" w:rsidRPr="006B64E9" w:rsidRDefault="007C50C4" w:rsidP="002A2C24">
      <w:pPr>
        <w:widowControl w:val="0"/>
        <w:autoSpaceDE w:val="0"/>
        <w:autoSpaceDN w:val="0"/>
        <w:adjustRightInd w:val="0"/>
        <w:spacing w:after="0" w:line="240" w:lineRule="auto"/>
        <w:jc w:val="both"/>
        <w:rPr>
          <w:rFonts w:asciiTheme="minorHAnsi" w:hAnsiTheme="minorHAnsi" w:cs="Times"/>
          <w:bCs/>
          <w:color w:val="000000"/>
          <w:sz w:val="16"/>
          <w:szCs w:val="16"/>
        </w:rPr>
      </w:pPr>
      <w:r w:rsidRPr="006B64E9">
        <w:rPr>
          <w:rFonts w:asciiTheme="minorHAnsi" w:hAnsiTheme="minorHAnsi" w:cs="Times"/>
          <w:bCs/>
          <w:color w:val="000000"/>
          <w:sz w:val="24"/>
          <w:szCs w:val="24"/>
        </w:rPr>
        <w:t>The reason for</w:t>
      </w:r>
      <w:r w:rsidR="00FF41E3" w:rsidRPr="006B64E9">
        <w:rPr>
          <w:rFonts w:asciiTheme="minorHAnsi" w:hAnsiTheme="minorHAnsi" w:cs="Times"/>
          <w:bCs/>
          <w:color w:val="000000"/>
          <w:sz w:val="24"/>
          <w:szCs w:val="24"/>
        </w:rPr>
        <w:t xml:space="preserve"> </w:t>
      </w:r>
      <w:r w:rsidR="008A1DBE" w:rsidRPr="006B64E9">
        <w:rPr>
          <w:rFonts w:asciiTheme="minorHAnsi" w:hAnsiTheme="minorHAnsi" w:cs="Times"/>
          <w:bCs/>
          <w:color w:val="000000"/>
          <w:sz w:val="24"/>
          <w:szCs w:val="24"/>
        </w:rPr>
        <w:t xml:space="preserve">withdrawal will be recorded in the Case Report Form (CRF). If the reason for withdrawal is an Adverse Event (AE), monitoring of the participant </w:t>
      </w:r>
      <w:r w:rsidR="00FF41E3" w:rsidRPr="006B64E9">
        <w:rPr>
          <w:rFonts w:asciiTheme="minorHAnsi" w:hAnsiTheme="minorHAnsi" w:cs="Times"/>
          <w:bCs/>
          <w:color w:val="000000"/>
          <w:sz w:val="24"/>
          <w:szCs w:val="24"/>
        </w:rPr>
        <w:t xml:space="preserve">and infant </w:t>
      </w:r>
      <w:r w:rsidR="008A1DBE" w:rsidRPr="006B64E9">
        <w:rPr>
          <w:rFonts w:asciiTheme="minorHAnsi" w:hAnsiTheme="minorHAnsi" w:cs="Times"/>
          <w:bCs/>
          <w:color w:val="000000"/>
          <w:sz w:val="24"/>
          <w:szCs w:val="24"/>
        </w:rPr>
        <w:t xml:space="preserve">will continue until the outcome is evident. The specific event </w:t>
      </w:r>
      <w:r w:rsidR="00FF41E3" w:rsidRPr="006B64E9">
        <w:rPr>
          <w:rFonts w:asciiTheme="minorHAnsi" w:hAnsiTheme="minorHAnsi" w:cs="Times"/>
          <w:bCs/>
          <w:color w:val="000000"/>
          <w:sz w:val="24"/>
          <w:szCs w:val="24"/>
        </w:rPr>
        <w:t xml:space="preserve">will </w:t>
      </w:r>
      <w:r w:rsidR="00172E27" w:rsidRPr="006B64E9">
        <w:rPr>
          <w:rFonts w:asciiTheme="minorHAnsi" w:hAnsiTheme="minorHAnsi" w:cs="Times"/>
          <w:bCs/>
          <w:color w:val="000000"/>
          <w:sz w:val="24"/>
          <w:szCs w:val="24"/>
        </w:rPr>
        <w:t>be recorded in CRF.</w:t>
      </w:r>
    </w:p>
    <w:p w14:paraId="52331C6F" w14:textId="77777777" w:rsidR="002A2C24" w:rsidRPr="006B64E9" w:rsidRDefault="002A2C24" w:rsidP="002A2C24">
      <w:pPr>
        <w:widowControl w:val="0"/>
        <w:autoSpaceDE w:val="0"/>
        <w:autoSpaceDN w:val="0"/>
        <w:adjustRightInd w:val="0"/>
        <w:spacing w:after="0" w:line="240" w:lineRule="auto"/>
        <w:jc w:val="both"/>
        <w:rPr>
          <w:rFonts w:asciiTheme="minorHAnsi" w:hAnsiTheme="minorHAnsi" w:cs="Times"/>
          <w:bCs/>
          <w:color w:val="000000"/>
          <w:sz w:val="16"/>
          <w:szCs w:val="16"/>
        </w:rPr>
      </w:pPr>
    </w:p>
    <w:p w14:paraId="0DD69D4D" w14:textId="391B3A14" w:rsidR="00EE5FEA" w:rsidRPr="006B64E9" w:rsidRDefault="00AD51FF" w:rsidP="00AD51FF">
      <w:pPr>
        <w:spacing w:after="0" w:line="240" w:lineRule="auto"/>
        <w:jc w:val="both"/>
        <w:rPr>
          <w:rFonts w:asciiTheme="minorHAnsi" w:hAnsiTheme="minorHAnsi"/>
          <w:bCs/>
          <w:sz w:val="24"/>
          <w:szCs w:val="24"/>
        </w:rPr>
      </w:pPr>
      <w:r w:rsidRPr="006B64E9">
        <w:rPr>
          <w:rFonts w:asciiTheme="minorHAnsi" w:hAnsiTheme="minorHAnsi"/>
          <w:bCs/>
          <w:sz w:val="24"/>
          <w:szCs w:val="24"/>
        </w:rPr>
        <w:t>2.1</w:t>
      </w:r>
      <w:r w:rsidR="00F375BE" w:rsidRPr="006B64E9">
        <w:rPr>
          <w:rFonts w:asciiTheme="minorHAnsi" w:hAnsiTheme="minorHAnsi"/>
          <w:bCs/>
          <w:sz w:val="24"/>
          <w:szCs w:val="24"/>
        </w:rPr>
        <w:t>7</w:t>
      </w:r>
      <w:r w:rsidRPr="006B64E9">
        <w:rPr>
          <w:rFonts w:asciiTheme="minorHAnsi" w:hAnsiTheme="minorHAnsi"/>
          <w:bCs/>
          <w:sz w:val="24"/>
          <w:szCs w:val="24"/>
        </w:rPr>
        <w:t xml:space="preserve"> </w:t>
      </w:r>
      <w:r w:rsidR="00EE5FEA" w:rsidRPr="006B64E9">
        <w:rPr>
          <w:rFonts w:asciiTheme="minorHAnsi" w:hAnsiTheme="minorHAnsi"/>
          <w:bCs/>
          <w:sz w:val="24"/>
          <w:szCs w:val="24"/>
        </w:rPr>
        <w:t>End of trial</w:t>
      </w:r>
    </w:p>
    <w:p w14:paraId="7D5D57AE" w14:textId="77777777" w:rsidR="00474467" w:rsidRPr="006B64E9" w:rsidRDefault="009D3C51" w:rsidP="00474467">
      <w:pPr>
        <w:spacing w:after="0" w:line="240" w:lineRule="auto"/>
        <w:jc w:val="both"/>
        <w:rPr>
          <w:rFonts w:asciiTheme="minorHAnsi" w:hAnsiTheme="minorHAnsi"/>
          <w:bCs/>
          <w:sz w:val="16"/>
          <w:szCs w:val="16"/>
        </w:rPr>
      </w:pPr>
      <w:r w:rsidRPr="006B64E9">
        <w:rPr>
          <w:rFonts w:asciiTheme="minorHAnsi" w:hAnsiTheme="minorHAnsi"/>
          <w:bCs/>
          <w:sz w:val="24"/>
          <w:szCs w:val="24"/>
        </w:rPr>
        <w:t xml:space="preserve">The trial </w:t>
      </w:r>
      <w:r w:rsidR="00474467" w:rsidRPr="006B64E9">
        <w:rPr>
          <w:rFonts w:asciiTheme="minorHAnsi" w:hAnsiTheme="minorHAnsi"/>
          <w:bCs/>
          <w:sz w:val="24"/>
          <w:szCs w:val="24"/>
        </w:rPr>
        <w:t xml:space="preserve">will end </w:t>
      </w:r>
      <w:r w:rsidR="007B19EB" w:rsidRPr="006B64E9">
        <w:rPr>
          <w:rFonts w:asciiTheme="minorHAnsi" w:hAnsiTheme="minorHAnsi"/>
          <w:bCs/>
          <w:sz w:val="24"/>
          <w:szCs w:val="24"/>
        </w:rPr>
        <w:t xml:space="preserve">when the database is locked following </w:t>
      </w:r>
      <w:r w:rsidR="008E7409" w:rsidRPr="006B64E9">
        <w:rPr>
          <w:rFonts w:asciiTheme="minorHAnsi" w:hAnsiTheme="minorHAnsi"/>
          <w:bCs/>
          <w:sz w:val="24"/>
          <w:szCs w:val="24"/>
        </w:rPr>
        <w:t xml:space="preserve">data entry from </w:t>
      </w:r>
      <w:r w:rsidR="007B19EB" w:rsidRPr="006B64E9">
        <w:rPr>
          <w:rFonts w:asciiTheme="minorHAnsi" w:hAnsiTheme="minorHAnsi"/>
          <w:bCs/>
          <w:sz w:val="24"/>
          <w:szCs w:val="24"/>
        </w:rPr>
        <w:t xml:space="preserve">the last follow-up. </w:t>
      </w:r>
      <w:r w:rsidR="00474467" w:rsidRPr="006B64E9">
        <w:rPr>
          <w:rFonts w:asciiTheme="minorHAnsi" w:hAnsiTheme="minorHAnsi"/>
          <w:bCs/>
          <w:sz w:val="24"/>
          <w:szCs w:val="24"/>
        </w:rPr>
        <w:t>The trial will be stopped prematurely if:</w:t>
      </w:r>
    </w:p>
    <w:p w14:paraId="00F99DB5" w14:textId="77777777" w:rsidR="008E7409" w:rsidRPr="006B64E9" w:rsidRDefault="008E7409" w:rsidP="00474467">
      <w:pPr>
        <w:spacing w:after="0" w:line="240" w:lineRule="auto"/>
        <w:jc w:val="both"/>
        <w:rPr>
          <w:rFonts w:asciiTheme="minorHAnsi" w:hAnsiTheme="minorHAnsi"/>
          <w:bCs/>
          <w:sz w:val="16"/>
          <w:szCs w:val="16"/>
        </w:rPr>
      </w:pPr>
    </w:p>
    <w:p w14:paraId="0323E706" w14:textId="77777777" w:rsidR="00474467" w:rsidRPr="006B64E9" w:rsidRDefault="00474467" w:rsidP="0029052F">
      <w:pPr>
        <w:pStyle w:val="ListParagraph"/>
        <w:numPr>
          <w:ilvl w:val="0"/>
          <w:numId w:val="5"/>
        </w:numPr>
        <w:spacing w:after="0" w:line="240" w:lineRule="auto"/>
        <w:jc w:val="both"/>
        <w:rPr>
          <w:rFonts w:asciiTheme="minorHAnsi" w:hAnsiTheme="minorHAnsi"/>
          <w:bCs/>
          <w:sz w:val="24"/>
          <w:szCs w:val="24"/>
        </w:rPr>
      </w:pPr>
      <w:r w:rsidRPr="006B64E9">
        <w:rPr>
          <w:rFonts w:asciiTheme="minorHAnsi" w:hAnsiTheme="minorHAnsi"/>
          <w:bCs/>
          <w:sz w:val="24"/>
          <w:szCs w:val="24"/>
        </w:rPr>
        <w:t>Mandated by the Ethics Committee</w:t>
      </w:r>
      <w:r w:rsidR="00172E27" w:rsidRPr="006B64E9">
        <w:rPr>
          <w:rFonts w:asciiTheme="minorHAnsi" w:hAnsiTheme="minorHAnsi"/>
          <w:bCs/>
          <w:sz w:val="24"/>
          <w:szCs w:val="24"/>
        </w:rPr>
        <w:t>.</w:t>
      </w:r>
    </w:p>
    <w:p w14:paraId="6E24FF1F" w14:textId="71852265" w:rsidR="002E0E2A" w:rsidRPr="006B64E9" w:rsidRDefault="00474467" w:rsidP="0029052F">
      <w:pPr>
        <w:pStyle w:val="ListParagraph"/>
        <w:numPr>
          <w:ilvl w:val="0"/>
          <w:numId w:val="5"/>
        </w:numPr>
        <w:spacing w:after="0" w:line="240" w:lineRule="auto"/>
        <w:jc w:val="both"/>
        <w:rPr>
          <w:rFonts w:asciiTheme="minorHAnsi" w:hAnsiTheme="minorHAnsi"/>
          <w:bCs/>
          <w:sz w:val="24"/>
          <w:szCs w:val="24"/>
        </w:rPr>
      </w:pPr>
      <w:r w:rsidRPr="006B64E9">
        <w:rPr>
          <w:rFonts w:asciiTheme="minorHAnsi" w:hAnsiTheme="minorHAnsi"/>
          <w:bCs/>
          <w:sz w:val="24"/>
          <w:szCs w:val="24"/>
        </w:rPr>
        <w:t>The TSC, based on the recommendations from the DM(E</w:t>
      </w:r>
      <w:r w:rsidR="00172E27" w:rsidRPr="006B64E9">
        <w:rPr>
          <w:rFonts w:asciiTheme="minorHAnsi" w:hAnsiTheme="minorHAnsi"/>
          <w:bCs/>
          <w:sz w:val="24"/>
          <w:szCs w:val="24"/>
        </w:rPr>
        <w:t>)C, decide the trial should end.</w:t>
      </w:r>
    </w:p>
    <w:p w14:paraId="4534A1F4" w14:textId="77777777" w:rsidR="00474467" w:rsidRPr="006B64E9" w:rsidRDefault="00474467" w:rsidP="002E0E2A">
      <w:pPr>
        <w:pStyle w:val="ListParagraph"/>
        <w:numPr>
          <w:ilvl w:val="0"/>
          <w:numId w:val="5"/>
        </w:numPr>
        <w:spacing w:after="0" w:line="240" w:lineRule="auto"/>
        <w:jc w:val="both"/>
        <w:rPr>
          <w:rFonts w:asciiTheme="minorHAnsi" w:hAnsiTheme="minorHAnsi"/>
          <w:bCs/>
          <w:sz w:val="16"/>
          <w:szCs w:val="16"/>
        </w:rPr>
      </w:pPr>
      <w:r w:rsidRPr="006B64E9">
        <w:rPr>
          <w:rFonts w:asciiTheme="minorHAnsi" w:hAnsiTheme="minorHAnsi"/>
          <w:bCs/>
          <w:sz w:val="24"/>
          <w:szCs w:val="24"/>
        </w:rPr>
        <w:t>HTA funding ceases.</w:t>
      </w:r>
    </w:p>
    <w:p w14:paraId="5D692772" w14:textId="77777777" w:rsidR="00114552" w:rsidRPr="006B64E9" w:rsidRDefault="00114552" w:rsidP="00114552">
      <w:pPr>
        <w:pStyle w:val="ListParagraph"/>
        <w:spacing w:after="0" w:line="240" w:lineRule="auto"/>
        <w:ind w:left="360"/>
        <w:jc w:val="both"/>
        <w:rPr>
          <w:rFonts w:asciiTheme="minorHAnsi" w:hAnsiTheme="minorHAnsi"/>
          <w:bCs/>
          <w:sz w:val="16"/>
          <w:szCs w:val="16"/>
        </w:rPr>
      </w:pPr>
    </w:p>
    <w:p w14:paraId="6103BD31" w14:textId="1340E698" w:rsidR="000B1557" w:rsidRPr="006B64E9" w:rsidRDefault="00474467" w:rsidP="00474467">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HRA Research Ethics Committee will be notified in writing </w:t>
      </w:r>
      <w:r w:rsidR="00C9521E" w:rsidRPr="006B64E9">
        <w:rPr>
          <w:rFonts w:asciiTheme="minorHAnsi" w:hAnsiTheme="minorHAnsi"/>
          <w:bCs/>
          <w:sz w:val="24"/>
          <w:szCs w:val="24"/>
        </w:rPr>
        <w:t xml:space="preserve">within 15 days </w:t>
      </w:r>
      <w:r w:rsidRPr="006B64E9">
        <w:rPr>
          <w:rFonts w:asciiTheme="minorHAnsi" w:hAnsiTheme="minorHAnsi"/>
          <w:bCs/>
          <w:sz w:val="24"/>
          <w:szCs w:val="24"/>
        </w:rPr>
        <w:t>if the trial has been concluded or terminated early.</w:t>
      </w:r>
    </w:p>
    <w:p w14:paraId="0508C632" w14:textId="77777777" w:rsidR="00E94DBD" w:rsidRPr="00160697" w:rsidRDefault="00E94DBD" w:rsidP="00453E26">
      <w:pPr>
        <w:spacing w:after="0" w:line="240" w:lineRule="auto"/>
        <w:jc w:val="both"/>
        <w:rPr>
          <w:rFonts w:asciiTheme="minorHAnsi" w:hAnsiTheme="minorHAnsi"/>
          <w:b/>
          <w:sz w:val="24"/>
          <w:szCs w:val="24"/>
        </w:rPr>
      </w:pPr>
    </w:p>
    <w:p w14:paraId="54A00059" w14:textId="57AEB179" w:rsidR="00C10383" w:rsidRDefault="00C10383">
      <w:pPr>
        <w:rPr>
          <w:rFonts w:asciiTheme="minorHAnsi" w:hAnsiTheme="minorHAnsi"/>
          <w:bCs/>
          <w:sz w:val="24"/>
          <w:szCs w:val="24"/>
        </w:rPr>
      </w:pPr>
      <w:r>
        <w:rPr>
          <w:rFonts w:asciiTheme="minorHAnsi" w:hAnsiTheme="minorHAnsi"/>
          <w:bCs/>
          <w:sz w:val="24"/>
          <w:szCs w:val="24"/>
        </w:rPr>
        <w:br w:type="page"/>
      </w:r>
    </w:p>
    <w:p w14:paraId="63DB4247" w14:textId="77777777" w:rsidR="00F61ED7" w:rsidRPr="006B64E9" w:rsidRDefault="00F61ED7" w:rsidP="00453E26">
      <w:pPr>
        <w:spacing w:after="0" w:line="240" w:lineRule="auto"/>
        <w:jc w:val="both"/>
        <w:rPr>
          <w:rFonts w:asciiTheme="minorHAnsi" w:hAnsiTheme="minorHAnsi"/>
          <w:bCs/>
          <w:sz w:val="24"/>
          <w:szCs w:val="24"/>
        </w:rPr>
      </w:pPr>
    </w:p>
    <w:p w14:paraId="03A6BA17" w14:textId="11B0821A" w:rsidR="00D200C1" w:rsidRPr="00C5090D" w:rsidRDefault="00D202ED" w:rsidP="0029052F">
      <w:pPr>
        <w:pStyle w:val="ListParagraph"/>
        <w:numPr>
          <w:ilvl w:val="0"/>
          <w:numId w:val="1"/>
        </w:numPr>
        <w:rPr>
          <w:rFonts w:asciiTheme="minorHAnsi" w:hAnsiTheme="minorHAnsi"/>
          <w:b/>
          <w:sz w:val="24"/>
          <w:szCs w:val="24"/>
        </w:rPr>
      </w:pPr>
      <w:r w:rsidRPr="00C5090D">
        <w:rPr>
          <w:rFonts w:asciiTheme="minorHAnsi" w:hAnsiTheme="minorHAnsi"/>
          <w:b/>
          <w:sz w:val="24"/>
          <w:szCs w:val="24"/>
        </w:rPr>
        <w:t>METHODS AND ASSESSMENTS</w:t>
      </w:r>
    </w:p>
    <w:p w14:paraId="2E3DB822" w14:textId="77777777" w:rsidR="00CC4C38" w:rsidRPr="006B64E9" w:rsidRDefault="00CC4C38" w:rsidP="00E64C6D">
      <w:pPr>
        <w:spacing w:after="0" w:line="240" w:lineRule="auto"/>
        <w:jc w:val="both"/>
        <w:rPr>
          <w:rFonts w:asciiTheme="minorHAnsi" w:hAnsiTheme="minorHAnsi"/>
          <w:bCs/>
          <w:sz w:val="24"/>
          <w:szCs w:val="24"/>
        </w:rPr>
      </w:pPr>
    </w:p>
    <w:p w14:paraId="10CDB789" w14:textId="77777777" w:rsidR="00B72C11" w:rsidRPr="006B64E9" w:rsidRDefault="00B72C11" w:rsidP="00226D83">
      <w:pPr>
        <w:pStyle w:val="NormalWeb"/>
        <w:spacing w:before="0" w:beforeAutospacing="0" w:after="0" w:afterAutospacing="0"/>
        <w:jc w:val="both"/>
        <w:rPr>
          <w:rFonts w:asciiTheme="minorHAnsi" w:hAnsiTheme="minorHAnsi"/>
          <w:bCs/>
        </w:rPr>
      </w:pPr>
      <w:r w:rsidRPr="006B64E9">
        <w:rPr>
          <w:rFonts w:asciiTheme="minorHAnsi" w:hAnsiTheme="minorHAnsi"/>
          <w:bCs/>
        </w:rPr>
        <w:t>3.1 Participant recruitment</w:t>
      </w:r>
    </w:p>
    <w:p w14:paraId="50BC79AA" w14:textId="77023B0E" w:rsidR="00E8122D" w:rsidRPr="006B64E9" w:rsidRDefault="00226D83">
      <w:pPr>
        <w:pStyle w:val="NormalWeb"/>
        <w:spacing w:before="0" w:beforeAutospacing="0" w:after="0" w:afterAutospacing="0"/>
        <w:jc w:val="both"/>
        <w:rPr>
          <w:rFonts w:asciiTheme="minorHAnsi" w:hAnsiTheme="minorHAnsi"/>
          <w:bCs/>
        </w:rPr>
      </w:pPr>
      <w:r w:rsidRPr="006B64E9">
        <w:rPr>
          <w:rFonts w:asciiTheme="minorHAnsi" w:hAnsiTheme="minorHAnsi"/>
          <w:bCs/>
        </w:rPr>
        <w:t xml:space="preserve">The configuration and organisation of obstetric services in the NHS varies locally and regionally. </w:t>
      </w:r>
      <w:r w:rsidRPr="006B64E9">
        <w:rPr>
          <w:rFonts w:asciiTheme="minorHAnsi" w:hAnsiTheme="minorHAnsi"/>
          <w:bCs/>
          <w:color w:val="000000"/>
        </w:rPr>
        <w:t>W</w:t>
      </w:r>
      <w:r w:rsidR="00C70A64" w:rsidRPr="006B64E9">
        <w:rPr>
          <w:rFonts w:asciiTheme="minorHAnsi" w:hAnsiTheme="minorHAnsi"/>
          <w:bCs/>
          <w:color w:val="000000"/>
        </w:rPr>
        <w:t xml:space="preserve">ith input from expert clinicians and midwives on the TMG and in consultation </w:t>
      </w:r>
      <w:r w:rsidRPr="006B64E9">
        <w:rPr>
          <w:rFonts w:asciiTheme="minorHAnsi" w:hAnsiTheme="minorHAnsi"/>
          <w:bCs/>
          <w:color w:val="000000"/>
        </w:rPr>
        <w:t xml:space="preserve">with our pilot </w:t>
      </w:r>
      <w:r w:rsidRPr="006B64E9">
        <w:rPr>
          <w:rFonts w:asciiTheme="minorHAnsi" w:hAnsiTheme="minorHAnsi"/>
          <w:bCs/>
        </w:rPr>
        <w:t>obstetric units</w:t>
      </w:r>
      <w:r w:rsidR="007F72D3" w:rsidRPr="006B64E9">
        <w:rPr>
          <w:rFonts w:asciiTheme="minorHAnsi" w:hAnsiTheme="minorHAnsi"/>
          <w:bCs/>
        </w:rPr>
        <w:t>,</w:t>
      </w:r>
      <w:r w:rsidRPr="006B64E9">
        <w:rPr>
          <w:rFonts w:asciiTheme="minorHAnsi" w:hAnsiTheme="minorHAnsi"/>
          <w:bCs/>
          <w:color w:val="000000"/>
        </w:rPr>
        <w:t xml:space="preserve"> </w:t>
      </w:r>
      <w:r w:rsidR="00E07AFE" w:rsidRPr="006B64E9">
        <w:rPr>
          <w:rFonts w:asciiTheme="minorHAnsi" w:hAnsiTheme="minorHAnsi"/>
          <w:bCs/>
          <w:color w:val="000000"/>
        </w:rPr>
        <w:t xml:space="preserve">we have </w:t>
      </w:r>
      <w:r w:rsidRPr="006B64E9">
        <w:rPr>
          <w:rFonts w:asciiTheme="minorHAnsi" w:hAnsiTheme="minorHAnsi"/>
          <w:bCs/>
          <w:color w:val="000000"/>
        </w:rPr>
        <w:t>found differences in service provision and obstetric care pathways</w:t>
      </w:r>
      <w:r w:rsidR="00C048E3" w:rsidRPr="006B64E9">
        <w:rPr>
          <w:rFonts w:asciiTheme="minorHAnsi" w:hAnsiTheme="minorHAnsi"/>
          <w:bCs/>
          <w:color w:val="000000"/>
        </w:rPr>
        <w:t>.</w:t>
      </w:r>
      <w:r w:rsidRPr="006B64E9">
        <w:rPr>
          <w:rFonts w:asciiTheme="minorHAnsi" w:hAnsiTheme="minorHAnsi"/>
          <w:bCs/>
          <w:color w:val="000000"/>
        </w:rPr>
        <w:t xml:space="preserve"> </w:t>
      </w:r>
      <w:r w:rsidR="00C048E3" w:rsidRPr="006B64E9">
        <w:rPr>
          <w:rFonts w:asciiTheme="minorHAnsi" w:hAnsiTheme="minorHAnsi"/>
          <w:bCs/>
          <w:color w:val="000000"/>
        </w:rPr>
        <w:t>F</w:t>
      </w:r>
      <w:r w:rsidRPr="006B64E9">
        <w:rPr>
          <w:rFonts w:asciiTheme="minorHAnsi" w:hAnsiTheme="minorHAnsi"/>
          <w:bCs/>
          <w:color w:val="000000"/>
        </w:rPr>
        <w:t xml:space="preserve">or example, some women have </w:t>
      </w:r>
      <w:r w:rsidRPr="006B64E9">
        <w:rPr>
          <w:rFonts w:asciiTheme="minorHAnsi" w:hAnsiTheme="minorHAnsi" w:cs="Tahoma"/>
          <w:bCs/>
          <w:color w:val="000000"/>
        </w:rPr>
        <w:t xml:space="preserve">an ultrasound scan and appointment with the </w:t>
      </w:r>
      <w:r w:rsidRPr="006B64E9">
        <w:rPr>
          <w:rFonts w:asciiTheme="minorHAnsi" w:hAnsiTheme="minorHAnsi"/>
          <w:bCs/>
          <w:color w:val="000000"/>
        </w:rPr>
        <w:t>care team</w:t>
      </w:r>
      <w:r w:rsidRPr="006B64E9">
        <w:rPr>
          <w:rFonts w:asciiTheme="minorHAnsi" w:hAnsiTheme="minorHAnsi" w:cs="Tahoma"/>
          <w:bCs/>
          <w:color w:val="000000"/>
        </w:rPr>
        <w:t xml:space="preserve"> on the same day, whilst in other units these occur separately</w:t>
      </w:r>
      <w:r w:rsidR="00C048E3" w:rsidRPr="006B64E9">
        <w:rPr>
          <w:rFonts w:asciiTheme="minorHAnsi" w:hAnsiTheme="minorHAnsi" w:cs="Tahoma"/>
          <w:bCs/>
          <w:color w:val="000000"/>
        </w:rPr>
        <w:t>. I</w:t>
      </w:r>
      <w:r w:rsidRPr="006B64E9">
        <w:rPr>
          <w:rFonts w:asciiTheme="minorHAnsi" w:hAnsiTheme="minorHAnsi" w:cs="Tahoma"/>
          <w:bCs/>
          <w:color w:val="000000"/>
        </w:rPr>
        <w:t xml:space="preserve">n some units the ultrasonography will be performed by midwives and in other units by radiographers. </w:t>
      </w:r>
      <w:r w:rsidRPr="006B64E9">
        <w:rPr>
          <w:rFonts w:asciiTheme="minorHAnsi" w:hAnsiTheme="minorHAnsi"/>
          <w:bCs/>
        </w:rPr>
        <w:t xml:space="preserve">Also, women with LGA babies present in different ways. </w:t>
      </w:r>
    </w:p>
    <w:p w14:paraId="67FB99C8" w14:textId="28115F7C" w:rsidR="00E8122D" w:rsidRPr="006B64E9" w:rsidRDefault="00E8122D" w:rsidP="00226D83">
      <w:pPr>
        <w:pStyle w:val="NormalWeb"/>
        <w:spacing w:before="0" w:beforeAutospacing="0" w:after="0" w:afterAutospacing="0"/>
        <w:jc w:val="both"/>
        <w:rPr>
          <w:rFonts w:asciiTheme="minorHAnsi" w:hAnsiTheme="minorHAnsi"/>
          <w:bCs/>
        </w:rPr>
      </w:pPr>
    </w:p>
    <w:p w14:paraId="3F06CBAD" w14:textId="6CD950BF" w:rsidR="00226D83" w:rsidRPr="006B64E9" w:rsidRDefault="00226D83" w:rsidP="00226D83">
      <w:pPr>
        <w:pStyle w:val="NormalWeb"/>
        <w:spacing w:before="0" w:beforeAutospacing="0" w:after="0" w:afterAutospacing="0"/>
        <w:jc w:val="both"/>
        <w:rPr>
          <w:rFonts w:asciiTheme="minorHAnsi" w:hAnsiTheme="minorHAnsi" w:cs="Tahoma"/>
          <w:bCs/>
          <w:color w:val="000000"/>
        </w:rPr>
      </w:pPr>
      <w:r w:rsidRPr="006B64E9">
        <w:rPr>
          <w:rFonts w:asciiTheme="minorHAnsi" w:hAnsiTheme="minorHAnsi"/>
          <w:bCs/>
        </w:rPr>
        <w:t>Some women will be identified from serial fundal height measurements or have serial ultrasound scans and understand early on, through discussions with their care team, that there is a possibility of having a LGA baby. Others will present</w:t>
      </w:r>
      <w:r w:rsidRPr="006B64E9">
        <w:rPr>
          <w:rFonts w:asciiTheme="minorHAnsi" w:hAnsiTheme="minorHAnsi" w:cs="Tahoma"/>
          <w:bCs/>
          <w:color w:val="000000"/>
        </w:rPr>
        <w:t xml:space="preserve"> unexpectedly, following an ultrasound scan for another reason, such as, a raised BMI, a medical condition, reduced fetal movements, low lying </w:t>
      </w:r>
      <w:r w:rsidR="00172E27" w:rsidRPr="006B64E9">
        <w:rPr>
          <w:rFonts w:asciiTheme="minorHAnsi" w:hAnsiTheme="minorHAnsi" w:cs="Tahoma"/>
          <w:bCs/>
          <w:color w:val="000000"/>
        </w:rPr>
        <w:t>placenta or polyhydramnios etc.</w:t>
      </w:r>
    </w:p>
    <w:p w14:paraId="05C51D04" w14:textId="4AAEC82D" w:rsidR="00C048E3" w:rsidRPr="006B64E9" w:rsidRDefault="00C048E3" w:rsidP="00226D83">
      <w:pPr>
        <w:pStyle w:val="NormalWeb"/>
        <w:spacing w:before="0" w:beforeAutospacing="0" w:after="0" w:afterAutospacing="0"/>
        <w:jc w:val="both"/>
        <w:rPr>
          <w:rFonts w:asciiTheme="minorHAnsi" w:hAnsiTheme="minorHAnsi" w:cs="Tahoma"/>
          <w:bCs/>
          <w:color w:val="000000"/>
        </w:rPr>
      </w:pPr>
    </w:p>
    <w:p w14:paraId="64E6BA10" w14:textId="1B857C4C" w:rsidR="00C048E3" w:rsidRPr="006B64E9" w:rsidRDefault="00C048E3" w:rsidP="00C048E3">
      <w:pPr>
        <w:pStyle w:val="NormalWeb"/>
        <w:spacing w:before="0" w:beforeAutospacing="0" w:after="0" w:afterAutospacing="0"/>
        <w:jc w:val="both"/>
        <w:rPr>
          <w:rFonts w:asciiTheme="minorHAnsi" w:hAnsiTheme="minorHAnsi" w:cstheme="minorHAnsi"/>
          <w:bCs/>
        </w:rPr>
      </w:pPr>
      <w:r w:rsidRPr="006B64E9">
        <w:rPr>
          <w:rFonts w:asciiTheme="minorHAnsi" w:hAnsiTheme="minorHAnsi" w:cstheme="minorHAnsi"/>
          <w:bCs/>
        </w:rPr>
        <w:t>The Growth Assessment Protocol (GAP) programme surveillance system, which is implemented in 84% of all NHS Trusts and Health Boards in the UK will be used to plot the women’s fundal height measurements on a Gestation Related Optimal Weight (GROW) Chart. A fetus above the 90</w:t>
      </w:r>
      <w:r w:rsidRPr="006B64E9">
        <w:rPr>
          <w:rFonts w:asciiTheme="minorHAnsi" w:hAnsiTheme="minorHAnsi" w:cstheme="minorHAnsi"/>
          <w:bCs/>
          <w:vertAlign w:val="superscript"/>
        </w:rPr>
        <w:t>th</w:t>
      </w:r>
      <w:r w:rsidRPr="006B64E9">
        <w:rPr>
          <w:rFonts w:asciiTheme="minorHAnsi" w:hAnsiTheme="minorHAnsi" w:cstheme="minorHAnsi"/>
          <w:bCs/>
        </w:rPr>
        <w:t xml:space="preserve"> customised centile indicates referral for a confirmatory ultrasound scan. Some women will be identified from serial fundal height measurements or have serial ultrasound scans and understand early on, through discussions with their care team, that there is a possibility of having a LGA baby. Others will present</w:t>
      </w:r>
      <w:r w:rsidRPr="006B64E9">
        <w:rPr>
          <w:rFonts w:asciiTheme="minorHAnsi" w:hAnsiTheme="minorHAnsi" w:cstheme="minorHAnsi"/>
          <w:bCs/>
          <w:color w:val="000000"/>
        </w:rPr>
        <w:t xml:space="preserve"> unexpectedly, following an ultrasound scan for another reason, such as, a raised BMI, a medical condition, reduced fetal movements, low lying placenta or polyhydramnios etc. Therefore, in order to minimise disruption to women’s </w:t>
      </w:r>
      <w:r w:rsidR="005A31C1" w:rsidRPr="006B64E9">
        <w:rPr>
          <w:rFonts w:asciiTheme="minorHAnsi" w:hAnsiTheme="minorHAnsi" w:cstheme="minorHAnsi"/>
          <w:bCs/>
          <w:color w:val="000000"/>
        </w:rPr>
        <w:t xml:space="preserve">standard </w:t>
      </w:r>
      <w:r w:rsidRPr="006B64E9">
        <w:rPr>
          <w:rFonts w:asciiTheme="minorHAnsi" w:hAnsiTheme="minorHAnsi" w:cstheme="minorHAnsi"/>
          <w:bCs/>
          <w:color w:val="000000"/>
        </w:rPr>
        <w:t xml:space="preserve">care pathway and the usual running of obstetric services and optimise recruitment to the trial, potentially eligible women will be identified via a number of different routes. Women can be identified by clinicians including midwives, obstetricians or radiographers, and in antenatal clinics, at their ultrasound scan, in labour ward triage or fetal well-being day assessment units. </w:t>
      </w:r>
    </w:p>
    <w:p w14:paraId="2E425458" w14:textId="4C97543C" w:rsidR="00C048E3" w:rsidRPr="006B64E9" w:rsidRDefault="00C048E3" w:rsidP="00226D83">
      <w:pPr>
        <w:pStyle w:val="NormalWeb"/>
        <w:spacing w:before="0" w:beforeAutospacing="0" w:after="0" w:afterAutospacing="0"/>
        <w:jc w:val="both"/>
        <w:rPr>
          <w:rFonts w:asciiTheme="minorHAnsi" w:hAnsiTheme="minorHAnsi" w:cs="Tahoma"/>
          <w:bCs/>
          <w:color w:val="000000"/>
        </w:rPr>
      </w:pPr>
    </w:p>
    <w:p w14:paraId="28E55AE0" w14:textId="1B5929FB" w:rsidR="00241C27" w:rsidRPr="006B64E9" w:rsidRDefault="00C048E3" w:rsidP="00C048E3">
      <w:pPr>
        <w:pStyle w:val="NormalWeb"/>
        <w:spacing w:before="0" w:beforeAutospacing="0" w:after="0" w:afterAutospacing="0"/>
        <w:jc w:val="both"/>
        <w:rPr>
          <w:rFonts w:asciiTheme="minorHAnsi" w:hAnsiTheme="minorHAnsi" w:cstheme="minorHAnsi"/>
          <w:bCs/>
        </w:rPr>
      </w:pPr>
      <w:r w:rsidRPr="006B64E9">
        <w:rPr>
          <w:rFonts w:asciiTheme="minorHAnsi" w:hAnsiTheme="minorHAnsi" w:cstheme="minorHAnsi"/>
          <w:bCs/>
        </w:rPr>
        <w:t xml:space="preserve">The trial can be </w:t>
      </w:r>
      <w:proofErr w:type="gramStart"/>
      <w:r w:rsidRPr="006B64E9">
        <w:rPr>
          <w:rFonts w:asciiTheme="minorHAnsi" w:hAnsiTheme="minorHAnsi" w:cstheme="minorHAnsi"/>
          <w:bCs/>
        </w:rPr>
        <w:t>discussed</w:t>
      </w:r>
      <w:proofErr w:type="gramEnd"/>
      <w:r w:rsidRPr="006B64E9">
        <w:rPr>
          <w:rFonts w:asciiTheme="minorHAnsi" w:hAnsiTheme="minorHAnsi" w:cstheme="minorHAnsi"/>
          <w:bCs/>
        </w:rPr>
        <w:t xml:space="preserve"> and information provided to potentially eligible women who are identified as having an LGA fetus &gt;90</w:t>
      </w:r>
      <w:r w:rsidRPr="006B64E9">
        <w:rPr>
          <w:rFonts w:asciiTheme="minorHAnsi" w:hAnsiTheme="minorHAnsi" w:cstheme="minorHAnsi"/>
          <w:bCs/>
          <w:vertAlign w:val="superscript"/>
        </w:rPr>
        <w:t>th</w:t>
      </w:r>
      <w:r w:rsidR="004C0A9B" w:rsidRPr="006B64E9">
        <w:rPr>
          <w:rFonts w:asciiTheme="minorHAnsi" w:hAnsiTheme="minorHAnsi" w:cstheme="minorHAnsi"/>
          <w:bCs/>
        </w:rPr>
        <w:t xml:space="preserve"> c</w:t>
      </w:r>
      <w:r w:rsidRPr="006B64E9">
        <w:rPr>
          <w:rFonts w:asciiTheme="minorHAnsi" w:hAnsiTheme="minorHAnsi" w:cstheme="minorHAnsi"/>
          <w:bCs/>
        </w:rPr>
        <w:t>entile</w:t>
      </w:r>
      <w:r w:rsidR="00860D0A" w:rsidRPr="006B64E9">
        <w:rPr>
          <w:rFonts w:asciiTheme="minorHAnsi" w:hAnsiTheme="minorHAnsi" w:cstheme="minorHAnsi"/>
          <w:bCs/>
        </w:rPr>
        <w:t xml:space="preserve"> any time between</w:t>
      </w:r>
      <w:r w:rsidR="001E0B8B" w:rsidRPr="006B64E9">
        <w:rPr>
          <w:rFonts w:asciiTheme="minorHAnsi" w:hAnsiTheme="minorHAnsi" w:cstheme="minorHAnsi"/>
          <w:bCs/>
        </w:rPr>
        <w:t xml:space="preserve"> </w:t>
      </w:r>
      <w:r w:rsidR="001E0B8B" w:rsidRPr="006B64E9">
        <w:rPr>
          <w:rFonts w:asciiTheme="minorHAnsi" w:hAnsiTheme="minorHAnsi"/>
          <w:bCs/>
        </w:rPr>
        <w:t>28+</w:t>
      </w:r>
      <w:r w:rsidR="001E0B8B" w:rsidRPr="006B64E9">
        <w:rPr>
          <w:rFonts w:asciiTheme="minorHAnsi" w:hAnsiTheme="minorHAnsi"/>
          <w:bCs/>
          <w:vertAlign w:val="superscript"/>
        </w:rPr>
        <w:t>0</w:t>
      </w:r>
      <w:r w:rsidR="001E0B8B" w:rsidRPr="006B64E9">
        <w:rPr>
          <w:rFonts w:asciiTheme="minorHAnsi" w:hAnsiTheme="minorHAnsi"/>
          <w:bCs/>
        </w:rPr>
        <w:t xml:space="preserve"> </w:t>
      </w:r>
      <w:r w:rsidR="00A02513" w:rsidRPr="006B64E9">
        <w:rPr>
          <w:rFonts w:asciiTheme="minorHAnsi" w:hAnsiTheme="minorHAnsi" w:cstheme="minorHAnsi"/>
          <w:bCs/>
        </w:rPr>
        <w:t>and</w:t>
      </w:r>
      <w:r w:rsidR="00F0435B" w:rsidRPr="006B64E9">
        <w:rPr>
          <w:rFonts w:asciiTheme="minorHAnsi" w:hAnsiTheme="minorHAnsi" w:cstheme="minorHAnsi"/>
          <w:bCs/>
        </w:rPr>
        <w:t xml:space="preserve"> </w:t>
      </w:r>
      <w:r w:rsidR="005850C2" w:rsidRPr="006B64E9">
        <w:rPr>
          <w:rFonts w:asciiTheme="minorHAnsi" w:hAnsiTheme="minorHAnsi"/>
          <w:bCs/>
        </w:rPr>
        <w:t>38+</w:t>
      </w:r>
      <w:r w:rsidR="005850C2" w:rsidRPr="006B64E9">
        <w:rPr>
          <w:rFonts w:asciiTheme="minorHAnsi" w:hAnsiTheme="minorHAnsi"/>
          <w:bCs/>
          <w:vertAlign w:val="superscript"/>
        </w:rPr>
        <w:t>0</w:t>
      </w:r>
      <w:r w:rsidR="005850C2" w:rsidRPr="006B64E9">
        <w:rPr>
          <w:rFonts w:asciiTheme="minorHAnsi" w:hAnsiTheme="minorHAnsi"/>
          <w:bCs/>
        </w:rPr>
        <w:t xml:space="preserve"> </w:t>
      </w:r>
      <w:r w:rsidRPr="006B64E9">
        <w:rPr>
          <w:rFonts w:asciiTheme="minorHAnsi" w:hAnsiTheme="minorHAnsi" w:cstheme="minorHAnsi"/>
          <w:bCs/>
        </w:rPr>
        <w:t xml:space="preserve">weeks gestation. </w:t>
      </w:r>
      <w:r w:rsidRPr="006B64E9">
        <w:rPr>
          <w:rFonts w:asciiTheme="minorHAnsi" w:hAnsiTheme="minorHAnsi" w:cstheme="minorHAnsi"/>
          <w:bCs/>
          <w:color w:val="000000"/>
        </w:rPr>
        <w:t>This will help provide as much time as possible to consider participating in the trial, have the opportunity to discuss participation, ask questions and consult with health care professionals, family and friends.</w:t>
      </w:r>
      <w:r w:rsidRPr="006B64E9">
        <w:rPr>
          <w:rFonts w:asciiTheme="minorHAnsi" w:hAnsiTheme="minorHAnsi" w:cstheme="minorHAnsi"/>
          <w:bCs/>
        </w:rPr>
        <w:t xml:space="preserve"> </w:t>
      </w:r>
      <w:r w:rsidR="007C0D0A" w:rsidRPr="006B64E9">
        <w:rPr>
          <w:rFonts w:asciiTheme="minorHAnsi" w:hAnsiTheme="minorHAnsi" w:cstheme="minorHAnsi"/>
          <w:bCs/>
        </w:rPr>
        <w:t>Trial posters and information leaflets will be available to introduce women to the trial at the earliest opportunity. Full trial i</w:t>
      </w:r>
      <w:r w:rsidRPr="006B64E9">
        <w:rPr>
          <w:rFonts w:asciiTheme="minorHAnsi" w:hAnsiTheme="minorHAnsi" w:cstheme="minorHAnsi"/>
          <w:bCs/>
        </w:rPr>
        <w:t>nformation provision</w:t>
      </w:r>
      <w:r w:rsidR="007C0D0A" w:rsidRPr="006B64E9">
        <w:rPr>
          <w:rFonts w:asciiTheme="minorHAnsi" w:hAnsiTheme="minorHAnsi" w:cstheme="minorHAnsi"/>
          <w:bCs/>
        </w:rPr>
        <w:t xml:space="preserve"> via a participant information sheet</w:t>
      </w:r>
      <w:r w:rsidRPr="006B64E9">
        <w:rPr>
          <w:rFonts w:asciiTheme="minorHAnsi" w:hAnsiTheme="minorHAnsi" w:cstheme="minorHAnsi"/>
          <w:bCs/>
        </w:rPr>
        <w:t xml:space="preserve"> and trial discussion will be undertaken by </w:t>
      </w:r>
      <w:r w:rsidR="009D0999" w:rsidRPr="006B64E9">
        <w:rPr>
          <w:rFonts w:asciiTheme="minorHAnsi" w:hAnsiTheme="minorHAnsi" w:cstheme="minorHAnsi"/>
          <w:bCs/>
        </w:rPr>
        <w:t xml:space="preserve">a medically qualified doctor or </w:t>
      </w:r>
      <w:r w:rsidR="004A0D51" w:rsidRPr="006B64E9">
        <w:rPr>
          <w:rFonts w:asciiTheme="minorHAnsi" w:hAnsiTheme="minorHAnsi" w:cstheme="minorHAnsi"/>
          <w:bCs/>
        </w:rPr>
        <w:t>midwife who</w:t>
      </w:r>
      <w:r w:rsidRPr="006B64E9">
        <w:rPr>
          <w:rFonts w:asciiTheme="minorHAnsi" w:hAnsiTheme="minorHAnsi" w:cstheme="minorHAnsi"/>
          <w:bCs/>
        </w:rPr>
        <w:t xml:space="preserve"> ha</w:t>
      </w:r>
      <w:r w:rsidR="009D0999" w:rsidRPr="006B64E9">
        <w:rPr>
          <w:rFonts w:asciiTheme="minorHAnsi" w:hAnsiTheme="minorHAnsi" w:cstheme="minorHAnsi"/>
          <w:bCs/>
        </w:rPr>
        <w:t>s</w:t>
      </w:r>
      <w:r w:rsidRPr="006B64E9">
        <w:rPr>
          <w:rFonts w:asciiTheme="minorHAnsi" w:hAnsiTheme="minorHAnsi" w:cstheme="minorHAnsi"/>
          <w:bCs/>
        </w:rPr>
        <w:t xml:space="preserve"> been delegated to do so. </w:t>
      </w:r>
    </w:p>
    <w:p w14:paraId="3E4F359F" w14:textId="77777777" w:rsidR="00241C27" w:rsidRPr="006B64E9" w:rsidRDefault="00241C27" w:rsidP="00C048E3">
      <w:pPr>
        <w:pStyle w:val="NormalWeb"/>
        <w:spacing w:before="0" w:beforeAutospacing="0" w:after="0" w:afterAutospacing="0"/>
        <w:jc w:val="both"/>
        <w:rPr>
          <w:rFonts w:asciiTheme="minorHAnsi" w:hAnsiTheme="minorHAnsi" w:cstheme="minorHAnsi"/>
          <w:bCs/>
        </w:rPr>
      </w:pPr>
    </w:p>
    <w:p w14:paraId="133ADC12" w14:textId="0781C4FB" w:rsidR="00C048E3" w:rsidRPr="006B64E9" w:rsidRDefault="00C048E3" w:rsidP="00C048E3">
      <w:pPr>
        <w:pStyle w:val="NormalWeb"/>
        <w:spacing w:before="0" w:beforeAutospacing="0" w:after="0" w:afterAutospacing="0"/>
        <w:jc w:val="both"/>
        <w:rPr>
          <w:rFonts w:asciiTheme="minorHAnsi" w:hAnsiTheme="minorHAnsi" w:cstheme="minorHAnsi"/>
          <w:bCs/>
        </w:rPr>
      </w:pPr>
      <w:r w:rsidRPr="006B64E9">
        <w:rPr>
          <w:rFonts w:asciiTheme="minorHAnsi" w:hAnsiTheme="minorHAnsi" w:cstheme="minorHAnsi"/>
          <w:bCs/>
        </w:rPr>
        <w:t>Additionally, the consultant</w:t>
      </w:r>
      <w:r w:rsidR="00310CFD" w:rsidRPr="006B64E9">
        <w:rPr>
          <w:rFonts w:asciiTheme="minorHAnsi" w:hAnsiTheme="minorHAnsi" w:cstheme="minorHAnsi"/>
          <w:bCs/>
        </w:rPr>
        <w:t>/consultant midwife</w:t>
      </w:r>
      <w:r w:rsidR="005A2A15" w:rsidRPr="006B64E9">
        <w:rPr>
          <w:rFonts w:asciiTheme="minorHAnsi" w:hAnsiTheme="minorHAnsi" w:cstheme="minorHAnsi"/>
          <w:bCs/>
          <w:sz w:val="20"/>
          <w:szCs w:val="20"/>
        </w:rPr>
        <w:t>*</w:t>
      </w:r>
      <w:r w:rsidRPr="006B64E9">
        <w:rPr>
          <w:rFonts w:asciiTheme="minorHAnsi" w:hAnsiTheme="minorHAnsi" w:cstheme="minorHAnsi"/>
          <w:bCs/>
        </w:rPr>
        <w:t xml:space="preserve">, or doctor acting on behalf of the consultant, who is in charge of the women’s care will be required to </w:t>
      </w:r>
      <w:r w:rsidR="00BA6DF4" w:rsidRPr="006B64E9">
        <w:rPr>
          <w:rFonts w:asciiTheme="minorHAnsi" w:hAnsiTheme="minorHAnsi" w:cstheme="minorHAnsi"/>
          <w:bCs/>
        </w:rPr>
        <w:t>provide ‘obstetric confirmation’</w:t>
      </w:r>
      <w:r w:rsidR="00104E4F" w:rsidRPr="006B64E9">
        <w:rPr>
          <w:rFonts w:asciiTheme="minorHAnsi" w:hAnsiTheme="minorHAnsi" w:cstheme="minorHAnsi"/>
          <w:bCs/>
        </w:rPr>
        <w:t xml:space="preserve"> </w:t>
      </w:r>
      <w:r w:rsidRPr="006B64E9">
        <w:rPr>
          <w:rFonts w:asciiTheme="minorHAnsi" w:hAnsiTheme="minorHAnsi" w:cstheme="minorHAnsi"/>
          <w:bCs/>
        </w:rPr>
        <w:t>in order to confirm that the wom</w:t>
      </w:r>
      <w:r w:rsidR="000E4602" w:rsidRPr="006B64E9">
        <w:rPr>
          <w:rFonts w:asciiTheme="minorHAnsi" w:hAnsiTheme="minorHAnsi" w:cstheme="minorHAnsi"/>
          <w:bCs/>
        </w:rPr>
        <w:t>a</w:t>
      </w:r>
      <w:r w:rsidRPr="006B64E9">
        <w:rPr>
          <w:rFonts w:asciiTheme="minorHAnsi" w:hAnsiTheme="minorHAnsi" w:cstheme="minorHAnsi"/>
          <w:bCs/>
        </w:rPr>
        <w:t xml:space="preserve">n is medically suitable to be entered into the trial and receive either a booking for induction of labour or </w:t>
      </w:r>
      <w:r w:rsidR="0004234C" w:rsidRPr="006B64E9">
        <w:rPr>
          <w:rFonts w:asciiTheme="minorHAnsi" w:hAnsiTheme="minorHAnsi" w:cstheme="minorHAnsi"/>
          <w:bCs/>
        </w:rPr>
        <w:t>standard care</w:t>
      </w:r>
      <w:r w:rsidRPr="006B64E9">
        <w:rPr>
          <w:rFonts w:asciiTheme="minorHAnsi" w:hAnsiTheme="minorHAnsi" w:cstheme="minorHAnsi"/>
          <w:bCs/>
        </w:rPr>
        <w:t xml:space="preserve">. This </w:t>
      </w:r>
      <w:r w:rsidR="00BA6DF4" w:rsidRPr="006B64E9">
        <w:rPr>
          <w:rFonts w:asciiTheme="minorHAnsi" w:hAnsiTheme="minorHAnsi" w:cstheme="minorHAnsi"/>
          <w:bCs/>
        </w:rPr>
        <w:t>could</w:t>
      </w:r>
      <w:r w:rsidR="00104E4F" w:rsidRPr="006B64E9">
        <w:rPr>
          <w:rFonts w:asciiTheme="minorHAnsi" w:hAnsiTheme="minorHAnsi" w:cstheme="minorHAnsi"/>
          <w:bCs/>
        </w:rPr>
        <w:t xml:space="preserve"> </w:t>
      </w:r>
      <w:r w:rsidR="007678A4" w:rsidRPr="006B64E9">
        <w:rPr>
          <w:rFonts w:asciiTheme="minorHAnsi" w:hAnsiTheme="minorHAnsi" w:cstheme="minorHAnsi"/>
          <w:bCs/>
        </w:rPr>
        <w:t xml:space="preserve">be completed anytime from </w:t>
      </w:r>
      <w:r w:rsidR="007678A4" w:rsidRPr="006B64E9">
        <w:rPr>
          <w:rFonts w:asciiTheme="minorHAnsi" w:hAnsiTheme="minorHAnsi"/>
          <w:bCs/>
        </w:rPr>
        <w:t>28+</w:t>
      </w:r>
      <w:r w:rsidR="007678A4" w:rsidRPr="006B64E9">
        <w:rPr>
          <w:rFonts w:asciiTheme="minorHAnsi" w:hAnsiTheme="minorHAnsi"/>
          <w:bCs/>
          <w:vertAlign w:val="superscript"/>
        </w:rPr>
        <w:t>0</w:t>
      </w:r>
      <w:r w:rsidR="007678A4" w:rsidRPr="006B64E9">
        <w:rPr>
          <w:rFonts w:asciiTheme="minorHAnsi" w:hAnsiTheme="minorHAnsi"/>
          <w:bCs/>
        </w:rPr>
        <w:t xml:space="preserve"> </w:t>
      </w:r>
      <w:r w:rsidRPr="006B64E9">
        <w:rPr>
          <w:rFonts w:asciiTheme="minorHAnsi" w:hAnsiTheme="minorHAnsi" w:cstheme="minorHAnsi"/>
          <w:bCs/>
        </w:rPr>
        <w:t>weeks gestation, but</w:t>
      </w:r>
      <w:r w:rsidR="00104E4F" w:rsidRPr="006B64E9">
        <w:rPr>
          <w:rFonts w:asciiTheme="minorHAnsi" w:hAnsiTheme="minorHAnsi" w:cstheme="minorHAnsi"/>
          <w:bCs/>
        </w:rPr>
        <w:t xml:space="preserve"> </w:t>
      </w:r>
      <w:r w:rsidRPr="006B64E9">
        <w:rPr>
          <w:rFonts w:asciiTheme="minorHAnsi" w:hAnsiTheme="minorHAnsi" w:cstheme="minorHAnsi"/>
          <w:bCs/>
        </w:rPr>
        <w:t xml:space="preserve">must be completed prior to </w:t>
      </w:r>
      <w:r w:rsidRPr="006B64E9">
        <w:rPr>
          <w:rFonts w:asciiTheme="minorHAnsi" w:hAnsiTheme="minorHAnsi" w:cstheme="minorHAnsi"/>
          <w:bCs/>
        </w:rPr>
        <w:lastRenderedPageBreak/>
        <w:t xml:space="preserve">randomisation </w:t>
      </w:r>
      <w:r w:rsidR="00BA6DF4" w:rsidRPr="006B64E9">
        <w:rPr>
          <w:rFonts w:asciiTheme="minorHAnsi" w:hAnsiTheme="minorHAnsi" w:cstheme="minorHAnsi"/>
          <w:bCs/>
        </w:rPr>
        <w:t xml:space="preserve">between </w:t>
      </w:r>
      <w:r w:rsidRPr="006B64E9">
        <w:rPr>
          <w:rFonts w:asciiTheme="minorHAnsi" w:hAnsiTheme="minorHAnsi" w:cstheme="minorHAnsi"/>
          <w:bCs/>
        </w:rPr>
        <w:t>35+</w:t>
      </w:r>
      <w:r w:rsidRPr="006B64E9">
        <w:rPr>
          <w:rFonts w:asciiTheme="minorHAnsi" w:hAnsiTheme="minorHAnsi" w:cstheme="minorHAnsi"/>
          <w:bCs/>
          <w:vertAlign w:val="superscript"/>
        </w:rPr>
        <w:t>0</w:t>
      </w:r>
      <w:r w:rsidRPr="006B64E9">
        <w:rPr>
          <w:rFonts w:asciiTheme="minorHAnsi" w:hAnsiTheme="minorHAnsi" w:cstheme="minorHAnsi"/>
          <w:bCs/>
        </w:rPr>
        <w:t xml:space="preserve"> </w:t>
      </w:r>
      <w:r w:rsidR="00BA6DF4" w:rsidRPr="006B64E9">
        <w:rPr>
          <w:rFonts w:asciiTheme="minorHAnsi" w:hAnsiTheme="minorHAnsi" w:cstheme="minorHAnsi"/>
          <w:bCs/>
        </w:rPr>
        <w:t>and no later tha</w:t>
      </w:r>
      <w:r w:rsidR="000A6FAB" w:rsidRPr="006B64E9">
        <w:rPr>
          <w:rFonts w:asciiTheme="minorHAnsi" w:hAnsiTheme="minorHAnsi" w:cstheme="minorHAnsi"/>
          <w:bCs/>
        </w:rPr>
        <w:t>n</w:t>
      </w:r>
      <w:r w:rsidRPr="006B64E9">
        <w:rPr>
          <w:rFonts w:asciiTheme="minorHAnsi" w:hAnsiTheme="minorHAnsi" w:cstheme="minorHAnsi"/>
          <w:bCs/>
        </w:rPr>
        <w:t xml:space="preserve"> 38+</w:t>
      </w:r>
      <w:r w:rsidRPr="006B64E9">
        <w:rPr>
          <w:rFonts w:asciiTheme="minorHAnsi" w:hAnsiTheme="minorHAnsi" w:cstheme="minorHAnsi"/>
          <w:bCs/>
          <w:vertAlign w:val="superscript"/>
        </w:rPr>
        <w:t>0</w:t>
      </w:r>
      <w:r w:rsidRPr="006B64E9">
        <w:rPr>
          <w:rFonts w:asciiTheme="minorHAnsi" w:hAnsiTheme="minorHAnsi" w:cstheme="minorHAnsi"/>
          <w:bCs/>
        </w:rPr>
        <w:t xml:space="preserve"> weeks gestation.</w:t>
      </w:r>
      <w:r w:rsidR="00097433" w:rsidRPr="006B64E9">
        <w:rPr>
          <w:rFonts w:asciiTheme="minorHAnsi" w:hAnsiTheme="minorHAnsi" w:cstheme="minorHAnsi"/>
          <w:bCs/>
        </w:rPr>
        <w:t xml:space="preserve"> </w:t>
      </w:r>
      <w:r w:rsidR="009D0999" w:rsidRPr="006B64E9">
        <w:rPr>
          <w:rFonts w:asciiTheme="minorHAnsi" w:hAnsiTheme="minorHAnsi" w:cstheme="minorHAnsi"/>
          <w:bCs/>
        </w:rPr>
        <w:t xml:space="preserve">If the consultant, or doctor acting on behalf of the consultant is not available to sign the recruitment checklist </w:t>
      </w:r>
      <w:r w:rsidR="00BA6DF4" w:rsidRPr="006B64E9">
        <w:rPr>
          <w:rFonts w:asciiTheme="minorHAnsi" w:hAnsiTheme="minorHAnsi" w:cstheme="minorHAnsi"/>
          <w:bCs/>
        </w:rPr>
        <w:t xml:space="preserve">themselves </w:t>
      </w:r>
      <w:r w:rsidR="009D0999" w:rsidRPr="006B64E9">
        <w:rPr>
          <w:rFonts w:asciiTheme="minorHAnsi" w:hAnsiTheme="minorHAnsi" w:cstheme="minorHAnsi"/>
          <w:bCs/>
        </w:rPr>
        <w:t>prior to randomisation</w:t>
      </w:r>
      <w:r w:rsidR="00BA6DF4" w:rsidRPr="006B64E9">
        <w:rPr>
          <w:rFonts w:asciiTheme="minorHAnsi" w:hAnsiTheme="minorHAnsi" w:cstheme="minorHAnsi"/>
          <w:bCs/>
        </w:rPr>
        <w:t xml:space="preserve"> (e.g. located at a different site)</w:t>
      </w:r>
      <w:r w:rsidR="009D0999" w:rsidRPr="006B64E9">
        <w:rPr>
          <w:rFonts w:asciiTheme="minorHAnsi" w:hAnsiTheme="minorHAnsi" w:cstheme="minorHAnsi"/>
          <w:bCs/>
        </w:rPr>
        <w:t>, the doctor confirming eligibility can gain verbal</w:t>
      </w:r>
      <w:r w:rsidR="000A6FAB" w:rsidRPr="006B64E9">
        <w:rPr>
          <w:rFonts w:asciiTheme="minorHAnsi" w:hAnsiTheme="minorHAnsi" w:cstheme="minorHAnsi"/>
          <w:bCs/>
        </w:rPr>
        <w:t xml:space="preserve"> obstetric</w:t>
      </w:r>
      <w:r w:rsidR="009D0999" w:rsidRPr="006B64E9">
        <w:rPr>
          <w:rFonts w:asciiTheme="minorHAnsi" w:hAnsiTheme="minorHAnsi" w:cstheme="minorHAnsi"/>
          <w:bCs/>
        </w:rPr>
        <w:t xml:space="preserve"> confirmation of medical suitability</w:t>
      </w:r>
      <w:r w:rsidR="002C54FD" w:rsidRPr="006B64E9">
        <w:rPr>
          <w:rFonts w:asciiTheme="minorHAnsi" w:hAnsiTheme="minorHAnsi" w:cstheme="minorHAnsi"/>
          <w:bCs/>
        </w:rPr>
        <w:t xml:space="preserve"> </w:t>
      </w:r>
      <w:r w:rsidR="009D0999" w:rsidRPr="006B64E9">
        <w:rPr>
          <w:rFonts w:asciiTheme="minorHAnsi" w:hAnsiTheme="minorHAnsi" w:cstheme="minorHAnsi"/>
          <w:bCs/>
        </w:rPr>
        <w:t xml:space="preserve">and can sign </w:t>
      </w:r>
      <w:r w:rsidR="000A6FAB" w:rsidRPr="006B64E9">
        <w:rPr>
          <w:rFonts w:asciiTheme="minorHAnsi" w:hAnsiTheme="minorHAnsi" w:cstheme="minorHAnsi"/>
          <w:bCs/>
        </w:rPr>
        <w:t xml:space="preserve">and date </w:t>
      </w:r>
      <w:r w:rsidR="009D0999" w:rsidRPr="006B64E9">
        <w:rPr>
          <w:rFonts w:asciiTheme="minorHAnsi" w:hAnsiTheme="minorHAnsi" w:cstheme="minorHAnsi"/>
          <w:bCs/>
        </w:rPr>
        <w:t>the recruitment checklist in anticipation of written obstetric confirmation.</w:t>
      </w:r>
      <w:r w:rsidR="000A6FAB" w:rsidRPr="006B64E9">
        <w:rPr>
          <w:rFonts w:asciiTheme="minorHAnsi" w:hAnsiTheme="minorHAnsi" w:cstheme="minorHAnsi"/>
          <w:bCs/>
        </w:rPr>
        <w:t xml:space="preserve"> The discussion with the obstetrician/doctor responsible for the women’s care </w:t>
      </w:r>
      <w:r w:rsidR="009D0999" w:rsidRPr="006B64E9">
        <w:rPr>
          <w:rFonts w:asciiTheme="minorHAnsi" w:hAnsiTheme="minorHAnsi" w:cstheme="minorHAnsi"/>
          <w:bCs/>
        </w:rPr>
        <w:t xml:space="preserve">must be </w:t>
      </w:r>
      <w:r w:rsidR="00287E1A" w:rsidRPr="006B64E9">
        <w:rPr>
          <w:rFonts w:asciiTheme="minorHAnsi" w:hAnsiTheme="minorHAnsi" w:cstheme="minorHAnsi"/>
          <w:bCs/>
        </w:rPr>
        <w:t xml:space="preserve">contemporaneously documented in the </w:t>
      </w:r>
      <w:r w:rsidR="004A0D51" w:rsidRPr="006B64E9">
        <w:rPr>
          <w:rFonts w:asciiTheme="minorHAnsi" w:hAnsiTheme="minorHAnsi" w:cstheme="minorHAnsi"/>
          <w:bCs/>
        </w:rPr>
        <w:t>patients’</w:t>
      </w:r>
      <w:r w:rsidR="00287E1A" w:rsidRPr="006B64E9">
        <w:rPr>
          <w:rFonts w:asciiTheme="minorHAnsi" w:hAnsiTheme="minorHAnsi" w:cstheme="minorHAnsi"/>
          <w:bCs/>
        </w:rPr>
        <w:t xml:space="preserve"> medical record</w:t>
      </w:r>
      <w:r w:rsidR="00F1044B" w:rsidRPr="006B64E9">
        <w:rPr>
          <w:rFonts w:asciiTheme="minorHAnsi" w:hAnsiTheme="minorHAnsi" w:cstheme="minorHAnsi"/>
          <w:bCs/>
        </w:rPr>
        <w:t>s</w:t>
      </w:r>
      <w:r w:rsidR="00287E1A" w:rsidRPr="006B64E9">
        <w:rPr>
          <w:rFonts w:asciiTheme="minorHAnsi" w:hAnsiTheme="minorHAnsi" w:cstheme="minorHAnsi"/>
          <w:bCs/>
        </w:rPr>
        <w:t xml:space="preserve"> and the recruitment checklist signed and dated by the doctor</w:t>
      </w:r>
      <w:r w:rsidR="000A6FAB" w:rsidRPr="006B64E9">
        <w:rPr>
          <w:rFonts w:asciiTheme="minorHAnsi" w:hAnsiTheme="minorHAnsi" w:cstheme="minorHAnsi"/>
          <w:bCs/>
        </w:rPr>
        <w:t xml:space="preserve"> confirming eligibility on their behalf. </w:t>
      </w:r>
      <w:r w:rsidR="00287E1A" w:rsidRPr="006B64E9">
        <w:rPr>
          <w:rFonts w:asciiTheme="minorHAnsi" w:hAnsiTheme="minorHAnsi" w:cstheme="minorHAnsi"/>
          <w:bCs/>
        </w:rPr>
        <w:t>The</w:t>
      </w:r>
      <w:r w:rsidR="000A6FAB" w:rsidRPr="006B64E9">
        <w:rPr>
          <w:rFonts w:asciiTheme="minorHAnsi" w:hAnsiTheme="minorHAnsi" w:cstheme="minorHAnsi"/>
          <w:bCs/>
        </w:rPr>
        <w:t xml:space="preserve"> obstetrician/doctor providing obstetric confirmation</w:t>
      </w:r>
      <w:r w:rsidR="00287E1A" w:rsidRPr="006B64E9">
        <w:rPr>
          <w:rFonts w:asciiTheme="minorHAnsi" w:hAnsiTheme="minorHAnsi" w:cstheme="minorHAnsi"/>
          <w:bCs/>
        </w:rPr>
        <w:t xml:space="preserve"> must then sign the recruitment checklist at a later date, which may be post randomisation.</w:t>
      </w:r>
      <w:r w:rsidR="000A6FAB" w:rsidRPr="006B64E9">
        <w:rPr>
          <w:rFonts w:asciiTheme="minorHAnsi" w:hAnsiTheme="minorHAnsi" w:cstheme="minorHAnsi"/>
          <w:bCs/>
        </w:rPr>
        <w:t xml:space="preserve"> Written confirmation should be sought as soon a practically possible.</w:t>
      </w:r>
    </w:p>
    <w:p w14:paraId="54195144" w14:textId="77777777" w:rsidR="00C048E3" w:rsidRPr="006B64E9" w:rsidRDefault="00C048E3" w:rsidP="00C048E3">
      <w:pPr>
        <w:pStyle w:val="CommentText"/>
        <w:spacing w:after="0"/>
        <w:rPr>
          <w:bCs/>
          <w:sz w:val="24"/>
          <w:szCs w:val="24"/>
        </w:rPr>
      </w:pPr>
    </w:p>
    <w:p w14:paraId="6A4F766A" w14:textId="7804B0C9" w:rsidR="00C048E3" w:rsidRPr="006B64E9" w:rsidRDefault="00C048E3" w:rsidP="00720201">
      <w:pPr>
        <w:pStyle w:val="CommentText"/>
        <w:spacing w:after="0"/>
        <w:jc w:val="both"/>
        <w:rPr>
          <w:bCs/>
          <w:sz w:val="24"/>
          <w:szCs w:val="24"/>
        </w:rPr>
      </w:pPr>
      <w:r w:rsidRPr="006B64E9">
        <w:rPr>
          <w:bCs/>
          <w:sz w:val="24"/>
          <w:szCs w:val="24"/>
        </w:rPr>
        <w:t>A confirmatory ultrasound scan w</w:t>
      </w:r>
      <w:r w:rsidR="0003146C" w:rsidRPr="006B64E9">
        <w:rPr>
          <w:bCs/>
          <w:sz w:val="24"/>
          <w:szCs w:val="24"/>
        </w:rPr>
        <w:t xml:space="preserve">ill be performed between </w:t>
      </w:r>
      <w:r w:rsidR="00FF22D6" w:rsidRPr="006B64E9">
        <w:rPr>
          <w:bCs/>
          <w:sz w:val="24"/>
          <w:szCs w:val="24"/>
        </w:rPr>
        <w:t>35+</w:t>
      </w:r>
      <w:r w:rsidR="00FF22D6" w:rsidRPr="006B64E9">
        <w:rPr>
          <w:bCs/>
          <w:sz w:val="24"/>
          <w:szCs w:val="24"/>
          <w:vertAlign w:val="superscript"/>
        </w:rPr>
        <w:t>0</w:t>
      </w:r>
      <w:r w:rsidR="00FF22D6" w:rsidRPr="006B64E9">
        <w:rPr>
          <w:bCs/>
          <w:sz w:val="24"/>
          <w:szCs w:val="24"/>
        </w:rPr>
        <w:t xml:space="preserve"> to 38+</w:t>
      </w:r>
      <w:r w:rsidR="00FF22D6" w:rsidRPr="006B64E9">
        <w:rPr>
          <w:bCs/>
          <w:sz w:val="24"/>
          <w:szCs w:val="24"/>
          <w:vertAlign w:val="superscript"/>
        </w:rPr>
        <w:t>0</w:t>
      </w:r>
      <w:r w:rsidR="00FF22D6" w:rsidRPr="006B64E9">
        <w:rPr>
          <w:bCs/>
          <w:sz w:val="24"/>
          <w:szCs w:val="24"/>
        </w:rPr>
        <w:t xml:space="preserve"> </w:t>
      </w:r>
      <w:r w:rsidRPr="006B64E9">
        <w:rPr>
          <w:bCs/>
          <w:sz w:val="24"/>
          <w:szCs w:val="24"/>
        </w:rPr>
        <w:t>weeks gestation to confirm the fetus is &gt;90</w:t>
      </w:r>
      <w:r w:rsidRPr="006B64E9">
        <w:rPr>
          <w:bCs/>
          <w:sz w:val="24"/>
          <w:szCs w:val="24"/>
          <w:vertAlign w:val="superscript"/>
        </w:rPr>
        <w:t>th</w:t>
      </w:r>
      <w:r w:rsidRPr="006B64E9">
        <w:rPr>
          <w:bCs/>
          <w:sz w:val="24"/>
          <w:szCs w:val="24"/>
        </w:rPr>
        <w:t xml:space="preserve"> centile</w:t>
      </w:r>
      <w:r w:rsidRPr="006B64E9">
        <w:rPr>
          <w:bCs/>
          <w:sz w:val="22"/>
          <w:szCs w:val="22"/>
        </w:rPr>
        <w:t xml:space="preserve"> after which c</w:t>
      </w:r>
      <w:r w:rsidRPr="006B64E9">
        <w:rPr>
          <w:bCs/>
          <w:sz w:val="24"/>
          <w:szCs w:val="24"/>
        </w:rPr>
        <w:t xml:space="preserve">onfirmation that the women meets all of the eligibility criteria will be confirmed by a doctor </w:t>
      </w:r>
      <w:r w:rsidR="000E4602" w:rsidRPr="006B64E9">
        <w:rPr>
          <w:bCs/>
          <w:sz w:val="24"/>
          <w:szCs w:val="24"/>
        </w:rPr>
        <w:t xml:space="preserve">named </w:t>
      </w:r>
      <w:r w:rsidRPr="006B64E9">
        <w:rPr>
          <w:bCs/>
          <w:sz w:val="24"/>
          <w:szCs w:val="24"/>
        </w:rPr>
        <w:t>on the delegation log</w:t>
      </w:r>
      <w:r w:rsidR="00A961AA" w:rsidRPr="006B64E9">
        <w:rPr>
          <w:bCs/>
          <w:sz w:val="24"/>
          <w:szCs w:val="24"/>
        </w:rPr>
        <w:t xml:space="preserve"> by completing the eligibility form</w:t>
      </w:r>
      <w:r w:rsidRPr="006B64E9">
        <w:rPr>
          <w:bCs/>
          <w:sz w:val="24"/>
          <w:szCs w:val="24"/>
        </w:rPr>
        <w:t>. At this point consent can be sought</w:t>
      </w:r>
      <w:r w:rsidR="008C54FC" w:rsidRPr="006B64E9">
        <w:rPr>
          <w:bCs/>
          <w:sz w:val="24"/>
          <w:szCs w:val="24"/>
        </w:rPr>
        <w:t xml:space="preserve"> by a medically qualified doctor or midwife delegated to so</w:t>
      </w:r>
      <w:r w:rsidRPr="006B64E9">
        <w:rPr>
          <w:bCs/>
          <w:sz w:val="24"/>
          <w:szCs w:val="24"/>
        </w:rPr>
        <w:t xml:space="preserve">, and if obtained, the baseline data collected and randomisation performed. </w:t>
      </w:r>
    </w:p>
    <w:p w14:paraId="66FEF67E" w14:textId="4587D95A" w:rsidR="005A2A15" w:rsidRPr="006B64E9" w:rsidRDefault="005A2A15" w:rsidP="00C5090D">
      <w:pPr>
        <w:pStyle w:val="CommentText"/>
        <w:spacing w:after="0"/>
        <w:jc w:val="both"/>
        <w:rPr>
          <w:rFonts w:eastAsiaTheme="minorEastAsia" w:cstheme="minorHAnsi"/>
          <w:bCs/>
          <w:sz w:val="24"/>
          <w:szCs w:val="24"/>
        </w:rPr>
      </w:pPr>
    </w:p>
    <w:p w14:paraId="7D2865D7" w14:textId="29FE7C7E" w:rsidR="005A2A15" w:rsidRPr="006B64E9" w:rsidRDefault="005A2A15" w:rsidP="00C5090D">
      <w:pPr>
        <w:jc w:val="both"/>
        <w:rPr>
          <w:rFonts w:asciiTheme="minorHAnsi" w:eastAsiaTheme="minorEastAsia" w:hAnsiTheme="minorHAnsi" w:cstheme="minorHAnsi"/>
          <w:bCs/>
          <w:sz w:val="24"/>
          <w:szCs w:val="24"/>
        </w:rPr>
      </w:pPr>
      <w:r w:rsidRPr="006B64E9">
        <w:rPr>
          <w:rFonts w:asciiTheme="minorHAnsi" w:eastAsiaTheme="minorEastAsia" w:hAnsiTheme="minorHAnsi" w:cstheme="minorHAnsi"/>
          <w:bCs/>
          <w:sz w:val="24"/>
          <w:szCs w:val="24"/>
        </w:rPr>
        <w:t>*Consultant midwife for the pur</w:t>
      </w:r>
      <w:r w:rsidR="00D51683" w:rsidRPr="006B64E9">
        <w:rPr>
          <w:rFonts w:asciiTheme="minorHAnsi" w:eastAsiaTheme="minorEastAsia" w:hAnsiTheme="minorHAnsi" w:cstheme="minorHAnsi"/>
          <w:bCs/>
          <w:sz w:val="24"/>
          <w:szCs w:val="24"/>
        </w:rPr>
        <w:t>p</w:t>
      </w:r>
      <w:r w:rsidRPr="006B64E9">
        <w:rPr>
          <w:rFonts w:asciiTheme="minorHAnsi" w:eastAsiaTheme="minorEastAsia" w:hAnsiTheme="minorHAnsi" w:cstheme="minorHAnsi"/>
          <w:bCs/>
          <w:sz w:val="24"/>
          <w:szCs w:val="24"/>
        </w:rPr>
        <w:t>oses of this trial is defined as - a senior clinical midwife, who is practice based and provides expert specialist care in a defined area of midwifery/maternity care</w:t>
      </w:r>
      <w:r w:rsidR="00D51683" w:rsidRPr="006B64E9">
        <w:rPr>
          <w:rFonts w:asciiTheme="minorHAnsi" w:eastAsiaTheme="minorEastAsia" w:hAnsiTheme="minorHAnsi" w:cstheme="minorHAnsi"/>
          <w:bCs/>
          <w:sz w:val="24"/>
          <w:szCs w:val="24"/>
        </w:rPr>
        <w:t xml:space="preserve"> and who has the job title ‘Consultant Midwife’</w:t>
      </w:r>
      <w:r w:rsidRPr="006B64E9">
        <w:rPr>
          <w:rFonts w:asciiTheme="minorHAnsi" w:eastAsiaTheme="minorEastAsia" w:hAnsiTheme="minorHAnsi" w:cstheme="minorHAnsi"/>
          <w:bCs/>
          <w:sz w:val="24"/>
          <w:szCs w:val="24"/>
        </w:rPr>
        <w:t>.</w:t>
      </w:r>
      <w:r w:rsidR="00EA4267" w:rsidRPr="006B64E9">
        <w:rPr>
          <w:rFonts w:asciiTheme="minorHAnsi" w:eastAsiaTheme="minorEastAsia" w:hAnsiTheme="minorHAnsi" w:cstheme="minorHAnsi"/>
          <w:bCs/>
          <w:sz w:val="24"/>
          <w:szCs w:val="24"/>
        </w:rPr>
        <w:t xml:space="preserve"> </w:t>
      </w:r>
      <w:r w:rsidRPr="006B64E9">
        <w:rPr>
          <w:rFonts w:asciiTheme="minorHAnsi" w:eastAsiaTheme="minorEastAsia" w:hAnsiTheme="minorHAnsi" w:cstheme="minorHAnsi"/>
          <w:bCs/>
          <w:sz w:val="24"/>
          <w:szCs w:val="24"/>
        </w:rPr>
        <w:t xml:space="preserve"> Consultant midwives are responsible for leading research and evaluation, education and training within their area of expertise, as well as demonstrat</w:t>
      </w:r>
      <w:r w:rsidR="00D51683" w:rsidRPr="006B64E9">
        <w:rPr>
          <w:rFonts w:asciiTheme="minorHAnsi" w:eastAsiaTheme="minorEastAsia" w:hAnsiTheme="minorHAnsi" w:cstheme="minorHAnsi"/>
          <w:bCs/>
          <w:sz w:val="24"/>
          <w:szCs w:val="24"/>
        </w:rPr>
        <w:t>ing</w:t>
      </w:r>
      <w:r w:rsidR="00EA4267" w:rsidRPr="006B64E9">
        <w:rPr>
          <w:rFonts w:asciiTheme="minorHAnsi" w:eastAsiaTheme="minorEastAsia" w:hAnsiTheme="minorHAnsi" w:cstheme="minorHAnsi"/>
          <w:bCs/>
          <w:sz w:val="24"/>
          <w:szCs w:val="24"/>
        </w:rPr>
        <w:t xml:space="preserve"> </w:t>
      </w:r>
      <w:r w:rsidRPr="006B64E9">
        <w:rPr>
          <w:rFonts w:asciiTheme="minorHAnsi" w:eastAsiaTheme="minorEastAsia" w:hAnsiTheme="minorHAnsi" w:cstheme="minorHAnsi"/>
          <w:bCs/>
          <w:sz w:val="24"/>
          <w:szCs w:val="24"/>
        </w:rPr>
        <w:t>professional leadership and consultancy.</w:t>
      </w:r>
    </w:p>
    <w:p w14:paraId="07AA3AD3" w14:textId="0F6527FD" w:rsidR="005A2A15" w:rsidRPr="006B64E9" w:rsidRDefault="005A2A15" w:rsidP="005A2A15">
      <w:pPr>
        <w:pStyle w:val="CommentText"/>
        <w:spacing w:after="0"/>
        <w:rPr>
          <w:bCs/>
          <w:sz w:val="24"/>
          <w:szCs w:val="24"/>
        </w:rPr>
      </w:pPr>
    </w:p>
    <w:p w14:paraId="2D517412" w14:textId="5FCFE889" w:rsidR="00226D83" w:rsidRPr="006B64E9" w:rsidRDefault="00226D83" w:rsidP="00226D83">
      <w:pPr>
        <w:pStyle w:val="NormalWeb"/>
        <w:spacing w:before="0" w:beforeAutospacing="0" w:after="0" w:afterAutospacing="0"/>
        <w:jc w:val="both"/>
        <w:rPr>
          <w:rFonts w:asciiTheme="minorHAnsi" w:hAnsiTheme="minorHAnsi"/>
          <w:bCs/>
          <w:color w:val="000000"/>
        </w:rPr>
      </w:pPr>
    </w:p>
    <w:p w14:paraId="28DE9CD3" w14:textId="77777777" w:rsidR="00226D83" w:rsidRPr="006B64E9" w:rsidRDefault="00226D83" w:rsidP="00226D83">
      <w:pPr>
        <w:pStyle w:val="NormalWeb"/>
        <w:spacing w:before="0" w:beforeAutospacing="0" w:after="0" w:afterAutospacing="0"/>
        <w:jc w:val="both"/>
        <w:rPr>
          <w:rFonts w:asciiTheme="minorHAnsi" w:hAnsiTheme="minorHAnsi"/>
          <w:bCs/>
          <w:color w:val="000000"/>
        </w:rPr>
      </w:pPr>
    </w:p>
    <w:p w14:paraId="67EC28DE" w14:textId="77777777" w:rsidR="00226D83" w:rsidRPr="006B64E9" w:rsidRDefault="00226D83" w:rsidP="00226D83">
      <w:pPr>
        <w:pStyle w:val="NormalWeb"/>
        <w:spacing w:before="0" w:beforeAutospacing="0" w:after="0" w:afterAutospacing="0"/>
        <w:jc w:val="both"/>
        <w:rPr>
          <w:rFonts w:asciiTheme="minorHAnsi" w:hAnsiTheme="minorHAnsi"/>
          <w:bCs/>
        </w:rPr>
      </w:pPr>
    </w:p>
    <w:p w14:paraId="69E8AD14" w14:textId="77777777" w:rsidR="00CF4974" w:rsidRPr="00160697" w:rsidRDefault="00CF4974">
      <w:pPr>
        <w:rPr>
          <w:rFonts w:asciiTheme="minorHAnsi" w:hAnsiTheme="minorHAnsi"/>
          <w:b/>
          <w:color w:val="000000"/>
          <w:sz w:val="24"/>
          <w:szCs w:val="24"/>
        </w:rPr>
      </w:pPr>
      <w:r w:rsidRPr="00160697">
        <w:rPr>
          <w:rFonts w:asciiTheme="minorHAnsi" w:hAnsiTheme="minorHAnsi"/>
          <w:b/>
          <w:color w:val="000000"/>
          <w:sz w:val="24"/>
          <w:szCs w:val="24"/>
        </w:rPr>
        <w:br w:type="page"/>
      </w:r>
    </w:p>
    <w:p w14:paraId="1E44CFB4" w14:textId="77777777" w:rsidR="00E37A3A" w:rsidRPr="00160697" w:rsidRDefault="00E37A3A">
      <w:pPr>
        <w:rPr>
          <w:rFonts w:asciiTheme="minorHAnsi" w:hAnsiTheme="minorHAnsi"/>
          <w:b/>
          <w:sz w:val="24"/>
          <w:szCs w:val="24"/>
        </w:rPr>
        <w:sectPr w:rsidR="00E37A3A" w:rsidRPr="00160697" w:rsidSect="008D2088">
          <w:pgSz w:w="11906" w:h="16838" w:code="9"/>
          <w:pgMar w:top="1440" w:right="1440" w:bottom="1440" w:left="1440" w:header="709" w:footer="709" w:gutter="0"/>
          <w:cols w:space="708"/>
          <w:titlePg/>
          <w:docGrid w:linePitch="360"/>
        </w:sectPr>
      </w:pPr>
    </w:p>
    <w:p w14:paraId="50E0F465" w14:textId="77777777" w:rsidR="00FD1CE1" w:rsidRPr="00541D02" w:rsidRDefault="00052B5E" w:rsidP="002A5ED7">
      <w:pPr>
        <w:spacing w:before="240" w:after="60" w:line="240" w:lineRule="auto"/>
        <w:jc w:val="both"/>
        <w:rPr>
          <w:rFonts w:asciiTheme="minorHAnsi" w:hAnsiTheme="minorHAnsi"/>
          <w:b/>
          <w:color w:val="000000"/>
          <w:sz w:val="24"/>
          <w:szCs w:val="24"/>
        </w:rPr>
      </w:pPr>
      <w:r w:rsidRPr="00541D02">
        <w:rPr>
          <w:rFonts w:asciiTheme="minorHAnsi" w:hAnsiTheme="minorHAnsi"/>
          <w:b/>
          <w:color w:val="000000"/>
          <w:sz w:val="24"/>
          <w:szCs w:val="24"/>
        </w:rPr>
        <w:lastRenderedPageBreak/>
        <w:t>Table 8</w:t>
      </w:r>
      <w:r w:rsidR="00FD1CE1" w:rsidRPr="00541D02">
        <w:rPr>
          <w:rFonts w:asciiTheme="minorHAnsi" w:hAnsiTheme="minorHAnsi"/>
          <w:b/>
          <w:color w:val="000000"/>
          <w:sz w:val="24"/>
          <w:szCs w:val="24"/>
        </w:rPr>
        <w:t xml:space="preserve"> – Research Schedule </w:t>
      </w:r>
    </w:p>
    <w:p w14:paraId="205491F8" w14:textId="77777777" w:rsidR="00B736B4" w:rsidRDefault="00B736B4" w:rsidP="00097F2D">
      <w:pPr>
        <w:spacing w:after="0" w:line="240" w:lineRule="auto"/>
        <w:rPr>
          <w:rFonts w:asciiTheme="minorHAnsi" w:hAnsiTheme="minorHAnsi"/>
          <w:bCs/>
          <w:sz w:val="24"/>
          <w:szCs w:val="24"/>
        </w:rPr>
      </w:pPr>
    </w:p>
    <w:tbl>
      <w:tblPr>
        <w:tblStyle w:val="TableGrid"/>
        <w:tblW w:w="16160" w:type="dxa"/>
        <w:tblInd w:w="-145" w:type="dxa"/>
        <w:tblLook w:val="04A0" w:firstRow="1" w:lastRow="0" w:firstColumn="1" w:lastColumn="0" w:noHBand="0" w:noVBand="1"/>
      </w:tblPr>
      <w:tblGrid>
        <w:gridCol w:w="4831"/>
        <w:gridCol w:w="425"/>
        <w:gridCol w:w="424"/>
        <w:gridCol w:w="424"/>
        <w:gridCol w:w="424"/>
        <w:gridCol w:w="424"/>
        <w:gridCol w:w="424"/>
        <w:gridCol w:w="424"/>
        <w:gridCol w:w="424"/>
        <w:gridCol w:w="424"/>
        <w:gridCol w:w="479"/>
        <w:gridCol w:w="504"/>
        <w:gridCol w:w="504"/>
        <w:gridCol w:w="504"/>
        <w:gridCol w:w="504"/>
        <w:gridCol w:w="504"/>
        <w:gridCol w:w="495"/>
        <w:gridCol w:w="495"/>
        <w:gridCol w:w="424"/>
        <w:gridCol w:w="441"/>
        <w:gridCol w:w="443"/>
        <w:gridCol w:w="443"/>
        <w:gridCol w:w="443"/>
        <w:gridCol w:w="443"/>
        <w:gridCol w:w="443"/>
        <w:gridCol w:w="443"/>
      </w:tblGrid>
      <w:tr w:rsidR="000870DB" w:rsidRPr="00541D02" w14:paraId="69E8DE8E" w14:textId="77777777" w:rsidTr="00DD5B3C">
        <w:trPr>
          <w:trHeight w:val="255"/>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594A8364" w14:textId="77777777" w:rsidR="000870DB" w:rsidRPr="00541D02" w:rsidRDefault="000870DB" w:rsidP="00DD5B3C">
            <w:pPr>
              <w:rPr>
                <w:rFonts w:asciiTheme="minorHAnsi" w:hAnsiTheme="minorHAnsi"/>
                <w:bCs/>
                <w:sz w:val="22"/>
                <w:szCs w:val="22"/>
              </w:rPr>
            </w:pPr>
            <w:r w:rsidRPr="00541D02">
              <w:rPr>
                <w:rFonts w:asciiTheme="minorHAnsi" w:hAnsiTheme="minorHAnsi"/>
                <w:bCs/>
                <w:sz w:val="22"/>
                <w:szCs w:val="22"/>
              </w:rPr>
              <w:t>Key elements</w:t>
            </w:r>
          </w:p>
        </w:tc>
        <w:tc>
          <w:tcPr>
            <w:tcW w:w="0" w:type="auto"/>
            <w:gridSpan w:val="19"/>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tcPr>
          <w:p w14:paraId="1A9F6E98" w14:textId="77777777" w:rsidR="000870DB" w:rsidRPr="00541D02" w:rsidRDefault="000870DB" w:rsidP="00DD5B3C">
            <w:pPr>
              <w:spacing w:before="20" w:after="20"/>
              <w:rPr>
                <w:rFonts w:asciiTheme="minorHAnsi" w:hAnsiTheme="minorHAnsi"/>
                <w:bCs/>
                <w:spacing w:val="-8"/>
                <w:sz w:val="22"/>
                <w:szCs w:val="22"/>
              </w:rPr>
            </w:pPr>
            <w:r w:rsidRPr="00541D02">
              <w:rPr>
                <w:rFonts w:asciiTheme="minorHAnsi" w:hAnsiTheme="minorHAnsi"/>
                <w:bCs/>
                <w:sz w:val="22"/>
                <w:szCs w:val="22"/>
              </w:rPr>
              <w:t>Gestational age (weeks / days)</w:t>
            </w:r>
          </w:p>
        </w:tc>
        <w:tc>
          <w:tcPr>
            <w:tcW w:w="2658" w:type="dxa"/>
            <w:gridSpan w:val="6"/>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tcPr>
          <w:p w14:paraId="716279D5" w14:textId="77777777" w:rsidR="000870DB" w:rsidRPr="00541D02" w:rsidRDefault="000870DB" w:rsidP="00DD5B3C">
            <w:pPr>
              <w:spacing w:before="20" w:after="20"/>
              <w:rPr>
                <w:rFonts w:asciiTheme="minorHAnsi" w:hAnsiTheme="minorHAnsi"/>
                <w:bCs/>
                <w:spacing w:val="-8"/>
                <w:sz w:val="22"/>
                <w:szCs w:val="22"/>
              </w:rPr>
            </w:pPr>
            <w:r w:rsidRPr="00541D02">
              <w:rPr>
                <w:rFonts w:asciiTheme="minorHAnsi" w:hAnsiTheme="minorHAnsi"/>
                <w:bCs/>
                <w:spacing w:val="-8"/>
                <w:sz w:val="22"/>
                <w:szCs w:val="22"/>
              </w:rPr>
              <w:t>Postnatal follow-up (months)</w:t>
            </w:r>
          </w:p>
        </w:tc>
      </w:tr>
      <w:tr w:rsidR="000870DB" w:rsidRPr="006B64E9" w14:paraId="0CD59626" w14:textId="77777777" w:rsidTr="00DD5B3C">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60" w:type="dxa"/>
            <w:right w:w="60" w:type="dxa"/>
          </w:tblCellMar>
        </w:tblPrEx>
        <w:trPr>
          <w:trHeight w:val="142"/>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5AEE94B" w14:textId="77777777" w:rsidR="000870DB" w:rsidRPr="00541D02" w:rsidRDefault="000870DB" w:rsidP="00DD5B3C">
            <w:pP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4238B7D0"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28</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14F0910A"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29</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6BF8E461"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30</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465E3C79"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31</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842C2B4"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32</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4343794"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33</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0244E77C"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34</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87134CC"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35</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1A034B28"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36</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0B670E3C"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37</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0B99B8F7" w14:textId="77777777" w:rsidR="000870DB" w:rsidRPr="006B64E9" w:rsidRDefault="000870DB" w:rsidP="00DD5B3C">
            <w:pPr>
              <w:spacing w:before="20" w:after="20"/>
              <w:jc w:val="center"/>
              <w:rPr>
                <w:rFonts w:asciiTheme="minorHAnsi" w:hAnsiTheme="minorHAnsi"/>
                <w:bCs/>
                <w:sz w:val="18"/>
                <w:szCs w:val="18"/>
              </w:rPr>
            </w:pPr>
            <w:r w:rsidRPr="006B64E9">
              <w:rPr>
                <w:rFonts w:asciiTheme="minorHAnsi" w:hAnsiTheme="minorHAnsi"/>
                <w:bCs/>
                <w:sz w:val="18"/>
                <w:szCs w:val="18"/>
              </w:rPr>
              <w:t>38+</w:t>
            </w:r>
            <w:r w:rsidRPr="006B64E9">
              <w:rPr>
                <w:rFonts w:asciiTheme="minorHAnsi" w:hAnsiTheme="minorHAnsi"/>
                <w:bCs/>
                <w:sz w:val="18"/>
                <w:szCs w:val="18"/>
                <w:vertAlign w:val="superscript"/>
              </w:rPr>
              <w:t>0</w:t>
            </w:r>
            <w:r w:rsidRPr="006B64E9">
              <w:rPr>
                <w:rFonts w:asciiTheme="minorHAnsi" w:hAnsiTheme="minorHAnsi"/>
                <w:bCs/>
                <w:sz w:val="18"/>
                <w:szCs w:val="18"/>
              </w:rPr>
              <w:t xml:space="preserve"> </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35992CE" w14:textId="77777777" w:rsidR="000870DB" w:rsidRPr="006B64E9" w:rsidRDefault="000870DB" w:rsidP="00DD5B3C">
            <w:pPr>
              <w:spacing w:before="20" w:after="20"/>
              <w:jc w:val="center"/>
              <w:rPr>
                <w:rFonts w:asciiTheme="minorHAnsi" w:hAnsiTheme="minorHAnsi"/>
                <w:bCs/>
                <w:sz w:val="18"/>
                <w:szCs w:val="18"/>
              </w:rPr>
            </w:pPr>
            <w:r w:rsidRPr="006B64E9">
              <w:rPr>
                <w:rFonts w:asciiTheme="minorHAnsi" w:hAnsiTheme="minorHAnsi"/>
                <w:bCs/>
                <w:sz w:val="18"/>
                <w:szCs w:val="18"/>
              </w:rPr>
              <w:t>38+</w:t>
            </w:r>
            <w:r w:rsidRPr="006B64E9">
              <w:rPr>
                <w:rFonts w:asciiTheme="minorHAnsi" w:hAnsiTheme="minorHAnsi"/>
                <w:bCs/>
                <w:sz w:val="18"/>
                <w:szCs w:val="18"/>
                <w:vertAlign w:val="superscript"/>
              </w:rPr>
              <w:t>1</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3E61AFB8" w14:textId="77777777" w:rsidR="000870DB" w:rsidRPr="006B64E9" w:rsidRDefault="000870DB" w:rsidP="00DD5B3C">
            <w:pPr>
              <w:spacing w:before="20" w:after="20"/>
              <w:jc w:val="center"/>
              <w:rPr>
                <w:rFonts w:asciiTheme="minorHAnsi" w:hAnsiTheme="minorHAnsi"/>
                <w:bCs/>
                <w:sz w:val="18"/>
                <w:szCs w:val="18"/>
              </w:rPr>
            </w:pPr>
            <w:r w:rsidRPr="006B64E9">
              <w:rPr>
                <w:rFonts w:asciiTheme="minorHAnsi" w:hAnsiTheme="minorHAnsi"/>
                <w:bCs/>
                <w:sz w:val="18"/>
                <w:szCs w:val="18"/>
              </w:rPr>
              <w:t>38+</w:t>
            </w:r>
            <w:r w:rsidRPr="006B64E9">
              <w:rPr>
                <w:rFonts w:asciiTheme="minorHAnsi" w:hAnsiTheme="minorHAnsi"/>
                <w:bCs/>
                <w:sz w:val="18"/>
                <w:szCs w:val="18"/>
                <w:vertAlign w:val="superscript"/>
              </w:rPr>
              <w:t>2</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449EF93D" w14:textId="77777777" w:rsidR="000870DB" w:rsidRPr="006B64E9" w:rsidRDefault="000870DB" w:rsidP="00DD5B3C">
            <w:pPr>
              <w:spacing w:before="20" w:after="20"/>
              <w:jc w:val="center"/>
              <w:rPr>
                <w:rFonts w:asciiTheme="minorHAnsi" w:hAnsiTheme="minorHAnsi"/>
                <w:bCs/>
                <w:sz w:val="18"/>
                <w:szCs w:val="18"/>
              </w:rPr>
            </w:pPr>
            <w:r w:rsidRPr="006B64E9">
              <w:rPr>
                <w:rFonts w:asciiTheme="minorHAnsi" w:hAnsiTheme="minorHAnsi"/>
                <w:bCs/>
                <w:sz w:val="18"/>
                <w:szCs w:val="18"/>
              </w:rPr>
              <w:t>38+</w:t>
            </w:r>
            <w:r w:rsidRPr="006B64E9">
              <w:rPr>
                <w:rFonts w:asciiTheme="minorHAnsi" w:hAnsiTheme="minorHAnsi"/>
                <w:bCs/>
                <w:sz w:val="18"/>
                <w:szCs w:val="18"/>
                <w:vertAlign w:val="superscript"/>
              </w:rPr>
              <w:t>3</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tcPr>
          <w:p w14:paraId="21CC795F" w14:textId="77777777" w:rsidR="000870DB" w:rsidRPr="006B64E9" w:rsidRDefault="000870DB" w:rsidP="00DD5B3C">
            <w:pPr>
              <w:spacing w:before="20" w:after="20"/>
              <w:jc w:val="center"/>
              <w:rPr>
                <w:rFonts w:asciiTheme="minorHAnsi" w:hAnsiTheme="minorHAnsi"/>
                <w:bCs/>
                <w:spacing w:val="-2"/>
                <w:sz w:val="18"/>
                <w:szCs w:val="18"/>
              </w:rPr>
            </w:pPr>
            <w:r w:rsidRPr="006B64E9">
              <w:rPr>
                <w:rFonts w:asciiTheme="minorHAnsi" w:hAnsiTheme="minorHAnsi"/>
                <w:bCs/>
                <w:sz w:val="18"/>
                <w:szCs w:val="18"/>
              </w:rPr>
              <w:t>38+</w:t>
            </w:r>
            <w:r w:rsidRPr="006B64E9">
              <w:rPr>
                <w:rFonts w:asciiTheme="minorHAnsi" w:hAnsiTheme="minorHAnsi"/>
                <w:bCs/>
                <w:sz w:val="18"/>
                <w:szCs w:val="18"/>
                <w:vertAlign w:val="superscript"/>
              </w:rPr>
              <w:t>4</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3C58EDAE" w14:textId="77777777" w:rsidR="000870DB" w:rsidRPr="006B64E9" w:rsidRDefault="000870DB" w:rsidP="00DD5B3C">
            <w:pPr>
              <w:spacing w:before="20" w:after="20"/>
              <w:jc w:val="center"/>
              <w:rPr>
                <w:rFonts w:asciiTheme="minorHAnsi" w:hAnsiTheme="minorHAnsi"/>
                <w:bCs/>
                <w:spacing w:val="-2"/>
                <w:sz w:val="18"/>
                <w:szCs w:val="18"/>
              </w:rPr>
            </w:pPr>
            <w:r w:rsidRPr="006B64E9">
              <w:rPr>
                <w:rFonts w:asciiTheme="minorHAnsi" w:hAnsiTheme="minorHAnsi"/>
                <w:bCs/>
                <w:spacing w:val="-2"/>
                <w:sz w:val="18"/>
                <w:szCs w:val="18"/>
              </w:rPr>
              <w:t>38+</w:t>
            </w:r>
            <w:r w:rsidRPr="006B64E9">
              <w:rPr>
                <w:rFonts w:asciiTheme="minorHAnsi" w:hAnsiTheme="minorHAnsi"/>
                <w:bCs/>
                <w:spacing w:val="-2"/>
                <w:sz w:val="18"/>
                <w:szCs w:val="18"/>
                <w:vertAlign w:val="superscript"/>
              </w:rPr>
              <w:t>5</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3AA30095" w14:textId="77777777" w:rsidR="000870DB" w:rsidRPr="006B64E9" w:rsidRDefault="000870DB" w:rsidP="00DD5B3C">
            <w:pPr>
              <w:spacing w:before="20" w:after="20"/>
              <w:jc w:val="center"/>
              <w:rPr>
                <w:rFonts w:asciiTheme="minorHAnsi" w:hAnsiTheme="minorHAnsi"/>
                <w:bCs/>
                <w:spacing w:val="-2"/>
                <w:sz w:val="18"/>
                <w:szCs w:val="18"/>
              </w:rPr>
            </w:pPr>
            <w:r w:rsidRPr="006B64E9">
              <w:rPr>
                <w:rFonts w:asciiTheme="minorHAnsi" w:hAnsiTheme="minorHAnsi"/>
                <w:bCs/>
                <w:spacing w:val="-2"/>
                <w:sz w:val="18"/>
                <w:szCs w:val="18"/>
              </w:rPr>
              <w:t>38+</w:t>
            </w:r>
            <w:r w:rsidRPr="006B64E9">
              <w:rPr>
                <w:rFonts w:asciiTheme="minorHAnsi" w:hAnsiTheme="minorHAnsi"/>
                <w:bCs/>
                <w:spacing w:val="-2"/>
                <w:sz w:val="18"/>
                <w:szCs w:val="18"/>
                <w:vertAlign w:val="superscript"/>
              </w:rPr>
              <w:t>6</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1A5A1BD7"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39</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0DEAB411" w14:textId="77777777" w:rsidR="000870DB" w:rsidRPr="006B64E9" w:rsidRDefault="000870DB" w:rsidP="00DD5B3C">
            <w:pPr>
              <w:spacing w:before="20" w:after="20"/>
              <w:jc w:val="center"/>
              <w:rPr>
                <w:rFonts w:asciiTheme="minorHAnsi" w:hAnsiTheme="minorHAnsi"/>
                <w:bCs/>
                <w:spacing w:val="-14"/>
                <w:sz w:val="21"/>
                <w:szCs w:val="21"/>
              </w:rPr>
            </w:pPr>
            <w:r w:rsidRPr="006B64E9">
              <w:rPr>
                <w:rFonts w:asciiTheme="minorHAnsi" w:hAnsiTheme="minorHAnsi"/>
                <w:bCs/>
                <w:spacing w:val="-14"/>
                <w:sz w:val="21"/>
                <w:szCs w:val="21"/>
              </w:rPr>
              <w:t>40+</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000AA30E"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1</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331E1060"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2</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36706E0"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427F71E0"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4</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E40888D"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5</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7CC34B75"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6</w:t>
            </w:r>
          </w:p>
        </w:tc>
      </w:tr>
      <w:tr w:rsidR="000870DB" w:rsidRPr="006B64E9" w14:paraId="093B77DB" w14:textId="77777777" w:rsidTr="00DD5B3C">
        <w:trPr>
          <w:trHeight w:val="709"/>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tcPr>
          <w:p w14:paraId="13ABD8F5"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Discussing the trial and information provision</w:t>
            </w:r>
            <w:r w:rsidRPr="006B64E9">
              <w:rPr>
                <w:rStyle w:val="FootnoteReference"/>
                <w:rFonts w:asciiTheme="minorHAnsi" w:hAnsiTheme="minorHAnsi"/>
                <w:bCs/>
                <w:sz w:val="22"/>
                <w:szCs w:val="22"/>
              </w:rPr>
              <w:footnoteReference w:id="2"/>
            </w: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vAlign w:val="center"/>
          </w:tcPr>
          <w:p w14:paraId="42AEDAFD"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4913E74A"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1B9CD162"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6A196BB9"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6C46913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A3DD23B"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0B706F6"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892E9ED"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7250BC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1341B39A"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t xml:space="preserve"> </w:t>
            </w: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A93DA69" w14:textId="77777777" w:rsidR="000870DB" w:rsidRPr="006B64E9" w:rsidRDefault="000870DB" w:rsidP="00DD5B3C">
            <w:pPr>
              <w:spacing w:before="100" w:after="100"/>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52EC236"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DDD8A2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70AC43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5316C3C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B6199E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A5A59B5"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7305B54"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52C98E7"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AF2CBA1"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F7AC71D"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4358565"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44B2FB6"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3721F8D"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C31342B"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00070873" w14:textId="77777777" w:rsidTr="00DD5B3C">
        <w:trPr>
          <w:trHeight w:val="443"/>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tcPr>
          <w:p w14:paraId="64F17E04"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 xml:space="preserve">Obstetrician appointment </w:t>
            </w: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vAlign w:val="center"/>
          </w:tcPr>
          <w:p w14:paraId="1F7C56E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001E30D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21444A93"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53EDB229"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60D89F11"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715B36A6"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534C7896"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37BAFD1E"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1B8D2D96"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121A8420"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E4B6EAF" w14:textId="77777777" w:rsidR="000870DB" w:rsidRPr="00541D02"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EE1E5BF"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B37B6BD"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36A4F25"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106B1A28"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7D73098"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5701CAD"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908CA3B"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142E172" w14:textId="77777777" w:rsidR="000870DB" w:rsidRPr="00541D02"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DCFAC1A"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30A4B8B"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D00F521"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8C8C077"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88C6808"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D7FA35F"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7A8179E1" w14:textId="77777777" w:rsidTr="00DD5B3C">
        <w:trPr>
          <w:trHeight w:val="458"/>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tcPr>
          <w:p w14:paraId="658203E4"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Research midwife appointment</w:t>
            </w: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47DC25DB"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63A52F3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5310C64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4592F98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327B1C7D"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3800B19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0DA9C0F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445C14FA"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1B9D8779"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0562FFD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1FD3DCF" w14:textId="77777777" w:rsidR="000870DB" w:rsidRPr="006B64E9"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B39073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5D69AB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4FAB1E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3088C19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976A3C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776DE4B"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63AAF8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46C7E12"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12D62F0"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5396855"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66441DE"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F3FDC4D"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FF38383"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C091713"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2AD3B390" w14:textId="77777777" w:rsidTr="00DD5B3C">
        <w:trPr>
          <w:trHeight w:val="443"/>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56AEE076"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Ultrasound scan</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0DE5F45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49DAC56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8D3010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01DBBE9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62A83A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0809D31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l2br w:val="nil"/>
              <w:tr2bl w:val="nil"/>
            </w:tcBorders>
            <w:shd w:val="clear" w:color="auto" w:fill="auto"/>
            <w:vAlign w:val="center"/>
          </w:tcPr>
          <w:p w14:paraId="7BF340D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3E0C4AA2"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7897F580"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78B228BB"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5D18A3D" w14:textId="77777777" w:rsidR="000870DB" w:rsidRPr="006B64E9"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2B12D3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21F5AE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7EF79A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5919FF4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5637FA4"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524948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763436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61EAFDF"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24DE0D8"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0B7885A"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BF69BEB"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EC85B30"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75F31F4"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A0C3EAC"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6B5CD773" w14:textId="77777777" w:rsidTr="00DD5B3C">
        <w:trPr>
          <w:trHeight w:val="458"/>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248EA0F4"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Confirm eligibility</w:t>
            </w:r>
            <w:r w:rsidRPr="006B64E9">
              <w:rPr>
                <w:rStyle w:val="FootnoteReference"/>
                <w:rFonts w:asciiTheme="minorHAnsi" w:hAnsiTheme="minorHAnsi"/>
                <w:bCs/>
                <w:sz w:val="22"/>
                <w:szCs w:val="22"/>
              </w:rPr>
              <w:footnoteReference w:id="3"/>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EC17C7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FD0DA8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A5CBCE4"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2C77216"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870883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0257D3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vAlign w:val="center"/>
          </w:tcPr>
          <w:p w14:paraId="59428B4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68E57E13"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47229EF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1638E0BE"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F12944B" w14:textId="77777777" w:rsidR="000870DB" w:rsidRPr="006B64E9"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6CFCEB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D3A620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3CE8F3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7658019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94135C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5B8D0F5"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E3533A6"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A0B4FAE"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EFCA106"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CBA42B7"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09E30A9"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FBD967E"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743241B"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5CD12D4"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4F20C290" w14:textId="77777777" w:rsidTr="00DD5B3C">
        <w:trPr>
          <w:trHeight w:val="443"/>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0559197A"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Obtain consent</w:t>
            </w:r>
            <w:r w:rsidRPr="006B64E9">
              <w:rPr>
                <w:rFonts w:asciiTheme="minorHAnsi" w:hAnsiTheme="minorHAnsi"/>
                <w:bCs/>
                <w:sz w:val="22"/>
                <w:szCs w:val="22"/>
                <w:vertAlign w:val="superscript"/>
              </w:rPr>
              <w:t>3</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633100C"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FFB751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CC7362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174CD8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8FEAF8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DA1B4C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auto"/>
            <w:vAlign w:val="center"/>
          </w:tcPr>
          <w:p w14:paraId="7FA1EA9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01B2C0EA"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419F7AE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1E3A6B4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232433B" w14:textId="77777777" w:rsidR="000870DB" w:rsidRPr="006B64E9"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D4A105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D62A92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CFF6608"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3CF9EAD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AB415B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9B13FB4"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FE5C7C4"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D2D68D8"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21BFA9C"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66A3233"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314AE5D"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B71E579"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B7D3BEF"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E7105BB"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373667A0" w14:textId="77777777" w:rsidTr="00DD5B3C">
        <w:trPr>
          <w:trHeight w:val="458"/>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5F402E6F"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Baseline data collection/Randomisation</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C4235FC"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31DE055"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C340A46"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37B00C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0D910C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266921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vAlign w:val="center"/>
          </w:tcPr>
          <w:p w14:paraId="6400563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7BF8B3ED"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0F1B8888"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2E517F9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798371F" w14:textId="77777777" w:rsidR="000870DB" w:rsidRPr="006B64E9"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587586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456835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5F87A7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087FF2D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F94DFE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D5D7B2C"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64B4F48"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22D4038"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D056D9F"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44B5F55"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A94E903"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DBC0D94"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261B969"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A12D866"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527577BB" w14:textId="77777777" w:rsidTr="00DD5B3C">
        <w:trPr>
          <w:trHeight w:val="455"/>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17B2032A" w14:textId="77777777" w:rsidR="000870DB" w:rsidRPr="006B64E9" w:rsidRDefault="000870DB" w:rsidP="00DD5B3C">
            <w:pPr>
              <w:spacing w:before="100" w:after="100"/>
              <w:jc w:val="right"/>
              <w:rPr>
                <w:rFonts w:asciiTheme="minorHAnsi" w:hAnsiTheme="minorHAnsi"/>
                <w:bCs/>
                <w:spacing w:val="-6"/>
                <w:sz w:val="22"/>
                <w:szCs w:val="22"/>
              </w:rPr>
            </w:pPr>
            <w:r w:rsidRPr="006B64E9">
              <w:rPr>
                <w:rFonts w:asciiTheme="minorHAnsi" w:hAnsiTheme="minorHAnsi"/>
                <w:bCs/>
                <w:spacing w:val="-6"/>
                <w:sz w:val="22"/>
                <w:szCs w:val="22"/>
              </w:rPr>
              <w:t>Intervention – an appointment for induction</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33026D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94E017C"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09BB88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103F68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014815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DB1BAB8"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6550AD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78CFC4B"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6B7B99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auto"/>
            <w:vAlign w:val="center"/>
          </w:tcPr>
          <w:p w14:paraId="7156ADD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cBorders>
            <w:shd w:val="clear" w:color="auto" w:fill="auto"/>
            <w:vAlign w:val="center"/>
          </w:tcPr>
          <w:p w14:paraId="2558EE59"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FBC97EF"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11D903A"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632EA32"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vAlign w:val="center"/>
          </w:tcPr>
          <w:p w14:paraId="2A4F53EF" w14:textId="77777777" w:rsidR="000870DB" w:rsidRPr="006B64E9" w:rsidRDefault="000870DB" w:rsidP="00DD5B3C">
            <w:pPr>
              <w:jc w:val="center"/>
              <w:rPr>
                <w:rFonts w:asciiTheme="minorHAnsi" w:hAnsiTheme="minorHAnsi"/>
                <w:bCs/>
                <w:color w:val="A6A6A6" w:themeColor="background1" w:themeShade="A6"/>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053D483"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B0C7383"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57B86532"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580F0BB3" w14:textId="77777777" w:rsidR="000870DB" w:rsidRPr="006B64E9" w:rsidRDefault="000870DB" w:rsidP="00DD5B3C">
            <w:pPr>
              <w:spacing w:before="100" w:after="100"/>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440B861" w14:textId="77777777" w:rsidR="000870DB" w:rsidRPr="006B64E9" w:rsidRDefault="000870DB" w:rsidP="00DD5B3C">
            <w:pPr>
              <w:spacing w:before="100" w:after="100"/>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1EE3FB9"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C0F77EB"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87858CD"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BF36F8F"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50BBEE7"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53737297" w14:textId="77777777" w:rsidTr="00DD5B3C">
        <w:trPr>
          <w:trHeight w:val="75"/>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2C8476A6"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Control – standard care</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0C87D2B"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676C3AB"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53D6A7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029131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2CD5ED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BBC855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vAlign w:val="center"/>
          </w:tcPr>
          <w:p w14:paraId="2A546AF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39983F2"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3677D1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43661E0"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555A0A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100C4B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587741A"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87DD832"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EDBCC54" w14:textId="77777777" w:rsidR="000870DB" w:rsidRPr="006B64E9" w:rsidRDefault="000870DB" w:rsidP="00DD5B3C">
            <w:pPr>
              <w:rPr>
                <w:rFonts w:asciiTheme="minorHAnsi" w:hAnsiTheme="minorHAnsi"/>
                <w:bCs/>
                <w:color w:val="A6A6A6" w:themeColor="background1" w:themeShade="A6"/>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13AAE60"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340561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1633998F"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5496C2CA"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6BB8FEE"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48D816A"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3AAA52F"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48FE892"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FDA037B"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9C44260" w14:textId="77777777" w:rsidR="000870DB" w:rsidRPr="006B64E9" w:rsidRDefault="000870DB" w:rsidP="00DD5B3C">
            <w:pPr>
              <w:spacing w:before="100" w:after="100"/>
              <w:jc w:val="both"/>
              <w:rPr>
                <w:rFonts w:asciiTheme="minorHAnsi" w:hAnsiTheme="minorHAnsi"/>
                <w:bCs/>
                <w:sz w:val="22"/>
                <w:szCs w:val="22"/>
              </w:rPr>
            </w:pPr>
          </w:p>
        </w:tc>
      </w:tr>
      <w:tr w:rsidR="000870DB" w:rsidRPr="006B64E9" w14:paraId="730836C2" w14:textId="77777777" w:rsidTr="00DD5B3C">
        <w:trPr>
          <w:trHeight w:val="493"/>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1D84939F"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Cohort study</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21FEA58"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D6DF28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DFF2175"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FB3574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E27129B"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C01B4C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auto"/>
            <w:vAlign w:val="center"/>
          </w:tcPr>
          <w:p w14:paraId="2881027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cBorders>
            <w:shd w:val="clear" w:color="auto" w:fill="auto"/>
            <w:vAlign w:val="center"/>
          </w:tcPr>
          <w:p w14:paraId="7849918F"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9620978"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1121771"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2E19EB2C"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335FB56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79BEFB28"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2EB621B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vAlign w:val="center"/>
          </w:tcPr>
          <w:p w14:paraId="1C37FBD7" w14:textId="77777777" w:rsidR="000870DB" w:rsidRPr="006B64E9" w:rsidRDefault="000870DB" w:rsidP="00DD5B3C">
            <w:pPr>
              <w:rPr>
                <w:rFonts w:asciiTheme="minorHAnsi" w:hAnsiTheme="minorHAnsi"/>
                <w:bCs/>
                <w:color w:val="A6A6A6" w:themeColor="background1" w:themeShade="A6"/>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2AC52DD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697C5690"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A6A6A6" w:themeColor="background1" w:themeShade="A6"/>
              <w:bottom w:val="single" w:sz="2" w:space="0" w:color="BFBFBF" w:themeColor="background1" w:themeShade="BF"/>
              <w:right w:val="single" w:sz="2" w:space="0" w:color="BFBFBF" w:themeColor="background1" w:themeShade="BF"/>
              <w:tl2br w:val="nil"/>
              <w:tr2bl w:val="nil"/>
            </w:tcBorders>
            <w:shd w:val="clear" w:color="auto" w:fill="auto"/>
            <w:vAlign w:val="center"/>
          </w:tcPr>
          <w:p w14:paraId="6211BAC3"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5D36AC9F"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5892B2D"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A4A27E7"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9E9987F"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18BEFDE"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07DE62C"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8F40D9C" w14:textId="77777777" w:rsidR="000870DB" w:rsidRPr="006B64E9" w:rsidRDefault="000870DB" w:rsidP="00DD5B3C">
            <w:pPr>
              <w:spacing w:before="100" w:after="100"/>
              <w:jc w:val="both"/>
              <w:rPr>
                <w:rFonts w:asciiTheme="minorHAnsi" w:hAnsiTheme="minorHAnsi"/>
                <w:bCs/>
                <w:sz w:val="22"/>
                <w:szCs w:val="22"/>
              </w:rPr>
            </w:pPr>
          </w:p>
        </w:tc>
      </w:tr>
      <w:tr w:rsidR="000870DB" w:rsidRPr="006B64E9" w14:paraId="1E48A7BF" w14:textId="77777777" w:rsidTr="00DD5B3C">
        <w:trPr>
          <w:trHeight w:val="458"/>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11504C6D"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Follow-up</w:t>
            </w:r>
            <w:r w:rsidRPr="006B64E9">
              <w:rPr>
                <w:rFonts w:asciiTheme="minorHAnsi" w:hAnsiTheme="minorHAnsi"/>
                <w:bCs/>
                <w:sz w:val="22"/>
                <w:szCs w:val="22"/>
                <w:vertAlign w:val="superscript"/>
              </w:rPr>
              <w:t>4</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090B808"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AF0DAD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508D62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F0B9046"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9AA909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F78DAE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A737E2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BBC7A8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8B4B83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80C4B3B"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AAEFF3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680858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B8EF1D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5DFC93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25386C6D" w14:textId="77777777" w:rsidR="000870DB" w:rsidRPr="006B64E9" w:rsidRDefault="000870DB" w:rsidP="00DD5B3C">
            <w:pPr>
              <w:jc w:val="center"/>
              <w:rPr>
                <w:rFonts w:asciiTheme="minorHAnsi" w:hAnsiTheme="minorHAnsi"/>
                <w:bCs/>
                <w:color w:val="A6A6A6" w:themeColor="background1" w:themeShade="A6"/>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0A452D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B0BA3C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4896EBA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60DC1DBE"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vAlign w:val="center"/>
          </w:tcPr>
          <w:p w14:paraId="776DF051"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FA93BA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A62429F" w14:textId="77777777" w:rsidR="000870DB" w:rsidRPr="006B64E9" w:rsidRDefault="000870DB" w:rsidP="00DD5B3C">
            <w:pPr>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6A29625" w14:textId="77777777" w:rsidR="000870DB" w:rsidRPr="006B64E9" w:rsidRDefault="000870DB" w:rsidP="00DD5B3C">
            <w:pPr>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vAlign w:val="center"/>
          </w:tcPr>
          <w:p w14:paraId="7666CEBF"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1167643" w14:textId="77777777" w:rsidR="000870DB" w:rsidRPr="006B64E9" w:rsidRDefault="000870DB" w:rsidP="00DD5B3C">
            <w:pPr>
              <w:spacing w:before="100" w:after="100"/>
              <w:jc w:val="both"/>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r>
    </w:tbl>
    <w:p w14:paraId="225AA477" w14:textId="585DC4D2" w:rsidR="000870DB" w:rsidRPr="00541D02" w:rsidRDefault="000870DB" w:rsidP="00097F2D">
      <w:pPr>
        <w:spacing w:after="0" w:line="240" w:lineRule="auto"/>
        <w:rPr>
          <w:rFonts w:asciiTheme="minorHAnsi" w:hAnsiTheme="minorHAnsi"/>
          <w:bCs/>
          <w:sz w:val="24"/>
          <w:szCs w:val="24"/>
        </w:rPr>
        <w:sectPr w:rsidR="000870DB" w:rsidRPr="00541D02" w:rsidSect="00FD1CE1">
          <w:pgSz w:w="16838" w:h="11906" w:orient="landscape" w:code="9"/>
          <w:pgMar w:top="720" w:right="720" w:bottom="720" w:left="720" w:header="709" w:footer="709" w:gutter="0"/>
          <w:cols w:space="708"/>
          <w:titlePg/>
          <w:docGrid w:linePitch="360"/>
        </w:sectPr>
      </w:pPr>
    </w:p>
    <w:p w14:paraId="70C391DC" w14:textId="77777777" w:rsidR="000766AD" w:rsidRPr="00C5090D" w:rsidRDefault="00D202ED" w:rsidP="0029052F">
      <w:pPr>
        <w:pStyle w:val="ListParagraph"/>
        <w:numPr>
          <w:ilvl w:val="0"/>
          <w:numId w:val="1"/>
        </w:numPr>
        <w:spacing w:after="0" w:line="240" w:lineRule="auto"/>
        <w:jc w:val="both"/>
        <w:rPr>
          <w:rFonts w:asciiTheme="minorHAnsi" w:hAnsiTheme="minorHAnsi"/>
          <w:b/>
          <w:sz w:val="24"/>
          <w:szCs w:val="24"/>
        </w:rPr>
      </w:pPr>
      <w:r w:rsidRPr="00C5090D">
        <w:rPr>
          <w:rFonts w:asciiTheme="minorHAnsi" w:hAnsiTheme="minorHAnsi"/>
          <w:b/>
          <w:sz w:val="24"/>
          <w:szCs w:val="24"/>
        </w:rPr>
        <w:lastRenderedPageBreak/>
        <w:t>ADVERSE EVENT MANAGEMENT</w:t>
      </w:r>
    </w:p>
    <w:p w14:paraId="322FB64A" w14:textId="77777777" w:rsidR="00C3540D" w:rsidRPr="00541D02" w:rsidRDefault="00C3540D" w:rsidP="00C3540D">
      <w:pPr>
        <w:spacing w:after="0" w:line="240" w:lineRule="auto"/>
        <w:jc w:val="both"/>
        <w:rPr>
          <w:rFonts w:asciiTheme="minorHAnsi" w:hAnsiTheme="minorHAnsi"/>
          <w:bCs/>
          <w:sz w:val="24"/>
          <w:szCs w:val="24"/>
        </w:rPr>
      </w:pPr>
    </w:p>
    <w:p w14:paraId="6B70FCF6" w14:textId="22FABDA6"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We will follow WCTU’s SOP</w:t>
      </w:r>
      <w:r w:rsidRPr="006B64E9">
        <w:rPr>
          <w:rFonts w:asciiTheme="minorHAnsi" w:hAnsiTheme="minorHAnsi"/>
          <w:bCs/>
        </w:rPr>
        <w:t xml:space="preserve"> </w:t>
      </w:r>
      <w:r w:rsidR="00736859" w:rsidRPr="006B64E9">
        <w:rPr>
          <w:rFonts w:asciiTheme="minorHAnsi" w:hAnsiTheme="minorHAnsi"/>
          <w:bCs/>
          <w:sz w:val="24"/>
          <w:szCs w:val="24"/>
        </w:rPr>
        <w:t>17 part 2 on ‘Safety</w:t>
      </w:r>
      <w:r w:rsidRPr="006B64E9">
        <w:rPr>
          <w:rFonts w:asciiTheme="minorHAnsi" w:hAnsiTheme="minorHAnsi"/>
          <w:bCs/>
          <w:sz w:val="24"/>
          <w:szCs w:val="24"/>
        </w:rPr>
        <w:t>’ for all Adverse and Serious Adverse Events. Serious Adverse Events will be collected from the time of randomisation until 30 days after initial discharge following delivery.</w:t>
      </w:r>
      <w:r w:rsidR="00EA4267" w:rsidRPr="006B64E9">
        <w:rPr>
          <w:rFonts w:asciiTheme="minorHAnsi" w:hAnsiTheme="minorHAnsi"/>
          <w:bCs/>
          <w:sz w:val="24"/>
          <w:szCs w:val="24"/>
        </w:rPr>
        <w:t xml:space="preserve"> </w:t>
      </w:r>
      <w:r w:rsidRPr="006B64E9">
        <w:rPr>
          <w:rFonts w:asciiTheme="minorHAnsi" w:hAnsiTheme="minorHAnsi"/>
          <w:bCs/>
          <w:sz w:val="24"/>
          <w:szCs w:val="24"/>
        </w:rPr>
        <w:t xml:space="preserve">No Serious Adverse Events will be collected after 30 days following initial discharge from hospital following delivery.  </w:t>
      </w:r>
    </w:p>
    <w:p w14:paraId="68A55F87" w14:textId="77777777" w:rsidR="00C3540D" w:rsidRPr="006B64E9" w:rsidRDefault="00C3540D" w:rsidP="00C3540D">
      <w:pPr>
        <w:spacing w:after="0" w:line="240" w:lineRule="auto"/>
        <w:jc w:val="both"/>
        <w:rPr>
          <w:rFonts w:asciiTheme="minorHAnsi" w:hAnsiTheme="minorHAnsi"/>
          <w:bCs/>
          <w:sz w:val="24"/>
          <w:szCs w:val="24"/>
        </w:rPr>
      </w:pPr>
    </w:p>
    <w:p w14:paraId="2B4EA91E"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Women will be asked about any Adverse or Serious Adverse Events on the two month follow-up questionnaires. If potential Serious Adverse Events are identified on the two month questionnaire as occurring within the 30 day post discharge timeline, these will be reported on the Serious Adverse Event Form; details of any other Adverse Events or Serious Adverse Events will be recorded as outcomes in the questionnaires and not reported.  </w:t>
      </w:r>
    </w:p>
    <w:p w14:paraId="03BAAD08" w14:textId="77777777" w:rsidR="00C3540D" w:rsidRPr="006B64E9" w:rsidRDefault="00C3540D" w:rsidP="00C3540D">
      <w:pPr>
        <w:spacing w:after="0" w:line="240" w:lineRule="auto"/>
        <w:jc w:val="both"/>
        <w:rPr>
          <w:rFonts w:asciiTheme="minorHAnsi" w:hAnsiTheme="minorHAnsi"/>
          <w:bCs/>
          <w:sz w:val="24"/>
          <w:szCs w:val="24"/>
        </w:rPr>
      </w:pPr>
    </w:p>
    <w:p w14:paraId="2B8CCA2C" w14:textId="6D7216E8" w:rsidR="00C3540D" w:rsidRPr="00160697" w:rsidRDefault="00C3540D" w:rsidP="00C3540D">
      <w:pPr>
        <w:spacing w:after="0" w:line="240" w:lineRule="auto"/>
        <w:jc w:val="both"/>
        <w:rPr>
          <w:rFonts w:asciiTheme="minorHAnsi" w:hAnsiTheme="minorHAnsi"/>
          <w:b/>
          <w:sz w:val="24"/>
          <w:szCs w:val="24"/>
        </w:rPr>
      </w:pPr>
      <w:r w:rsidRPr="006B64E9">
        <w:rPr>
          <w:rFonts w:asciiTheme="minorHAnsi" w:hAnsiTheme="minorHAnsi"/>
          <w:bCs/>
          <w:sz w:val="24"/>
          <w:szCs w:val="24"/>
        </w:rPr>
        <w:t xml:space="preserve">Serious Adverse Events will not be collected for any of the cohort participants. </w:t>
      </w:r>
    </w:p>
    <w:p w14:paraId="5334D1A6" w14:textId="77777777" w:rsidR="00C3540D" w:rsidRPr="006B64E9" w:rsidRDefault="00C3540D" w:rsidP="00C3540D">
      <w:pPr>
        <w:spacing w:after="0" w:line="240" w:lineRule="auto"/>
        <w:jc w:val="both"/>
        <w:rPr>
          <w:rFonts w:asciiTheme="minorHAnsi" w:hAnsiTheme="minorHAnsi"/>
          <w:bCs/>
          <w:sz w:val="24"/>
          <w:szCs w:val="24"/>
        </w:rPr>
      </w:pPr>
    </w:p>
    <w:p w14:paraId="2C5BBB13"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4.1 Adverse Events</w:t>
      </w:r>
    </w:p>
    <w:p w14:paraId="5624A5B6"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An Adverse Event (AE) is defined as any untoward medical occurrence in a participant which does not necessarily have a causal relationship with this treatment/intervention. For this trial, only AEs (unintended sign, symptom, or disease) affecting the woman or her baby which may potentially be related to the pregnancy, delivery or care of the neonate will be collected.</w:t>
      </w:r>
    </w:p>
    <w:p w14:paraId="56F620D7"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3B56BD42" w14:textId="0D9E5A59" w:rsidR="00C3540D" w:rsidRPr="006B64E9"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Adverse Events will be collected for participants in the Randomised Controlled Trial group, and cohort participants who are electing to have a planned Caesarean section.</w:t>
      </w:r>
      <w:r w:rsidR="00EA4267" w:rsidRPr="006B64E9">
        <w:rPr>
          <w:rFonts w:asciiTheme="minorHAnsi" w:hAnsiTheme="minorHAnsi"/>
          <w:bCs/>
          <w:sz w:val="24"/>
          <w:szCs w:val="24"/>
        </w:rPr>
        <w:t xml:space="preserve"> </w:t>
      </w:r>
      <w:r w:rsidRPr="006B64E9">
        <w:rPr>
          <w:rFonts w:asciiTheme="minorHAnsi" w:hAnsiTheme="minorHAnsi"/>
          <w:bCs/>
          <w:sz w:val="24"/>
          <w:szCs w:val="24"/>
        </w:rPr>
        <w:t>The Adverse Events will be collected from recruitment up until the initial discharge from hospital following delivery.</w:t>
      </w:r>
      <w:r w:rsidR="00EA4267" w:rsidRPr="006B64E9">
        <w:rPr>
          <w:rFonts w:asciiTheme="minorHAnsi" w:hAnsiTheme="minorHAnsi"/>
          <w:bCs/>
          <w:sz w:val="24"/>
          <w:szCs w:val="24"/>
        </w:rPr>
        <w:t xml:space="preserve"> </w:t>
      </w:r>
      <w:r w:rsidRPr="006B64E9">
        <w:rPr>
          <w:rFonts w:asciiTheme="minorHAnsi" w:hAnsiTheme="minorHAnsi"/>
          <w:bCs/>
          <w:sz w:val="24"/>
          <w:szCs w:val="24"/>
        </w:rPr>
        <w:t>AEs that occur in either the woman or infant should be recorded as part of the routine data collection on the Case Report Form (CRF).</w:t>
      </w:r>
      <w:r w:rsidR="00EA4267" w:rsidRPr="006B64E9">
        <w:rPr>
          <w:rFonts w:asciiTheme="minorHAnsi" w:hAnsiTheme="minorHAnsi"/>
          <w:bCs/>
          <w:sz w:val="24"/>
          <w:szCs w:val="24"/>
        </w:rPr>
        <w:t xml:space="preserve"> </w:t>
      </w:r>
      <w:r w:rsidRPr="006B64E9">
        <w:rPr>
          <w:rFonts w:asciiTheme="minorHAnsi" w:hAnsiTheme="minorHAnsi"/>
          <w:bCs/>
          <w:sz w:val="24"/>
          <w:szCs w:val="24"/>
        </w:rPr>
        <w:t>If there are in-patient or out-patient hospital visits in the 30 days after initial discharge following delivery, these will be collected at the 30 day unscheduled readmission form in the Case Report Form.</w:t>
      </w:r>
    </w:p>
    <w:p w14:paraId="09A76F10"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775C635E" w14:textId="199088DF" w:rsidR="00C3540D"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Table 9 contains some common AEs in this population where data are collected as outcomes and these data do not need to be duplicated in the AE log.</w:t>
      </w:r>
    </w:p>
    <w:p w14:paraId="58DF9FD0" w14:textId="77777777" w:rsidR="00AB4281" w:rsidRPr="006B64E9" w:rsidRDefault="00AB4281" w:rsidP="00C3540D">
      <w:pPr>
        <w:pStyle w:val="ListParagraph"/>
        <w:spacing w:after="0" w:line="240" w:lineRule="auto"/>
        <w:ind w:left="0"/>
        <w:jc w:val="both"/>
        <w:rPr>
          <w:rFonts w:asciiTheme="minorHAnsi" w:hAnsiTheme="minorHAnsi"/>
          <w:bCs/>
          <w:sz w:val="24"/>
          <w:szCs w:val="24"/>
        </w:rPr>
      </w:pPr>
    </w:p>
    <w:p w14:paraId="2E5D13F2" w14:textId="410B041D" w:rsidR="00C3540D" w:rsidRPr="00160697" w:rsidRDefault="00C3540D" w:rsidP="00C3540D">
      <w:pPr>
        <w:spacing w:before="240" w:after="60" w:line="240" w:lineRule="auto"/>
        <w:jc w:val="both"/>
        <w:rPr>
          <w:rFonts w:asciiTheme="minorHAnsi" w:hAnsiTheme="minorHAnsi"/>
          <w:b/>
          <w:color w:val="000000"/>
          <w:sz w:val="24"/>
          <w:szCs w:val="24"/>
        </w:rPr>
      </w:pPr>
      <w:r w:rsidRPr="00160697">
        <w:rPr>
          <w:rFonts w:asciiTheme="minorHAnsi" w:hAnsiTheme="minorHAnsi"/>
          <w:b/>
          <w:color w:val="000000"/>
          <w:sz w:val="24"/>
          <w:szCs w:val="24"/>
        </w:rPr>
        <w:t xml:space="preserve">Table </w:t>
      </w:r>
      <w:r w:rsidRPr="00160697">
        <w:rPr>
          <w:rFonts w:asciiTheme="minorHAnsi" w:hAnsiTheme="minorHAnsi"/>
          <w:b/>
          <w:sz w:val="24"/>
          <w:szCs w:val="24"/>
        </w:rPr>
        <w:t>9</w:t>
      </w:r>
      <w:r w:rsidRPr="00160697">
        <w:rPr>
          <w:rFonts w:asciiTheme="minorHAnsi" w:hAnsiTheme="minorHAnsi"/>
          <w:b/>
          <w:color w:val="000000"/>
          <w:sz w:val="24"/>
          <w:szCs w:val="24"/>
        </w:rPr>
        <w:t xml:space="preserve"> – Example Adverse Events already collected as outcomes via the CRF</w:t>
      </w:r>
    </w:p>
    <w:tbl>
      <w:tblPr>
        <w:tblStyle w:val="TableGrid"/>
        <w:tblW w:w="9067"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9067"/>
      </w:tblGrid>
      <w:tr w:rsidR="00C3540D" w:rsidRPr="006B64E9" w14:paraId="101CC0CA" w14:textId="77777777" w:rsidTr="00C3540D">
        <w:tc>
          <w:tcPr>
            <w:tcW w:w="9067"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43D2FC10" w14:textId="77777777" w:rsidR="00C3540D" w:rsidRPr="00160697" w:rsidRDefault="00C3540D" w:rsidP="00C3540D">
            <w:pPr>
              <w:pStyle w:val="ListParagraph"/>
              <w:ind w:left="0"/>
              <w:jc w:val="both"/>
              <w:rPr>
                <w:rFonts w:asciiTheme="minorHAnsi" w:hAnsiTheme="minorHAnsi"/>
                <w:b/>
                <w:sz w:val="24"/>
                <w:szCs w:val="24"/>
              </w:rPr>
            </w:pPr>
            <w:r w:rsidRPr="00160697">
              <w:rPr>
                <w:rFonts w:asciiTheme="minorHAnsi" w:hAnsiTheme="minorHAnsi"/>
                <w:b/>
                <w:sz w:val="24"/>
                <w:szCs w:val="24"/>
              </w:rPr>
              <w:t>Woman</w:t>
            </w:r>
          </w:p>
        </w:tc>
      </w:tr>
      <w:tr w:rsidR="00C3540D" w:rsidRPr="006B64E9" w14:paraId="7D81C3D8"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3A1CCA18"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Increased duration head to body delivery interval</w:t>
            </w:r>
          </w:p>
        </w:tc>
      </w:tr>
      <w:tr w:rsidR="00C3540D" w:rsidRPr="006B64E9" w14:paraId="0D0CC69D"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76434075"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Increased duration of first stage of labour</w:t>
            </w:r>
          </w:p>
        </w:tc>
      </w:tr>
      <w:tr w:rsidR="00C3540D" w:rsidRPr="006B64E9" w14:paraId="3D660EEB"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3E2C1D1F"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Increased duration of second stage of labour</w:t>
            </w:r>
          </w:p>
        </w:tc>
      </w:tr>
      <w:tr w:rsidR="00C3540D" w:rsidRPr="006B64E9" w14:paraId="1F59BF57"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0F57335A"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Operative delivery, forceps, ventouse, caesarean section</w:t>
            </w:r>
          </w:p>
        </w:tc>
      </w:tr>
      <w:tr w:rsidR="00C3540D" w:rsidRPr="006B64E9" w14:paraId="294FF081"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510E368F"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Shoulder dystocia</w:t>
            </w:r>
          </w:p>
        </w:tc>
      </w:tr>
      <w:tr w:rsidR="00C3540D" w:rsidRPr="006B64E9" w14:paraId="3F4140D7"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7ACA558F"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Episiotomy</w:t>
            </w:r>
          </w:p>
        </w:tc>
      </w:tr>
      <w:tr w:rsidR="00C3540D" w:rsidRPr="006B64E9" w14:paraId="421B7C61"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4561558B"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 xml:space="preserve">First or second degree tear </w:t>
            </w:r>
          </w:p>
        </w:tc>
      </w:tr>
      <w:tr w:rsidR="00C3540D" w:rsidRPr="006B64E9" w14:paraId="39DDEF0F"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337F68A2" w14:textId="63EA7263" w:rsidR="00C3540D" w:rsidRPr="006B64E9" w:rsidRDefault="00523979" w:rsidP="00C3540D">
            <w:pPr>
              <w:spacing w:before="40" w:after="40"/>
              <w:rPr>
                <w:rFonts w:asciiTheme="minorHAnsi" w:hAnsiTheme="minorHAnsi"/>
                <w:bCs/>
                <w:sz w:val="24"/>
                <w:szCs w:val="24"/>
              </w:rPr>
            </w:pPr>
            <w:r w:rsidRPr="006B64E9">
              <w:rPr>
                <w:rFonts w:asciiTheme="minorHAnsi" w:hAnsiTheme="minorHAnsi"/>
                <w:bCs/>
                <w:sz w:val="24"/>
                <w:szCs w:val="24"/>
              </w:rPr>
              <w:t xml:space="preserve">Post-partum haemorrhage </w:t>
            </w:r>
            <w:r w:rsidR="00C3540D" w:rsidRPr="006B64E9">
              <w:rPr>
                <w:rFonts w:asciiTheme="minorHAnsi" w:hAnsiTheme="minorHAnsi"/>
                <w:bCs/>
                <w:sz w:val="24"/>
                <w:szCs w:val="24"/>
              </w:rPr>
              <w:t>at delivery &lt;1000ml</w:t>
            </w:r>
          </w:p>
        </w:tc>
      </w:tr>
      <w:tr w:rsidR="00C3540D" w:rsidRPr="006B64E9" w14:paraId="484B158D"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1228F4FC"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Blood transfusion due to delivery</w:t>
            </w:r>
          </w:p>
        </w:tc>
      </w:tr>
      <w:tr w:rsidR="00C3540D" w:rsidRPr="006B64E9" w14:paraId="61260091"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0386B04C"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lastRenderedPageBreak/>
              <w:t>Fever &gt;38.0°C in labour or within 24 hours post-partum</w:t>
            </w:r>
          </w:p>
        </w:tc>
      </w:tr>
      <w:tr w:rsidR="00C3540D" w:rsidRPr="006B64E9" w14:paraId="6D675EA8"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09F093EB"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Retained placenta, manual removal</w:t>
            </w:r>
          </w:p>
        </w:tc>
      </w:tr>
      <w:tr w:rsidR="00C3540D" w:rsidRPr="006B64E9" w14:paraId="7CA48837" w14:textId="77777777" w:rsidTr="00C3540D">
        <w:tc>
          <w:tcPr>
            <w:tcW w:w="9067"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2037181B" w14:textId="77777777" w:rsidR="00C3540D" w:rsidRPr="00160697" w:rsidRDefault="00C3540D" w:rsidP="00C3540D">
            <w:pPr>
              <w:pStyle w:val="ListParagraph"/>
              <w:ind w:left="0"/>
              <w:jc w:val="both"/>
              <w:rPr>
                <w:rFonts w:asciiTheme="minorHAnsi" w:hAnsiTheme="minorHAnsi"/>
                <w:b/>
                <w:sz w:val="24"/>
                <w:szCs w:val="24"/>
              </w:rPr>
            </w:pPr>
            <w:r w:rsidRPr="00160697">
              <w:rPr>
                <w:rFonts w:asciiTheme="minorHAnsi" w:hAnsiTheme="minorHAnsi"/>
                <w:b/>
                <w:sz w:val="24"/>
                <w:szCs w:val="24"/>
              </w:rPr>
              <w:t>Baby</w:t>
            </w:r>
          </w:p>
        </w:tc>
      </w:tr>
      <w:tr w:rsidR="00C3540D" w:rsidRPr="006B64E9" w14:paraId="65A7957A"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4F0A9FF7"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Low APGAR score (1 or 5 minutes)</w:t>
            </w:r>
          </w:p>
        </w:tc>
      </w:tr>
      <w:tr w:rsidR="00C3540D" w:rsidRPr="006B64E9" w14:paraId="4E3631B0"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691E65D9"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Hypoglycaemia prior to discharge following birth</w:t>
            </w:r>
          </w:p>
        </w:tc>
      </w:tr>
      <w:tr w:rsidR="00C3540D" w:rsidRPr="006B64E9" w14:paraId="460CA148"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101D1072"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Neonatal jaundice prior to discharge following birth</w:t>
            </w:r>
          </w:p>
        </w:tc>
      </w:tr>
      <w:tr w:rsidR="00C3540D" w:rsidRPr="006B64E9" w14:paraId="67833FA4"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6D942603"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Hypoxic-ischaemic encephalopathy prior to discharge following birth</w:t>
            </w:r>
          </w:p>
        </w:tc>
      </w:tr>
      <w:tr w:rsidR="00C3540D" w:rsidRPr="006B64E9" w14:paraId="3701F60A"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312D6ED7"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Seizures in the first 24 hours after birth</w:t>
            </w:r>
          </w:p>
        </w:tc>
      </w:tr>
    </w:tbl>
    <w:p w14:paraId="61489F7E"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3A1B9804"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4.2 Serious Adverse Events</w:t>
      </w:r>
    </w:p>
    <w:p w14:paraId="4FA392DD"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A Serious Adverse Event (SAE) is an AE that fulfils one or more of the following criteria:</w:t>
      </w:r>
    </w:p>
    <w:p w14:paraId="51461814" w14:textId="77777777"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results in death</w:t>
      </w:r>
    </w:p>
    <w:p w14:paraId="09169168" w14:textId="77777777"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is immediately life-threatening</w:t>
      </w:r>
    </w:p>
    <w:p w14:paraId="41D509F7" w14:textId="77777777"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requires hospitalisation or prolongation of existing hospitalisation</w:t>
      </w:r>
    </w:p>
    <w:p w14:paraId="24EC11A3" w14:textId="77777777"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results in persistent or significant disability or incapacity</w:t>
      </w:r>
    </w:p>
    <w:p w14:paraId="0F6D69F1" w14:textId="3DCE39F6"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congenital abnormality or birth defect (these will not be reported as an SAE for </w:t>
      </w:r>
      <w:r w:rsidR="00523979" w:rsidRPr="006B64E9">
        <w:rPr>
          <w:rFonts w:asciiTheme="minorHAnsi" w:hAnsiTheme="minorHAnsi"/>
          <w:bCs/>
          <w:sz w:val="24"/>
          <w:szCs w:val="24"/>
        </w:rPr>
        <w:t>this trial</w:t>
      </w:r>
      <w:r w:rsidRPr="006B64E9">
        <w:rPr>
          <w:rFonts w:asciiTheme="minorHAnsi" w:hAnsiTheme="minorHAnsi"/>
          <w:bCs/>
          <w:sz w:val="24"/>
          <w:szCs w:val="24"/>
        </w:rPr>
        <w:t xml:space="preserve"> as it is extremely unlikely that the intervention would affect congenital abnormalities/birth defects; these will be collected as a study outcome)</w:t>
      </w:r>
    </w:p>
    <w:p w14:paraId="73860037" w14:textId="77777777"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requires medical intervention to prevent one of the above, or is otherwise considered medically significant by the investigator</w:t>
      </w:r>
    </w:p>
    <w:p w14:paraId="76C32AA0" w14:textId="77777777" w:rsidR="00C3540D" w:rsidRPr="006B64E9" w:rsidRDefault="00C3540D" w:rsidP="00C3540D">
      <w:pPr>
        <w:spacing w:after="0" w:line="240" w:lineRule="auto"/>
        <w:jc w:val="both"/>
        <w:rPr>
          <w:rFonts w:asciiTheme="minorHAnsi" w:hAnsiTheme="minorHAnsi"/>
          <w:bCs/>
          <w:sz w:val="24"/>
          <w:szCs w:val="24"/>
        </w:rPr>
      </w:pPr>
    </w:p>
    <w:p w14:paraId="384724A7" w14:textId="37494209"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SAEs that occur in the woman or infant detected by site staff need to be reported to WCTU within 24 hours of site staff becoming aware of the SAE.</w:t>
      </w:r>
      <w:r w:rsidR="00EA4267" w:rsidRPr="006B64E9">
        <w:rPr>
          <w:rFonts w:asciiTheme="minorHAnsi" w:hAnsiTheme="minorHAnsi"/>
          <w:bCs/>
          <w:sz w:val="24"/>
          <w:szCs w:val="24"/>
        </w:rPr>
        <w:t xml:space="preserve"> </w:t>
      </w:r>
      <w:r w:rsidRPr="006B64E9">
        <w:rPr>
          <w:rFonts w:asciiTheme="minorHAnsi" w:hAnsiTheme="minorHAnsi"/>
          <w:bCs/>
          <w:sz w:val="24"/>
          <w:szCs w:val="24"/>
        </w:rPr>
        <w:t>WCTU can be informed by a telephone call or email to the Trial Management Team (contact details in Table1).</w:t>
      </w:r>
      <w:r w:rsidR="00EA4267" w:rsidRPr="006B64E9">
        <w:rPr>
          <w:rFonts w:asciiTheme="minorHAnsi" w:hAnsiTheme="minorHAnsi"/>
          <w:bCs/>
          <w:sz w:val="24"/>
          <w:szCs w:val="24"/>
        </w:rPr>
        <w:t xml:space="preserve"> </w:t>
      </w:r>
      <w:r w:rsidRPr="006B64E9">
        <w:rPr>
          <w:rFonts w:asciiTheme="minorHAnsi" w:hAnsiTheme="minorHAnsi"/>
          <w:bCs/>
          <w:sz w:val="24"/>
          <w:szCs w:val="24"/>
        </w:rPr>
        <w:t>There is no requirement for the initial report to be fully completed, additional data can be forwarded to the Trial Management Team as it becomes available.</w:t>
      </w:r>
      <w:r w:rsidR="00EA4267" w:rsidRPr="006B64E9">
        <w:rPr>
          <w:rFonts w:asciiTheme="minorHAnsi" w:hAnsiTheme="minorHAnsi"/>
          <w:bCs/>
          <w:sz w:val="24"/>
          <w:szCs w:val="24"/>
        </w:rPr>
        <w:t xml:space="preserve"> </w:t>
      </w:r>
      <w:r w:rsidRPr="006B64E9">
        <w:rPr>
          <w:rFonts w:asciiTheme="minorHAnsi" w:hAnsiTheme="minorHAnsi"/>
          <w:bCs/>
          <w:sz w:val="24"/>
          <w:szCs w:val="24"/>
        </w:rPr>
        <w:t>If SAEs are identified by the Trial Management Team</w:t>
      </w:r>
      <w:r w:rsidR="00B00966" w:rsidRPr="006B64E9">
        <w:rPr>
          <w:rFonts w:asciiTheme="minorHAnsi" w:hAnsiTheme="minorHAnsi"/>
          <w:bCs/>
          <w:sz w:val="24"/>
          <w:szCs w:val="24"/>
        </w:rPr>
        <w:t>, for example</w:t>
      </w:r>
      <w:r w:rsidRPr="006B64E9">
        <w:rPr>
          <w:rFonts w:asciiTheme="minorHAnsi" w:hAnsiTheme="minorHAnsi"/>
          <w:bCs/>
          <w:sz w:val="24"/>
          <w:szCs w:val="24"/>
        </w:rPr>
        <w:t xml:space="preserve"> as a result of responses to Questionnaires, the relevant site staff will be informed, and requested to provide additional data as appropriate.</w:t>
      </w:r>
    </w:p>
    <w:p w14:paraId="1C55DD22" w14:textId="77777777" w:rsidR="00C3540D" w:rsidRPr="006B64E9" w:rsidRDefault="00C3540D" w:rsidP="00C3540D">
      <w:pPr>
        <w:spacing w:after="0" w:line="240" w:lineRule="auto"/>
        <w:jc w:val="both"/>
        <w:rPr>
          <w:rFonts w:asciiTheme="minorHAnsi" w:hAnsiTheme="minorHAnsi"/>
          <w:bCs/>
          <w:sz w:val="24"/>
          <w:szCs w:val="24"/>
        </w:rPr>
      </w:pPr>
    </w:p>
    <w:p w14:paraId="25111940" w14:textId="728B933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There are a number of events that would meet a definition of SAE that are relatively common in pregnancy and therefore for the purposes of this trial these events</w:t>
      </w:r>
      <w:r w:rsidRPr="00160697">
        <w:rPr>
          <w:rFonts w:asciiTheme="minorHAnsi" w:hAnsiTheme="minorHAnsi"/>
          <w:b/>
          <w:sz w:val="24"/>
          <w:szCs w:val="24"/>
        </w:rPr>
        <w:t xml:space="preserve"> will not be </w:t>
      </w:r>
      <w:r w:rsidRPr="006B64E9">
        <w:rPr>
          <w:rFonts w:asciiTheme="minorHAnsi" w:hAnsiTheme="minorHAnsi"/>
          <w:bCs/>
          <w:sz w:val="24"/>
          <w:szCs w:val="24"/>
        </w:rPr>
        <w:t xml:space="preserve">reported as SAEs. Details of SAEs exempt from reporting are listed in Table 10, but these must however be collected in the relevant sections of the CRF as they are study outcomes and comparative rates will be monitored by the DM(E)C. </w:t>
      </w:r>
    </w:p>
    <w:p w14:paraId="1C02730F" w14:textId="77777777" w:rsidR="00C3540D" w:rsidRPr="006B64E9" w:rsidRDefault="00C3540D" w:rsidP="00C3540D">
      <w:pPr>
        <w:spacing w:after="0" w:line="240" w:lineRule="auto"/>
        <w:jc w:val="both"/>
        <w:rPr>
          <w:rFonts w:asciiTheme="minorHAnsi" w:hAnsiTheme="minorHAnsi"/>
          <w:bCs/>
          <w:sz w:val="24"/>
          <w:szCs w:val="24"/>
        </w:rPr>
      </w:pPr>
    </w:p>
    <w:p w14:paraId="2504D2E1" w14:textId="77777777" w:rsidR="00C3540D" w:rsidRPr="006B64E9" w:rsidRDefault="00C3540D" w:rsidP="00C3540D">
      <w:pPr>
        <w:spacing w:after="0" w:line="240" w:lineRule="auto"/>
        <w:jc w:val="both"/>
        <w:rPr>
          <w:rFonts w:asciiTheme="minorHAnsi" w:hAnsiTheme="minorHAnsi"/>
          <w:bCs/>
          <w:sz w:val="24"/>
          <w:szCs w:val="24"/>
        </w:rPr>
      </w:pPr>
    </w:p>
    <w:p w14:paraId="451ABFB4" w14:textId="77777777" w:rsidR="00C3540D" w:rsidRPr="006B64E9" w:rsidRDefault="00C3540D" w:rsidP="00C3540D">
      <w:pPr>
        <w:spacing w:after="0" w:line="240" w:lineRule="auto"/>
        <w:jc w:val="both"/>
        <w:rPr>
          <w:rFonts w:asciiTheme="minorHAnsi" w:hAnsiTheme="minorHAnsi"/>
          <w:bCs/>
          <w:sz w:val="24"/>
          <w:szCs w:val="24"/>
        </w:rPr>
      </w:pPr>
    </w:p>
    <w:p w14:paraId="2E393E8C" w14:textId="77777777" w:rsidR="00C3540D" w:rsidRPr="006B64E9" w:rsidRDefault="00C3540D" w:rsidP="00C3540D">
      <w:pPr>
        <w:spacing w:after="0" w:line="240" w:lineRule="auto"/>
        <w:jc w:val="both"/>
        <w:rPr>
          <w:rFonts w:asciiTheme="minorHAnsi" w:hAnsiTheme="minorHAnsi"/>
          <w:bCs/>
          <w:sz w:val="24"/>
          <w:szCs w:val="24"/>
        </w:rPr>
      </w:pPr>
    </w:p>
    <w:p w14:paraId="652158C0" w14:textId="77777777" w:rsidR="00C3540D" w:rsidRPr="006B64E9" w:rsidRDefault="00C3540D" w:rsidP="00C3540D">
      <w:pPr>
        <w:spacing w:after="0" w:line="240" w:lineRule="auto"/>
        <w:jc w:val="both"/>
        <w:rPr>
          <w:rFonts w:asciiTheme="minorHAnsi" w:hAnsiTheme="minorHAnsi"/>
          <w:bCs/>
          <w:sz w:val="24"/>
          <w:szCs w:val="24"/>
        </w:rPr>
      </w:pPr>
    </w:p>
    <w:p w14:paraId="4B569A10" w14:textId="77777777" w:rsidR="00C3540D" w:rsidRPr="006B64E9" w:rsidRDefault="00C3540D" w:rsidP="00C3540D">
      <w:pPr>
        <w:rPr>
          <w:rFonts w:asciiTheme="minorHAnsi" w:hAnsiTheme="minorHAnsi"/>
          <w:bCs/>
          <w:sz w:val="24"/>
          <w:szCs w:val="24"/>
        </w:rPr>
      </w:pPr>
      <w:r w:rsidRPr="006B64E9">
        <w:rPr>
          <w:rFonts w:asciiTheme="minorHAnsi" w:hAnsiTheme="minorHAnsi"/>
          <w:bCs/>
          <w:sz w:val="24"/>
          <w:szCs w:val="24"/>
        </w:rPr>
        <w:br w:type="page"/>
      </w:r>
    </w:p>
    <w:p w14:paraId="54612942" w14:textId="4B09F5C9" w:rsidR="00C3540D" w:rsidRPr="00160697" w:rsidRDefault="00C3540D" w:rsidP="00C3540D">
      <w:pPr>
        <w:spacing w:before="240" w:after="60" w:line="240" w:lineRule="auto"/>
        <w:jc w:val="both"/>
        <w:rPr>
          <w:rFonts w:asciiTheme="minorHAnsi" w:hAnsiTheme="minorHAnsi"/>
          <w:b/>
          <w:color w:val="000000"/>
          <w:sz w:val="24"/>
          <w:szCs w:val="24"/>
        </w:rPr>
      </w:pPr>
      <w:r w:rsidRPr="00160697">
        <w:rPr>
          <w:rFonts w:asciiTheme="minorHAnsi" w:hAnsiTheme="minorHAnsi"/>
          <w:b/>
          <w:color w:val="000000"/>
          <w:sz w:val="24"/>
          <w:szCs w:val="24"/>
        </w:rPr>
        <w:lastRenderedPageBreak/>
        <w:t xml:space="preserve">Table </w:t>
      </w:r>
      <w:r w:rsidRPr="00160697">
        <w:rPr>
          <w:rFonts w:asciiTheme="minorHAnsi" w:hAnsiTheme="minorHAnsi"/>
          <w:b/>
          <w:sz w:val="24"/>
          <w:szCs w:val="24"/>
        </w:rPr>
        <w:t>10</w:t>
      </w:r>
      <w:r w:rsidRPr="00160697">
        <w:rPr>
          <w:rFonts w:asciiTheme="minorHAnsi" w:hAnsiTheme="minorHAnsi"/>
          <w:b/>
          <w:color w:val="000000"/>
          <w:sz w:val="24"/>
          <w:szCs w:val="24"/>
        </w:rPr>
        <w:t xml:space="preserve"> – SAE reporting requirements </w:t>
      </w:r>
    </w:p>
    <w:tbl>
      <w:tblPr>
        <w:tblStyle w:val="TableGrid"/>
        <w:tblW w:w="9634"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A0" w:firstRow="1" w:lastRow="0" w:firstColumn="1" w:lastColumn="0" w:noHBand="0" w:noVBand="1"/>
      </w:tblPr>
      <w:tblGrid>
        <w:gridCol w:w="1129"/>
        <w:gridCol w:w="8505"/>
      </w:tblGrid>
      <w:tr w:rsidR="00C3540D" w:rsidRPr="006B64E9" w14:paraId="3A1F9527" w14:textId="77777777" w:rsidTr="00C3540D">
        <w:tc>
          <w:tcPr>
            <w:tcW w:w="1129"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tcPr>
          <w:p w14:paraId="2E78B3D3" w14:textId="77777777" w:rsidR="00C3540D" w:rsidRPr="006B64E9"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6797803D" w14:textId="77777777" w:rsidR="00C3540D" w:rsidRPr="006B64E9" w:rsidRDefault="00C3540D" w:rsidP="00C3540D">
            <w:pPr>
              <w:rPr>
                <w:rFonts w:asciiTheme="minorHAnsi" w:hAnsiTheme="minorHAnsi"/>
                <w:bCs/>
                <w:sz w:val="24"/>
                <w:szCs w:val="24"/>
              </w:rPr>
            </w:pPr>
            <w:r w:rsidRPr="006B64E9">
              <w:rPr>
                <w:rFonts w:asciiTheme="minorHAnsi" w:hAnsiTheme="minorHAnsi"/>
                <w:bCs/>
                <w:sz w:val="24"/>
                <w:szCs w:val="24"/>
              </w:rPr>
              <w:t xml:space="preserve">Expected SAEs that </w:t>
            </w:r>
            <w:r w:rsidRPr="00160697">
              <w:rPr>
                <w:rFonts w:asciiTheme="minorHAnsi" w:hAnsiTheme="minorHAnsi"/>
                <w:b/>
                <w:sz w:val="24"/>
                <w:szCs w:val="24"/>
              </w:rPr>
              <w:t>do not</w:t>
            </w:r>
            <w:r w:rsidRPr="006B64E9">
              <w:rPr>
                <w:rFonts w:asciiTheme="minorHAnsi" w:hAnsiTheme="minorHAnsi"/>
                <w:bCs/>
                <w:sz w:val="24"/>
                <w:szCs w:val="24"/>
              </w:rPr>
              <w:t xml:space="preserve"> require reporting (recorded in the CRF)</w:t>
            </w:r>
          </w:p>
        </w:tc>
      </w:tr>
      <w:tr w:rsidR="00C3540D" w:rsidRPr="006B64E9" w14:paraId="68578041" w14:textId="77777777" w:rsidTr="00C3540D">
        <w:tc>
          <w:tcPr>
            <w:tcW w:w="1129" w:type="dxa"/>
            <w:vMerge w:val="restart"/>
            <w:tcBorders>
              <w:top w:val="single" w:sz="12" w:space="0" w:color="999999" w:themeColor="text1" w:themeTint="66"/>
              <w:left w:val="single" w:sz="4" w:space="0" w:color="999999"/>
              <w:bottom w:val="single" w:sz="4" w:space="0" w:color="999999"/>
              <w:right w:val="single" w:sz="4" w:space="0" w:color="999999"/>
            </w:tcBorders>
            <w:vAlign w:val="center"/>
            <w:hideMark/>
          </w:tcPr>
          <w:p w14:paraId="68A9CFB5" w14:textId="77777777" w:rsidR="00C3540D" w:rsidRPr="00160697" w:rsidRDefault="00C3540D" w:rsidP="00C3540D">
            <w:pPr>
              <w:jc w:val="center"/>
              <w:rPr>
                <w:rFonts w:asciiTheme="minorHAnsi" w:hAnsiTheme="minorHAnsi"/>
                <w:b/>
                <w:sz w:val="24"/>
                <w:szCs w:val="24"/>
              </w:rPr>
            </w:pPr>
            <w:r w:rsidRPr="00160697">
              <w:rPr>
                <w:rFonts w:asciiTheme="minorHAnsi" w:hAnsiTheme="minorHAnsi"/>
                <w:b/>
                <w:sz w:val="24"/>
                <w:szCs w:val="24"/>
              </w:rPr>
              <w:t>Woman</w:t>
            </w:r>
          </w:p>
        </w:tc>
        <w:tc>
          <w:tcPr>
            <w:tcW w:w="8505" w:type="dxa"/>
            <w:tcBorders>
              <w:top w:val="single" w:sz="12" w:space="0" w:color="999999" w:themeColor="text1" w:themeTint="66"/>
              <w:left w:val="single" w:sz="4" w:space="0" w:color="999999"/>
              <w:bottom w:val="single" w:sz="4" w:space="0" w:color="999999"/>
              <w:right w:val="single" w:sz="4" w:space="0" w:color="999999"/>
            </w:tcBorders>
            <w:vAlign w:val="center"/>
            <w:hideMark/>
          </w:tcPr>
          <w:p w14:paraId="55924B16"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Antenatal hospital admission related to pregnancy or admission to hospital for delivery</w:t>
            </w:r>
          </w:p>
        </w:tc>
      </w:tr>
      <w:tr w:rsidR="00C3540D" w:rsidRPr="006B64E9" w14:paraId="7552460B" w14:textId="77777777" w:rsidTr="00C3540D">
        <w:tc>
          <w:tcPr>
            <w:tcW w:w="1129" w:type="dxa"/>
            <w:vMerge/>
            <w:tcBorders>
              <w:top w:val="single" w:sz="12" w:space="0" w:color="999999" w:themeColor="text1" w:themeTint="66"/>
              <w:left w:val="single" w:sz="4" w:space="0" w:color="999999"/>
              <w:bottom w:val="single" w:sz="4" w:space="0" w:color="999999"/>
              <w:right w:val="single" w:sz="4" w:space="0" w:color="999999"/>
            </w:tcBorders>
            <w:vAlign w:val="center"/>
            <w:hideMark/>
          </w:tcPr>
          <w:p w14:paraId="7FE021B7"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547A5D18"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Third degree tear</w:t>
            </w:r>
          </w:p>
        </w:tc>
      </w:tr>
      <w:tr w:rsidR="00C3540D" w:rsidRPr="006B64E9" w14:paraId="77EEB998" w14:textId="77777777" w:rsidTr="00C3540D">
        <w:tc>
          <w:tcPr>
            <w:tcW w:w="1129" w:type="dxa"/>
            <w:vMerge/>
            <w:tcBorders>
              <w:top w:val="single" w:sz="12" w:space="0" w:color="999999" w:themeColor="text1" w:themeTint="66"/>
              <w:left w:val="single" w:sz="4" w:space="0" w:color="999999"/>
              <w:bottom w:val="single" w:sz="4" w:space="0" w:color="999999"/>
              <w:right w:val="single" w:sz="4" w:space="0" w:color="999999"/>
            </w:tcBorders>
            <w:vAlign w:val="center"/>
            <w:hideMark/>
          </w:tcPr>
          <w:p w14:paraId="70561C83"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3290CBFF"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 xml:space="preserve">Fourth degree tear </w:t>
            </w:r>
          </w:p>
        </w:tc>
      </w:tr>
      <w:tr w:rsidR="00C3540D" w:rsidRPr="006B64E9" w14:paraId="3676DD84" w14:textId="77777777" w:rsidTr="00C3540D">
        <w:tc>
          <w:tcPr>
            <w:tcW w:w="1129" w:type="dxa"/>
            <w:vMerge/>
            <w:tcBorders>
              <w:top w:val="single" w:sz="12" w:space="0" w:color="999999" w:themeColor="text1" w:themeTint="66"/>
              <w:left w:val="single" w:sz="4" w:space="0" w:color="999999"/>
              <w:bottom w:val="single" w:sz="4" w:space="0" w:color="999999"/>
              <w:right w:val="single" w:sz="4" w:space="0" w:color="999999"/>
            </w:tcBorders>
            <w:vAlign w:val="center"/>
            <w:hideMark/>
          </w:tcPr>
          <w:p w14:paraId="1C52F2C2"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3537BDBD"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 xml:space="preserve">Cervical laceration </w:t>
            </w:r>
          </w:p>
        </w:tc>
      </w:tr>
      <w:tr w:rsidR="00C3540D" w:rsidRPr="006B64E9" w14:paraId="16B0ECCD" w14:textId="77777777" w:rsidTr="00C3540D">
        <w:tc>
          <w:tcPr>
            <w:tcW w:w="1129" w:type="dxa"/>
            <w:vMerge/>
            <w:tcBorders>
              <w:top w:val="single" w:sz="12" w:space="0" w:color="999999" w:themeColor="text1" w:themeTint="66"/>
              <w:left w:val="single" w:sz="4" w:space="0" w:color="999999"/>
              <w:bottom w:val="single" w:sz="4" w:space="0" w:color="999999"/>
              <w:right w:val="single" w:sz="4" w:space="0" w:color="999999"/>
            </w:tcBorders>
            <w:vAlign w:val="center"/>
            <w:hideMark/>
          </w:tcPr>
          <w:p w14:paraId="091CF356"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36AFF0AD" w14:textId="61363555" w:rsidR="00C3540D" w:rsidRPr="006B64E9" w:rsidRDefault="00C3540D" w:rsidP="00E22021">
            <w:pPr>
              <w:rPr>
                <w:rFonts w:asciiTheme="minorHAnsi" w:hAnsiTheme="minorHAnsi"/>
                <w:bCs/>
                <w:sz w:val="22"/>
                <w:szCs w:val="22"/>
              </w:rPr>
            </w:pPr>
            <w:r w:rsidRPr="006B64E9">
              <w:rPr>
                <w:rFonts w:asciiTheme="minorHAnsi" w:hAnsiTheme="minorHAnsi"/>
                <w:bCs/>
                <w:sz w:val="22"/>
                <w:szCs w:val="22"/>
              </w:rPr>
              <w:t>Sepsis in labour</w:t>
            </w:r>
            <w:r w:rsidR="00E22021" w:rsidRPr="006B64E9">
              <w:rPr>
                <w:rFonts w:asciiTheme="minorHAnsi" w:hAnsiTheme="minorHAnsi"/>
                <w:bCs/>
                <w:sz w:val="22"/>
                <w:szCs w:val="22"/>
              </w:rPr>
              <w:t xml:space="preserve"> (and prophylactic antibiotics for</w:t>
            </w:r>
            <w:r w:rsidR="00E61A52" w:rsidRPr="006B64E9">
              <w:rPr>
                <w:rFonts w:asciiTheme="minorHAnsi" w:hAnsiTheme="minorHAnsi"/>
                <w:bCs/>
                <w:sz w:val="22"/>
                <w:szCs w:val="22"/>
              </w:rPr>
              <w:t xml:space="preserve"> the</w:t>
            </w:r>
            <w:r w:rsidR="00E22021" w:rsidRPr="006B64E9">
              <w:rPr>
                <w:rFonts w:asciiTheme="minorHAnsi" w:hAnsiTheme="minorHAnsi"/>
                <w:bCs/>
                <w:sz w:val="22"/>
                <w:szCs w:val="22"/>
              </w:rPr>
              <w:t xml:space="preserve"> infant</w:t>
            </w:r>
            <w:r w:rsidR="00B3456B" w:rsidRPr="006B64E9">
              <w:rPr>
                <w:rFonts w:asciiTheme="minorHAnsi" w:hAnsiTheme="minorHAnsi"/>
                <w:bCs/>
                <w:sz w:val="22"/>
                <w:szCs w:val="22"/>
              </w:rPr>
              <w:t xml:space="preserve"> post-delivery</w:t>
            </w:r>
            <w:r w:rsidR="00E22021" w:rsidRPr="006B64E9">
              <w:rPr>
                <w:rFonts w:asciiTheme="minorHAnsi" w:hAnsiTheme="minorHAnsi"/>
                <w:bCs/>
                <w:sz w:val="22"/>
                <w:szCs w:val="22"/>
              </w:rPr>
              <w:t>)</w:t>
            </w:r>
          </w:p>
        </w:tc>
      </w:tr>
      <w:tr w:rsidR="00C3540D" w:rsidRPr="006B64E9" w14:paraId="68123245" w14:textId="77777777" w:rsidTr="00C3540D">
        <w:tc>
          <w:tcPr>
            <w:tcW w:w="1129" w:type="dxa"/>
            <w:vMerge/>
            <w:tcBorders>
              <w:top w:val="single" w:sz="12" w:space="0" w:color="999999" w:themeColor="text1" w:themeTint="66"/>
              <w:left w:val="single" w:sz="4" w:space="0" w:color="999999"/>
              <w:bottom w:val="single" w:sz="4" w:space="0" w:color="999999"/>
              <w:right w:val="single" w:sz="4" w:space="0" w:color="999999"/>
            </w:tcBorders>
            <w:vAlign w:val="center"/>
            <w:hideMark/>
          </w:tcPr>
          <w:p w14:paraId="1C7920AF"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6DE7937E"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Post-partum haemorrhage at delivery ≥1000ml</w:t>
            </w:r>
          </w:p>
        </w:tc>
      </w:tr>
      <w:tr w:rsidR="00C3540D" w:rsidRPr="006B64E9" w14:paraId="2539D9DC" w14:textId="77777777" w:rsidTr="00C3540D">
        <w:tc>
          <w:tcPr>
            <w:tcW w:w="1129" w:type="dxa"/>
            <w:vMerge/>
            <w:tcBorders>
              <w:top w:val="single" w:sz="12" w:space="0" w:color="999999" w:themeColor="text1" w:themeTint="66"/>
              <w:left w:val="single" w:sz="4" w:space="0" w:color="999999"/>
              <w:bottom w:val="single" w:sz="4" w:space="0" w:color="auto"/>
              <w:right w:val="single" w:sz="4" w:space="0" w:color="999999"/>
            </w:tcBorders>
            <w:vAlign w:val="center"/>
            <w:hideMark/>
          </w:tcPr>
          <w:p w14:paraId="267F8FFF"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auto"/>
              <w:right w:val="single" w:sz="4" w:space="0" w:color="999999"/>
            </w:tcBorders>
            <w:shd w:val="clear" w:color="auto" w:fill="FFFFFF" w:themeFill="background1"/>
            <w:vAlign w:val="center"/>
          </w:tcPr>
          <w:p w14:paraId="06C3EBCD"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High EPDS, a score of 13 or over</w:t>
            </w:r>
          </w:p>
        </w:tc>
      </w:tr>
      <w:tr w:rsidR="00C3540D" w:rsidRPr="006B64E9" w14:paraId="1E139CE9" w14:textId="77777777" w:rsidTr="00C3540D">
        <w:trPr>
          <w:trHeight w:hRule="exact" w:val="113"/>
        </w:trPr>
        <w:tc>
          <w:tcPr>
            <w:tcW w:w="9634" w:type="dxa"/>
            <w:gridSpan w:val="2"/>
            <w:tcBorders>
              <w:top w:val="single" w:sz="4" w:space="0" w:color="auto"/>
              <w:left w:val="single" w:sz="4" w:space="0" w:color="999999"/>
              <w:bottom w:val="single" w:sz="4" w:space="0" w:color="auto"/>
              <w:right w:val="single" w:sz="4" w:space="0" w:color="999999"/>
            </w:tcBorders>
            <w:shd w:val="pct5" w:color="auto" w:fill="auto"/>
            <w:vAlign w:val="center"/>
          </w:tcPr>
          <w:p w14:paraId="3767A437" w14:textId="77777777" w:rsidR="00C3540D" w:rsidRPr="006B64E9" w:rsidRDefault="00C3540D" w:rsidP="00C3540D">
            <w:pPr>
              <w:rPr>
                <w:rFonts w:asciiTheme="minorHAnsi" w:hAnsiTheme="minorHAnsi"/>
                <w:bCs/>
                <w:sz w:val="22"/>
                <w:szCs w:val="22"/>
              </w:rPr>
            </w:pPr>
          </w:p>
        </w:tc>
      </w:tr>
      <w:tr w:rsidR="00C3540D" w:rsidRPr="006B64E9" w14:paraId="308F4E81" w14:textId="77777777" w:rsidTr="00C3540D">
        <w:tc>
          <w:tcPr>
            <w:tcW w:w="1129" w:type="dxa"/>
            <w:vMerge w:val="restart"/>
            <w:tcBorders>
              <w:top w:val="single" w:sz="4" w:space="0" w:color="auto"/>
              <w:left w:val="single" w:sz="4" w:space="0" w:color="999999"/>
              <w:right w:val="single" w:sz="4" w:space="0" w:color="999999"/>
            </w:tcBorders>
            <w:vAlign w:val="center"/>
            <w:hideMark/>
          </w:tcPr>
          <w:p w14:paraId="717762B2" w14:textId="77777777" w:rsidR="00C3540D" w:rsidRPr="00160697" w:rsidRDefault="00C3540D" w:rsidP="00C3540D">
            <w:pPr>
              <w:jc w:val="center"/>
              <w:rPr>
                <w:rFonts w:asciiTheme="minorHAnsi" w:hAnsiTheme="minorHAnsi"/>
                <w:b/>
                <w:sz w:val="24"/>
                <w:szCs w:val="24"/>
              </w:rPr>
            </w:pPr>
            <w:r w:rsidRPr="00160697">
              <w:rPr>
                <w:rFonts w:asciiTheme="minorHAnsi" w:hAnsiTheme="minorHAnsi"/>
                <w:b/>
                <w:sz w:val="24"/>
                <w:szCs w:val="24"/>
              </w:rPr>
              <w:t>Infant</w:t>
            </w:r>
          </w:p>
        </w:tc>
        <w:tc>
          <w:tcPr>
            <w:tcW w:w="8505" w:type="dxa"/>
            <w:tcBorders>
              <w:top w:val="single" w:sz="4" w:space="0" w:color="auto"/>
              <w:left w:val="single" w:sz="4" w:space="0" w:color="999999"/>
              <w:bottom w:val="single" w:sz="4" w:space="0" w:color="999999"/>
              <w:right w:val="single" w:sz="4" w:space="0" w:color="999999"/>
            </w:tcBorders>
            <w:hideMark/>
          </w:tcPr>
          <w:p w14:paraId="0C122E85"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Clavicle fracture</w:t>
            </w:r>
          </w:p>
        </w:tc>
      </w:tr>
      <w:tr w:rsidR="00C3540D" w:rsidRPr="006B64E9" w14:paraId="0CEAB16D" w14:textId="77777777" w:rsidTr="00C3540D">
        <w:tc>
          <w:tcPr>
            <w:tcW w:w="1129" w:type="dxa"/>
            <w:vMerge/>
            <w:tcBorders>
              <w:left w:val="single" w:sz="4" w:space="0" w:color="999999"/>
              <w:right w:val="single" w:sz="4" w:space="0" w:color="999999"/>
            </w:tcBorders>
            <w:textDirection w:val="btLr"/>
            <w:vAlign w:val="center"/>
          </w:tcPr>
          <w:p w14:paraId="04C36875" w14:textId="77777777" w:rsidR="00C3540D" w:rsidRPr="007D6254" w:rsidRDefault="00C3540D" w:rsidP="00C3540D">
            <w:pPr>
              <w:ind w:left="113" w:right="113"/>
              <w:jc w:val="cente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578B0FD1"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Humeral fracture</w:t>
            </w:r>
          </w:p>
        </w:tc>
      </w:tr>
      <w:tr w:rsidR="00C3540D" w:rsidRPr="006B64E9" w14:paraId="239177EB" w14:textId="77777777" w:rsidTr="00C3540D">
        <w:tc>
          <w:tcPr>
            <w:tcW w:w="1129" w:type="dxa"/>
            <w:vMerge/>
            <w:tcBorders>
              <w:left w:val="single" w:sz="4" w:space="0" w:color="999999"/>
              <w:right w:val="single" w:sz="4" w:space="0" w:color="999999"/>
            </w:tcBorders>
            <w:textDirection w:val="btLr"/>
            <w:vAlign w:val="center"/>
          </w:tcPr>
          <w:p w14:paraId="22A556AD" w14:textId="77777777" w:rsidR="00C3540D" w:rsidRPr="007D6254" w:rsidRDefault="00C3540D" w:rsidP="00C3540D">
            <w:pPr>
              <w:ind w:left="113" w:right="113"/>
              <w:jc w:val="cente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3BFAE78A"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Brachial plexus injury</w:t>
            </w:r>
          </w:p>
        </w:tc>
      </w:tr>
      <w:tr w:rsidR="00C3540D" w:rsidRPr="006B64E9" w14:paraId="72BEAFD8" w14:textId="77777777" w:rsidTr="00C3540D">
        <w:tc>
          <w:tcPr>
            <w:tcW w:w="1129" w:type="dxa"/>
            <w:vMerge/>
            <w:tcBorders>
              <w:left w:val="single" w:sz="4" w:space="0" w:color="999999"/>
              <w:right w:val="single" w:sz="4" w:space="0" w:color="999999"/>
            </w:tcBorders>
            <w:vAlign w:val="center"/>
            <w:hideMark/>
          </w:tcPr>
          <w:p w14:paraId="1EB24399"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hideMark/>
          </w:tcPr>
          <w:p w14:paraId="37D7F42A"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Congenital abnormalities or birth defects</w:t>
            </w:r>
          </w:p>
        </w:tc>
      </w:tr>
      <w:tr w:rsidR="00C3540D" w:rsidRPr="006B64E9" w14:paraId="352AFCA1" w14:textId="77777777" w:rsidTr="00C3540D">
        <w:tc>
          <w:tcPr>
            <w:tcW w:w="1129" w:type="dxa"/>
            <w:vMerge/>
            <w:tcBorders>
              <w:left w:val="single" w:sz="4" w:space="0" w:color="999999"/>
              <w:right w:val="single" w:sz="4" w:space="0" w:color="999999"/>
            </w:tcBorders>
            <w:vAlign w:val="center"/>
            <w:hideMark/>
          </w:tcPr>
          <w:p w14:paraId="186CE157"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240D816D"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respiratory tract infections</w:t>
            </w:r>
          </w:p>
        </w:tc>
      </w:tr>
      <w:tr w:rsidR="00C3540D" w:rsidRPr="006B64E9" w14:paraId="4A25DF01" w14:textId="77777777" w:rsidTr="00C3540D">
        <w:tc>
          <w:tcPr>
            <w:tcW w:w="1129" w:type="dxa"/>
            <w:vMerge/>
            <w:tcBorders>
              <w:left w:val="single" w:sz="4" w:space="0" w:color="999999"/>
              <w:right w:val="single" w:sz="4" w:space="0" w:color="999999"/>
            </w:tcBorders>
            <w:vAlign w:val="center"/>
          </w:tcPr>
          <w:p w14:paraId="4D2A71A6"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7056B9E1" w14:textId="77777777" w:rsidR="00C3540D" w:rsidRPr="006B64E9" w:rsidDel="008627A8" w:rsidRDefault="00C3540D"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jaundice</w:t>
            </w:r>
          </w:p>
        </w:tc>
      </w:tr>
      <w:tr w:rsidR="00C3540D" w:rsidRPr="006B64E9" w14:paraId="097E487D" w14:textId="77777777" w:rsidTr="00C3540D">
        <w:tc>
          <w:tcPr>
            <w:tcW w:w="1129" w:type="dxa"/>
            <w:vMerge/>
            <w:tcBorders>
              <w:left w:val="single" w:sz="4" w:space="0" w:color="999999"/>
              <w:right w:val="single" w:sz="4" w:space="0" w:color="999999"/>
            </w:tcBorders>
            <w:vAlign w:val="center"/>
          </w:tcPr>
          <w:p w14:paraId="29E9035B"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6B32734D" w14:textId="77777777" w:rsidR="00C3540D" w:rsidRPr="006B64E9" w:rsidDel="008627A8" w:rsidRDefault="00C3540D"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urinary tract infections</w:t>
            </w:r>
          </w:p>
        </w:tc>
      </w:tr>
      <w:tr w:rsidR="00C3540D" w:rsidRPr="006B64E9" w14:paraId="28D90BDA" w14:textId="77777777" w:rsidTr="00C3540D">
        <w:trPr>
          <w:trHeight w:val="272"/>
        </w:trPr>
        <w:tc>
          <w:tcPr>
            <w:tcW w:w="1129" w:type="dxa"/>
            <w:vMerge/>
            <w:tcBorders>
              <w:left w:val="single" w:sz="4" w:space="0" w:color="999999"/>
              <w:right w:val="single" w:sz="4" w:space="0" w:color="999999"/>
            </w:tcBorders>
            <w:vAlign w:val="center"/>
          </w:tcPr>
          <w:p w14:paraId="4CAF8C19"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059E66C3" w14:textId="07E7C539" w:rsidR="00C3540D" w:rsidRPr="006B64E9" w:rsidDel="008627A8" w:rsidRDefault="00C3540D" w:rsidP="000321B2">
            <w:pPr>
              <w:rPr>
                <w:rFonts w:asciiTheme="minorHAnsi" w:hAnsiTheme="minorHAnsi"/>
                <w:bCs/>
                <w:sz w:val="22"/>
                <w:szCs w:val="22"/>
              </w:rPr>
            </w:pPr>
            <w:r w:rsidRPr="006B64E9">
              <w:rPr>
                <w:rFonts w:asciiTheme="minorHAnsi" w:hAnsiTheme="minorHAnsi"/>
                <w:bCs/>
                <w:sz w:val="22"/>
                <w:szCs w:val="22"/>
              </w:rPr>
              <w:t xml:space="preserve">Hospitalisation/prolongation of hospitalisation for weight loss lasting less </w:t>
            </w:r>
            <w:r w:rsidRPr="006B64E9">
              <w:rPr>
                <w:rFonts w:asciiTheme="minorHAnsi" w:hAnsiTheme="minorHAnsi"/>
                <w:bCs/>
                <w:color w:val="000000" w:themeColor="text1"/>
                <w:sz w:val="22"/>
                <w:szCs w:val="22"/>
              </w:rPr>
              <w:t>than 5</w:t>
            </w:r>
            <w:r w:rsidR="000321B2" w:rsidRPr="006B64E9">
              <w:rPr>
                <w:rFonts w:asciiTheme="minorHAnsi" w:hAnsiTheme="minorHAnsi"/>
                <w:bCs/>
                <w:color w:val="000000" w:themeColor="text1"/>
                <w:sz w:val="22"/>
                <w:szCs w:val="22"/>
              </w:rPr>
              <w:t xml:space="preserve"> </w:t>
            </w:r>
            <w:r w:rsidRPr="006B64E9">
              <w:rPr>
                <w:rFonts w:asciiTheme="minorHAnsi" w:hAnsiTheme="minorHAnsi"/>
                <w:bCs/>
                <w:color w:val="000000" w:themeColor="text1"/>
                <w:sz w:val="22"/>
                <w:szCs w:val="22"/>
              </w:rPr>
              <w:t>days</w:t>
            </w:r>
          </w:p>
        </w:tc>
      </w:tr>
      <w:tr w:rsidR="00C3540D" w:rsidRPr="006B64E9" w14:paraId="467DB6A1" w14:textId="77777777" w:rsidTr="00C3540D">
        <w:tc>
          <w:tcPr>
            <w:tcW w:w="1129" w:type="dxa"/>
            <w:vMerge/>
            <w:tcBorders>
              <w:left w:val="single" w:sz="4" w:space="0" w:color="999999"/>
              <w:right w:val="single" w:sz="4" w:space="0" w:color="999999"/>
            </w:tcBorders>
            <w:vAlign w:val="center"/>
          </w:tcPr>
          <w:p w14:paraId="29A868D6"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3CCAADE3"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reflux</w:t>
            </w:r>
          </w:p>
        </w:tc>
      </w:tr>
      <w:tr w:rsidR="00C3540D" w:rsidRPr="006B64E9" w14:paraId="0D71EE4D" w14:textId="77777777" w:rsidTr="00C53F98">
        <w:tc>
          <w:tcPr>
            <w:tcW w:w="1129" w:type="dxa"/>
            <w:vMerge/>
            <w:tcBorders>
              <w:left w:val="single" w:sz="4" w:space="0" w:color="999999"/>
              <w:right w:val="single" w:sz="4" w:space="0" w:color="999999"/>
            </w:tcBorders>
            <w:vAlign w:val="center"/>
          </w:tcPr>
          <w:p w14:paraId="5FD41E2C"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67965619"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constipation</w:t>
            </w:r>
          </w:p>
        </w:tc>
      </w:tr>
      <w:tr w:rsidR="00725FE0" w:rsidRPr="006B64E9" w14:paraId="0B13D6BA" w14:textId="77777777" w:rsidTr="00C3540D">
        <w:tc>
          <w:tcPr>
            <w:tcW w:w="1129" w:type="dxa"/>
            <w:tcBorders>
              <w:left w:val="single" w:sz="4" w:space="0" w:color="999999"/>
              <w:bottom w:val="single" w:sz="4" w:space="0" w:color="999999"/>
              <w:right w:val="single" w:sz="4" w:space="0" w:color="999999"/>
            </w:tcBorders>
            <w:vAlign w:val="center"/>
          </w:tcPr>
          <w:p w14:paraId="5986DAFE" w14:textId="77777777" w:rsidR="00725FE0" w:rsidRPr="00160697" w:rsidRDefault="00725FE0" w:rsidP="00C3540D">
            <w:pPr>
              <w:rPr>
                <w:rFonts w:asciiTheme="minorHAnsi" w:hAnsiTheme="minorHAnsi"/>
                <w:b/>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258C1BD1" w14:textId="11071658" w:rsidR="00725FE0" w:rsidRPr="006B64E9" w:rsidRDefault="00725FE0"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feeding support</w:t>
            </w:r>
          </w:p>
        </w:tc>
      </w:tr>
    </w:tbl>
    <w:p w14:paraId="66CFC50E"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4BC7960F" w14:textId="3D7A9C0D" w:rsidR="00C3540D" w:rsidRPr="00F75F2A" w:rsidRDefault="00C3540D" w:rsidP="00F75F2A">
      <w:pPr>
        <w:jc w:val="both"/>
        <w:rPr>
          <w:rFonts w:asciiTheme="minorHAnsi" w:hAnsiTheme="minorHAnsi" w:cstheme="minorHAnsi"/>
          <w:bCs/>
          <w:sz w:val="24"/>
          <w:szCs w:val="24"/>
        </w:rPr>
      </w:pPr>
      <w:r w:rsidRPr="00F75F2A">
        <w:rPr>
          <w:rFonts w:asciiTheme="minorHAnsi" w:hAnsiTheme="minorHAnsi" w:cstheme="minorHAnsi"/>
          <w:bCs/>
          <w:sz w:val="24"/>
          <w:szCs w:val="24"/>
        </w:rPr>
        <w:t xml:space="preserve">Some examples of SAEs that </w:t>
      </w:r>
      <w:r w:rsidRPr="00F75F2A">
        <w:rPr>
          <w:rFonts w:asciiTheme="minorHAnsi" w:hAnsiTheme="minorHAnsi" w:cstheme="minorHAnsi"/>
          <w:b/>
          <w:sz w:val="24"/>
          <w:szCs w:val="24"/>
        </w:rPr>
        <w:t>do</w:t>
      </w:r>
      <w:r w:rsidRPr="00F75F2A">
        <w:rPr>
          <w:rFonts w:asciiTheme="minorHAnsi" w:hAnsiTheme="minorHAnsi" w:cstheme="minorHAnsi"/>
          <w:bCs/>
          <w:sz w:val="24"/>
          <w:szCs w:val="24"/>
        </w:rPr>
        <w:t xml:space="preserve"> require immediate reporting are described in Table 11.</w:t>
      </w:r>
    </w:p>
    <w:p w14:paraId="42D48D79" w14:textId="172B7C3C" w:rsidR="00C3540D" w:rsidRPr="006B64E9" w:rsidRDefault="00C3540D" w:rsidP="00C3540D">
      <w:pPr>
        <w:spacing w:before="240" w:after="60" w:line="240" w:lineRule="auto"/>
        <w:jc w:val="both"/>
        <w:rPr>
          <w:rFonts w:asciiTheme="minorHAnsi" w:hAnsiTheme="minorHAnsi"/>
          <w:bCs/>
          <w:sz w:val="24"/>
          <w:szCs w:val="24"/>
        </w:rPr>
      </w:pPr>
      <w:r w:rsidRPr="00160697">
        <w:rPr>
          <w:rFonts w:asciiTheme="minorHAnsi" w:hAnsiTheme="minorHAnsi"/>
          <w:b/>
          <w:color w:val="000000"/>
          <w:sz w:val="24"/>
          <w:szCs w:val="24"/>
        </w:rPr>
        <w:t xml:space="preserve">Table </w:t>
      </w:r>
      <w:r w:rsidRPr="00160697">
        <w:rPr>
          <w:rFonts w:asciiTheme="minorHAnsi" w:hAnsiTheme="minorHAnsi"/>
          <w:b/>
          <w:sz w:val="24"/>
          <w:szCs w:val="24"/>
        </w:rPr>
        <w:t>11</w:t>
      </w:r>
      <w:r w:rsidRPr="00160697">
        <w:rPr>
          <w:rFonts w:asciiTheme="minorHAnsi" w:hAnsiTheme="minorHAnsi"/>
          <w:b/>
          <w:color w:val="000000"/>
          <w:sz w:val="24"/>
          <w:szCs w:val="24"/>
        </w:rPr>
        <w:t xml:space="preserve"> – SAE reporting requirements </w:t>
      </w:r>
    </w:p>
    <w:tbl>
      <w:tblPr>
        <w:tblStyle w:val="TableGrid"/>
        <w:tblW w:w="9634"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1129"/>
        <w:gridCol w:w="8505"/>
      </w:tblGrid>
      <w:tr w:rsidR="003A19DD" w:rsidRPr="006B64E9" w14:paraId="3476F5A2" w14:textId="77777777" w:rsidTr="00455509">
        <w:tc>
          <w:tcPr>
            <w:tcW w:w="1129"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tcPr>
          <w:p w14:paraId="6F44347E" w14:textId="77777777" w:rsidR="003A19DD" w:rsidRPr="00160697" w:rsidRDefault="003A19DD" w:rsidP="00C3540D">
            <w:pPr>
              <w:rPr>
                <w:rFonts w:asciiTheme="minorHAnsi" w:hAnsiTheme="minorHAnsi"/>
                <w:b/>
                <w:sz w:val="24"/>
                <w:szCs w:val="24"/>
              </w:rPr>
            </w:pPr>
          </w:p>
        </w:tc>
        <w:tc>
          <w:tcPr>
            <w:tcW w:w="8505"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269EC84D" w14:textId="77777777" w:rsidR="003A19DD" w:rsidRPr="006B64E9" w:rsidRDefault="003A19DD" w:rsidP="00C3540D">
            <w:pPr>
              <w:rPr>
                <w:rFonts w:asciiTheme="minorHAnsi" w:hAnsiTheme="minorHAnsi"/>
                <w:bCs/>
                <w:sz w:val="24"/>
                <w:szCs w:val="24"/>
              </w:rPr>
            </w:pPr>
            <w:r w:rsidRPr="006B64E9">
              <w:rPr>
                <w:rFonts w:asciiTheme="minorHAnsi" w:hAnsiTheme="minorHAnsi"/>
                <w:bCs/>
                <w:sz w:val="24"/>
                <w:szCs w:val="24"/>
              </w:rPr>
              <w:t xml:space="preserve">SAEs that </w:t>
            </w:r>
            <w:r w:rsidRPr="00160697">
              <w:rPr>
                <w:rFonts w:asciiTheme="minorHAnsi" w:hAnsiTheme="minorHAnsi"/>
                <w:b/>
                <w:sz w:val="24"/>
                <w:szCs w:val="24"/>
              </w:rPr>
              <w:t>do</w:t>
            </w:r>
            <w:r w:rsidRPr="006B64E9">
              <w:rPr>
                <w:rFonts w:asciiTheme="minorHAnsi" w:hAnsiTheme="minorHAnsi"/>
                <w:bCs/>
                <w:sz w:val="24"/>
                <w:szCs w:val="24"/>
              </w:rPr>
              <w:t xml:space="preserve"> require immediate reporting to WCTU</w:t>
            </w:r>
          </w:p>
        </w:tc>
      </w:tr>
      <w:tr w:rsidR="003A19DD" w:rsidRPr="006B64E9" w14:paraId="09EE3AA6" w14:textId="77777777" w:rsidTr="00455509">
        <w:tc>
          <w:tcPr>
            <w:tcW w:w="1129" w:type="dxa"/>
            <w:vMerge w:val="restart"/>
            <w:tcBorders>
              <w:top w:val="single" w:sz="12" w:space="0" w:color="999999" w:themeColor="text1" w:themeTint="66"/>
              <w:left w:val="single" w:sz="4" w:space="0" w:color="999999"/>
              <w:right w:val="single" w:sz="4" w:space="0" w:color="999999"/>
            </w:tcBorders>
            <w:vAlign w:val="center"/>
          </w:tcPr>
          <w:p w14:paraId="52BA2284" w14:textId="77777777" w:rsidR="003A19DD" w:rsidRPr="006B64E9" w:rsidRDefault="003A19DD" w:rsidP="00C3540D">
            <w:pPr>
              <w:rPr>
                <w:rFonts w:asciiTheme="minorHAnsi" w:hAnsiTheme="minorHAnsi"/>
                <w:bCs/>
                <w:sz w:val="24"/>
                <w:szCs w:val="24"/>
              </w:rPr>
            </w:pPr>
            <w:r w:rsidRPr="00160697">
              <w:rPr>
                <w:rFonts w:asciiTheme="minorHAnsi" w:hAnsiTheme="minorHAnsi"/>
                <w:b/>
                <w:sz w:val="24"/>
                <w:szCs w:val="24"/>
              </w:rPr>
              <w:t>Woman</w:t>
            </w:r>
          </w:p>
        </w:tc>
        <w:tc>
          <w:tcPr>
            <w:tcW w:w="8505" w:type="dxa"/>
            <w:tcBorders>
              <w:top w:val="single" w:sz="12" w:space="0" w:color="999999" w:themeColor="text1" w:themeTint="66"/>
              <w:left w:val="single" w:sz="4" w:space="0" w:color="999999"/>
              <w:bottom w:val="single" w:sz="4" w:space="0" w:color="999999"/>
              <w:right w:val="single" w:sz="4" w:space="0" w:color="999999"/>
            </w:tcBorders>
            <w:hideMark/>
          </w:tcPr>
          <w:p w14:paraId="49CAF38D"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Maternal death</w:t>
            </w:r>
          </w:p>
        </w:tc>
      </w:tr>
      <w:tr w:rsidR="003A19DD" w:rsidRPr="006B64E9" w14:paraId="181E01D7" w14:textId="77777777" w:rsidTr="00455509">
        <w:tc>
          <w:tcPr>
            <w:tcW w:w="1129" w:type="dxa"/>
            <w:vMerge/>
            <w:tcBorders>
              <w:left w:val="single" w:sz="4" w:space="0" w:color="999999"/>
              <w:right w:val="single" w:sz="4" w:space="0" w:color="999999"/>
            </w:tcBorders>
          </w:tcPr>
          <w:p w14:paraId="134C9E4A"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7D614842"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In-patient admission and/or readmission* to intensive care or high dependency unit at any time during pregnancy/postnatal period</w:t>
            </w:r>
          </w:p>
        </w:tc>
      </w:tr>
      <w:tr w:rsidR="003A19DD" w:rsidRPr="006B64E9" w14:paraId="21549669" w14:textId="77777777" w:rsidTr="00455509">
        <w:tc>
          <w:tcPr>
            <w:tcW w:w="1129" w:type="dxa"/>
            <w:vMerge/>
            <w:tcBorders>
              <w:left w:val="single" w:sz="4" w:space="0" w:color="999999"/>
              <w:right w:val="single" w:sz="4" w:space="0" w:color="999999"/>
            </w:tcBorders>
          </w:tcPr>
          <w:p w14:paraId="5239644E"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7EC9DDF2" w14:textId="48BC9E9F" w:rsidR="003A19DD" w:rsidRPr="006B64E9" w:rsidRDefault="003A19DD" w:rsidP="00C74C11">
            <w:pPr>
              <w:rPr>
                <w:rFonts w:asciiTheme="minorHAnsi" w:hAnsiTheme="minorHAnsi"/>
                <w:bCs/>
                <w:sz w:val="22"/>
                <w:szCs w:val="22"/>
              </w:rPr>
            </w:pPr>
            <w:r w:rsidRPr="006B64E9">
              <w:rPr>
                <w:rFonts w:asciiTheme="minorHAnsi" w:hAnsiTheme="minorHAnsi"/>
                <w:bCs/>
                <w:sz w:val="22"/>
                <w:szCs w:val="22"/>
              </w:rPr>
              <w:t>Re- admission to hospital within 30 days of initial post-natal discharge unless listed in Table 10</w:t>
            </w:r>
          </w:p>
        </w:tc>
      </w:tr>
      <w:tr w:rsidR="003A19DD" w:rsidRPr="006B64E9" w14:paraId="4A0AB038" w14:textId="77777777" w:rsidTr="00455509">
        <w:tc>
          <w:tcPr>
            <w:tcW w:w="1129" w:type="dxa"/>
            <w:vMerge/>
            <w:tcBorders>
              <w:left w:val="single" w:sz="4" w:space="0" w:color="999999"/>
              <w:right w:val="single" w:sz="4" w:space="0" w:color="999999"/>
            </w:tcBorders>
          </w:tcPr>
          <w:p w14:paraId="451AF99C"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36E6A9BE"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 xml:space="preserve">Antenatal in-patient admission </w:t>
            </w:r>
            <w:r w:rsidRPr="00160697">
              <w:rPr>
                <w:rFonts w:asciiTheme="minorHAnsi" w:hAnsiTheme="minorHAnsi"/>
                <w:b/>
                <w:sz w:val="22"/>
                <w:szCs w:val="22"/>
              </w:rPr>
              <w:t>not</w:t>
            </w:r>
            <w:r w:rsidRPr="006B64E9">
              <w:rPr>
                <w:rFonts w:asciiTheme="minorHAnsi" w:hAnsiTheme="minorHAnsi"/>
                <w:bCs/>
                <w:sz w:val="22"/>
                <w:szCs w:val="22"/>
              </w:rPr>
              <w:t xml:space="preserve"> related to pregnancy</w:t>
            </w:r>
          </w:p>
        </w:tc>
      </w:tr>
      <w:tr w:rsidR="003A19DD" w:rsidRPr="006B64E9" w14:paraId="3EC6863C" w14:textId="77777777" w:rsidTr="00455509">
        <w:tc>
          <w:tcPr>
            <w:tcW w:w="1129" w:type="dxa"/>
            <w:vMerge/>
            <w:tcBorders>
              <w:left w:val="single" w:sz="4" w:space="0" w:color="999999"/>
              <w:right w:val="single" w:sz="4" w:space="0" w:color="999999"/>
            </w:tcBorders>
          </w:tcPr>
          <w:p w14:paraId="17173827"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70D1E18B"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Transfer out of the maternity unit for further inpatient care</w:t>
            </w:r>
          </w:p>
        </w:tc>
      </w:tr>
      <w:tr w:rsidR="003A19DD" w:rsidRPr="006B64E9" w14:paraId="105BD0DC" w14:textId="77777777" w:rsidTr="00455509">
        <w:tc>
          <w:tcPr>
            <w:tcW w:w="1129" w:type="dxa"/>
            <w:vMerge/>
            <w:tcBorders>
              <w:left w:val="single" w:sz="4" w:space="0" w:color="999999"/>
              <w:right w:val="single" w:sz="4" w:space="0" w:color="999999"/>
            </w:tcBorders>
          </w:tcPr>
          <w:p w14:paraId="611885A2"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hideMark/>
          </w:tcPr>
          <w:p w14:paraId="04CB8FE4"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In-patient admission to a mental health unit</w:t>
            </w:r>
          </w:p>
        </w:tc>
      </w:tr>
      <w:tr w:rsidR="003A19DD" w:rsidRPr="006B64E9" w14:paraId="7AFD60E7" w14:textId="77777777" w:rsidTr="00455509">
        <w:tc>
          <w:tcPr>
            <w:tcW w:w="1129" w:type="dxa"/>
            <w:vMerge/>
            <w:tcBorders>
              <w:left w:val="single" w:sz="4" w:space="0" w:color="999999"/>
              <w:right w:val="single" w:sz="4" w:space="0" w:color="999999"/>
            </w:tcBorders>
          </w:tcPr>
          <w:p w14:paraId="2D682FC9"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hideMark/>
          </w:tcPr>
          <w:p w14:paraId="10FDFDC6"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Symphysiotomy</w:t>
            </w:r>
          </w:p>
        </w:tc>
      </w:tr>
      <w:tr w:rsidR="003A19DD" w:rsidRPr="006B64E9" w14:paraId="61E637CE" w14:textId="77777777" w:rsidTr="00455509">
        <w:tc>
          <w:tcPr>
            <w:tcW w:w="1129" w:type="dxa"/>
            <w:vMerge/>
            <w:tcBorders>
              <w:left w:val="single" w:sz="4" w:space="0" w:color="999999"/>
              <w:right w:val="single" w:sz="4" w:space="0" w:color="999999"/>
            </w:tcBorders>
          </w:tcPr>
          <w:p w14:paraId="657B8529"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12" w:space="0" w:color="999999" w:themeColor="text1" w:themeTint="66"/>
              <w:right w:val="single" w:sz="4" w:space="0" w:color="999999"/>
            </w:tcBorders>
          </w:tcPr>
          <w:p w14:paraId="4EB070DA" w14:textId="6DA629A6"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Any other event that meets the definition of an SAE and isn’t listed in Table 10</w:t>
            </w:r>
          </w:p>
        </w:tc>
      </w:tr>
      <w:tr w:rsidR="003A19DD" w:rsidRPr="006B64E9" w14:paraId="4A124BD7" w14:textId="77777777" w:rsidTr="00455509">
        <w:trPr>
          <w:trHeight w:hRule="exact" w:val="261"/>
        </w:trPr>
        <w:tc>
          <w:tcPr>
            <w:tcW w:w="9634" w:type="dxa"/>
            <w:gridSpan w:val="2"/>
            <w:tcBorders>
              <w:top w:val="single" w:sz="12" w:space="0" w:color="999999" w:themeColor="text1" w:themeTint="66"/>
              <w:left w:val="single" w:sz="4" w:space="0" w:color="999999"/>
              <w:bottom w:val="single" w:sz="4" w:space="0" w:color="999999"/>
              <w:right w:val="single" w:sz="4" w:space="0" w:color="999999"/>
            </w:tcBorders>
            <w:shd w:val="pct5" w:color="auto" w:fill="auto"/>
          </w:tcPr>
          <w:p w14:paraId="1F7B5AB3" w14:textId="77777777" w:rsidR="003A19DD" w:rsidRPr="006B64E9" w:rsidRDefault="003A19DD" w:rsidP="00C3540D">
            <w:pPr>
              <w:rPr>
                <w:rFonts w:asciiTheme="minorHAnsi" w:hAnsiTheme="minorHAnsi"/>
                <w:bCs/>
                <w:sz w:val="22"/>
                <w:szCs w:val="22"/>
              </w:rPr>
            </w:pPr>
          </w:p>
        </w:tc>
      </w:tr>
      <w:tr w:rsidR="003A19DD" w:rsidRPr="006B64E9" w14:paraId="68EB1FA9" w14:textId="77777777" w:rsidTr="00455509">
        <w:tc>
          <w:tcPr>
            <w:tcW w:w="1129" w:type="dxa"/>
            <w:vMerge w:val="restart"/>
            <w:tcBorders>
              <w:top w:val="single" w:sz="12" w:space="0" w:color="999999" w:themeColor="text1" w:themeTint="66"/>
              <w:left w:val="single" w:sz="4" w:space="0" w:color="999999"/>
              <w:right w:val="single" w:sz="4" w:space="0" w:color="999999"/>
            </w:tcBorders>
            <w:vAlign w:val="center"/>
          </w:tcPr>
          <w:p w14:paraId="3AF44C4D" w14:textId="77777777" w:rsidR="003A19DD" w:rsidRPr="00160697" w:rsidRDefault="003A19DD" w:rsidP="00C3540D">
            <w:pPr>
              <w:rPr>
                <w:rFonts w:asciiTheme="minorHAnsi" w:hAnsiTheme="minorHAnsi"/>
                <w:b/>
                <w:sz w:val="24"/>
                <w:szCs w:val="24"/>
              </w:rPr>
            </w:pPr>
            <w:r w:rsidRPr="00160697">
              <w:rPr>
                <w:rFonts w:asciiTheme="minorHAnsi" w:hAnsiTheme="minorHAnsi"/>
                <w:b/>
                <w:sz w:val="24"/>
                <w:szCs w:val="24"/>
              </w:rPr>
              <w:t>Infant</w:t>
            </w:r>
          </w:p>
        </w:tc>
        <w:tc>
          <w:tcPr>
            <w:tcW w:w="8505" w:type="dxa"/>
            <w:tcBorders>
              <w:top w:val="single" w:sz="4" w:space="0" w:color="999999"/>
              <w:left w:val="single" w:sz="4" w:space="0" w:color="999999"/>
              <w:bottom w:val="single" w:sz="4" w:space="0" w:color="999999"/>
              <w:right w:val="single" w:sz="4" w:space="0" w:color="999999"/>
            </w:tcBorders>
            <w:hideMark/>
          </w:tcPr>
          <w:p w14:paraId="491FED9B" w14:textId="77AD2B29"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Still birth</w:t>
            </w:r>
          </w:p>
        </w:tc>
      </w:tr>
      <w:tr w:rsidR="003A19DD" w:rsidRPr="006B64E9" w14:paraId="3C1A9B7D" w14:textId="77777777" w:rsidTr="00455509">
        <w:tc>
          <w:tcPr>
            <w:tcW w:w="1129" w:type="dxa"/>
            <w:vMerge/>
            <w:tcBorders>
              <w:top w:val="single" w:sz="12" w:space="0" w:color="999999" w:themeColor="text1" w:themeTint="66"/>
              <w:left w:val="single" w:sz="4" w:space="0" w:color="999999"/>
              <w:right w:val="single" w:sz="4" w:space="0" w:color="999999"/>
            </w:tcBorders>
            <w:vAlign w:val="center"/>
          </w:tcPr>
          <w:p w14:paraId="53EB9F29" w14:textId="77777777" w:rsidR="003A19DD" w:rsidRPr="007D6254"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1145C170" w14:textId="3D6DD07D"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Infant death</w:t>
            </w:r>
          </w:p>
        </w:tc>
      </w:tr>
      <w:tr w:rsidR="003A19DD" w:rsidRPr="006B64E9" w14:paraId="4AB468D8" w14:textId="77777777" w:rsidTr="00455509">
        <w:tc>
          <w:tcPr>
            <w:tcW w:w="1129" w:type="dxa"/>
            <w:vMerge/>
            <w:tcBorders>
              <w:left w:val="single" w:sz="4" w:space="0" w:color="999999"/>
              <w:right w:val="single" w:sz="4" w:space="0" w:color="999999"/>
            </w:tcBorders>
          </w:tcPr>
          <w:p w14:paraId="1F2A73C2"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3AA79964"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In-patient admission to neonatal unit</w:t>
            </w:r>
          </w:p>
        </w:tc>
      </w:tr>
      <w:tr w:rsidR="003A19DD" w:rsidRPr="006B64E9" w14:paraId="31A03528" w14:textId="77777777" w:rsidTr="00455509">
        <w:tc>
          <w:tcPr>
            <w:tcW w:w="1129" w:type="dxa"/>
            <w:vMerge/>
            <w:tcBorders>
              <w:left w:val="single" w:sz="4" w:space="0" w:color="999999"/>
              <w:right w:val="single" w:sz="4" w:space="0" w:color="999999"/>
            </w:tcBorders>
          </w:tcPr>
          <w:p w14:paraId="0627064E"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22299E07" w14:textId="695DA990" w:rsidR="003A19DD" w:rsidRPr="006B64E9" w:rsidRDefault="003A19DD" w:rsidP="00C74C11">
            <w:pPr>
              <w:rPr>
                <w:rFonts w:asciiTheme="minorHAnsi" w:hAnsiTheme="minorHAnsi"/>
                <w:bCs/>
                <w:sz w:val="22"/>
                <w:szCs w:val="22"/>
              </w:rPr>
            </w:pPr>
            <w:r w:rsidRPr="006B64E9">
              <w:rPr>
                <w:rFonts w:asciiTheme="minorHAnsi" w:hAnsiTheme="minorHAnsi"/>
                <w:bCs/>
                <w:sz w:val="22"/>
                <w:szCs w:val="22"/>
              </w:rPr>
              <w:t>In-patient re- admission to hospital within 30 days of initial postnatal discharge, except for conditions noted in Table 10.</w:t>
            </w:r>
          </w:p>
        </w:tc>
      </w:tr>
      <w:tr w:rsidR="003A19DD" w:rsidRPr="006B64E9" w14:paraId="01C5E63C" w14:textId="77777777" w:rsidTr="00455509">
        <w:trPr>
          <w:trHeight w:val="135"/>
        </w:trPr>
        <w:tc>
          <w:tcPr>
            <w:tcW w:w="1129" w:type="dxa"/>
            <w:vMerge/>
            <w:tcBorders>
              <w:left w:val="single" w:sz="4" w:space="0" w:color="999999"/>
              <w:right w:val="single" w:sz="4" w:space="0" w:color="999999"/>
            </w:tcBorders>
          </w:tcPr>
          <w:p w14:paraId="09694C53"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auto"/>
              <w:right w:val="single" w:sz="4" w:space="0" w:color="999999"/>
            </w:tcBorders>
            <w:shd w:val="clear" w:color="auto" w:fill="FFFFFF" w:themeFill="background1"/>
            <w:hideMark/>
          </w:tcPr>
          <w:p w14:paraId="27A1B5BD" w14:textId="7D5BBB78" w:rsidR="003A19DD" w:rsidRPr="006B64E9" w:rsidRDefault="003A19DD" w:rsidP="00C74C11">
            <w:pPr>
              <w:rPr>
                <w:rFonts w:asciiTheme="minorHAnsi" w:hAnsiTheme="minorHAnsi"/>
                <w:bCs/>
                <w:sz w:val="22"/>
                <w:szCs w:val="22"/>
              </w:rPr>
            </w:pPr>
            <w:r w:rsidRPr="006B64E9" w:rsidDel="007314F1">
              <w:rPr>
                <w:rFonts w:asciiTheme="minorHAnsi" w:hAnsiTheme="minorHAnsi"/>
                <w:bCs/>
                <w:sz w:val="22"/>
                <w:szCs w:val="22"/>
              </w:rPr>
              <w:t xml:space="preserve">Any other event that meets the definition of an SAE and isn’t listed in </w:t>
            </w:r>
            <w:r w:rsidRPr="006B64E9">
              <w:rPr>
                <w:rFonts w:asciiTheme="minorHAnsi" w:hAnsiTheme="minorHAnsi"/>
                <w:bCs/>
                <w:sz w:val="22"/>
                <w:szCs w:val="22"/>
              </w:rPr>
              <w:t>Table 10</w:t>
            </w:r>
          </w:p>
        </w:tc>
      </w:tr>
    </w:tbl>
    <w:p w14:paraId="25FA91B4"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 A hospital admission is defined here as an overnight stay in the hospital.</w:t>
      </w:r>
    </w:p>
    <w:p w14:paraId="18B47704"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5E46A483" w14:textId="798908A6" w:rsidR="00C3540D" w:rsidRPr="006B64E9" w:rsidRDefault="00C3540D" w:rsidP="00C3540D">
      <w:pPr>
        <w:pStyle w:val="ListParagraph"/>
        <w:spacing w:after="0" w:line="240" w:lineRule="auto"/>
        <w:ind w:left="0"/>
        <w:jc w:val="both"/>
        <w:rPr>
          <w:rFonts w:asciiTheme="minorHAnsi" w:hAnsiTheme="minorHAnsi"/>
          <w:bCs/>
          <w:sz w:val="24"/>
          <w:szCs w:val="24"/>
        </w:rPr>
      </w:pPr>
    </w:p>
    <w:p w14:paraId="191DC8E2" w14:textId="105B3AC2" w:rsidR="00B00966" w:rsidRPr="006B64E9" w:rsidRDefault="00B00966" w:rsidP="00C3540D">
      <w:pPr>
        <w:pStyle w:val="ListParagraph"/>
        <w:spacing w:after="0" w:line="240" w:lineRule="auto"/>
        <w:ind w:left="0"/>
        <w:jc w:val="both"/>
        <w:rPr>
          <w:rFonts w:asciiTheme="minorHAnsi" w:hAnsiTheme="minorHAnsi"/>
          <w:bCs/>
          <w:sz w:val="24"/>
          <w:szCs w:val="24"/>
        </w:rPr>
      </w:pPr>
    </w:p>
    <w:p w14:paraId="16E9CBBE" w14:textId="77777777" w:rsidR="00B00966" w:rsidRPr="006B64E9" w:rsidRDefault="00B00966" w:rsidP="00C3540D">
      <w:pPr>
        <w:pStyle w:val="ListParagraph"/>
        <w:spacing w:after="0" w:line="240" w:lineRule="auto"/>
        <w:ind w:left="0"/>
        <w:jc w:val="both"/>
        <w:rPr>
          <w:rFonts w:asciiTheme="minorHAnsi" w:hAnsiTheme="minorHAnsi"/>
          <w:bCs/>
          <w:sz w:val="24"/>
          <w:szCs w:val="24"/>
        </w:rPr>
      </w:pPr>
    </w:p>
    <w:p w14:paraId="572225CB"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4.3 Assessing Serious Adverse Events for causality and expectedness</w:t>
      </w:r>
    </w:p>
    <w:p w14:paraId="5410C9FE" w14:textId="41CB670C" w:rsidR="00C3540D" w:rsidRPr="006B64E9"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For any adverse events that fulfil the criteria for ‘serious’ and require immediate reporting (as per Table 11), a clinical assessment of causality should be made as to whether the event is related to the boo</w:t>
      </w:r>
      <w:r w:rsidR="004A0D51" w:rsidRPr="006B64E9">
        <w:rPr>
          <w:rFonts w:asciiTheme="minorHAnsi" w:hAnsiTheme="minorHAnsi"/>
          <w:bCs/>
          <w:sz w:val="24"/>
          <w:szCs w:val="24"/>
        </w:rPr>
        <w:t xml:space="preserve">king of or induction of labour </w:t>
      </w:r>
      <w:r w:rsidRPr="006B64E9">
        <w:rPr>
          <w:rFonts w:asciiTheme="minorHAnsi" w:hAnsiTheme="minorHAnsi"/>
          <w:bCs/>
          <w:sz w:val="24"/>
          <w:szCs w:val="24"/>
        </w:rPr>
        <w:t>(see Table 11). Causality must be assessed by a clinical doctor who has been delegated this responsibility on the study delegation log. Professors Quenby or Bick will review the event and assess causality on behalf of the sponsor, in addition to the clinical assessment made at site.</w:t>
      </w:r>
    </w:p>
    <w:p w14:paraId="2321E8AC"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66E7C854" w14:textId="10772984" w:rsidR="00C3540D" w:rsidRPr="006B64E9"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If either the site or the sponsor determine that there is a possible, probable or definite relationship to the intervention, then an assessment of expectedness must also be completed. Thi</w:t>
      </w:r>
      <w:r w:rsidR="003A19DD" w:rsidRPr="006B64E9">
        <w:rPr>
          <w:rFonts w:asciiTheme="minorHAnsi" w:hAnsiTheme="minorHAnsi"/>
          <w:bCs/>
          <w:sz w:val="24"/>
          <w:szCs w:val="24"/>
        </w:rPr>
        <w:t xml:space="preserve">s is the responsibility of the </w:t>
      </w:r>
      <w:r w:rsidRPr="006B64E9">
        <w:rPr>
          <w:rFonts w:asciiTheme="minorHAnsi" w:hAnsiTheme="minorHAnsi"/>
          <w:bCs/>
          <w:sz w:val="24"/>
          <w:szCs w:val="24"/>
        </w:rPr>
        <w:t>trial management team with medical assistance if required.</w:t>
      </w:r>
      <w:r w:rsidR="00EA4267" w:rsidRPr="006B64E9">
        <w:rPr>
          <w:rFonts w:asciiTheme="minorHAnsi" w:hAnsiTheme="minorHAnsi"/>
          <w:bCs/>
          <w:sz w:val="24"/>
          <w:szCs w:val="24"/>
        </w:rPr>
        <w:t xml:space="preserve"> </w:t>
      </w:r>
      <w:r w:rsidRPr="006B64E9">
        <w:rPr>
          <w:rFonts w:asciiTheme="minorHAnsi" w:hAnsiTheme="minorHAnsi"/>
          <w:bCs/>
          <w:sz w:val="24"/>
          <w:szCs w:val="24"/>
        </w:rPr>
        <w:t xml:space="preserve">Expectedness assessment will consider whether the event has been previously documented in the specificity and severity reported.  </w:t>
      </w:r>
    </w:p>
    <w:p w14:paraId="2DACE9FA" w14:textId="517E9A8E" w:rsidR="003A19DD" w:rsidRPr="006B64E9" w:rsidRDefault="003A19DD" w:rsidP="00C3540D">
      <w:pPr>
        <w:pStyle w:val="ListParagraph"/>
        <w:spacing w:after="0" w:line="240" w:lineRule="auto"/>
        <w:ind w:left="0"/>
        <w:jc w:val="both"/>
        <w:rPr>
          <w:rFonts w:asciiTheme="minorHAnsi" w:hAnsiTheme="minorHAnsi"/>
          <w:bCs/>
          <w:sz w:val="24"/>
          <w:szCs w:val="24"/>
        </w:rPr>
      </w:pPr>
    </w:p>
    <w:p w14:paraId="00FC1D78" w14:textId="64483432" w:rsidR="003A19DD" w:rsidRPr="006B64E9" w:rsidRDefault="003A19D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Unexpected is defined as - the type of event that is not listed in the protocol as an expected occurrence or is not previously documented in the protocol or other trial related literature.</w:t>
      </w:r>
    </w:p>
    <w:p w14:paraId="64FD210B"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5DE99DBA"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Related and unexpected SAEs will be expedited to the HRA Research Ethics Committee, the Sponsor and the Chairs of the TSC and DM(E)C within the required timelines. In the event that Professors Quenby and Bick are not available we will seek advice from the on-call consultant obstetrician at UHCW. Professors Quenby or Bick will have the discretion to upgrade any events they feel require escalation but will not be able to downgrade any clinical opinion made at site.</w:t>
      </w:r>
    </w:p>
    <w:p w14:paraId="6654D6A3" w14:textId="0A35988B" w:rsidR="00C3540D" w:rsidRPr="00160697" w:rsidRDefault="00C3540D" w:rsidP="00C3540D">
      <w:pPr>
        <w:spacing w:before="240" w:after="60" w:line="240" w:lineRule="auto"/>
        <w:jc w:val="both"/>
        <w:rPr>
          <w:rFonts w:asciiTheme="minorHAnsi" w:hAnsiTheme="minorHAnsi"/>
          <w:b/>
          <w:color w:val="000000"/>
          <w:sz w:val="24"/>
          <w:szCs w:val="24"/>
        </w:rPr>
      </w:pPr>
      <w:r w:rsidRPr="00160697">
        <w:rPr>
          <w:rFonts w:asciiTheme="minorHAnsi" w:hAnsiTheme="minorHAnsi"/>
          <w:b/>
          <w:color w:val="000000"/>
          <w:sz w:val="24"/>
          <w:szCs w:val="24"/>
        </w:rPr>
        <w:t xml:space="preserve">Table </w:t>
      </w:r>
      <w:r w:rsidRPr="00160697">
        <w:rPr>
          <w:rFonts w:asciiTheme="minorHAnsi" w:hAnsiTheme="minorHAnsi"/>
          <w:b/>
          <w:sz w:val="24"/>
          <w:szCs w:val="24"/>
        </w:rPr>
        <w:t>12</w:t>
      </w:r>
      <w:r w:rsidRPr="00160697">
        <w:rPr>
          <w:rFonts w:asciiTheme="minorHAnsi" w:hAnsiTheme="minorHAnsi"/>
          <w:b/>
          <w:color w:val="000000"/>
          <w:sz w:val="24"/>
          <w:szCs w:val="24"/>
        </w:rPr>
        <w:t xml:space="preserve"> - Serious Adverse Event Taxonomy</w:t>
      </w:r>
    </w:p>
    <w:tbl>
      <w:tblPr>
        <w:tblStyle w:val="GridTable1Light11"/>
        <w:tblW w:w="5000" w:type="pct"/>
        <w:tblCellMar>
          <w:top w:w="108" w:type="dxa"/>
          <w:bottom w:w="108" w:type="dxa"/>
        </w:tblCellMar>
        <w:tblLook w:val="04A0" w:firstRow="1" w:lastRow="0" w:firstColumn="1" w:lastColumn="0" w:noHBand="0" w:noVBand="1"/>
      </w:tblPr>
      <w:tblGrid>
        <w:gridCol w:w="2405"/>
        <w:gridCol w:w="6611"/>
      </w:tblGrid>
      <w:tr w:rsidR="00C3540D" w:rsidRPr="006B64E9" w14:paraId="1D026B0D" w14:textId="77777777" w:rsidTr="00C354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right w:val="single" w:sz="4" w:space="0" w:color="999999" w:themeColor="text1" w:themeTint="66"/>
            </w:tcBorders>
            <w:shd w:val="clear" w:color="auto" w:fill="F2F2F2" w:themeFill="background1" w:themeFillShade="F2"/>
            <w:hideMark/>
          </w:tcPr>
          <w:p w14:paraId="5FBB24E6"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 xml:space="preserve">Relationship to </w:t>
            </w:r>
          </w:p>
          <w:p w14:paraId="298364CC"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trial intervention*</w:t>
            </w:r>
          </w:p>
        </w:tc>
        <w:tc>
          <w:tcPr>
            <w:tcW w:w="3666" w:type="pct"/>
            <w:tcBorders>
              <w:top w:val="single" w:sz="4" w:space="0" w:color="999999" w:themeColor="text1" w:themeTint="66"/>
              <w:left w:val="single" w:sz="4" w:space="0" w:color="999999" w:themeColor="text1" w:themeTint="66"/>
              <w:right w:val="single" w:sz="4" w:space="0" w:color="999999" w:themeColor="text1" w:themeTint="66"/>
            </w:tcBorders>
            <w:shd w:val="clear" w:color="auto" w:fill="F2F2F2" w:themeFill="background1" w:themeFillShade="F2"/>
            <w:hideMark/>
          </w:tcPr>
          <w:p w14:paraId="30BEA666" w14:textId="77777777" w:rsidR="00C3540D" w:rsidRPr="00160697" w:rsidRDefault="00C3540D" w:rsidP="00C3540D">
            <w:pPr>
              <w:pStyle w:val="ListParagraph"/>
              <w:ind w:left="0"/>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160697">
              <w:rPr>
                <w:rFonts w:asciiTheme="minorHAnsi" w:hAnsiTheme="minorHAnsi"/>
                <w:sz w:val="24"/>
                <w:szCs w:val="24"/>
              </w:rPr>
              <w:t xml:space="preserve">Description </w:t>
            </w:r>
          </w:p>
        </w:tc>
      </w:tr>
      <w:tr w:rsidR="00C3540D" w:rsidRPr="006B64E9" w14:paraId="16EAE843" w14:textId="77777777" w:rsidTr="00C3540D">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0D19CF4"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Unrelated</w:t>
            </w:r>
          </w:p>
        </w:tc>
        <w:tc>
          <w:tcPr>
            <w:tcW w:w="3666"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47EFE35" w14:textId="77777777" w:rsidR="00C3540D" w:rsidRPr="006B64E9" w:rsidRDefault="00C3540D" w:rsidP="00C3540D">
            <w:pPr>
              <w:pStyle w:val="ListParagraph"/>
              <w:ind w:left="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There is no evidence of any causal relationship. </w:t>
            </w:r>
          </w:p>
        </w:tc>
      </w:tr>
      <w:tr w:rsidR="00C3540D" w:rsidRPr="006B64E9" w14:paraId="37C4D82C" w14:textId="77777777" w:rsidTr="00C3540D">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CDD095F"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Unlikely to be related</w:t>
            </w:r>
          </w:p>
        </w:tc>
        <w:tc>
          <w:tcPr>
            <w:tcW w:w="3666"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6BD5077" w14:textId="77777777" w:rsidR="00C3540D" w:rsidRPr="006B64E9" w:rsidRDefault="00C3540D" w:rsidP="00C3540D">
            <w:pPr>
              <w:pStyle w:val="ListParagraph"/>
              <w:ind w:left="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There is little evidence to suggest there is a causal relationship (e.g. the event did not occur within a reasonable time after the trial intervention). There is another reasonable explanation for the event (e.g. the patient’s clinical condition, other concomitant treatment). </w:t>
            </w:r>
          </w:p>
        </w:tc>
      </w:tr>
      <w:tr w:rsidR="00C3540D" w:rsidRPr="006B64E9" w14:paraId="46FDFAE1" w14:textId="77777777" w:rsidTr="00C3540D">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5A5DBE4"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Possible relationship</w:t>
            </w:r>
          </w:p>
        </w:tc>
        <w:tc>
          <w:tcPr>
            <w:tcW w:w="3666"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6F16D62" w14:textId="77777777" w:rsidR="00C3540D" w:rsidRPr="006B64E9" w:rsidRDefault="00C3540D" w:rsidP="00C3540D">
            <w:pPr>
              <w:pStyle w:val="ListParagraph"/>
              <w:ind w:left="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There is some evidence to suggest a causal relationship (e.g. because the event occurs within a reasonable time after the trial intervention). However, the influence of other factors may have contributed to the event (e.g. the patient’s clinical condition, other concomitant treatments). </w:t>
            </w:r>
          </w:p>
        </w:tc>
      </w:tr>
      <w:tr w:rsidR="00C3540D" w:rsidRPr="006B64E9" w14:paraId="25C9C4C0" w14:textId="77777777" w:rsidTr="00C3540D">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88E5F02"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Probable relationship</w:t>
            </w:r>
          </w:p>
        </w:tc>
        <w:tc>
          <w:tcPr>
            <w:tcW w:w="3666"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8DF9E54" w14:textId="77777777" w:rsidR="00C3540D" w:rsidRPr="006B64E9" w:rsidRDefault="00C3540D" w:rsidP="00C3540D">
            <w:pPr>
              <w:pStyle w:val="ListParagraph"/>
              <w:ind w:left="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There is evidence to suggest a causal relationship and the influence of other factors is unlikely. </w:t>
            </w:r>
          </w:p>
        </w:tc>
      </w:tr>
      <w:tr w:rsidR="00C3540D" w:rsidRPr="006B64E9" w14:paraId="2C88E3BB" w14:textId="77777777" w:rsidTr="00C3540D">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88DB11F"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Definitely related</w:t>
            </w:r>
          </w:p>
        </w:tc>
        <w:tc>
          <w:tcPr>
            <w:tcW w:w="3666"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ED0D504" w14:textId="77777777" w:rsidR="00C3540D" w:rsidRPr="006B64E9" w:rsidRDefault="00C3540D" w:rsidP="00C3540D">
            <w:pPr>
              <w:pStyle w:val="ListParagraph"/>
              <w:ind w:left="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There is clear evidence to suggest a causal relationship and other possible contributing factors can be ruled out.</w:t>
            </w:r>
          </w:p>
        </w:tc>
      </w:tr>
    </w:tbl>
    <w:p w14:paraId="1A95385B" w14:textId="42FF7C2E" w:rsidR="00C3540D" w:rsidRPr="006B64E9" w:rsidRDefault="00C3540D" w:rsidP="00C3540D">
      <w:pPr>
        <w:ind w:left="360"/>
        <w:contextualSpacing/>
        <w:rPr>
          <w:rFonts w:asciiTheme="minorHAnsi" w:hAnsiTheme="minorHAnsi"/>
          <w:bCs/>
          <w:sz w:val="24"/>
          <w:szCs w:val="24"/>
        </w:rPr>
      </w:pPr>
      <w:r w:rsidRPr="006B64E9">
        <w:rPr>
          <w:rFonts w:asciiTheme="minorHAnsi" w:hAnsiTheme="minorHAnsi"/>
          <w:bCs/>
          <w:sz w:val="24"/>
          <w:szCs w:val="24"/>
        </w:rPr>
        <w:lastRenderedPageBreak/>
        <w:t xml:space="preserve">* This will always be </w:t>
      </w:r>
      <w:r w:rsidRPr="00160697">
        <w:rPr>
          <w:rFonts w:asciiTheme="minorHAnsi" w:hAnsiTheme="minorHAnsi"/>
          <w:b/>
          <w:sz w:val="24"/>
          <w:szCs w:val="24"/>
        </w:rPr>
        <w:t>unrelated</w:t>
      </w:r>
      <w:r w:rsidRPr="006B64E9">
        <w:rPr>
          <w:rFonts w:asciiTheme="minorHAnsi" w:hAnsiTheme="minorHAnsi"/>
          <w:bCs/>
          <w:sz w:val="24"/>
          <w:szCs w:val="24"/>
        </w:rPr>
        <w:t xml:space="preserve"> if the woman went into spontaneous labour, was in the </w:t>
      </w:r>
      <w:r w:rsidR="0004234C" w:rsidRPr="006B64E9">
        <w:rPr>
          <w:rFonts w:asciiTheme="minorHAnsi" w:hAnsiTheme="minorHAnsi"/>
          <w:bCs/>
          <w:sz w:val="24"/>
          <w:szCs w:val="24"/>
        </w:rPr>
        <w:t>standard care</w:t>
      </w:r>
      <w:r w:rsidRPr="006B64E9">
        <w:rPr>
          <w:rFonts w:asciiTheme="minorHAnsi" w:hAnsiTheme="minorHAnsi"/>
          <w:bCs/>
          <w:sz w:val="24"/>
          <w:szCs w:val="24"/>
        </w:rPr>
        <w:t xml:space="preserve"> group or had an elective C-Section prior to onset of labour</w:t>
      </w:r>
    </w:p>
    <w:p w14:paraId="1E7676F8" w14:textId="77777777" w:rsidR="00306CB8" w:rsidRPr="00160697" w:rsidRDefault="00306CB8" w:rsidP="00C3540D">
      <w:pPr>
        <w:spacing w:before="240" w:after="60" w:line="240" w:lineRule="auto"/>
        <w:jc w:val="both"/>
        <w:rPr>
          <w:rFonts w:asciiTheme="minorHAnsi" w:hAnsiTheme="minorHAnsi"/>
          <w:b/>
          <w:color w:val="000000"/>
          <w:sz w:val="24"/>
          <w:szCs w:val="24"/>
        </w:rPr>
      </w:pPr>
    </w:p>
    <w:p w14:paraId="699FB01B" w14:textId="50E8C6A0" w:rsidR="00C3540D" w:rsidRPr="00160697" w:rsidRDefault="00C3540D" w:rsidP="00C3540D">
      <w:pPr>
        <w:spacing w:before="240" w:after="60" w:line="240" w:lineRule="auto"/>
        <w:jc w:val="both"/>
        <w:rPr>
          <w:rFonts w:asciiTheme="minorHAnsi" w:hAnsiTheme="minorHAnsi"/>
          <w:b/>
          <w:color w:val="000000"/>
          <w:sz w:val="24"/>
          <w:szCs w:val="24"/>
        </w:rPr>
      </w:pPr>
      <w:r w:rsidRPr="00160697">
        <w:rPr>
          <w:rFonts w:asciiTheme="minorHAnsi" w:hAnsiTheme="minorHAnsi"/>
          <w:b/>
          <w:color w:val="000000"/>
          <w:sz w:val="24"/>
          <w:szCs w:val="24"/>
        </w:rPr>
        <w:t xml:space="preserve">Table </w:t>
      </w:r>
      <w:r w:rsidRPr="00160697">
        <w:rPr>
          <w:rFonts w:asciiTheme="minorHAnsi" w:hAnsiTheme="minorHAnsi"/>
          <w:b/>
          <w:sz w:val="24"/>
          <w:szCs w:val="24"/>
        </w:rPr>
        <w:t>13</w:t>
      </w:r>
      <w:r w:rsidRPr="00160697">
        <w:rPr>
          <w:rFonts w:asciiTheme="minorHAnsi" w:hAnsiTheme="minorHAnsi"/>
          <w:b/>
          <w:color w:val="000000"/>
          <w:sz w:val="24"/>
          <w:szCs w:val="24"/>
        </w:rPr>
        <w:t xml:space="preserve"> - Expected Serious Adverse Events (events that have been previously documented to have occurred in women who have a medical induction of labour)</w:t>
      </w:r>
    </w:p>
    <w:tbl>
      <w:tblPr>
        <w:tblStyle w:val="TableGrid"/>
        <w:tblW w:w="9067"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9067"/>
      </w:tblGrid>
      <w:tr w:rsidR="00C3540D" w:rsidRPr="006B64E9" w14:paraId="190D6B26" w14:textId="77777777" w:rsidTr="00C3540D">
        <w:tc>
          <w:tcPr>
            <w:tcW w:w="9067"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2E33ECBA" w14:textId="77777777" w:rsidR="00C3540D" w:rsidRPr="00160697" w:rsidRDefault="00C3540D" w:rsidP="00C3540D">
            <w:pPr>
              <w:pStyle w:val="ListParagraph"/>
              <w:ind w:left="0"/>
              <w:jc w:val="both"/>
              <w:rPr>
                <w:rFonts w:asciiTheme="minorHAnsi" w:hAnsiTheme="minorHAnsi"/>
                <w:b/>
                <w:sz w:val="24"/>
                <w:szCs w:val="24"/>
              </w:rPr>
            </w:pPr>
            <w:r w:rsidRPr="00160697">
              <w:rPr>
                <w:rFonts w:asciiTheme="minorHAnsi" w:hAnsiTheme="minorHAnsi"/>
                <w:b/>
                <w:sz w:val="24"/>
                <w:szCs w:val="24"/>
              </w:rPr>
              <w:t>Woman</w:t>
            </w:r>
          </w:p>
        </w:tc>
      </w:tr>
      <w:tr w:rsidR="00C3540D" w:rsidRPr="006B64E9" w14:paraId="13BC964C"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32D44089"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admission* for postnatal wound infection</w:t>
            </w:r>
          </w:p>
        </w:tc>
      </w:tr>
      <w:tr w:rsidR="00C3540D" w:rsidRPr="006B64E9" w14:paraId="2C1B26DF"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44DEA2DF"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admission for postnatal sepsis/possible sepsis</w:t>
            </w:r>
          </w:p>
        </w:tc>
      </w:tr>
      <w:tr w:rsidR="00C3540D" w:rsidRPr="006B64E9" w14:paraId="5AFAFA56"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28AEF508"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admission for postnatal urinary tract infection</w:t>
            </w:r>
          </w:p>
        </w:tc>
      </w:tr>
      <w:tr w:rsidR="00C3540D" w:rsidRPr="006B64E9" w14:paraId="095C3929"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6962AB8D" w14:textId="1CDF0068"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w:t>
            </w:r>
            <w:r w:rsidR="00D360B2" w:rsidRPr="006B64E9">
              <w:rPr>
                <w:rFonts w:asciiTheme="minorHAnsi" w:hAnsiTheme="minorHAnsi"/>
                <w:bCs/>
                <w:sz w:val="24"/>
                <w:szCs w:val="24"/>
              </w:rPr>
              <w:t>-</w:t>
            </w:r>
            <w:r w:rsidRPr="006B64E9">
              <w:rPr>
                <w:rFonts w:asciiTheme="minorHAnsi" w:hAnsiTheme="minorHAnsi"/>
                <w:bCs/>
                <w:sz w:val="24"/>
                <w:szCs w:val="24"/>
              </w:rPr>
              <w:t>patient readmission for secondary PPH/retained products of conception</w:t>
            </w:r>
          </w:p>
        </w:tc>
      </w:tr>
      <w:tr w:rsidR="00C3540D" w:rsidRPr="006B64E9" w14:paraId="34787C10"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320993D1" w14:textId="2DAD433F" w:rsidR="00C3540D" w:rsidRPr="006B64E9" w:rsidRDefault="00C3540D" w:rsidP="00C3540D">
            <w:pPr>
              <w:spacing w:before="40" w:after="40"/>
              <w:rPr>
                <w:rFonts w:asciiTheme="minorHAnsi" w:hAnsiTheme="minorHAnsi"/>
                <w:bCs/>
                <w:sz w:val="22"/>
                <w:szCs w:val="22"/>
              </w:rPr>
            </w:pPr>
            <w:r w:rsidRPr="006B64E9">
              <w:rPr>
                <w:rFonts w:asciiTheme="minorHAnsi" w:hAnsiTheme="minorHAnsi"/>
                <w:bCs/>
                <w:sz w:val="24"/>
                <w:szCs w:val="24"/>
              </w:rPr>
              <w:t xml:space="preserve">In-patient readmission for </w:t>
            </w:r>
            <w:r w:rsidRPr="006B64E9">
              <w:rPr>
                <w:rFonts w:asciiTheme="minorHAnsi" w:hAnsiTheme="minorHAnsi"/>
                <w:bCs/>
                <w:sz w:val="22"/>
                <w:szCs w:val="22"/>
              </w:rPr>
              <w:t xml:space="preserve">vulval haemorrhage </w:t>
            </w:r>
          </w:p>
        </w:tc>
      </w:tr>
      <w:tr w:rsidR="00C3540D" w:rsidRPr="006B64E9" w14:paraId="5BBF27E4"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0D3C4210"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readmission for genital tract infection</w:t>
            </w:r>
          </w:p>
        </w:tc>
      </w:tr>
      <w:tr w:rsidR="00C3540D" w:rsidRPr="006B64E9" w14:paraId="3BF213E9"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4F6A4BFD"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(re)admission for pre-eclampsia</w:t>
            </w:r>
          </w:p>
        </w:tc>
      </w:tr>
      <w:tr w:rsidR="00C3540D" w:rsidRPr="006B64E9" w14:paraId="051D2E97"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50F293CE"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readmission for thrombosis</w:t>
            </w:r>
          </w:p>
        </w:tc>
      </w:tr>
      <w:tr w:rsidR="00C3540D" w:rsidRPr="006B64E9" w14:paraId="15E474F3"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4B9107C9"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readmission for epilepsy</w:t>
            </w:r>
          </w:p>
        </w:tc>
      </w:tr>
      <w:tr w:rsidR="00C3540D" w:rsidRPr="006B64E9" w14:paraId="3001305E"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78675A54" w14:textId="6FC99BE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w:t>
            </w:r>
            <w:r w:rsidR="00AB1C40" w:rsidRPr="006B64E9">
              <w:rPr>
                <w:rFonts w:asciiTheme="minorHAnsi" w:hAnsiTheme="minorHAnsi"/>
                <w:bCs/>
                <w:sz w:val="24"/>
                <w:szCs w:val="24"/>
              </w:rPr>
              <w:t>patient admission for reduced f</w:t>
            </w:r>
            <w:r w:rsidRPr="006B64E9">
              <w:rPr>
                <w:rFonts w:asciiTheme="minorHAnsi" w:hAnsiTheme="minorHAnsi"/>
                <w:bCs/>
                <w:sz w:val="24"/>
                <w:szCs w:val="24"/>
              </w:rPr>
              <w:t>etal movements</w:t>
            </w:r>
          </w:p>
        </w:tc>
      </w:tr>
      <w:tr w:rsidR="00C3540D" w:rsidRPr="006B64E9" w14:paraId="03566915" w14:textId="77777777" w:rsidTr="00C3540D">
        <w:tc>
          <w:tcPr>
            <w:tcW w:w="9067"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536FCE9E" w14:textId="77777777" w:rsidR="00C3540D" w:rsidRPr="00160697" w:rsidRDefault="00C3540D" w:rsidP="00C3540D">
            <w:pPr>
              <w:pStyle w:val="ListParagraph"/>
              <w:ind w:left="0"/>
              <w:jc w:val="both"/>
              <w:rPr>
                <w:rFonts w:asciiTheme="minorHAnsi" w:hAnsiTheme="minorHAnsi"/>
                <w:b/>
                <w:sz w:val="24"/>
                <w:szCs w:val="24"/>
              </w:rPr>
            </w:pPr>
            <w:r w:rsidRPr="00160697">
              <w:rPr>
                <w:rFonts w:asciiTheme="minorHAnsi" w:hAnsiTheme="minorHAnsi"/>
                <w:b/>
                <w:sz w:val="24"/>
                <w:szCs w:val="24"/>
              </w:rPr>
              <w:t>Baby</w:t>
            </w:r>
          </w:p>
        </w:tc>
      </w:tr>
      <w:tr w:rsidR="00C3540D" w:rsidRPr="006B64E9" w14:paraId="0872257F"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2509EA67"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Cyanosis</w:t>
            </w:r>
          </w:p>
        </w:tc>
      </w:tr>
      <w:tr w:rsidR="00C3540D" w:rsidRPr="006B64E9" w14:paraId="2EBEE4CD"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1E1535D5" w14:textId="60049CE1" w:rsidR="00C3540D" w:rsidRPr="006B64E9" w:rsidRDefault="00DC2296" w:rsidP="00C3540D">
            <w:pPr>
              <w:spacing w:before="40" w:after="40"/>
              <w:rPr>
                <w:rFonts w:asciiTheme="minorHAnsi" w:hAnsiTheme="minorHAnsi"/>
                <w:bCs/>
                <w:sz w:val="24"/>
                <w:szCs w:val="24"/>
              </w:rPr>
            </w:pPr>
            <w:r>
              <w:rPr>
                <w:rFonts w:asciiTheme="minorHAnsi" w:hAnsiTheme="minorHAnsi"/>
                <w:bCs/>
                <w:sz w:val="24"/>
                <w:szCs w:val="24"/>
              </w:rPr>
              <w:t>Low oxygen saturations</w:t>
            </w:r>
          </w:p>
        </w:tc>
      </w:tr>
      <w:tr w:rsidR="00C3540D" w:rsidRPr="006B64E9" w14:paraId="2E834B9C"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6C5C5DB1"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Grunting</w:t>
            </w:r>
          </w:p>
        </w:tc>
      </w:tr>
      <w:tr w:rsidR="00C3540D" w:rsidRPr="006B64E9" w14:paraId="3C9493B7"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7DF86055"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Respiratory morbidity</w:t>
            </w:r>
          </w:p>
        </w:tc>
      </w:tr>
      <w:tr w:rsidR="00C3540D" w:rsidRPr="006B64E9" w14:paraId="61CB6EC5"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2AF3B09E"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Prolonged hospitalisation/in-patient readmissions for respiratory support</w:t>
            </w:r>
          </w:p>
        </w:tc>
      </w:tr>
    </w:tbl>
    <w:p w14:paraId="54655F72"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 A hospital admission is defined here as an overnight stay in the hospital.</w:t>
      </w:r>
    </w:p>
    <w:p w14:paraId="107A4A69" w14:textId="77777777" w:rsidR="00A73EEC" w:rsidRPr="006B64E9" w:rsidRDefault="00A73EEC" w:rsidP="00345679">
      <w:pPr>
        <w:pStyle w:val="ListParagraph"/>
        <w:spacing w:after="0" w:line="240" w:lineRule="auto"/>
        <w:ind w:left="0"/>
        <w:jc w:val="both"/>
        <w:rPr>
          <w:rFonts w:asciiTheme="minorHAnsi" w:hAnsiTheme="minorHAnsi"/>
          <w:bCs/>
          <w:sz w:val="24"/>
          <w:szCs w:val="24"/>
        </w:rPr>
      </w:pPr>
    </w:p>
    <w:p w14:paraId="3E856088" w14:textId="77777777" w:rsidR="00976141" w:rsidRPr="006B64E9" w:rsidRDefault="00976141" w:rsidP="00345679">
      <w:pPr>
        <w:pStyle w:val="ListParagraph"/>
        <w:spacing w:after="0" w:line="240" w:lineRule="auto"/>
        <w:ind w:left="0"/>
        <w:jc w:val="both"/>
        <w:rPr>
          <w:rFonts w:asciiTheme="minorHAnsi" w:hAnsiTheme="minorHAnsi"/>
          <w:bCs/>
          <w:sz w:val="24"/>
          <w:szCs w:val="24"/>
        </w:rPr>
      </w:pPr>
    </w:p>
    <w:p w14:paraId="1DD518B3" w14:textId="77777777" w:rsidR="00F56A83" w:rsidRPr="00160697" w:rsidRDefault="00F56A83">
      <w:pPr>
        <w:rPr>
          <w:rFonts w:asciiTheme="minorHAnsi" w:hAnsiTheme="minorHAnsi"/>
          <w:b/>
          <w:sz w:val="24"/>
          <w:szCs w:val="24"/>
        </w:rPr>
      </w:pPr>
      <w:r w:rsidRPr="00160697">
        <w:rPr>
          <w:rFonts w:asciiTheme="minorHAnsi" w:hAnsiTheme="minorHAnsi"/>
          <w:b/>
          <w:sz w:val="24"/>
          <w:szCs w:val="24"/>
        </w:rPr>
        <w:br w:type="page"/>
      </w:r>
    </w:p>
    <w:p w14:paraId="132155F5" w14:textId="77777777" w:rsidR="00D202ED" w:rsidRPr="00160697" w:rsidRDefault="00D202ED" w:rsidP="0029052F">
      <w:pPr>
        <w:pStyle w:val="ListParagraph"/>
        <w:numPr>
          <w:ilvl w:val="0"/>
          <w:numId w:val="1"/>
        </w:numPr>
        <w:spacing w:after="0" w:line="240" w:lineRule="auto"/>
        <w:jc w:val="both"/>
        <w:rPr>
          <w:rFonts w:asciiTheme="minorHAnsi" w:hAnsiTheme="minorHAnsi"/>
          <w:b/>
          <w:sz w:val="24"/>
          <w:szCs w:val="24"/>
        </w:rPr>
      </w:pPr>
      <w:r w:rsidRPr="00160697">
        <w:rPr>
          <w:rFonts w:asciiTheme="minorHAnsi" w:hAnsiTheme="minorHAnsi"/>
          <w:b/>
          <w:sz w:val="24"/>
          <w:szCs w:val="24"/>
        </w:rPr>
        <w:t>DATA MANAGEMENT</w:t>
      </w:r>
    </w:p>
    <w:p w14:paraId="00EB640F" w14:textId="77777777" w:rsidR="000766AD" w:rsidRPr="006B64E9" w:rsidRDefault="000766AD" w:rsidP="002923A8">
      <w:pPr>
        <w:spacing w:after="0" w:line="240" w:lineRule="auto"/>
        <w:jc w:val="both"/>
        <w:rPr>
          <w:rFonts w:asciiTheme="minorHAnsi" w:hAnsiTheme="minorHAnsi"/>
          <w:bCs/>
          <w:sz w:val="24"/>
          <w:szCs w:val="24"/>
        </w:rPr>
      </w:pPr>
    </w:p>
    <w:p w14:paraId="616A54EF" w14:textId="08828487" w:rsidR="00A84BB0" w:rsidRPr="006B64E9" w:rsidRDefault="00A84BB0" w:rsidP="00A84BB0">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5.1 Data Collection and </w:t>
      </w:r>
      <w:r w:rsidR="0098312D" w:rsidRPr="006B64E9">
        <w:rPr>
          <w:rFonts w:asciiTheme="minorHAnsi" w:hAnsiTheme="minorHAnsi"/>
          <w:bCs/>
          <w:sz w:val="24"/>
          <w:szCs w:val="24"/>
        </w:rPr>
        <w:t>M</w:t>
      </w:r>
      <w:r w:rsidRPr="006B64E9">
        <w:rPr>
          <w:rFonts w:asciiTheme="minorHAnsi" w:hAnsiTheme="minorHAnsi"/>
          <w:bCs/>
          <w:sz w:val="24"/>
          <w:szCs w:val="24"/>
        </w:rPr>
        <w:t>anagement</w:t>
      </w:r>
    </w:p>
    <w:p w14:paraId="47494B96" w14:textId="3B273AA4" w:rsidR="00B65E15" w:rsidRPr="006B64E9" w:rsidRDefault="00B65E15" w:rsidP="00B65E15">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All data will be stored securely and held in accordance with </w:t>
      </w:r>
      <w:r w:rsidR="00B65E1B" w:rsidRPr="006B64E9">
        <w:rPr>
          <w:rFonts w:asciiTheme="minorHAnsi" w:hAnsiTheme="minorHAnsi"/>
          <w:bCs/>
          <w:sz w:val="24"/>
          <w:szCs w:val="24"/>
        </w:rPr>
        <w:t>the relevant UK data protection legislation</w:t>
      </w:r>
      <w:r w:rsidRPr="006B64E9">
        <w:rPr>
          <w:rFonts w:asciiTheme="minorHAnsi" w:hAnsiTheme="minorHAnsi"/>
          <w:bCs/>
          <w:sz w:val="24"/>
          <w:szCs w:val="24"/>
        </w:rPr>
        <w:t>.</w:t>
      </w:r>
      <w:r w:rsidR="00CA51B5" w:rsidRPr="006B64E9">
        <w:rPr>
          <w:rFonts w:asciiTheme="minorHAnsi" w:hAnsiTheme="minorHAnsi"/>
          <w:bCs/>
          <w:sz w:val="24"/>
          <w:szCs w:val="24"/>
        </w:rPr>
        <w:t xml:space="preserve"> The case report forms will be designed by the Chief Investigators, Medical Statistician, </w:t>
      </w:r>
      <w:r w:rsidR="000B35D3" w:rsidRPr="006B64E9">
        <w:rPr>
          <w:rFonts w:asciiTheme="minorHAnsi" w:hAnsiTheme="minorHAnsi"/>
          <w:bCs/>
          <w:sz w:val="24"/>
          <w:szCs w:val="24"/>
        </w:rPr>
        <w:t xml:space="preserve">Programmers, </w:t>
      </w:r>
      <w:r w:rsidR="00CA51B5" w:rsidRPr="006B64E9">
        <w:rPr>
          <w:rFonts w:asciiTheme="minorHAnsi" w:hAnsiTheme="minorHAnsi"/>
          <w:bCs/>
          <w:sz w:val="24"/>
          <w:szCs w:val="24"/>
        </w:rPr>
        <w:t xml:space="preserve">Senior Research Fellow and representatives from obstetric units. </w:t>
      </w:r>
      <w:r w:rsidR="0098312D" w:rsidRPr="006B64E9">
        <w:rPr>
          <w:rFonts w:asciiTheme="minorHAnsi" w:hAnsiTheme="minorHAnsi"/>
          <w:bCs/>
          <w:sz w:val="24"/>
          <w:szCs w:val="24"/>
        </w:rPr>
        <w:t>A</w:t>
      </w:r>
      <w:r w:rsidR="00771300" w:rsidRPr="006B64E9">
        <w:rPr>
          <w:rFonts w:asciiTheme="minorHAnsi" w:hAnsiTheme="minorHAnsi"/>
          <w:bCs/>
          <w:sz w:val="24"/>
          <w:szCs w:val="24"/>
        </w:rPr>
        <w:t xml:space="preserve">nonymised data will be entered onto the </w:t>
      </w:r>
      <w:r w:rsidR="000D042F" w:rsidRPr="006B64E9">
        <w:rPr>
          <w:rFonts w:asciiTheme="minorHAnsi" w:hAnsiTheme="minorHAnsi"/>
          <w:bCs/>
          <w:sz w:val="24"/>
          <w:szCs w:val="24"/>
        </w:rPr>
        <w:t xml:space="preserve">secure </w:t>
      </w:r>
      <w:r w:rsidR="00B424F2" w:rsidRPr="006B64E9">
        <w:rPr>
          <w:rFonts w:asciiTheme="minorHAnsi" w:hAnsiTheme="minorHAnsi"/>
          <w:bCs/>
          <w:sz w:val="24"/>
          <w:szCs w:val="24"/>
        </w:rPr>
        <w:t xml:space="preserve">password protected </w:t>
      </w:r>
      <w:r w:rsidR="00771300" w:rsidRPr="006B64E9">
        <w:rPr>
          <w:rFonts w:asciiTheme="minorHAnsi" w:hAnsiTheme="minorHAnsi"/>
          <w:bCs/>
          <w:sz w:val="24"/>
          <w:szCs w:val="24"/>
        </w:rPr>
        <w:t>trial data base</w:t>
      </w:r>
      <w:r w:rsidR="0098312D" w:rsidRPr="006B64E9">
        <w:rPr>
          <w:rFonts w:asciiTheme="minorHAnsi" w:hAnsiTheme="minorHAnsi"/>
          <w:bCs/>
          <w:sz w:val="24"/>
          <w:szCs w:val="24"/>
        </w:rPr>
        <w:t>, either at WCTU, or at the hospital site</w:t>
      </w:r>
      <w:r w:rsidR="00771300" w:rsidRPr="006B64E9">
        <w:rPr>
          <w:rFonts w:asciiTheme="minorHAnsi" w:hAnsiTheme="minorHAnsi"/>
          <w:bCs/>
          <w:sz w:val="24"/>
          <w:szCs w:val="24"/>
        </w:rPr>
        <w:t xml:space="preserve"> and </w:t>
      </w:r>
      <w:r w:rsidR="000D042F" w:rsidRPr="006B64E9">
        <w:rPr>
          <w:rFonts w:asciiTheme="minorHAnsi" w:hAnsiTheme="minorHAnsi"/>
          <w:bCs/>
          <w:sz w:val="24"/>
          <w:szCs w:val="24"/>
        </w:rPr>
        <w:t xml:space="preserve">accessible only by authorised members of the team. </w:t>
      </w:r>
      <w:r w:rsidR="00F65492" w:rsidRPr="006B64E9">
        <w:rPr>
          <w:rFonts w:asciiTheme="minorHAnsi" w:hAnsiTheme="minorHAnsi"/>
          <w:bCs/>
          <w:sz w:val="24"/>
          <w:szCs w:val="24"/>
        </w:rPr>
        <w:t xml:space="preserve">Participants will be identified by a unique trial identification number </w:t>
      </w:r>
      <w:r w:rsidR="00F37BB3" w:rsidRPr="006B64E9">
        <w:rPr>
          <w:rFonts w:asciiTheme="minorHAnsi" w:hAnsiTheme="minorHAnsi"/>
          <w:bCs/>
          <w:sz w:val="24"/>
          <w:szCs w:val="24"/>
        </w:rPr>
        <w:t>which will be recorded on all CRFs</w:t>
      </w:r>
      <w:r w:rsidR="00F65492" w:rsidRPr="006B64E9">
        <w:rPr>
          <w:rFonts w:asciiTheme="minorHAnsi" w:hAnsiTheme="minorHAnsi"/>
          <w:bCs/>
          <w:sz w:val="24"/>
          <w:szCs w:val="24"/>
        </w:rPr>
        <w:t xml:space="preserve">. </w:t>
      </w:r>
      <w:r w:rsidR="000B35D3" w:rsidRPr="006B64E9">
        <w:rPr>
          <w:rFonts w:asciiTheme="minorHAnsi" w:hAnsiTheme="minorHAnsi"/>
          <w:bCs/>
          <w:sz w:val="24"/>
          <w:szCs w:val="24"/>
        </w:rPr>
        <w:t xml:space="preserve">Participant contact details </w:t>
      </w:r>
      <w:r w:rsidR="008C7740" w:rsidRPr="006B64E9">
        <w:rPr>
          <w:rFonts w:asciiTheme="minorHAnsi" w:hAnsiTheme="minorHAnsi"/>
          <w:bCs/>
          <w:sz w:val="24"/>
          <w:szCs w:val="24"/>
        </w:rPr>
        <w:t>required for shoulder dystocia confirmation</w:t>
      </w:r>
      <w:r w:rsidR="00BD451A" w:rsidRPr="006B64E9">
        <w:rPr>
          <w:rFonts w:asciiTheme="minorHAnsi" w:hAnsiTheme="minorHAnsi"/>
          <w:bCs/>
          <w:sz w:val="24"/>
          <w:szCs w:val="24"/>
        </w:rPr>
        <w:t>,</w:t>
      </w:r>
      <w:r w:rsidR="008C7740" w:rsidRPr="006B64E9">
        <w:rPr>
          <w:rFonts w:asciiTheme="minorHAnsi" w:hAnsiTheme="minorHAnsi"/>
          <w:bCs/>
          <w:sz w:val="24"/>
          <w:szCs w:val="24"/>
        </w:rPr>
        <w:t xml:space="preserve"> </w:t>
      </w:r>
      <w:r w:rsidR="003E6424" w:rsidRPr="006B64E9">
        <w:rPr>
          <w:rFonts w:asciiTheme="minorHAnsi" w:hAnsiTheme="minorHAnsi"/>
          <w:bCs/>
          <w:sz w:val="24"/>
          <w:szCs w:val="24"/>
        </w:rPr>
        <w:t xml:space="preserve">sending reminders, </w:t>
      </w:r>
      <w:r w:rsidR="008C7740" w:rsidRPr="006B64E9">
        <w:rPr>
          <w:rFonts w:asciiTheme="minorHAnsi" w:hAnsiTheme="minorHAnsi"/>
          <w:bCs/>
          <w:sz w:val="24"/>
          <w:szCs w:val="24"/>
        </w:rPr>
        <w:t>two</w:t>
      </w:r>
      <w:r w:rsidR="008A145A" w:rsidRPr="006B64E9">
        <w:rPr>
          <w:rFonts w:asciiTheme="minorHAnsi" w:hAnsiTheme="minorHAnsi"/>
          <w:bCs/>
          <w:sz w:val="24"/>
          <w:szCs w:val="24"/>
        </w:rPr>
        <w:t xml:space="preserve"> </w:t>
      </w:r>
      <w:r w:rsidR="008C7740" w:rsidRPr="006B64E9">
        <w:rPr>
          <w:rFonts w:asciiTheme="minorHAnsi" w:hAnsiTheme="minorHAnsi"/>
          <w:bCs/>
          <w:sz w:val="24"/>
          <w:szCs w:val="24"/>
        </w:rPr>
        <w:t xml:space="preserve"> and six month follow-up</w:t>
      </w:r>
      <w:r w:rsidR="003E6424" w:rsidRPr="006B64E9">
        <w:rPr>
          <w:rFonts w:asciiTheme="minorHAnsi" w:hAnsiTheme="minorHAnsi"/>
          <w:bCs/>
          <w:sz w:val="24"/>
          <w:szCs w:val="24"/>
        </w:rPr>
        <w:t xml:space="preserve">, </w:t>
      </w:r>
      <w:r w:rsidR="00104672" w:rsidRPr="006B64E9">
        <w:rPr>
          <w:rFonts w:asciiTheme="minorHAnsi" w:hAnsiTheme="minorHAnsi"/>
          <w:bCs/>
          <w:sz w:val="24"/>
          <w:szCs w:val="24"/>
        </w:rPr>
        <w:t xml:space="preserve">clarifications, </w:t>
      </w:r>
      <w:r w:rsidR="003E6424" w:rsidRPr="006B64E9">
        <w:rPr>
          <w:rFonts w:asciiTheme="minorHAnsi" w:hAnsiTheme="minorHAnsi"/>
          <w:bCs/>
          <w:sz w:val="24"/>
          <w:szCs w:val="24"/>
        </w:rPr>
        <w:t>invitation to participate in interviews, contacting the participant or their child in the future,</w:t>
      </w:r>
      <w:r w:rsidR="000B35D3" w:rsidRPr="006B64E9">
        <w:rPr>
          <w:rFonts w:asciiTheme="minorHAnsi" w:hAnsiTheme="minorHAnsi"/>
          <w:bCs/>
          <w:sz w:val="24"/>
          <w:szCs w:val="24"/>
        </w:rPr>
        <w:t xml:space="preserve"> </w:t>
      </w:r>
      <w:r w:rsidR="008C7740" w:rsidRPr="006B64E9">
        <w:rPr>
          <w:rFonts w:asciiTheme="minorHAnsi" w:hAnsiTheme="minorHAnsi"/>
          <w:bCs/>
          <w:sz w:val="24"/>
          <w:szCs w:val="24"/>
        </w:rPr>
        <w:t xml:space="preserve">will be held separately </w:t>
      </w:r>
      <w:r w:rsidR="001E2070" w:rsidRPr="006B64E9">
        <w:rPr>
          <w:rFonts w:asciiTheme="minorHAnsi" w:hAnsiTheme="minorHAnsi"/>
          <w:bCs/>
          <w:sz w:val="24"/>
          <w:szCs w:val="24"/>
        </w:rPr>
        <w:t>within the</w:t>
      </w:r>
      <w:r w:rsidR="008C7740" w:rsidRPr="006B64E9">
        <w:rPr>
          <w:rFonts w:asciiTheme="minorHAnsi" w:hAnsiTheme="minorHAnsi"/>
          <w:bCs/>
          <w:sz w:val="24"/>
          <w:szCs w:val="24"/>
        </w:rPr>
        <w:t xml:space="preserve"> main database. </w:t>
      </w:r>
      <w:r w:rsidR="00F65492" w:rsidRPr="006B64E9">
        <w:rPr>
          <w:rFonts w:asciiTheme="minorHAnsi" w:hAnsiTheme="minorHAnsi"/>
          <w:bCs/>
          <w:sz w:val="24"/>
          <w:szCs w:val="24"/>
        </w:rPr>
        <w:t xml:space="preserve">How participant information is managed by the research team will be clearly detailed in the </w:t>
      </w:r>
      <w:r w:rsidR="00E84D99" w:rsidRPr="006B64E9">
        <w:rPr>
          <w:rFonts w:asciiTheme="minorHAnsi" w:hAnsiTheme="minorHAnsi"/>
          <w:bCs/>
          <w:sz w:val="24"/>
          <w:szCs w:val="24"/>
        </w:rPr>
        <w:t>participant</w:t>
      </w:r>
      <w:r w:rsidR="00F65492" w:rsidRPr="006B64E9">
        <w:rPr>
          <w:rFonts w:asciiTheme="minorHAnsi" w:hAnsiTheme="minorHAnsi"/>
          <w:bCs/>
          <w:sz w:val="24"/>
          <w:szCs w:val="24"/>
        </w:rPr>
        <w:t xml:space="preserve"> information sheet and consent obtained.</w:t>
      </w:r>
    </w:p>
    <w:p w14:paraId="61E59AF9" w14:textId="77777777" w:rsidR="0002128E" w:rsidRPr="006B64E9" w:rsidRDefault="0002128E" w:rsidP="0002128E">
      <w:pPr>
        <w:spacing w:after="0" w:line="240" w:lineRule="auto"/>
        <w:jc w:val="both"/>
        <w:rPr>
          <w:rFonts w:asciiTheme="minorHAnsi" w:hAnsiTheme="minorHAnsi"/>
          <w:bCs/>
          <w:sz w:val="24"/>
          <w:szCs w:val="24"/>
        </w:rPr>
      </w:pPr>
    </w:p>
    <w:p w14:paraId="4077285C" w14:textId="77777777" w:rsidR="00EE0823" w:rsidRPr="006B64E9" w:rsidRDefault="00EE0823" w:rsidP="00EE0823">
      <w:pPr>
        <w:spacing w:after="0" w:line="240" w:lineRule="auto"/>
        <w:jc w:val="both"/>
        <w:rPr>
          <w:rFonts w:asciiTheme="minorHAnsi" w:hAnsiTheme="minorHAnsi"/>
          <w:bCs/>
          <w:sz w:val="24"/>
          <w:szCs w:val="24"/>
        </w:rPr>
      </w:pPr>
      <w:r w:rsidRPr="006B64E9">
        <w:rPr>
          <w:rFonts w:asciiTheme="minorHAnsi" w:hAnsiTheme="minorHAnsi"/>
          <w:bCs/>
          <w:sz w:val="24"/>
          <w:szCs w:val="24"/>
        </w:rPr>
        <w:t>5.</w:t>
      </w:r>
      <w:r w:rsidR="00860D84" w:rsidRPr="006B64E9">
        <w:rPr>
          <w:rFonts w:asciiTheme="minorHAnsi" w:hAnsiTheme="minorHAnsi"/>
          <w:bCs/>
          <w:sz w:val="24"/>
          <w:szCs w:val="24"/>
        </w:rPr>
        <w:t>2</w:t>
      </w:r>
      <w:r w:rsidRPr="006B64E9">
        <w:rPr>
          <w:rFonts w:asciiTheme="minorHAnsi" w:hAnsiTheme="minorHAnsi"/>
          <w:bCs/>
          <w:sz w:val="24"/>
          <w:szCs w:val="24"/>
        </w:rPr>
        <w:t xml:space="preserve"> Collecting Follow-up Data </w:t>
      </w:r>
    </w:p>
    <w:p w14:paraId="36542C76" w14:textId="7C61D918" w:rsidR="00EE0823" w:rsidRPr="006B64E9" w:rsidRDefault="00EE0823"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 the UK 8.54 women per 100,000 will die during pregnancy, delivery, or in the six weeks after giving birth; of these 5.08/100,000 are indirectly related to the pregnancy. These women typically have known health problems (the commonest being heart disease) which means that they are unlikely to be considered suitable for an expectant approach to delivery. It is therefore the remaining 3.46/100,000 of maternal deaths where cause of death is directly related to pregnancy that are of concern for this study. This figure includes early pregnancy deaths, pre-eclampsia, and suicides all of which are unlikely in our population of interest meaning that actual risk of maternal death for women in our study is likely to be around 1.8/100,000. Nearly all of these will occur prior to </w:t>
      </w:r>
      <w:r w:rsidR="00CE2550" w:rsidRPr="006B64E9">
        <w:rPr>
          <w:rFonts w:asciiTheme="minorHAnsi" w:hAnsiTheme="minorHAnsi"/>
          <w:bCs/>
          <w:sz w:val="24"/>
          <w:szCs w:val="24"/>
        </w:rPr>
        <w:t xml:space="preserve">maternity </w:t>
      </w:r>
      <w:r w:rsidRPr="006B64E9">
        <w:rPr>
          <w:rFonts w:asciiTheme="minorHAnsi" w:hAnsiTheme="minorHAnsi"/>
          <w:bCs/>
          <w:sz w:val="24"/>
          <w:szCs w:val="24"/>
        </w:rPr>
        <w:t>discharge. It is only thrombo-embolism and early post-partum suicide that might occur after discharge; i.e. &lt;1.45/100,000. We need to add to this the risk of a co-incidental death in the post-partum period. Overall co-incidental death rate is 1.75/100,000 of which no more than 20% is likely to be post-partum. This means that the post-discharge maternal mortality before the two months follow up date is unlikely to be &gt;2/100,000; or around a one in seven chance of a single such death across the whole study prior to the two month follow up. The late death rate (between six weeks and 52 weeks) is 13.79/100,000. Assuming this rate is stable over time and that there are 17 weeks between two month and six month follow-up then we might expect no more than around 5/100,000 deaths. Assuming, that half of these are going to be in women with known health problems who would not have been included in the study then rate would be 2.5/100,000 – or no more than around a one in six chance that this occurs across the whole study between the two follow-up points.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&lt;EndNote&gt;&lt;Cite&gt;&lt;Author&gt;MBRRACE-UK&lt;/Author&gt;&lt;Year&gt;2017&lt;/Year&gt;&lt;RecNum&gt;47&lt;/RecNum&gt;&lt;DisplayText&gt;&lt;style face="superscript"&gt;30&lt;/style&gt;&lt;/DisplayText&gt;&lt;record&gt;&lt;rec-number&gt;47&lt;/rec-number&gt;&lt;foreign-keys&gt;&lt;key app="EN" db-id="vfdsvxz9gwp2ahedafrv5ed9vz9tpet9s9ve" timestamp="1613399322"&gt;47&lt;/key&gt;&lt;/foreign-keys&gt;&lt;ref-type name="Government Document"&gt;46&lt;/ref-type&gt;&lt;contributors&gt;&lt;authors&gt;&lt;author&gt;MBRRACE-UK,&lt;/author&gt;&lt;/authors&gt;&lt;/contributors&gt;&lt;titles&gt;&lt;title&gt;MBRRACE-UK Confidential Enquiry into Maternal Deaths and Morbidity&lt;/title&gt;&lt;/titles&gt;&lt;dates&gt;&lt;year&gt;2017&lt;/year&gt;&lt;/dates&gt;&lt;pub-location&gt;Available from: https://www.npeu.ox.ac.uk/mbrrace-uk. Last accessed 15 December 2017&lt;/pub-location&gt;&lt;urls&gt;&lt;/urls&gt;&lt;/record&gt;&lt;/Cite&gt;&lt;/EndNote&gt;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30</w:t>
      </w:r>
      <w:r w:rsidR="00720E23" w:rsidRPr="006B64E9">
        <w:rPr>
          <w:rFonts w:asciiTheme="minorHAnsi" w:hAnsiTheme="minorHAnsi"/>
          <w:bCs/>
          <w:sz w:val="24"/>
          <w:szCs w:val="24"/>
        </w:rPr>
        <w:fldChar w:fldCharType="end"/>
      </w:r>
    </w:p>
    <w:p w14:paraId="563A78F1" w14:textId="77777777" w:rsidR="00EE0823" w:rsidRPr="006B64E9" w:rsidRDefault="00EE0823" w:rsidP="002923A8">
      <w:pPr>
        <w:spacing w:after="0" w:line="240" w:lineRule="auto"/>
        <w:jc w:val="both"/>
        <w:rPr>
          <w:rFonts w:asciiTheme="minorHAnsi" w:hAnsiTheme="minorHAnsi"/>
          <w:bCs/>
          <w:sz w:val="24"/>
          <w:szCs w:val="24"/>
        </w:rPr>
      </w:pPr>
    </w:p>
    <w:p w14:paraId="1C3E99BB" w14:textId="77777777" w:rsidR="00EE0823" w:rsidRPr="006B64E9" w:rsidRDefault="00EE0823"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Given the low probability of there being any post-discharge maternal deaths, we have decided not to screen for maternal deaths following discharge, but instead focus our efforts on identifying perinatal deaths. In the event that we become aware of any maternal deaths we will exclude the child from follow-up to avoid any unnecessary distress to the surviving family.</w:t>
      </w:r>
    </w:p>
    <w:p w14:paraId="289C6F28" w14:textId="77777777" w:rsidR="00EE0823" w:rsidRPr="006B64E9" w:rsidRDefault="00EE0823" w:rsidP="00EE0823">
      <w:pPr>
        <w:pStyle w:val="ListParagraph"/>
        <w:ind w:left="0"/>
        <w:jc w:val="both"/>
        <w:rPr>
          <w:rFonts w:asciiTheme="minorHAnsi" w:hAnsiTheme="minorHAnsi"/>
          <w:bCs/>
          <w:sz w:val="24"/>
          <w:szCs w:val="24"/>
        </w:rPr>
      </w:pPr>
    </w:p>
    <w:p w14:paraId="14610B4E" w14:textId="3B0682A6" w:rsidR="00EE0823" w:rsidRPr="006B64E9" w:rsidRDefault="00EE0823" w:rsidP="00EE0823">
      <w:pPr>
        <w:pStyle w:val="ListParagraph"/>
        <w:ind w:left="0"/>
        <w:jc w:val="both"/>
        <w:rPr>
          <w:rFonts w:asciiTheme="minorHAnsi" w:hAnsiTheme="minorHAnsi"/>
          <w:bCs/>
          <w:sz w:val="24"/>
          <w:szCs w:val="24"/>
        </w:rPr>
      </w:pPr>
      <w:r w:rsidRPr="006B64E9">
        <w:rPr>
          <w:rFonts w:asciiTheme="minorHAnsi" w:hAnsiTheme="minorHAnsi"/>
          <w:bCs/>
          <w:sz w:val="24"/>
          <w:szCs w:val="24"/>
        </w:rPr>
        <w:t>Overall there are 5.61 perinatal deaths per 1,000 total births up to 28 days post-delivery, comprising 3.87 stillbirths and 1.74 neonatal deaths;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&lt;EndNote&gt;&lt;Cite&gt;&lt;Author&gt;MBRRACE-UK&lt;/Author&gt;&lt;Year&gt;2017&lt;/Year&gt;&lt;RecNum&gt;47&lt;/RecNum&gt;&lt;DisplayText&gt;&lt;style face="superscript"&gt;30&lt;/style&gt;&lt;/DisplayText&gt;&lt;record&gt;&lt;rec-number&gt;47&lt;/rec-number&gt;&lt;foreign-keys&gt;&lt;key app="EN" db-id="vfdsvxz9gwp2ahedafrv5ed9vz9tpet9s9ve" timestamp="1613399322"&gt;47&lt;/key&gt;&lt;/foreign-keys&gt;&lt;ref-type name="Government Document"&gt;46&lt;/ref-type&gt;&lt;contributors&gt;&lt;authors&gt;&lt;author&gt;MBRRACE-UK,&lt;/author&gt;&lt;/authors&gt;&lt;/contributors&gt;&lt;titles&gt;&lt;title&gt;MBRRACE-UK Confidential Enquiry into Maternal Deaths and Morbidity&lt;/title&gt;&lt;/titles&gt;&lt;dates&gt;&lt;year&gt;2017&lt;/year&gt;&lt;/dates&gt;&lt;pub-location&gt;Available from: https://www.npeu.ox.ac.uk/mbrrace-uk. Last accessed 15 December 2017&lt;/pub-location&gt;&lt;urls&gt;&lt;/urls&gt;&lt;/record&gt;&lt;/Cite&gt;&lt;/EndNote&gt;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30</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in our study this equates to 22.44 infants in the randomised study (N=4,000) and 3.41 infants in the cohort study for women having an elective section. These figures are an overestimate of the likely number of perinatal deaths during this trial, because these figures include infants from 24+0 weeks and in this study the earliest a women can enter the trial process is 28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weeks. Whilst these are rare occurrences, they are extremely distressing, and can have long term psychological consequences for the mother such as anxiety and depression</w:t>
      </w:r>
      <w:r w:rsidR="000B2310"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&lt;EndNote&gt;&lt;Cite&gt;&lt;Author&gt;Wisborg&lt;/Author&gt;&lt;Year&gt;2008&lt;/Year&gt;&lt;RecNum&gt;24&lt;/RecNum&gt;&lt;DisplayText&gt;&lt;style face="superscript"&gt;31&lt;/style&gt;&lt;/DisplayText&gt;&lt;record&gt;&lt;rec-number&gt;24&lt;/rec-number&gt;&lt;foreign-keys&gt;&lt;key app="EN" db-id="vfdsvxz9gwp2ahedafrv5ed9vz9tpet9s9ve" timestamp="1613351481"&gt;24&lt;/key&gt;&lt;/foreign-keys&gt;&lt;ref-type name="Journal Article"&gt;17&lt;/ref-type&gt;&lt;contributors&gt;&lt;authors&gt;&lt;author&gt;Wisborg, K.&lt;/author&gt;&lt;author&gt;Barklin, A.&lt;/author&gt;&lt;author&gt;Hedegaard, M.&lt;/author&gt;&lt;author&gt;Henriksen, T. B.&lt;/author&gt;&lt;/authors&gt;&lt;/contributors&gt;&lt;auth-address&gt;Perinatal Epidemiology Research Unit, Department of Obstetrics and Paediatrics, Aarhus University Hospital, Aarhus N, Denmark. kirstenwisborg@dadlnet.dk&lt;/auth-address&gt;&lt;titles&gt;&lt;title&gt;Psychological stress during pregnancy and stillbirth: prospective study&lt;/title&gt;&lt;secondary-title&gt;Bjog&lt;/secondary-title&gt;&lt;/titles&gt;&lt;periodical&gt;&lt;full-title&gt;Bjog&lt;/full-title&gt;&lt;/periodical&gt;&lt;pages&gt;882-5&lt;/pages&gt;&lt;volume&gt;115&lt;/volume&gt;&lt;number&gt;7&lt;/number&gt;&lt;edition&gt;2008/05/20&lt;/edition&gt;&lt;keywords&gt;&lt;keyword&gt;Adolescent&lt;/keyword&gt;&lt;keyword&gt;Adult&lt;/keyword&gt;&lt;keyword&gt;Female&lt;/keyword&gt;&lt;keyword&gt;Humans&lt;/keyword&gt;&lt;keyword&gt;Pregnancy&lt;/keyword&gt;&lt;keyword&gt;Pregnancy Complications/*psychology&lt;/keyword&gt;&lt;keyword&gt;Prospective Studies&lt;/keyword&gt;&lt;keyword&gt;Risk Factors&lt;/keyword&gt;&lt;keyword&gt;Stillbirth/*psychology&lt;/keyword&gt;&lt;keyword&gt;Stress, Psychological/*psychology&lt;/keyword&gt;&lt;/keywords&gt;&lt;dates&gt;&lt;year&gt;2008&lt;/year&gt;&lt;pub-dates&gt;&lt;date&gt;Jun&lt;/date&gt;&lt;/pub-dates&gt;&lt;/dates&gt;&lt;isbn&gt;1470-0328&lt;/isbn&gt;&lt;accession-num&gt;18485167&lt;/accession-num&gt;&lt;urls&gt;&lt;/urls&gt;&lt;electronic-resource-num&gt;10.1111/j.1471-0528.2008.01734.x&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31</w:t>
      </w:r>
      <w:r w:rsidR="00720E23" w:rsidRPr="006B64E9">
        <w:rPr>
          <w:rFonts w:asciiTheme="minorHAnsi" w:hAnsiTheme="minorHAnsi"/>
          <w:bCs/>
          <w:sz w:val="24"/>
          <w:szCs w:val="24"/>
        </w:rPr>
        <w:fldChar w:fldCharType="end"/>
      </w:r>
    </w:p>
    <w:p w14:paraId="69FB6488" w14:textId="77777777" w:rsidR="00EE0823" w:rsidRPr="006B64E9" w:rsidRDefault="00EE0823" w:rsidP="00EE0823">
      <w:pPr>
        <w:pStyle w:val="ListParagraph"/>
        <w:ind w:left="0"/>
        <w:jc w:val="both"/>
        <w:rPr>
          <w:rFonts w:asciiTheme="minorHAnsi" w:hAnsiTheme="minorHAnsi"/>
          <w:bCs/>
          <w:sz w:val="24"/>
          <w:szCs w:val="24"/>
        </w:rPr>
      </w:pPr>
    </w:p>
    <w:p w14:paraId="6C4CB442" w14:textId="77777777" w:rsidR="00EE0823" w:rsidRPr="006B64E9" w:rsidRDefault="00EE0823" w:rsidP="00EE0823">
      <w:pPr>
        <w:pStyle w:val="ListParagraph"/>
        <w:ind w:left="0"/>
        <w:jc w:val="both"/>
        <w:rPr>
          <w:rFonts w:asciiTheme="minorHAnsi" w:hAnsiTheme="minorHAnsi"/>
          <w:bCs/>
          <w:sz w:val="24"/>
          <w:szCs w:val="24"/>
        </w:rPr>
      </w:pPr>
      <w:r w:rsidRPr="006B64E9">
        <w:rPr>
          <w:rFonts w:asciiTheme="minorHAnsi" w:hAnsiTheme="minorHAnsi"/>
          <w:bCs/>
          <w:sz w:val="24"/>
          <w:szCs w:val="24"/>
        </w:rPr>
        <w:t>It is important that in the conduct of this trial, we act to minimise distress for participants and their families; to achieve this we will do the following</w:t>
      </w:r>
    </w:p>
    <w:p w14:paraId="55AC35AC" w14:textId="77777777" w:rsidR="00EE0823" w:rsidRPr="006B64E9" w:rsidRDefault="00EE0823" w:rsidP="00EE0823">
      <w:pPr>
        <w:pStyle w:val="ListParagraph"/>
        <w:ind w:left="0"/>
        <w:jc w:val="both"/>
        <w:rPr>
          <w:rFonts w:asciiTheme="minorHAnsi" w:hAnsiTheme="minorHAnsi"/>
          <w:bCs/>
          <w:sz w:val="24"/>
          <w:szCs w:val="24"/>
        </w:rPr>
      </w:pPr>
    </w:p>
    <w:p w14:paraId="4A93DE53" w14:textId="344E145D" w:rsidR="00EE0823" w:rsidRPr="006B64E9" w:rsidRDefault="00EE0823" w:rsidP="00EE0823">
      <w:pPr>
        <w:pStyle w:val="ListParagraph"/>
        <w:numPr>
          <w:ilvl w:val="0"/>
          <w:numId w:val="18"/>
        </w:numPr>
        <w:jc w:val="both"/>
        <w:rPr>
          <w:rFonts w:asciiTheme="minorHAnsi" w:hAnsiTheme="minorHAnsi"/>
          <w:bCs/>
          <w:sz w:val="24"/>
          <w:szCs w:val="24"/>
        </w:rPr>
      </w:pPr>
      <w:r w:rsidRPr="006B64E9">
        <w:rPr>
          <w:rFonts w:asciiTheme="minorHAnsi" w:hAnsiTheme="minorHAnsi"/>
          <w:bCs/>
          <w:sz w:val="24"/>
          <w:szCs w:val="24"/>
        </w:rPr>
        <w:t xml:space="preserve">Check the hospital electronic record system for notification of neonatal death in all infants participating in the study who were discharged home, prior to prompting or contacting women about completing two and six month follow-up. </w:t>
      </w:r>
    </w:p>
    <w:p w14:paraId="25C50400" w14:textId="155AF18D" w:rsidR="00EE0823" w:rsidRPr="006B64E9" w:rsidRDefault="00EE0823" w:rsidP="00EE0823">
      <w:pPr>
        <w:pStyle w:val="ListParagraph"/>
        <w:numPr>
          <w:ilvl w:val="0"/>
          <w:numId w:val="18"/>
        </w:numPr>
        <w:jc w:val="both"/>
        <w:rPr>
          <w:rFonts w:asciiTheme="minorHAnsi" w:hAnsiTheme="minorHAnsi"/>
          <w:bCs/>
          <w:sz w:val="24"/>
          <w:szCs w:val="24"/>
        </w:rPr>
      </w:pPr>
      <w:r w:rsidRPr="006B64E9">
        <w:rPr>
          <w:rFonts w:asciiTheme="minorHAnsi" w:hAnsiTheme="minorHAnsi"/>
          <w:bCs/>
          <w:sz w:val="24"/>
          <w:szCs w:val="24"/>
        </w:rPr>
        <w:t xml:space="preserve">Where a neonatal death is recorded, we will </w:t>
      </w:r>
      <w:r w:rsidR="00047784">
        <w:rPr>
          <w:rFonts w:asciiTheme="minorHAnsi" w:hAnsiTheme="minorHAnsi"/>
          <w:bCs/>
          <w:sz w:val="24"/>
          <w:szCs w:val="24"/>
        </w:rPr>
        <w:t>not attempt to collect follow-up data.</w:t>
      </w:r>
    </w:p>
    <w:p w14:paraId="1237326B" w14:textId="5CF160B9" w:rsidR="00EE0823" w:rsidRPr="006B64E9" w:rsidRDefault="00EE0823" w:rsidP="00EE0823">
      <w:pPr>
        <w:pStyle w:val="ListParagraph"/>
        <w:numPr>
          <w:ilvl w:val="0"/>
          <w:numId w:val="18"/>
        </w:numPr>
        <w:jc w:val="both"/>
        <w:rPr>
          <w:rFonts w:asciiTheme="minorHAnsi" w:hAnsiTheme="minorHAnsi"/>
          <w:bCs/>
          <w:sz w:val="24"/>
          <w:szCs w:val="24"/>
        </w:rPr>
      </w:pPr>
      <w:r w:rsidRPr="006B64E9">
        <w:rPr>
          <w:rFonts w:asciiTheme="minorHAnsi" w:hAnsiTheme="minorHAnsi"/>
          <w:bCs/>
          <w:sz w:val="24"/>
          <w:szCs w:val="24"/>
        </w:rPr>
        <w:t>We will develop ‘outcome specific questionnaires’ so women will only receive questionnaires specific</w:t>
      </w:r>
      <w:r w:rsidR="00E77906" w:rsidRPr="006B64E9">
        <w:rPr>
          <w:rFonts w:asciiTheme="minorHAnsi" w:hAnsiTheme="minorHAnsi"/>
          <w:bCs/>
          <w:sz w:val="24"/>
          <w:szCs w:val="24"/>
        </w:rPr>
        <w:t xml:space="preserve"> to their circumstances (table </w:t>
      </w:r>
      <w:r w:rsidR="00494BAF" w:rsidRPr="006B64E9">
        <w:rPr>
          <w:rFonts w:asciiTheme="minorHAnsi" w:hAnsiTheme="minorHAnsi"/>
          <w:bCs/>
          <w:sz w:val="24"/>
          <w:szCs w:val="24"/>
        </w:rPr>
        <w:t>12</w:t>
      </w:r>
      <w:r w:rsidRPr="006B64E9">
        <w:rPr>
          <w:rFonts w:asciiTheme="minorHAnsi" w:hAnsiTheme="minorHAnsi"/>
          <w:bCs/>
          <w:sz w:val="24"/>
          <w:szCs w:val="24"/>
        </w:rPr>
        <w:t xml:space="preserve">) i.e. women whose infant </w:t>
      </w:r>
      <w:r w:rsidR="00047784">
        <w:rPr>
          <w:rFonts w:asciiTheme="minorHAnsi" w:hAnsiTheme="minorHAnsi"/>
          <w:bCs/>
          <w:sz w:val="24"/>
          <w:szCs w:val="24"/>
        </w:rPr>
        <w:t>is not living with them will not receive</w:t>
      </w:r>
      <w:r w:rsidRPr="006B64E9">
        <w:rPr>
          <w:rFonts w:asciiTheme="minorHAnsi" w:hAnsiTheme="minorHAnsi"/>
          <w:bCs/>
          <w:sz w:val="24"/>
          <w:szCs w:val="24"/>
        </w:rPr>
        <w:t xml:space="preserve"> follow-up infant questionnaires;</w:t>
      </w:r>
    </w:p>
    <w:p w14:paraId="6A95F21C" w14:textId="24FAB401" w:rsidR="00EE0823" w:rsidRPr="006B64E9" w:rsidRDefault="00EE0823" w:rsidP="00EE0823">
      <w:pPr>
        <w:pStyle w:val="ListParagraph"/>
        <w:numPr>
          <w:ilvl w:val="0"/>
          <w:numId w:val="18"/>
        </w:numPr>
        <w:jc w:val="both"/>
        <w:rPr>
          <w:rFonts w:asciiTheme="minorHAnsi" w:hAnsiTheme="minorHAnsi"/>
          <w:bCs/>
          <w:sz w:val="24"/>
          <w:szCs w:val="24"/>
        </w:rPr>
      </w:pPr>
      <w:r w:rsidRPr="006B64E9">
        <w:rPr>
          <w:rFonts w:asciiTheme="minorHAnsi" w:hAnsiTheme="minorHAnsi"/>
          <w:bCs/>
          <w:sz w:val="24"/>
          <w:szCs w:val="24"/>
        </w:rPr>
        <w:t>We will develop outcome specific guidance to support the trial team in col</w:t>
      </w:r>
      <w:r w:rsidR="00E77906" w:rsidRPr="006B64E9">
        <w:rPr>
          <w:rFonts w:asciiTheme="minorHAnsi" w:hAnsiTheme="minorHAnsi"/>
          <w:bCs/>
          <w:sz w:val="24"/>
          <w:szCs w:val="24"/>
        </w:rPr>
        <w:t>lecting follow-up data</w:t>
      </w:r>
      <w:r w:rsidRPr="006B64E9">
        <w:rPr>
          <w:rFonts w:asciiTheme="minorHAnsi" w:hAnsiTheme="minorHAnsi"/>
          <w:bCs/>
          <w:sz w:val="24"/>
          <w:szCs w:val="24"/>
        </w:rPr>
        <w:t xml:space="preserve">; we have red-flagged outcomes that are particularly sensitive or distressing. </w:t>
      </w:r>
    </w:p>
    <w:p w14:paraId="157601B4" w14:textId="77777777" w:rsidR="00EE0823" w:rsidRPr="006B64E9" w:rsidRDefault="00EE0823" w:rsidP="00EE0823">
      <w:pPr>
        <w:pStyle w:val="ListParagraph"/>
        <w:ind w:left="0"/>
        <w:jc w:val="both"/>
        <w:rPr>
          <w:rFonts w:asciiTheme="minorHAnsi" w:hAnsiTheme="minorHAnsi"/>
          <w:bCs/>
          <w:sz w:val="24"/>
          <w:szCs w:val="24"/>
        </w:rPr>
      </w:pPr>
    </w:p>
    <w:p w14:paraId="6B2C0E96" w14:textId="62AC724B" w:rsidR="00EE0823" w:rsidRPr="006B64E9" w:rsidRDefault="00EE0823"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There are routine NHS data that will provide information on deaths. However, the time taken in accessing these data is disproportionate when compared to the follow-up time intervals of interest for this study</w:t>
      </w:r>
      <w:r w:rsidR="00F673FA" w:rsidRPr="006B64E9">
        <w:rPr>
          <w:rFonts w:asciiTheme="minorHAnsi" w:hAnsiTheme="minorHAnsi"/>
          <w:bCs/>
          <w:sz w:val="24"/>
          <w:szCs w:val="24"/>
        </w:rPr>
        <w:t>.</w:t>
      </w:r>
    </w:p>
    <w:p w14:paraId="07FF112B" w14:textId="77777777" w:rsidR="00F673FA" w:rsidRPr="006B64E9" w:rsidRDefault="00F673FA" w:rsidP="002923A8">
      <w:pPr>
        <w:spacing w:after="0" w:line="240" w:lineRule="auto"/>
        <w:jc w:val="both"/>
        <w:rPr>
          <w:rFonts w:asciiTheme="minorHAnsi" w:hAnsiTheme="minorHAnsi"/>
          <w:bCs/>
          <w:sz w:val="24"/>
          <w:szCs w:val="24"/>
        </w:rPr>
      </w:pPr>
    </w:p>
    <w:p w14:paraId="61DC1913" w14:textId="035F583D" w:rsidR="008A5810" w:rsidRPr="006B64E9" w:rsidRDefault="008A5810"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Very occasionally, information contained in a participant’s response to a form may indicate an issue which may jeopardise the safety of th</w:t>
      </w:r>
      <w:r w:rsidR="002923A8" w:rsidRPr="006B64E9">
        <w:rPr>
          <w:rFonts w:asciiTheme="minorHAnsi" w:hAnsiTheme="minorHAnsi"/>
          <w:bCs/>
          <w:sz w:val="24"/>
          <w:szCs w:val="24"/>
        </w:rPr>
        <w:t>e participant</w:t>
      </w:r>
      <w:r w:rsidRPr="006B64E9">
        <w:rPr>
          <w:rFonts w:asciiTheme="minorHAnsi" w:hAnsiTheme="minorHAnsi"/>
          <w:bCs/>
          <w:sz w:val="24"/>
          <w:szCs w:val="24"/>
        </w:rPr>
        <w:t> or her child. If there is any indication in a participant’s response of a serious problem, or any issue in relation to their personal</w:t>
      </w:r>
      <w:r w:rsidR="002923A8" w:rsidRPr="006B64E9">
        <w:rPr>
          <w:rFonts w:asciiTheme="minorHAnsi" w:hAnsiTheme="minorHAnsi"/>
          <w:bCs/>
          <w:sz w:val="24"/>
          <w:szCs w:val="24"/>
        </w:rPr>
        <w:t xml:space="preserve"> safety, or that of their child</w:t>
      </w:r>
      <w:r w:rsidRPr="006B64E9">
        <w:rPr>
          <w:rFonts w:asciiTheme="minorHAnsi" w:hAnsiTheme="minorHAnsi"/>
          <w:bCs/>
          <w:sz w:val="24"/>
          <w:szCs w:val="24"/>
        </w:rPr>
        <w:t xml:space="preserve">, the person checking the data will report this immediately to the CI or a </w:t>
      </w:r>
      <w:r w:rsidR="002923A8" w:rsidRPr="006B64E9">
        <w:rPr>
          <w:rFonts w:asciiTheme="minorHAnsi" w:hAnsiTheme="minorHAnsi"/>
          <w:bCs/>
          <w:sz w:val="24"/>
          <w:szCs w:val="24"/>
        </w:rPr>
        <w:t>specified</w:t>
      </w:r>
      <w:r w:rsidRPr="006B64E9">
        <w:rPr>
          <w:rFonts w:asciiTheme="minorHAnsi" w:hAnsiTheme="minorHAnsi"/>
          <w:bCs/>
          <w:sz w:val="24"/>
          <w:szCs w:val="24"/>
        </w:rPr>
        <w:t> senior clinical member of the research team who will decide on whether further action is required.</w:t>
      </w:r>
      <w:r w:rsidR="00F673FA" w:rsidRPr="006B64E9">
        <w:rPr>
          <w:rFonts w:asciiTheme="minorHAnsi" w:hAnsiTheme="minorHAnsi"/>
          <w:bCs/>
          <w:sz w:val="24"/>
          <w:szCs w:val="24"/>
        </w:rPr>
        <w:t xml:space="preserve"> </w:t>
      </w:r>
      <w:r w:rsidRPr="006B64E9">
        <w:rPr>
          <w:rFonts w:asciiTheme="minorHAnsi" w:hAnsiTheme="minorHAnsi"/>
          <w:bCs/>
          <w:sz w:val="24"/>
          <w:szCs w:val="24"/>
        </w:rPr>
        <w:t>If further action is required the CI (or designated clinician member of the team) will contact the participant to seek more information and establish the level of concern and whether the participant is currently receiving support from her GP or consultant.</w:t>
      </w:r>
      <w:r w:rsidR="00F673FA" w:rsidRPr="006B64E9">
        <w:rPr>
          <w:rFonts w:asciiTheme="minorHAnsi" w:hAnsiTheme="minorHAnsi"/>
          <w:bCs/>
          <w:sz w:val="24"/>
          <w:szCs w:val="24"/>
        </w:rPr>
        <w:t xml:space="preserve"> </w:t>
      </w:r>
      <w:r w:rsidR="002923A8" w:rsidRPr="006B64E9">
        <w:rPr>
          <w:rFonts w:asciiTheme="minorHAnsi" w:hAnsiTheme="minorHAnsi"/>
          <w:bCs/>
          <w:sz w:val="24"/>
          <w:szCs w:val="24"/>
        </w:rPr>
        <w:t>F</w:t>
      </w:r>
      <w:r w:rsidRPr="006B64E9">
        <w:rPr>
          <w:rFonts w:asciiTheme="minorHAnsi" w:hAnsiTheme="minorHAnsi"/>
          <w:bCs/>
          <w:sz w:val="24"/>
          <w:szCs w:val="24"/>
        </w:rPr>
        <w:t>ollowing this discussion the CI (or designated clinical team member) will decide if information should be disclosed to the participant’s GP or consultant. If disclosure is thought to be required the participant should be informed and ideally agree to the disclosure.</w:t>
      </w:r>
    </w:p>
    <w:p w14:paraId="00090677" w14:textId="77777777" w:rsidR="00F673FA" w:rsidRPr="006B64E9" w:rsidRDefault="00F673FA" w:rsidP="002923A8">
      <w:pPr>
        <w:spacing w:after="0" w:line="240" w:lineRule="auto"/>
        <w:jc w:val="both"/>
        <w:rPr>
          <w:rFonts w:asciiTheme="minorHAnsi" w:hAnsiTheme="minorHAnsi"/>
          <w:bCs/>
          <w:sz w:val="24"/>
          <w:szCs w:val="24"/>
        </w:rPr>
      </w:pPr>
    </w:p>
    <w:p w14:paraId="53BAE6D6" w14:textId="18F0BFAF" w:rsidR="008A5810" w:rsidRPr="006B64E9" w:rsidRDefault="008A5810"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 rare instances disclosure to the GP or consultant without informing the </w:t>
      </w:r>
      <w:r w:rsidR="00E84D99" w:rsidRPr="006B64E9">
        <w:rPr>
          <w:rFonts w:asciiTheme="minorHAnsi" w:hAnsiTheme="minorHAnsi"/>
          <w:bCs/>
          <w:sz w:val="24"/>
          <w:szCs w:val="24"/>
        </w:rPr>
        <w:t>participant</w:t>
      </w:r>
      <w:r w:rsidRPr="006B64E9">
        <w:rPr>
          <w:rFonts w:asciiTheme="minorHAnsi" w:hAnsiTheme="minorHAnsi"/>
          <w:bCs/>
          <w:sz w:val="24"/>
          <w:szCs w:val="24"/>
        </w:rPr>
        <w:t xml:space="preserve"> might be considered necessary if the CI (or designated clinical team member) thought it unsafe to inform the participant.</w:t>
      </w:r>
    </w:p>
    <w:p w14:paraId="66F6493B" w14:textId="0593505D" w:rsidR="002E2BE8" w:rsidRPr="006B64E9" w:rsidRDefault="002E2BE8" w:rsidP="002923A8">
      <w:pPr>
        <w:spacing w:after="0" w:line="240" w:lineRule="auto"/>
        <w:jc w:val="both"/>
        <w:rPr>
          <w:rFonts w:asciiTheme="minorHAnsi" w:hAnsiTheme="minorHAnsi"/>
          <w:bCs/>
          <w:sz w:val="24"/>
          <w:szCs w:val="24"/>
        </w:rPr>
      </w:pPr>
    </w:p>
    <w:p w14:paraId="7F7EBC06" w14:textId="4664C91B" w:rsidR="002E2BE8" w:rsidRPr="006B64E9" w:rsidRDefault="002E2BE8"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If a response to the Edinburgh post-natal depression scale identifies that a participant has an overall score of 13 or above or if question 10 ‘The thought of harming myself has occurred to me’ is ticked </w:t>
      </w:r>
      <w:r w:rsidR="00F04496" w:rsidRPr="006B64E9">
        <w:rPr>
          <w:rFonts w:asciiTheme="minorHAnsi" w:hAnsiTheme="minorHAnsi"/>
          <w:bCs/>
          <w:sz w:val="24"/>
          <w:szCs w:val="24"/>
        </w:rPr>
        <w:t>as any</w:t>
      </w:r>
      <w:r w:rsidR="00EA4267" w:rsidRPr="006B64E9">
        <w:rPr>
          <w:rFonts w:asciiTheme="minorHAnsi" w:hAnsiTheme="minorHAnsi"/>
          <w:bCs/>
          <w:sz w:val="24"/>
          <w:szCs w:val="24"/>
        </w:rPr>
        <w:t xml:space="preserve"> </w:t>
      </w:r>
      <w:r w:rsidR="00EF37A2" w:rsidRPr="006B64E9">
        <w:rPr>
          <w:rFonts w:asciiTheme="minorHAnsi" w:hAnsiTheme="minorHAnsi"/>
          <w:bCs/>
          <w:sz w:val="24"/>
          <w:szCs w:val="24"/>
        </w:rPr>
        <w:t>option</w:t>
      </w:r>
      <w:r w:rsidR="00F04496" w:rsidRPr="006B64E9">
        <w:rPr>
          <w:rFonts w:asciiTheme="minorHAnsi" w:hAnsiTheme="minorHAnsi"/>
          <w:bCs/>
          <w:sz w:val="24"/>
          <w:szCs w:val="24"/>
        </w:rPr>
        <w:t xml:space="preserve"> other</w:t>
      </w:r>
      <w:r w:rsidR="00EF37A2" w:rsidRPr="006B64E9">
        <w:rPr>
          <w:rFonts w:asciiTheme="minorHAnsi" w:hAnsiTheme="minorHAnsi"/>
          <w:bCs/>
          <w:sz w:val="24"/>
          <w:szCs w:val="24"/>
        </w:rPr>
        <w:t xml:space="preserve"> than ‘never’, the </w:t>
      </w:r>
      <w:r w:rsidR="004862CA" w:rsidRPr="006B64E9">
        <w:rPr>
          <w:rFonts w:asciiTheme="minorHAnsi" w:hAnsiTheme="minorHAnsi"/>
          <w:bCs/>
          <w:sz w:val="24"/>
          <w:szCs w:val="24"/>
        </w:rPr>
        <w:t>WCTU coordinating centre</w:t>
      </w:r>
      <w:r w:rsidR="00EF37A2" w:rsidRPr="006B64E9">
        <w:rPr>
          <w:rFonts w:asciiTheme="minorHAnsi" w:hAnsiTheme="minorHAnsi"/>
          <w:bCs/>
          <w:sz w:val="24"/>
          <w:szCs w:val="24"/>
        </w:rPr>
        <w:t xml:space="preserve"> will inform the local research team</w:t>
      </w:r>
      <w:r w:rsidR="00F04496" w:rsidRPr="006B64E9">
        <w:rPr>
          <w:rFonts w:asciiTheme="minorHAnsi" w:hAnsiTheme="minorHAnsi"/>
          <w:bCs/>
          <w:sz w:val="24"/>
          <w:szCs w:val="24"/>
        </w:rPr>
        <w:t xml:space="preserve"> in writing</w:t>
      </w:r>
      <w:r w:rsidR="00EF37A2" w:rsidRPr="006B64E9">
        <w:rPr>
          <w:rFonts w:asciiTheme="minorHAnsi" w:hAnsiTheme="minorHAnsi"/>
          <w:bCs/>
          <w:sz w:val="24"/>
          <w:szCs w:val="24"/>
        </w:rPr>
        <w:t>. The local research team will</w:t>
      </w:r>
      <w:r w:rsidR="00F04496" w:rsidRPr="006B64E9">
        <w:rPr>
          <w:rFonts w:asciiTheme="minorHAnsi" w:hAnsiTheme="minorHAnsi"/>
          <w:bCs/>
          <w:sz w:val="24"/>
          <w:szCs w:val="24"/>
        </w:rPr>
        <w:t xml:space="preserve"> be </w:t>
      </w:r>
      <w:r w:rsidR="0042417E" w:rsidRPr="006B64E9">
        <w:rPr>
          <w:rFonts w:asciiTheme="minorHAnsi" w:hAnsiTheme="minorHAnsi"/>
          <w:bCs/>
          <w:sz w:val="24"/>
          <w:szCs w:val="24"/>
        </w:rPr>
        <w:t>asked</w:t>
      </w:r>
      <w:r w:rsidR="00F04496" w:rsidRPr="006B64E9">
        <w:rPr>
          <w:rFonts w:asciiTheme="minorHAnsi" w:hAnsiTheme="minorHAnsi"/>
          <w:bCs/>
          <w:sz w:val="24"/>
          <w:szCs w:val="24"/>
        </w:rPr>
        <w:t xml:space="preserve"> to</w:t>
      </w:r>
      <w:r w:rsidR="00EF37A2" w:rsidRPr="006B64E9">
        <w:rPr>
          <w:rFonts w:asciiTheme="minorHAnsi" w:hAnsiTheme="minorHAnsi"/>
          <w:bCs/>
          <w:sz w:val="24"/>
          <w:szCs w:val="24"/>
        </w:rPr>
        <w:t xml:space="preserve"> follow their </w:t>
      </w:r>
      <w:r w:rsidR="004862CA" w:rsidRPr="006B64E9">
        <w:rPr>
          <w:rFonts w:asciiTheme="minorHAnsi" w:hAnsiTheme="minorHAnsi"/>
          <w:bCs/>
          <w:sz w:val="24"/>
          <w:szCs w:val="24"/>
        </w:rPr>
        <w:t xml:space="preserve">local </w:t>
      </w:r>
      <w:r w:rsidR="004A0D51" w:rsidRPr="006B64E9">
        <w:rPr>
          <w:rFonts w:asciiTheme="minorHAnsi" w:hAnsiTheme="minorHAnsi"/>
          <w:bCs/>
          <w:sz w:val="24"/>
          <w:szCs w:val="24"/>
        </w:rPr>
        <w:t>hospital</w:t>
      </w:r>
      <w:r w:rsidR="004862CA" w:rsidRPr="006B64E9">
        <w:rPr>
          <w:rFonts w:asciiTheme="minorHAnsi" w:hAnsiTheme="minorHAnsi"/>
          <w:bCs/>
          <w:sz w:val="24"/>
          <w:szCs w:val="24"/>
        </w:rPr>
        <w:t xml:space="preserve"> </w:t>
      </w:r>
      <w:r w:rsidR="00EF37A2" w:rsidRPr="006B64E9">
        <w:rPr>
          <w:rFonts w:asciiTheme="minorHAnsi" w:hAnsiTheme="minorHAnsi"/>
          <w:bCs/>
          <w:sz w:val="24"/>
          <w:szCs w:val="24"/>
        </w:rPr>
        <w:t>policy</w:t>
      </w:r>
      <w:r w:rsidR="00F04496" w:rsidRPr="006B64E9">
        <w:rPr>
          <w:rFonts w:asciiTheme="minorHAnsi" w:hAnsiTheme="minorHAnsi"/>
          <w:bCs/>
          <w:sz w:val="24"/>
          <w:szCs w:val="24"/>
        </w:rPr>
        <w:t xml:space="preserve"> and contact the women if </w:t>
      </w:r>
      <w:r w:rsidR="004A0D51" w:rsidRPr="006B64E9">
        <w:rPr>
          <w:rFonts w:asciiTheme="minorHAnsi" w:hAnsiTheme="minorHAnsi"/>
          <w:bCs/>
          <w:sz w:val="24"/>
          <w:szCs w:val="24"/>
        </w:rPr>
        <w:t>necessary</w:t>
      </w:r>
      <w:r w:rsidR="00EF37A2" w:rsidRPr="006B64E9">
        <w:rPr>
          <w:rFonts w:asciiTheme="minorHAnsi" w:hAnsiTheme="minorHAnsi"/>
          <w:bCs/>
          <w:sz w:val="24"/>
          <w:szCs w:val="24"/>
        </w:rPr>
        <w:t xml:space="preserve">. The local research team will </w:t>
      </w:r>
      <w:r w:rsidR="00D61507" w:rsidRPr="006B64E9">
        <w:rPr>
          <w:rFonts w:asciiTheme="minorHAnsi" w:hAnsiTheme="minorHAnsi"/>
          <w:bCs/>
          <w:sz w:val="24"/>
          <w:szCs w:val="24"/>
        </w:rPr>
        <w:t xml:space="preserve">also </w:t>
      </w:r>
      <w:r w:rsidR="00EF37A2" w:rsidRPr="006B64E9">
        <w:rPr>
          <w:rFonts w:asciiTheme="minorHAnsi" w:hAnsiTheme="minorHAnsi"/>
          <w:bCs/>
          <w:sz w:val="24"/>
          <w:szCs w:val="24"/>
        </w:rPr>
        <w:t xml:space="preserve">be required to document in </w:t>
      </w:r>
      <w:r w:rsidR="00591AD1" w:rsidRPr="006B64E9">
        <w:rPr>
          <w:rFonts w:asciiTheme="minorHAnsi" w:hAnsiTheme="minorHAnsi"/>
          <w:bCs/>
          <w:sz w:val="24"/>
          <w:szCs w:val="24"/>
        </w:rPr>
        <w:t>writing</w:t>
      </w:r>
      <w:r w:rsidR="00EF37A2" w:rsidRPr="006B64E9">
        <w:rPr>
          <w:rFonts w:asciiTheme="minorHAnsi" w:hAnsiTheme="minorHAnsi"/>
          <w:bCs/>
          <w:sz w:val="24"/>
          <w:szCs w:val="24"/>
        </w:rPr>
        <w:t xml:space="preserve"> to the WCTU coordinating centre that they have</w:t>
      </w:r>
      <w:r w:rsidR="00591AD1" w:rsidRPr="006B64E9">
        <w:rPr>
          <w:rFonts w:asciiTheme="minorHAnsi" w:hAnsiTheme="minorHAnsi"/>
          <w:bCs/>
          <w:sz w:val="24"/>
          <w:szCs w:val="24"/>
        </w:rPr>
        <w:t xml:space="preserve"> been informed by WCTU coordinating centre of the score </w:t>
      </w:r>
      <w:r w:rsidR="00EF37A2" w:rsidRPr="006B64E9">
        <w:rPr>
          <w:rFonts w:asciiTheme="minorHAnsi" w:hAnsiTheme="minorHAnsi"/>
          <w:bCs/>
          <w:sz w:val="24"/>
          <w:szCs w:val="24"/>
        </w:rPr>
        <w:t xml:space="preserve">and are </w:t>
      </w:r>
      <w:r w:rsidR="00F04496" w:rsidRPr="006B64E9">
        <w:rPr>
          <w:rFonts w:asciiTheme="minorHAnsi" w:hAnsiTheme="minorHAnsi"/>
          <w:bCs/>
          <w:sz w:val="24"/>
          <w:szCs w:val="24"/>
        </w:rPr>
        <w:t>handling the case</w:t>
      </w:r>
      <w:r w:rsidR="00EF37A2" w:rsidRPr="006B64E9">
        <w:rPr>
          <w:rFonts w:asciiTheme="minorHAnsi" w:hAnsiTheme="minorHAnsi"/>
          <w:bCs/>
          <w:sz w:val="24"/>
          <w:szCs w:val="24"/>
        </w:rPr>
        <w:t xml:space="preserve"> as per their </w:t>
      </w:r>
      <w:r w:rsidR="004862CA" w:rsidRPr="006B64E9">
        <w:rPr>
          <w:rFonts w:asciiTheme="minorHAnsi" w:hAnsiTheme="minorHAnsi"/>
          <w:bCs/>
          <w:sz w:val="24"/>
          <w:szCs w:val="24"/>
        </w:rPr>
        <w:t xml:space="preserve">local </w:t>
      </w:r>
      <w:r w:rsidR="00EF37A2" w:rsidRPr="006B64E9">
        <w:rPr>
          <w:rFonts w:asciiTheme="minorHAnsi" w:hAnsiTheme="minorHAnsi"/>
          <w:bCs/>
          <w:sz w:val="24"/>
          <w:szCs w:val="24"/>
        </w:rPr>
        <w:t>hospital policy.</w:t>
      </w:r>
    </w:p>
    <w:p w14:paraId="7549AF5C" w14:textId="77777777" w:rsidR="00F673FA" w:rsidRPr="006B64E9" w:rsidRDefault="00F673FA" w:rsidP="002923A8">
      <w:pPr>
        <w:spacing w:after="0" w:line="240" w:lineRule="auto"/>
        <w:jc w:val="both"/>
        <w:rPr>
          <w:rFonts w:asciiTheme="minorHAnsi" w:hAnsiTheme="minorHAnsi"/>
          <w:bCs/>
          <w:sz w:val="24"/>
          <w:szCs w:val="24"/>
        </w:rPr>
      </w:pPr>
    </w:p>
    <w:p w14:paraId="44368006" w14:textId="27B00112" w:rsidR="008A5810" w:rsidRPr="006B64E9" w:rsidRDefault="008A5810" w:rsidP="008A5810">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The CI (or designated clinical team member) will record the incident, steps taken, and outcome. </w:t>
      </w:r>
    </w:p>
    <w:p w14:paraId="472F9676" w14:textId="23C629BA" w:rsidR="00EE0823" w:rsidRPr="008C71DA" w:rsidRDefault="00052B5E" w:rsidP="00EE0823">
      <w:pPr>
        <w:pStyle w:val="ListParagraph"/>
        <w:ind w:left="0"/>
        <w:rPr>
          <w:rFonts w:asciiTheme="minorHAnsi" w:hAnsiTheme="minorHAnsi"/>
          <w:b/>
          <w:sz w:val="24"/>
          <w:szCs w:val="24"/>
        </w:rPr>
      </w:pPr>
      <w:r w:rsidRPr="008C71DA">
        <w:rPr>
          <w:rFonts w:asciiTheme="minorHAnsi" w:hAnsiTheme="minorHAnsi"/>
          <w:b/>
          <w:sz w:val="24"/>
          <w:szCs w:val="24"/>
        </w:rPr>
        <w:t xml:space="preserve">Table </w:t>
      </w:r>
      <w:r w:rsidR="00494BAF" w:rsidRPr="008C71DA">
        <w:rPr>
          <w:rFonts w:asciiTheme="minorHAnsi" w:hAnsiTheme="minorHAnsi"/>
          <w:b/>
          <w:sz w:val="24"/>
          <w:szCs w:val="24"/>
        </w:rPr>
        <w:t>1</w:t>
      </w:r>
      <w:r w:rsidR="0079308E" w:rsidRPr="008C71DA">
        <w:rPr>
          <w:rFonts w:asciiTheme="minorHAnsi" w:hAnsiTheme="minorHAnsi"/>
          <w:b/>
          <w:sz w:val="24"/>
          <w:szCs w:val="24"/>
        </w:rPr>
        <w:t>4</w:t>
      </w:r>
      <w:r w:rsidR="00EE0823" w:rsidRPr="008C71DA">
        <w:rPr>
          <w:rFonts w:asciiTheme="minorHAnsi" w:hAnsiTheme="minorHAnsi"/>
          <w:b/>
          <w:sz w:val="24"/>
          <w:szCs w:val="24"/>
        </w:rPr>
        <w:t xml:space="preserve"> – guidance for collecting follow-up data</w:t>
      </w:r>
    </w:p>
    <w:tbl>
      <w:tblPr>
        <w:tblStyle w:val="GridTable1Light1"/>
        <w:tblW w:w="5000" w:type="pct"/>
        <w:tblLook w:val="04A0" w:firstRow="1" w:lastRow="0" w:firstColumn="1" w:lastColumn="0" w:noHBand="0" w:noVBand="1"/>
      </w:tblPr>
      <w:tblGrid>
        <w:gridCol w:w="2405"/>
        <w:gridCol w:w="6611"/>
      </w:tblGrid>
      <w:tr w:rsidR="00EE0823" w:rsidRPr="006B64E9" w14:paraId="3DFAD3CB" w14:textId="77777777" w:rsidTr="00EE082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4" w:type="pct"/>
            <w:shd w:val="clear" w:color="auto" w:fill="F2F2F2" w:themeFill="background1" w:themeFillShade="F2"/>
            <w:vAlign w:val="center"/>
          </w:tcPr>
          <w:p w14:paraId="07ABF507" w14:textId="77777777" w:rsidR="00EE0823" w:rsidRPr="008C71DA" w:rsidRDefault="00EE0823" w:rsidP="00EE0823">
            <w:pPr>
              <w:pStyle w:val="ListParagraph"/>
              <w:spacing w:before="40" w:after="40"/>
              <w:ind w:left="0"/>
              <w:rPr>
                <w:rFonts w:asciiTheme="minorHAnsi" w:hAnsiTheme="minorHAnsi"/>
                <w:sz w:val="24"/>
                <w:szCs w:val="24"/>
              </w:rPr>
            </w:pPr>
            <w:r w:rsidRPr="008C71DA">
              <w:rPr>
                <w:rFonts w:asciiTheme="minorHAnsi" w:hAnsiTheme="minorHAnsi"/>
                <w:sz w:val="24"/>
                <w:szCs w:val="24"/>
              </w:rPr>
              <w:t>Outcome</w:t>
            </w:r>
          </w:p>
        </w:tc>
        <w:tc>
          <w:tcPr>
            <w:tcW w:w="3666" w:type="pct"/>
            <w:shd w:val="clear" w:color="auto" w:fill="F2F2F2" w:themeFill="background1" w:themeFillShade="F2"/>
            <w:vAlign w:val="center"/>
          </w:tcPr>
          <w:p w14:paraId="6AE3BDF2" w14:textId="77777777" w:rsidR="00EE0823" w:rsidRPr="008C71DA" w:rsidRDefault="00EE0823" w:rsidP="00EE0823">
            <w:pPr>
              <w:pStyle w:val="ListParagraph"/>
              <w:spacing w:before="40" w:after="40"/>
              <w:ind w:left="0"/>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8C71DA">
              <w:rPr>
                <w:rFonts w:asciiTheme="minorHAnsi" w:hAnsiTheme="minorHAnsi"/>
                <w:sz w:val="24"/>
                <w:szCs w:val="24"/>
              </w:rPr>
              <w:t xml:space="preserve">Process </w:t>
            </w:r>
          </w:p>
        </w:tc>
      </w:tr>
      <w:tr w:rsidR="00EE0823" w:rsidRPr="006B64E9" w14:paraId="75718883"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5A9BD55B" w14:textId="77777777" w:rsidR="00EE0823" w:rsidRPr="006B64E9" w:rsidRDefault="00EE0823" w:rsidP="00EE0823">
            <w:pPr>
              <w:rPr>
                <w:rFonts w:asciiTheme="minorHAnsi" w:hAnsiTheme="minorHAnsi"/>
                <w:b w:val="0"/>
                <w:sz w:val="24"/>
                <w:szCs w:val="24"/>
              </w:rPr>
            </w:pPr>
            <w:r w:rsidRPr="008C71DA">
              <w:rPr>
                <w:rFonts w:asciiTheme="minorHAnsi" w:hAnsiTheme="minorHAnsi"/>
                <w:sz w:val="24"/>
                <w:szCs w:val="24"/>
              </w:rPr>
              <w:t>Outcome one:</w:t>
            </w:r>
            <w:r w:rsidRPr="006B64E9">
              <w:rPr>
                <w:rFonts w:asciiTheme="minorHAnsi" w:hAnsiTheme="minorHAnsi"/>
                <w:b w:val="0"/>
                <w:sz w:val="24"/>
                <w:szCs w:val="24"/>
              </w:rPr>
              <w:t xml:space="preserve"> </w:t>
            </w:r>
          </w:p>
          <w:p w14:paraId="2754F042" w14:textId="03566AFC" w:rsidR="00EE0823" w:rsidRPr="006B64E9" w:rsidRDefault="00B3456B" w:rsidP="00EE0823">
            <w:pPr>
              <w:rPr>
                <w:rFonts w:asciiTheme="minorHAnsi" w:hAnsiTheme="minorHAnsi"/>
                <w:b w:val="0"/>
                <w:sz w:val="24"/>
                <w:szCs w:val="24"/>
              </w:rPr>
            </w:pPr>
            <w:r w:rsidRPr="006B64E9">
              <w:rPr>
                <w:rFonts w:asciiTheme="minorHAnsi" w:hAnsiTheme="minorHAnsi"/>
                <w:b w:val="0"/>
                <w:sz w:val="24"/>
                <w:szCs w:val="24"/>
              </w:rPr>
              <w:t xml:space="preserve">Woman and </w:t>
            </w:r>
            <w:r w:rsidR="00EE0823" w:rsidRPr="006B64E9">
              <w:rPr>
                <w:rFonts w:asciiTheme="minorHAnsi" w:hAnsiTheme="minorHAnsi"/>
                <w:b w:val="0"/>
                <w:sz w:val="24"/>
                <w:szCs w:val="24"/>
              </w:rPr>
              <w:t>Infant are discharged home with no significant health concerns.</w:t>
            </w:r>
          </w:p>
        </w:tc>
        <w:tc>
          <w:tcPr>
            <w:tcW w:w="3666" w:type="pct"/>
            <w:vAlign w:val="center"/>
          </w:tcPr>
          <w:p w14:paraId="0091D28C" w14:textId="77777777" w:rsidR="00EE0823" w:rsidRPr="006B64E9" w:rsidRDefault="00EE0823" w:rsidP="00EE0823">
            <w:pPr>
              <w:pStyle w:val="ListParagraph"/>
              <w:numPr>
                <w:ilvl w:val="0"/>
                <w:numId w:val="10"/>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At six weeks screen the hospital electronic records for notification of an infant death.</w:t>
            </w:r>
          </w:p>
          <w:p w14:paraId="7546EBAB" w14:textId="513EE3C3" w:rsidR="00EE0823" w:rsidRPr="006B64E9" w:rsidRDefault="00EE0823" w:rsidP="00EE0823">
            <w:pPr>
              <w:pStyle w:val="ListParagraph"/>
              <w:numPr>
                <w:ilvl w:val="1"/>
                <w:numId w:val="10"/>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 notification of infant death</w:t>
            </w:r>
            <w:r w:rsidRPr="006B64E9">
              <w:rPr>
                <w:rFonts w:asciiTheme="minorHAnsi" w:hAnsiTheme="minorHAnsi"/>
                <w:bCs/>
                <w:sz w:val="24"/>
                <w:szCs w:val="24"/>
              </w:rPr>
              <w:t xml:space="preserve"> - invite or prompt woman to complete the two-month follow-up for herself and her infant.</w:t>
            </w:r>
          </w:p>
          <w:p w14:paraId="79932A7C" w14:textId="4F3085EC" w:rsidR="00EE0823" w:rsidRPr="006B64E9" w:rsidRDefault="00EE0823" w:rsidP="00431A7C">
            <w:pPr>
              <w:pStyle w:val="ListParagraph"/>
              <w:numPr>
                <w:ilvl w:val="1"/>
                <w:numId w:val="10"/>
              </w:numPr>
              <w:ind w:left="851" w:hanging="284"/>
              <w:cnfStyle w:val="000000000000" w:firstRow="0" w:lastRow="0" w:firstColumn="0" w:lastColumn="0" w:oddVBand="0" w:evenVBand="0" w:oddHBand="0" w:evenHBand="0" w:firstRowFirstColumn="0" w:firstRowLastColumn="0" w:lastRowFirstColumn="0" w:lastRowLastColumn="0"/>
              <w:rPr>
                <w:bCs/>
              </w:rPr>
            </w:pPr>
            <w:r w:rsidRPr="008C71DA">
              <w:rPr>
                <w:rFonts w:asciiTheme="minorHAnsi" w:hAnsiTheme="minorHAnsi"/>
                <w:b/>
                <w:sz w:val="24"/>
                <w:szCs w:val="24"/>
              </w:rPr>
              <w:t>Notification of infant death</w:t>
            </w:r>
            <w:r w:rsidRPr="006B64E9">
              <w:rPr>
                <w:rFonts w:asciiTheme="minorHAnsi" w:hAnsiTheme="minorHAnsi"/>
                <w:bCs/>
                <w:sz w:val="24"/>
                <w:szCs w:val="24"/>
              </w:rPr>
              <w:t xml:space="preserve"> </w:t>
            </w:r>
            <w:r w:rsidR="00CF7DE6" w:rsidRPr="006B64E9">
              <w:rPr>
                <w:rFonts w:asciiTheme="minorHAnsi" w:hAnsiTheme="minorHAnsi"/>
                <w:bCs/>
                <w:sz w:val="24"/>
                <w:szCs w:val="24"/>
              </w:rPr>
              <w:t>–</w:t>
            </w:r>
            <w:r w:rsidRPr="006B64E9">
              <w:rPr>
                <w:rFonts w:asciiTheme="minorHAnsi" w:hAnsiTheme="minorHAnsi"/>
                <w:bCs/>
                <w:sz w:val="24"/>
                <w:szCs w:val="24"/>
              </w:rPr>
              <w:t xml:space="preserve"> </w:t>
            </w:r>
            <w:r w:rsidR="00CF7DE6" w:rsidRPr="006B64E9">
              <w:rPr>
                <w:rFonts w:asciiTheme="minorHAnsi" w:hAnsiTheme="minorHAnsi"/>
                <w:bCs/>
                <w:sz w:val="24"/>
                <w:szCs w:val="24"/>
              </w:rPr>
              <w:t xml:space="preserve">Do not make further contact with the family. </w:t>
            </w:r>
          </w:p>
          <w:p w14:paraId="1DD1DEF8" w14:textId="77777777" w:rsidR="00EE0823" w:rsidRPr="006B64E9" w:rsidRDefault="00EE0823" w:rsidP="00EE0823">
            <w:pPr>
              <w:pStyle w:val="ListParagraph"/>
              <w:numPr>
                <w:ilvl w:val="0"/>
                <w:numId w:val="10"/>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If no notification of infant death at six weeks check the hospital records at 22 weeks for subsequent notification of infant death. </w:t>
            </w:r>
          </w:p>
          <w:p w14:paraId="176396C1" w14:textId="5F447D7D" w:rsidR="00EE0823" w:rsidRPr="006B64E9" w:rsidRDefault="00EE0823" w:rsidP="00EE0823">
            <w:pPr>
              <w:pStyle w:val="ListParagraph"/>
              <w:numPr>
                <w:ilvl w:val="1"/>
                <w:numId w:val="10"/>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 xml:space="preserve">No notification of infant death </w:t>
            </w:r>
            <w:r w:rsidRPr="006B64E9">
              <w:rPr>
                <w:rFonts w:asciiTheme="minorHAnsi" w:hAnsiTheme="minorHAnsi"/>
                <w:bCs/>
                <w:sz w:val="24"/>
                <w:szCs w:val="24"/>
              </w:rPr>
              <w:t>- invite or prompt woman to complete the six-month follow-up for herself and her infant.</w:t>
            </w:r>
          </w:p>
          <w:p w14:paraId="629B289A" w14:textId="7CF0EEE0" w:rsidR="00EE0823" w:rsidRPr="006B64E9" w:rsidRDefault="00EE0823" w:rsidP="00431A7C">
            <w:pPr>
              <w:pStyle w:val="ListParagraph"/>
              <w:numPr>
                <w:ilvl w:val="1"/>
                <w:numId w:val="10"/>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 xml:space="preserve">Notification of infant death </w:t>
            </w:r>
            <w:r w:rsidR="00CF7DE6" w:rsidRPr="006B64E9">
              <w:rPr>
                <w:rFonts w:asciiTheme="minorHAnsi" w:hAnsiTheme="minorHAnsi"/>
                <w:bCs/>
                <w:sz w:val="24"/>
                <w:szCs w:val="24"/>
              </w:rPr>
              <w:t>–</w:t>
            </w:r>
            <w:r w:rsidRPr="006B64E9">
              <w:rPr>
                <w:rFonts w:asciiTheme="minorHAnsi" w:hAnsiTheme="minorHAnsi"/>
                <w:bCs/>
                <w:sz w:val="24"/>
                <w:szCs w:val="24"/>
              </w:rPr>
              <w:t xml:space="preserve"> </w:t>
            </w:r>
            <w:r w:rsidR="00CF7DE6" w:rsidRPr="006B64E9">
              <w:rPr>
                <w:rFonts w:asciiTheme="minorHAnsi" w:hAnsiTheme="minorHAnsi"/>
                <w:bCs/>
                <w:sz w:val="24"/>
                <w:szCs w:val="24"/>
              </w:rPr>
              <w:t>Do not make further contact with the family.</w:t>
            </w:r>
          </w:p>
        </w:tc>
      </w:tr>
      <w:tr w:rsidR="00EE0823" w:rsidRPr="006B64E9" w14:paraId="634E5F5C"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1F8F115D" w14:textId="77777777" w:rsidR="00EE0823" w:rsidRPr="006B64E9" w:rsidRDefault="00EE0823" w:rsidP="00EE0823">
            <w:pPr>
              <w:rPr>
                <w:rFonts w:asciiTheme="minorHAnsi" w:hAnsiTheme="minorHAnsi"/>
                <w:b w:val="0"/>
                <w:sz w:val="24"/>
                <w:szCs w:val="24"/>
              </w:rPr>
            </w:pPr>
            <w:r w:rsidRPr="008C71DA">
              <w:rPr>
                <w:rFonts w:asciiTheme="minorHAnsi" w:hAnsiTheme="minorHAnsi"/>
                <w:sz w:val="24"/>
                <w:szCs w:val="24"/>
              </w:rPr>
              <w:t>Outcome two:</w:t>
            </w:r>
            <w:r w:rsidRPr="006B64E9">
              <w:rPr>
                <w:rFonts w:asciiTheme="minorHAnsi" w:hAnsiTheme="minorHAnsi"/>
                <w:b w:val="0"/>
                <w:sz w:val="24"/>
                <w:szCs w:val="24"/>
              </w:rPr>
              <w:t xml:space="preserve"> </w:t>
            </w:r>
            <w:r w:rsidRPr="008C71DA">
              <w:rPr>
                <w:rFonts w:asciiTheme="minorHAnsi" w:hAnsiTheme="minorHAnsi"/>
                <w:color w:val="FF0000"/>
                <w:sz w:val="24"/>
                <w:szCs w:val="24"/>
              </w:rPr>
              <w:sym w:font="Wingdings" w:char="F050"/>
            </w:r>
          </w:p>
          <w:p w14:paraId="4E99D55B" w14:textId="77777777" w:rsidR="00EE0823" w:rsidRPr="008C71DA" w:rsidRDefault="00EE0823" w:rsidP="00EE0823">
            <w:pPr>
              <w:pStyle w:val="ListParagraph"/>
              <w:ind w:left="0"/>
              <w:rPr>
                <w:rFonts w:asciiTheme="minorHAnsi" w:hAnsiTheme="minorHAnsi"/>
                <w:sz w:val="24"/>
                <w:szCs w:val="24"/>
              </w:rPr>
            </w:pPr>
            <w:r w:rsidRPr="006B64E9">
              <w:rPr>
                <w:rFonts w:asciiTheme="minorHAnsi" w:hAnsiTheme="minorHAnsi"/>
                <w:b w:val="0"/>
                <w:sz w:val="24"/>
                <w:szCs w:val="24"/>
              </w:rPr>
              <w:t>Woman discharged home and her infant is stillborn or died in hospital.</w:t>
            </w:r>
          </w:p>
        </w:tc>
        <w:tc>
          <w:tcPr>
            <w:tcW w:w="3666" w:type="pct"/>
            <w:vAlign w:val="center"/>
          </w:tcPr>
          <w:p w14:paraId="3560F2C6" w14:textId="68C83834" w:rsidR="00EE0823" w:rsidRPr="006B64E9" w:rsidRDefault="00CF7DE6" w:rsidP="00EE0823">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Do not make further contact with the family.</w:t>
            </w:r>
          </w:p>
        </w:tc>
      </w:tr>
      <w:tr w:rsidR="00EE0823" w:rsidRPr="006B64E9" w14:paraId="6B83C7AE"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50AD268F" w14:textId="77777777" w:rsidR="00EE0823" w:rsidRPr="008C71DA" w:rsidRDefault="00EE0823" w:rsidP="00EE0823">
            <w:pPr>
              <w:rPr>
                <w:rFonts w:asciiTheme="minorHAnsi" w:hAnsiTheme="minorHAnsi"/>
                <w:sz w:val="24"/>
                <w:szCs w:val="24"/>
              </w:rPr>
            </w:pPr>
            <w:r w:rsidRPr="008C71DA">
              <w:rPr>
                <w:rFonts w:asciiTheme="minorHAnsi" w:hAnsiTheme="minorHAnsi"/>
                <w:sz w:val="24"/>
                <w:szCs w:val="24"/>
              </w:rPr>
              <w:t>Outcome three:</w:t>
            </w:r>
            <w:r w:rsidRPr="008C71DA">
              <w:rPr>
                <w:rFonts w:asciiTheme="minorHAnsi" w:hAnsiTheme="minorHAnsi"/>
                <w:color w:val="FF0000"/>
                <w:sz w:val="24"/>
                <w:szCs w:val="24"/>
              </w:rPr>
              <w:t xml:space="preserve"> </w:t>
            </w:r>
            <w:r w:rsidRPr="008C71DA">
              <w:rPr>
                <w:rFonts w:asciiTheme="minorHAnsi" w:hAnsiTheme="minorHAnsi"/>
                <w:color w:val="FF0000"/>
                <w:sz w:val="24"/>
                <w:szCs w:val="24"/>
              </w:rPr>
              <w:sym w:font="Wingdings" w:char="F050"/>
            </w:r>
          </w:p>
          <w:p w14:paraId="1DAD297F" w14:textId="77777777" w:rsidR="00EE0823" w:rsidRPr="008C71DA" w:rsidRDefault="00EE0823" w:rsidP="00EE0823">
            <w:pPr>
              <w:pStyle w:val="ListParagraph"/>
              <w:ind w:left="0"/>
              <w:rPr>
                <w:rFonts w:asciiTheme="minorHAnsi" w:hAnsiTheme="minorHAnsi"/>
                <w:sz w:val="24"/>
                <w:szCs w:val="24"/>
              </w:rPr>
            </w:pPr>
            <w:r w:rsidRPr="006B64E9">
              <w:rPr>
                <w:rFonts w:asciiTheme="minorHAnsi" w:hAnsiTheme="minorHAnsi"/>
                <w:b w:val="0"/>
                <w:sz w:val="24"/>
                <w:szCs w:val="24"/>
              </w:rPr>
              <w:t xml:space="preserve">Woman discharged home but her infant has serious health concerns or is receiving palliative care. </w:t>
            </w:r>
          </w:p>
        </w:tc>
        <w:tc>
          <w:tcPr>
            <w:tcW w:w="3666" w:type="pct"/>
            <w:vAlign w:val="center"/>
          </w:tcPr>
          <w:p w14:paraId="171DB60B" w14:textId="480FB427" w:rsidR="00EE0823" w:rsidRPr="006B64E9" w:rsidRDefault="00EE0823" w:rsidP="00EE0823">
            <w:pPr>
              <w:pStyle w:val="ListParagraph"/>
              <w:numPr>
                <w:ilvl w:val="0"/>
                <w:numId w:val="15"/>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At six and 22 weeks using hospital number check electronic </w:t>
            </w:r>
            <w:r w:rsidR="00E84D99" w:rsidRPr="006B64E9">
              <w:rPr>
                <w:rFonts w:asciiTheme="minorHAnsi" w:hAnsiTheme="minorHAnsi"/>
                <w:bCs/>
                <w:sz w:val="24"/>
                <w:szCs w:val="24"/>
              </w:rPr>
              <w:t>participant</w:t>
            </w:r>
            <w:r w:rsidRPr="006B64E9">
              <w:rPr>
                <w:rFonts w:asciiTheme="minorHAnsi" w:hAnsiTheme="minorHAnsi"/>
                <w:bCs/>
                <w:sz w:val="24"/>
                <w:szCs w:val="24"/>
              </w:rPr>
              <w:t xml:space="preserve"> records for notification of an infant death - undertake a detailed review of the hospital case notes, follow-up any transfers to other hospitals / hospice or contact the infant’s neonatologist prior to prompting or sending two and six months questionnaires.</w:t>
            </w:r>
          </w:p>
          <w:p w14:paraId="69DD93B8" w14:textId="77777777" w:rsidR="00EE0823" w:rsidRPr="006B64E9" w:rsidRDefault="00EE0823" w:rsidP="00EE0823">
            <w:pPr>
              <w:pStyle w:val="ListParagraph"/>
              <w:numPr>
                <w:ilvl w:val="1"/>
                <w:numId w:val="15"/>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 notification of infant death</w:t>
            </w:r>
            <w:r w:rsidRPr="006B64E9">
              <w:rPr>
                <w:rFonts w:asciiTheme="minorHAnsi" w:hAnsiTheme="minorHAnsi"/>
                <w:bCs/>
                <w:sz w:val="24"/>
                <w:szCs w:val="24"/>
              </w:rPr>
              <w:t xml:space="preserve"> - invite or prompt woman to complete the two-month follow-up for herself and her infant.</w:t>
            </w:r>
          </w:p>
          <w:p w14:paraId="5BE4A0A8" w14:textId="7A30C92B" w:rsidR="00EE0823" w:rsidRPr="006B64E9" w:rsidRDefault="00EE0823" w:rsidP="00EE0823">
            <w:pPr>
              <w:pStyle w:val="ListParagraph"/>
              <w:ind w:left="851"/>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Notification of infant death</w:t>
            </w:r>
            <w:r w:rsidRPr="006B64E9">
              <w:rPr>
                <w:rFonts w:asciiTheme="minorHAnsi" w:hAnsiTheme="minorHAnsi"/>
                <w:bCs/>
                <w:sz w:val="24"/>
                <w:szCs w:val="24"/>
              </w:rPr>
              <w:t xml:space="preserve"> </w:t>
            </w:r>
            <w:r w:rsidR="00CF7DE6" w:rsidRPr="006B64E9">
              <w:rPr>
                <w:rFonts w:asciiTheme="minorHAnsi" w:hAnsiTheme="minorHAnsi"/>
                <w:bCs/>
                <w:sz w:val="24"/>
                <w:szCs w:val="24"/>
              </w:rPr>
              <w:t>–</w:t>
            </w:r>
            <w:r w:rsidRPr="006B64E9">
              <w:rPr>
                <w:rFonts w:asciiTheme="minorHAnsi" w:hAnsiTheme="minorHAnsi"/>
                <w:bCs/>
                <w:sz w:val="24"/>
                <w:szCs w:val="24"/>
              </w:rPr>
              <w:t xml:space="preserve"> </w:t>
            </w:r>
            <w:r w:rsidR="00CF7DE6" w:rsidRPr="006B64E9">
              <w:rPr>
                <w:rFonts w:asciiTheme="minorHAnsi" w:hAnsiTheme="minorHAnsi"/>
                <w:bCs/>
                <w:sz w:val="24"/>
                <w:szCs w:val="24"/>
              </w:rPr>
              <w:t xml:space="preserve">Do not make further contact with the family. </w:t>
            </w:r>
          </w:p>
          <w:p w14:paraId="6CF4358E" w14:textId="2E0F0CD3" w:rsidR="00EE0823" w:rsidRPr="006B64E9" w:rsidRDefault="00EE0823" w:rsidP="00EE0823">
            <w:pPr>
              <w:pStyle w:val="ListParagraph"/>
              <w:numPr>
                <w:ilvl w:val="1"/>
                <w:numId w:val="15"/>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 notification of infant death</w:t>
            </w:r>
            <w:r w:rsidRPr="006B64E9">
              <w:rPr>
                <w:rFonts w:asciiTheme="minorHAnsi" w:hAnsiTheme="minorHAnsi"/>
                <w:bCs/>
                <w:sz w:val="24"/>
                <w:szCs w:val="24"/>
              </w:rPr>
              <w:t xml:space="preserve"> - invite or prompt woman to complete the six-month follow-up for herself and her infant.</w:t>
            </w:r>
          </w:p>
          <w:p w14:paraId="6FB77155" w14:textId="66B32951" w:rsidR="00EE0823" w:rsidRPr="006B64E9" w:rsidRDefault="00EE0823" w:rsidP="00CF7DE6">
            <w:pPr>
              <w:ind w:left="567"/>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Notification of infant death</w:t>
            </w:r>
            <w:r w:rsidRPr="006B64E9">
              <w:rPr>
                <w:rFonts w:asciiTheme="minorHAnsi" w:hAnsiTheme="minorHAnsi"/>
                <w:bCs/>
                <w:sz w:val="24"/>
                <w:szCs w:val="24"/>
              </w:rPr>
              <w:t xml:space="preserve"> - </w:t>
            </w:r>
            <w:r w:rsidR="00CF7DE6" w:rsidRPr="006B64E9">
              <w:rPr>
                <w:rFonts w:asciiTheme="minorHAnsi" w:hAnsiTheme="minorHAnsi"/>
                <w:bCs/>
                <w:sz w:val="24"/>
                <w:szCs w:val="24"/>
              </w:rPr>
              <w:t xml:space="preserve">Do not make further contact with the family. </w:t>
            </w:r>
          </w:p>
        </w:tc>
      </w:tr>
      <w:tr w:rsidR="00EE0823" w:rsidRPr="006B64E9" w14:paraId="41CA9D48" w14:textId="77777777" w:rsidTr="00EE0823">
        <w:tc>
          <w:tcPr>
            <w:cnfStyle w:val="001000000000" w:firstRow="0" w:lastRow="0" w:firstColumn="1" w:lastColumn="0" w:oddVBand="0" w:evenVBand="0" w:oddHBand="0" w:evenHBand="0" w:firstRowFirstColumn="0" w:firstRowLastColumn="0" w:lastRowFirstColumn="0" w:lastRowLastColumn="0"/>
            <w:tcW w:w="1334" w:type="pct"/>
            <w:tcBorders>
              <w:bottom w:val="single" w:sz="2" w:space="0" w:color="808080" w:themeColor="background1" w:themeShade="80"/>
            </w:tcBorders>
            <w:vAlign w:val="center"/>
          </w:tcPr>
          <w:p w14:paraId="39905D84" w14:textId="77777777" w:rsidR="00EE0823" w:rsidRPr="008C71DA" w:rsidRDefault="00EE0823" w:rsidP="00EE0823">
            <w:pPr>
              <w:rPr>
                <w:rFonts w:asciiTheme="minorHAnsi" w:hAnsiTheme="minorHAnsi"/>
                <w:sz w:val="24"/>
                <w:szCs w:val="24"/>
              </w:rPr>
            </w:pPr>
            <w:r w:rsidRPr="008C71DA">
              <w:rPr>
                <w:rFonts w:asciiTheme="minorHAnsi" w:hAnsiTheme="minorHAnsi"/>
                <w:sz w:val="24"/>
                <w:szCs w:val="24"/>
              </w:rPr>
              <w:br w:type="page"/>
              <w:t>Outcome four:</w:t>
            </w:r>
            <w:r w:rsidRPr="008C71DA">
              <w:rPr>
                <w:rFonts w:asciiTheme="minorHAnsi" w:hAnsiTheme="minorHAnsi"/>
                <w:color w:val="FF0000"/>
                <w:sz w:val="24"/>
                <w:szCs w:val="24"/>
              </w:rPr>
              <w:t xml:space="preserve"> </w:t>
            </w:r>
            <w:r w:rsidRPr="008C71DA">
              <w:rPr>
                <w:rFonts w:asciiTheme="minorHAnsi" w:hAnsiTheme="minorHAnsi"/>
                <w:color w:val="FF0000"/>
                <w:sz w:val="24"/>
                <w:szCs w:val="24"/>
              </w:rPr>
              <w:sym w:font="Wingdings" w:char="F050"/>
            </w:r>
          </w:p>
          <w:p w14:paraId="72605BCE" w14:textId="77777777" w:rsidR="00EE0823" w:rsidRPr="006B64E9" w:rsidRDefault="00EE0823" w:rsidP="00EE0823">
            <w:pPr>
              <w:rPr>
                <w:rFonts w:asciiTheme="minorHAnsi" w:hAnsiTheme="minorHAnsi"/>
                <w:b w:val="0"/>
                <w:sz w:val="24"/>
                <w:szCs w:val="24"/>
              </w:rPr>
            </w:pPr>
            <w:r w:rsidRPr="006B64E9">
              <w:rPr>
                <w:rFonts w:asciiTheme="minorHAnsi" w:hAnsiTheme="minorHAnsi"/>
                <w:b w:val="0"/>
                <w:sz w:val="24"/>
                <w:szCs w:val="24"/>
              </w:rPr>
              <w:t xml:space="preserve">Woman discharged home but her infant has significant health concerns for which they are receiving treatment. </w:t>
            </w:r>
          </w:p>
        </w:tc>
        <w:tc>
          <w:tcPr>
            <w:tcW w:w="3666" w:type="pct"/>
            <w:tcBorders>
              <w:bottom w:val="single" w:sz="2" w:space="0" w:color="808080" w:themeColor="background1" w:themeShade="80"/>
            </w:tcBorders>
            <w:vAlign w:val="center"/>
          </w:tcPr>
          <w:p w14:paraId="75AED948" w14:textId="0C8D1683" w:rsidR="00EE0823" w:rsidRPr="006B64E9" w:rsidRDefault="00EE0823" w:rsidP="00EE0823">
            <w:pPr>
              <w:pStyle w:val="ListParagraph"/>
              <w:numPr>
                <w:ilvl w:val="0"/>
                <w:numId w:val="14"/>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At six and 22 weeks using hospital number check electronic </w:t>
            </w:r>
            <w:r w:rsidR="00E84D99" w:rsidRPr="006B64E9">
              <w:rPr>
                <w:rFonts w:asciiTheme="minorHAnsi" w:hAnsiTheme="minorHAnsi"/>
                <w:bCs/>
                <w:sz w:val="24"/>
                <w:szCs w:val="24"/>
              </w:rPr>
              <w:t>participant</w:t>
            </w:r>
            <w:r w:rsidRPr="006B64E9">
              <w:rPr>
                <w:rFonts w:asciiTheme="minorHAnsi" w:hAnsiTheme="minorHAnsi"/>
                <w:bCs/>
                <w:sz w:val="24"/>
                <w:szCs w:val="24"/>
              </w:rPr>
              <w:t xml:space="preserve"> records for notification of an infant death - undertake a detailed review of the hospital case notes, follow-up any transfers to other hospitals / hospice or contact the infant’s neonatologist prior to prompting or sending two and six months questionnaires.</w:t>
            </w:r>
          </w:p>
          <w:p w14:paraId="4FD28B47" w14:textId="77777777" w:rsidR="00EE0823" w:rsidRPr="008C71DA" w:rsidRDefault="00EE0823" w:rsidP="00EE0823">
            <w:pPr>
              <w:pStyle w:val="ListParagraph"/>
              <w:numPr>
                <w:ilvl w:val="1"/>
                <w:numId w:val="14"/>
              </w:numPr>
              <w:cnfStyle w:val="000000000000" w:firstRow="0" w:lastRow="0" w:firstColumn="0" w:lastColumn="0" w:oddVBand="0" w:evenVBand="0" w:oddHBand="0" w:evenHBand="0" w:firstRowFirstColumn="0" w:firstRowLastColumn="0" w:lastRowFirstColumn="0" w:lastRowLastColumn="0"/>
              <w:rPr>
                <w:rFonts w:asciiTheme="minorHAnsi" w:hAnsiTheme="minorHAnsi"/>
                <w:b/>
                <w:sz w:val="24"/>
                <w:szCs w:val="24"/>
              </w:rPr>
            </w:pPr>
            <w:r w:rsidRPr="006B64E9">
              <w:rPr>
                <w:rFonts w:asciiTheme="minorHAnsi" w:hAnsiTheme="minorHAnsi"/>
                <w:bCs/>
                <w:sz w:val="24"/>
                <w:szCs w:val="24"/>
              </w:rPr>
              <w:t>No notification of infant death - invite or prompt women to complete the two-month follow-up for herself and her infant.</w:t>
            </w:r>
          </w:p>
          <w:p w14:paraId="5B3600D4" w14:textId="667FA4C4" w:rsidR="00EE0823" w:rsidRPr="008C71DA" w:rsidRDefault="00EE0823" w:rsidP="00CF7DE6">
            <w:pPr>
              <w:pStyle w:val="ListParagraph"/>
              <w:numPr>
                <w:ilvl w:val="1"/>
                <w:numId w:val="14"/>
              </w:numPr>
              <w:cnfStyle w:val="000000000000" w:firstRow="0" w:lastRow="0" w:firstColumn="0" w:lastColumn="0" w:oddVBand="0" w:evenVBand="0" w:oddHBand="0" w:evenHBand="0" w:firstRowFirstColumn="0" w:firstRowLastColumn="0" w:lastRowFirstColumn="0" w:lastRowLastColumn="0"/>
              <w:rPr>
                <w:rFonts w:asciiTheme="minorHAnsi" w:hAnsiTheme="minorHAnsi"/>
                <w:b/>
                <w:sz w:val="24"/>
                <w:szCs w:val="24"/>
              </w:rPr>
            </w:pPr>
            <w:r w:rsidRPr="006B64E9">
              <w:rPr>
                <w:rFonts w:asciiTheme="minorHAnsi" w:hAnsiTheme="minorHAnsi"/>
                <w:bCs/>
                <w:sz w:val="24"/>
                <w:szCs w:val="24"/>
              </w:rPr>
              <w:t xml:space="preserve">Notification of infant death </w:t>
            </w:r>
            <w:r w:rsidR="00CF7DE6" w:rsidRPr="006B64E9">
              <w:rPr>
                <w:rFonts w:asciiTheme="minorHAnsi" w:hAnsiTheme="minorHAnsi"/>
                <w:bCs/>
                <w:sz w:val="24"/>
                <w:szCs w:val="24"/>
              </w:rPr>
              <w:t>–</w:t>
            </w:r>
            <w:r w:rsidRPr="006B64E9">
              <w:rPr>
                <w:rFonts w:asciiTheme="minorHAnsi" w:hAnsiTheme="minorHAnsi"/>
                <w:bCs/>
                <w:sz w:val="24"/>
                <w:szCs w:val="24"/>
              </w:rPr>
              <w:t xml:space="preserve"> </w:t>
            </w:r>
            <w:r w:rsidR="00CF7DE6" w:rsidRPr="006B64E9">
              <w:rPr>
                <w:rFonts w:asciiTheme="minorHAnsi" w:hAnsiTheme="minorHAnsi"/>
                <w:bCs/>
                <w:sz w:val="24"/>
                <w:szCs w:val="24"/>
              </w:rPr>
              <w:t>Do not make further contact with the family.</w:t>
            </w:r>
          </w:p>
        </w:tc>
      </w:tr>
      <w:tr w:rsidR="00EE0823" w:rsidRPr="006B64E9" w14:paraId="555A0688" w14:textId="77777777" w:rsidTr="00EE0823">
        <w:tc>
          <w:tcPr>
            <w:cnfStyle w:val="001000000000" w:firstRow="0" w:lastRow="0" w:firstColumn="1" w:lastColumn="0" w:oddVBand="0" w:evenVBand="0" w:oddHBand="0" w:evenHBand="0" w:firstRowFirstColumn="0" w:firstRowLastColumn="0" w:lastRowFirstColumn="0" w:lastRowLastColumn="0"/>
            <w:tcW w:w="1334" w:type="pct"/>
            <w:tcBorders>
              <w:top w:val="single" w:sz="2" w:space="0" w:color="808080" w:themeColor="background1" w:themeShade="80"/>
            </w:tcBorders>
            <w:vAlign w:val="center"/>
          </w:tcPr>
          <w:p w14:paraId="1500ABF3" w14:textId="77777777" w:rsidR="00EE0823" w:rsidRPr="008C71DA" w:rsidRDefault="00EE0823" w:rsidP="00EE0823">
            <w:pPr>
              <w:rPr>
                <w:rFonts w:asciiTheme="minorHAnsi" w:hAnsiTheme="minorHAnsi"/>
                <w:sz w:val="24"/>
                <w:szCs w:val="24"/>
              </w:rPr>
            </w:pPr>
            <w:r w:rsidRPr="008C71DA">
              <w:rPr>
                <w:rFonts w:asciiTheme="minorHAnsi" w:hAnsiTheme="minorHAnsi"/>
                <w:sz w:val="24"/>
                <w:szCs w:val="24"/>
              </w:rPr>
              <w:t xml:space="preserve">Outcome five: </w:t>
            </w:r>
            <w:r w:rsidRPr="008C71DA">
              <w:rPr>
                <w:rFonts w:asciiTheme="minorHAnsi" w:hAnsiTheme="minorHAnsi"/>
                <w:color w:val="FF0000"/>
                <w:sz w:val="24"/>
                <w:szCs w:val="24"/>
              </w:rPr>
              <w:sym w:font="Wingdings" w:char="F050"/>
            </w:r>
          </w:p>
          <w:p w14:paraId="55D1461E" w14:textId="77777777" w:rsidR="00EE0823" w:rsidRPr="006B64E9" w:rsidRDefault="00EE0823" w:rsidP="00EE0823">
            <w:pPr>
              <w:rPr>
                <w:rFonts w:asciiTheme="minorHAnsi" w:hAnsiTheme="minorHAnsi"/>
                <w:b w:val="0"/>
                <w:sz w:val="24"/>
                <w:szCs w:val="24"/>
              </w:rPr>
            </w:pPr>
            <w:r w:rsidRPr="006B64E9">
              <w:rPr>
                <w:rFonts w:asciiTheme="minorHAnsi" w:hAnsiTheme="minorHAnsi"/>
                <w:b w:val="0"/>
                <w:sz w:val="24"/>
                <w:szCs w:val="24"/>
              </w:rPr>
              <w:t>Women discharged home but her infant has significant health concerns and remains in hospital at two and / or six months.</w:t>
            </w:r>
            <w:r w:rsidRPr="006B64E9">
              <w:rPr>
                <w:rFonts w:asciiTheme="minorHAnsi" w:hAnsiTheme="minorHAnsi"/>
                <w:b w:val="0"/>
                <w:sz w:val="24"/>
                <w:szCs w:val="24"/>
              </w:rPr>
              <w:tab/>
            </w:r>
          </w:p>
        </w:tc>
        <w:tc>
          <w:tcPr>
            <w:tcW w:w="3666" w:type="pct"/>
            <w:tcBorders>
              <w:top w:val="single" w:sz="2" w:space="0" w:color="808080" w:themeColor="background1" w:themeShade="80"/>
            </w:tcBorders>
            <w:vAlign w:val="center"/>
          </w:tcPr>
          <w:p w14:paraId="587BD99E" w14:textId="77777777" w:rsidR="00EE0823" w:rsidRPr="008C71DA" w:rsidRDefault="00EE0823" w:rsidP="00EE0823">
            <w:pPr>
              <w:cnfStyle w:val="000000000000" w:firstRow="0" w:lastRow="0" w:firstColumn="0" w:lastColumn="0" w:oddVBand="0" w:evenVBand="0" w:oddHBand="0" w:evenHBand="0" w:firstRowFirstColumn="0" w:firstRowLastColumn="0" w:lastRowFirstColumn="0" w:lastRowLastColumn="0"/>
              <w:rPr>
                <w:rFonts w:asciiTheme="minorHAnsi" w:hAnsiTheme="minorHAnsi"/>
                <w:b/>
                <w:sz w:val="24"/>
                <w:szCs w:val="24"/>
              </w:rPr>
            </w:pPr>
            <w:r w:rsidRPr="008C71DA">
              <w:rPr>
                <w:rFonts w:asciiTheme="minorHAnsi" w:hAnsiTheme="minorHAnsi"/>
                <w:b/>
                <w:sz w:val="24"/>
                <w:szCs w:val="24"/>
              </w:rPr>
              <w:t>For the woman</w:t>
            </w:r>
          </w:p>
          <w:p w14:paraId="225871BE" w14:textId="00BC3E60" w:rsidR="00EE0823" w:rsidRPr="006B64E9" w:rsidRDefault="00EE0823" w:rsidP="00EE08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At six weeks telephone contact first, to discuss completing the two-month follow-up for herself. Ask permission to make contact again for the six</w:t>
            </w:r>
            <w:r w:rsidR="006A2914" w:rsidRPr="006B64E9">
              <w:rPr>
                <w:rFonts w:asciiTheme="minorHAnsi" w:hAnsiTheme="minorHAnsi"/>
                <w:bCs/>
                <w:sz w:val="24"/>
                <w:szCs w:val="24"/>
              </w:rPr>
              <w:t>-</w:t>
            </w:r>
            <w:r w:rsidRPr="006B64E9">
              <w:rPr>
                <w:rFonts w:asciiTheme="minorHAnsi" w:hAnsiTheme="minorHAnsi"/>
                <w:bCs/>
                <w:sz w:val="24"/>
                <w:szCs w:val="24"/>
              </w:rPr>
              <w:t>month follow-up – record decision.</w:t>
            </w:r>
          </w:p>
          <w:p w14:paraId="36105CB7" w14:textId="77777777" w:rsidR="00EE0823" w:rsidRPr="006B64E9" w:rsidRDefault="00EE0823" w:rsidP="00EE0823">
            <w:pPr>
              <w:pStyle w:val="ListParagraph"/>
              <w:ind w:left="36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p>
          <w:p w14:paraId="2CC1B864" w14:textId="77777777" w:rsidR="00EE0823" w:rsidRPr="006B64E9" w:rsidRDefault="00EE0823" w:rsidP="00EE08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At 22 weeks telephone contact first, to discuss completing the two-month follow-up for herself.</w:t>
            </w:r>
          </w:p>
          <w:p w14:paraId="1ECB9AFD" w14:textId="77777777" w:rsidR="00EE0823" w:rsidRPr="006B64E9" w:rsidRDefault="00EE0823" w:rsidP="00EE0823">
            <w:pPr>
              <w:pStyle w:val="ListParagrap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p>
          <w:p w14:paraId="04059A68" w14:textId="77777777" w:rsidR="00EE0823" w:rsidRPr="008C71DA" w:rsidRDefault="00EE0823" w:rsidP="00EE0823">
            <w:pPr>
              <w:cnfStyle w:val="000000000000" w:firstRow="0" w:lastRow="0" w:firstColumn="0" w:lastColumn="0" w:oddVBand="0" w:evenVBand="0" w:oddHBand="0" w:evenHBand="0" w:firstRowFirstColumn="0" w:firstRowLastColumn="0" w:lastRowFirstColumn="0" w:lastRowLastColumn="0"/>
              <w:rPr>
                <w:rFonts w:asciiTheme="minorHAnsi" w:hAnsiTheme="minorHAnsi"/>
                <w:b/>
                <w:sz w:val="24"/>
                <w:szCs w:val="24"/>
              </w:rPr>
            </w:pPr>
            <w:r w:rsidRPr="008C71DA">
              <w:rPr>
                <w:rFonts w:asciiTheme="minorHAnsi" w:hAnsiTheme="minorHAnsi"/>
                <w:b/>
                <w:sz w:val="24"/>
                <w:szCs w:val="24"/>
              </w:rPr>
              <w:t>For the infant</w:t>
            </w:r>
          </w:p>
          <w:p w14:paraId="660127A0" w14:textId="43C30031" w:rsidR="00EE0823" w:rsidRPr="006B64E9" w:rsidRDefault="00EE0823" w:rsidP="0067052F">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 research midwife will collect the data. </w:t>
            </w:r>
          </w:p>
        </w:tc>
      </w:tr>
      <w:tr w:rsidR="00EE0823" w:rsidRPr="006B64E9" w14:paraId="5170FBF6"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79B96E56" w14:textId="77777777" w:rsidR="00EE0823" w:rsidRPr="006B64E9" w:rsidRDefault="00EE0823" w:rsidP="00EE0823">
            <w:pPr>
              <w:rPr>
                <w:rFonts w:asciiTheme="minorHAnsi" w:hAnsiTheme="minorHAnsi"/>
                <w:b w:val="0"/>
                <w:sz w:val="24"/>
                <w:szCs w:val="24"/>
              </w:rPr>
            </w:pPr>
            <w:r w:rsidRPr="008C71DA">
              <w:rPr>
                <w:rFonts w:asciiTheme="minorHAnsi" w:hAnsiTheme="minorHAnsi"/>
                <w:sz w:val="24"/>
                <w:szCs w:val="24"/>
              </w:rPr>
              <w:t>Outcome six:</w:t>
            </w:r>
            <w:r w:rsidRPr="006B64E9">
              <w:rPr>
                <w:rFonts w:asciiTheme="minorHAnsi" w:hAnsiTheme="minorHAnsi"/>
                <w:b w:val="0"/>
                <w:sz w:val="24"/>
                <w:szCs w:val="24"/>
              </w:rPr>
              <w:t xml:space="preserve"> </w:t>
            </w:r>
          </w:p>
          <w:p w14:paraId="59CADEC3" w14:textId="77777777" w:rsidR="00EE0823" w:rsidRPr="006B64E9" w:rsidRDefault="00EE0823" w:rsidP="00EE0823">
            <w:pPr>
              <w:rPr>
                <w:rFonts w:asciiTheme="minorHAnsi" w:hAnsiTheme="minorHAnsi"/>
                <w:b w:val="0"/>
                <w:sz w:val="24"/>
                <w:szCs w:val="24"/>
              </w:rPr>
            </w:pPr>
            <w:r w:rsidRPr="006B64E9">
              <w:rPr>
                <w:rFonts w:asciiTheme="minorHAnsi" w:hAnsiTheme="minorHAnsi"/>
                <w:b w:val="0"/>
                <w:sz w:val="24"/>
                <w:szCs w:val="24"/>
              </w:rPr>
              <w:t>Infant discharged home no significant health concerns.</w:t>
            </w:r>
          </w:p>
          <w:p w14:paraId="56D0D30D" w14:textId="77777777" w:rsidR="00EE0823" w:rsidRPr="006B64E9" w:rsidRDefault="00EE0823" w:rsidP="00EE0823">
            <w:pPr>
              <w:pStyle w:val="ListParagraph"/>
              <w:ind w:left="0"/>
              <w:rPr>
                <w:rFonts w:asciiTheme="minorHAnsi" w:hAnsiTheme="minorHAnsi"/>
                <w:b w:val="0"/>
                <w:sz w:val="24"/>
                <w:szCs w:val="24"/>
              </w:rPr>
            </w:pPr>
            <w:r w:rsidRPr="006B64E9">
              <w:rPr>
                <w:rFonts w:asciiTheme="minorHAnsi" w:hAnsiTheme="minorHAnsi"/>
                <w:b w:val="0"/>
                <w:sz w:val="24"/>
                <w:szCs w:val="24"/>
              </w:rPr>
              <w:t>Residence different from mother.</w:t>
            </w:r>
          </w:p>
        </w:tc>
        <w:tc>
          <w:tcPr>
            <w:tcW w:w="3666" w:type="pct"/>
            <w:vAlign w:val="center"/>
          </w:tcPr>
          <w:p w14:paraId="243D8F5D" w14:textId="77777777" w:rsidR="00EE0823" w:rsidRPr="006B64E9" w:rsidRDefault="00EE0823" w:rsidP="00EE0823">
            <w:pPr>
              <w:pStyle w:val="ListParagraph"/>
              <w:numPr>
                <w:ilvl w:val="0"/>
                <w:numId w:val="17"/>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At six weeks check the hospital records for notification of an infant death.</w:t>
            </w:r>
          </w:p>
          <w:p w14:paraId="68B19D01" w14:textId="77777777" w:rsidR="00EE0823" w:rsidRPr="006B64E9" w:rsidRDefault="00EE0823" w:rsidP="00EE0823">
            <w:pPr>
              <w:pStyle w:val="ListParagraph"/>
              <w:numPr>
                <w:ilvl w:val="1"/>
                <w:numId w:val="17"/>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 notification of infant death</w:t>
            </w:r>
            <w:r w:rsidRPr="006B64E9">
              <w:rPr>
                <w:rFonts w:asciiTheme="minorHAnsi" w:hAnsiTheme="minorHAnsi"/>
                <w:bCs/>
                <w:sz w:val="24"/>
                <w:szCs w:val="24"/>
              </w:rPr>
              <w:t xml:space="preserve"> - invite or prompt guardian / adoptive parent to complete the two-month follow-up for the infant.</w:t>
            </w:r>
          </w:p>
          <w:p w14:paraId="00E10E60" w14:textId="5172D08C" w:rsidR="00EE0823" w:rsidRPr="006B64E9" w:rsidRDefault="00EE0823" w:rsidP="00EE0823">
            <w:pPr>
              <w:pStyle w:val="ListParagraph"/>
              <w:numPr>
                <w:ilvl w:val="1"/>
                <w:numId w:val="17"/>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Notification of infant death</w:t>
            </w:r>
            <w:r w:rsidRPr="006B64E9">
              <w:rPr>
                <w:rFonts w:asciiTheme="minorHAnsi" w:hAnsiTheme="minorHAnsi"/>
                <w:bCs/>
                <w:sz w:val="24"/>
                <w:szCs w:val="24"/>
              </w:rPr>
              <w:t xml:space="preserve"> - Do not make further contact with the guardian or adoptive family.</w:t>
            </w:r>
          </w:p>
          <w:p w14:paraId="54F138A3" w14:textId="77777777" w:rsidR="00EE0823" w:rsidRPr="006B64E9" w:rsidRDefault="00EE0823" w:rsidP="00EE0823">
            <w:pPr>
              <w:pStyle w:val="ListParagraph"/>
              <w:ind w:left="108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p>
          <w:p w14:paraId="4516B529" w14:textId="77777777" w:rsidR="00EE0823" w:rsidRPr="006B64E9" w:rsidRDefault="00EE0823" w:rsidP="00EE0823">
            <w:pPr>
              <w:pStyle w:val="ListParagraph"/>
              <w:numPr>
                <w:ilvl w:val="0"/>
                <w:numId w:val="17"/>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If no notification of infant death at six weeks check the hospital records at 22 weeks for subsequent notification of infant death. </w:t>
            </w:r>
          </w:p>
          <w:p w14:paraId="1330B313" w14:textId="77777777" w:rsidR="00EE0823" w:rsidRPr="006B64E9" w:rsidRDefault="00EE0823" w:rsidP="00EE0823">
            <w:pPr>
              <w:pStyle w:val="ListParagraph"/>
              <w:numPr>
                <w:ilvl w:val="1"/>
                <w:numId w:val="17"/>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 notification</w:t>
            </w:r>
            <w:r w:rsidRPr="006B64E9">
              <w:rPr>
                <w:rFonts w:asciiTheme="minorHAnsi" w:hAnsiTheme="minorHAnsi"/>
                <w:bCs/>
                <w:sz w:val="24"/>
                <w:szCs w:val="24"/>
              </w:rPr>
              <w:t xml:space="preserve"> of infant death</w:t>
            </w:r>
            <w:r w:rsidRPr="008C71DA">
              <w:rPr>
                <w:rFonts w:asciiTheme="minorHAnsi" w:hAnsiTheme="minorHAnsi"/>
                <w:b/>
                <w:sz w:val="24"/>
                <w:szCs w:val="24"/>
              </w:rPr>
              <w:t xml:space="preserve"> </w:t>
            </w:r>
            <w:r w:rsidRPr="006B64E9">
              <w:rPr>
                <w:rFonts w:asciiTheme="minorHAnsi" w:hAnsiTheme="minorHAnsi"/>
                <w:bCs/>
                <w:sz w:val="24"/>
                <w:szCs w:val="24"/>
              </w:rPr>
              <w:t>- invite or prompt guardian / adoptive parent to complete the two-month follow-up for the infant.</w:t>
            </w:r>
          </w:p>
          <w:p w14:paraId="4E5296D3" w14:textId="77777777" w:rsidR="00EE0823" w:rsidRPr="006B64E9" w:rsidRDefault="00EE0823" w:rsidP="00EE0823">
            <w:pPr>
              <w:pStyle w:val="ListParagraph"/>
              <w:numPr>
                <w:ilvl w:val="1"/>
                <w:numId w:val="17"/>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Notification</w:t>
            </w:r>
            <w:r w:rsidRPr="006B64E9">
              <w:rPr>
                <w:rFonts w:asciiTheme="minorHAnsi" w:hAnsiTheme="minorHAnsi"/>
                <w:bCs/>
                <w:sz w:val="24"/>
                <w:szCs w:val="24"/>
              </w:rPr>
              <w:t xml:space="preserve"> of infant death</w:t>
            </w:r>
            <w:r w:rsidRPr="008C71DA">
              <w:rPr>
                <w:rFonts w:asciiTheme="minorHAnsi" w:hAnsiTheme="minorHAnsi"/>
                <w:b/>
                <w:sz w:val="24"/>
                <w:szCs w:val="24"/>
              </w:rPr>
              <w:t xml:space="preserve"> </w:t>
            </w:r>
            <w:r w:rsidRPr="006B64E9">
              <w:rPr>
                <w:rFonts w:asciiTheme="minorHAnsi" w:hAnsiTheme="minorHAnsi"/>
                <w:bCs/>
                <w:sz w:val="24"/>
                <w:szCs w:val="24"/>
              </w:rPr>
              <w:t>- Do not make further contact with the guardian or adoptive family.</w:t>
            </w:r>
          </w:p>
        </w:tc>
      </w:tr>
      <w:tr w:rsidR="00EE0823" w:rsidRPr="006B64E9" w14:paraId="6D61501F"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767EE800" w14:textId="77777777" w:rsidR="00EE0823" w:rsidRPr="008C71DA" w:rsidRDefault="00EE0823" w:rsidP="00EE0823">
            <w:pPr>
              <w:rPr>
                <w:rFonts w:asciiTheme="minorHAnsi" w:hAnsiTheme="minorHAnsi"/>
                <w:sz w:val="24"/>
                <w:szCs w:val="24"/>
              </w:rPr>
            </w:pPr>
            <w:r w:rsidRPr="008C71DA">
              <w:rPr>
                <w:rFonts w:asciiTheme="minorHAnsi" w:hAnsiTheme="minorHAnsi"/>
                <w:sz w:val="24"/>
                <w:szCs w:val="24"/>
              </w:rPr>
              <w:t xml:space="preserve">Outcome seven: </w:t>
            </w:r>
            <w:r w:rsidRPr="008C71DA">
              <w:rPr>
                <w:rFonts w:asciiTheme="minorHAnsi" w:hAnsiTheme="minorHAnsi"/>
                <w:color w:val="FF0000"/>
                <w:sz w:val="24"/>
                <w:szCs w:val="24"/>
              </w:rPr>
              <w:sym w:font="Wingdings" w:char="F050"/>
            </w:r>
          </w:p>
          <w:p w14:paraId="7D974DD2" w14:textId="77777777" w:rsidR="00EE0823" w:rsidRPr="006B64E9" w:rsidRDefault="00EE0823" w:rsidP="00EE0823">
            <w:pPr>
              <w:rPr>
                <w:rFonts w:asciiTheme="minorHAnsi" w:hAnsiTheme="minorHAnsi"/>
                <w:b w:val="0"/>
                <w:sz w:val="24"/>
                <w:szCs w:val="24"/>
              </w:rPr>
            </w:pPr>
            <w:r w:rsidRPr="006B64E9">
              <w:rPr>
                <w:rFonts w:asciiTheme="minorHAnsi" w:hAnsiTheme="minorHAnsi"/>
                <w:b w:val="0"/>
                <w:sz w:val="24"/>
                <w:szCs w:val="24"/>
              </w:rPr>
              <w:t>Women discharged home to residence different from infant.</w:t>
            </w:r>
          </w:p>
        </w:tc>
        <w:tc>
          <w:tcPr>
            <w:tcW w:w="3666" w:type="pct"/>
            <w:vAlign w:val="center"/>
          </w:tcPr>
          <w:p w14:paraId="30915B04" w14:textId="77777777" w:rsidR="00EE0823" w:rsidRPr="006B64E9" w:rsidRDefault="00EE0823" w:rsidP="00EE08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At six weeks telephone contact first, to discuss completing the two-month follow-up for herself. Ask permission to make contact again for the </w:t>
            </w:r>
            <w:proofErr w:type="gramStart"/>
            <w:r w:rsidRPr="006B64E9">
              <w:rPr>
                <w:rFonts w:asciiTheme="minorHAnsi" w:hAnsiTheme="minorHAnsi"/>
                <w:bCs/>
                <w:sz w:val="24"/>
                <w:szCs w:val="24"/>
              </w:rPr>
              <w:t>six month</w:t>
            </w:r>
            <w:proofErr w:type="gramEnd"/>
            <w:r w:rsidRPr="006B64E9">
              <w:rPr>
                <w:rFonts w:asciiTheme="minorHAnsi" w:hAnsiTheme="minorHAnsi"/>
                <w:bCs/>
                <w:sz w:val="24"/>
                <w:szCs w:val="24"/>
              </w:rPr>
              <w:t xml:space="preserve"> follow-up – record decision.</w:t>
            </w:r>
          </w:p>
          <w:p w14:paraId="535D6751" w14:textId="77777777" w:rsidR="00EE0823" w:rsidRPr="006B64E9" w:rsidRDefault="00EE0823" w:rsidP="00EE0823">
            <w:pPr>
              <w:pStyle w:val="ListParagraph"/>
              <w:ind w:left="36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p>
          <w:p w14:paraId="4151777A" w14:textId="77777777" w:rsidR="00EE0823" w:rsidRPr="006B64E9" w:rsidRDefault="00EE0823" w:rsidP="00EE08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At 22 weeks telephone contact first, to discuss completing the two-month follow-up for herself.</w:t>
            </w:r>
          </w:p>
        </w:tc>
      </w:tr>
      <w:tr w:rsidR="00EE0823" w:rsidRPr="006B64E9" w14:paraId="299A7A1E"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494B9612" w14:textId="77777777" w:rsidR="00EE0823" w:rsidRPr="006B64E9" w:rsidRDefault="00EE0823" w:rsidP="00EE0823">
            <w:pPr>
              <w:pStyle w:val="ListParagraph"/>
              <w:ind w:left="0"/>
              <w:rPr>
                <w:rFonts w:asciiTheme="minorHAnsi" w:hAnsiTheme="minorHAnsi"/>
                <w:b w:val="0"/>
                <w:sz w:val="24"/>
                <w:szCs w:val="24"/>
              </w:rPr>
            </w:pPr>
            <w:r w:rsidRPr="008C71DA">
              <w:rPr>
                <w:rFonts w:asciiTheme="minorHAnsi" w:hAnsiTheme="minorHAnsi"/>
                <w:sz w:val="24"/>
                <w:szCs w:val="24"/>
              </w:rPr>
              <w:t>Outcome eight</w:t>
            </w:r>
            <w:r w:rsidRPr="006B64E9">
              <w:rPr>
                <w:rFonts w:asciiTheme="minorHAnsi" w:hAnsiTheme="minorHAnsi"/>
                <w:b w:val="0"/>
                <w:sz w:val="24"/>
                <w:szCs w:val="24"/>
              </w:rPr>
              <w:t xml:space="preserve">: </w:t>
            </w:r>
            <w:r w:rsidRPr="008C71DA">
              <w:rPr>
                <w:rFonts w:asciiTheme="minorHAnsi" w:hAnsiTheme="minorHAnsi"/>
                <w:color w:val="FF0000"/>
                <w:sz w:val="24"/>
                <w:szCs w:val="24"/>
              </w:rPr>
              <w:sym w:font="Wingdings" w:char="F050"/>
            </w:r>
          </w:p>
          <w:p w14:paraId="73C8FE16" w14:textId="77777777" w:rsidR="00EE0823" w:rsidRPr="006B64E9" w:rsidRDefault="00EE0823" w:rsidP="00EE0823">
            <w:pPr>
              <w:pStyle w:val="ListParagraph"/>
              <w:ind w:left="0"/>
              <w:rPr>
                <w:rFonts w:asciiTheme="minorHAnsi" w:hAnsiTheme="minorHAnsi"/>
                <w:b w:val="0"/>
                <w:sz w:val="24"/>
                <w:szCs w:val="24"/>
              </w:rPr>
            </w:pPr>
            <w:r w:rsidRPr="006B64E9">
              <w:rPr>
                <w:rFonts w:asciiTheme="minorHAnsi" w:hAnsiTheme="minorHAnsi"/>
                <w:b w:val="0"/>
                <w:sz w:val="24"/>
                <w:szCs w:val="24"/>
              </w:rPr>
              <w:t>In-hospital maternal death and infant discharged home with / without significant health concerns.</w:t>
            </w:r>
          </w:p>
        </w:tc>
        <w:tc>
          <w:tcPr>
            <w:tcW w:w="3666" w:type="pct"/>
            <w:vAlign w:val="center"/>
          </w:tcPr>
          <w:p w14:paraId="00C89220" w14:textId="77777777" w:rsidR="00EE0823" w:rsidRPr="006B64E9" w:rsidRDefault="00EE0823" w:rsidP="00EE082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Do not make further contact with the family. </w:t>
            </w:r>
          </w:p>
        </w:tc>
      </w:tr>
    </w:tbl>
    <w:p w14:paraId="264B95FC" w14:textId="424A7BF2" w:rsidR="00EE0823" w:rsidRPr="006B64E9" w:rsidRDefault="00804052" w:rsidP="0002128E">
      <w:pPr>
        <w:spacing w:after="0" w:line="240" w:lineRule="auto"/>
        <w:jc w:val="both"/>
        <w:rPr>
          <w:rFonts w:asciiTheme="minorHAnsi" w:hAnsiTheme="minorHAnsi"/>
          <w:bCs/>
          <w:sz w:val="24"/>
          <w:szCs w:val="24"/>
        </w:rPr>
      </w:pPr>
      <w:r w:rsidRPr="00160697">
        <w:rPr>
          <w:rFonts w:asciiTheme="minorHAnsi" w:hAnsiTheme="minorHAnsi"/>
          <w:b/>
          <w:color w:val="FF0000"/>
        </w:rPr>
        <w:sym w:font="Wingdings" w:char="F050"/>
      </w:r>
      <w:r w:rsidRPr="006B64E9">
        <w:rPr>
          <w:rFonts w:asciiTheme="minorHAnsi" w:hAnsiTheme="minorHAnsi"/>
          <w:bCs/>
        </w:rPr>
        <w:t xml:space="preserve"> Indicates particularly sensitive or distressing outcome which requires specialist contact</w:t>
      </w:r>
    </w:p>
    <w:p w14:paraId="0733FF0F" w14:textId="77777777" w:rsidR="000B2310" w:rsidRPr="006B64E9" w:rsidRDefault="000B2310" w:rsidP="0002128E">
      <w:pPr>
        <w:spacing w:after="0" w:line="240" w:lineRule="auto"/>
        <w:jc w:val="both"/>
        <w:rPr>
          <w:rFonts w:asciiTheme="minorHAnsi" w:hAnsiTheme="minorHAnsi"/>
          <w:bCs/>
          <w:sz w:val="24"/>
          <w:szCs w:val="24"/>
        </w:rPr>
      </w:pPr>
    </w:p>
    <w:p w14:paraId="6FDC10F1" w14:textId="62D4E6AC" w:rsidR="00DC4E6F" w:rsidRDefault="00DC4E6F" w:rsidP="0002128E">
      <w:pPr>
        <w:spacing w:after="0" w:line="240" w:lineRule="auto"/>
        <w:jc w:val="both"/>
        <w:rPr>
          <w:rFonts w:asciiTheme="minorHAnsi" w:hAnsiTheme="minorHAnsi"/>
          <w:bCs/>
          <w:sz w:val="24"/>
          <w:szCs w:val="24"/>
        </w:rPr>
      </w:pPr>
      <w:r w:rsidRPr="006B64E9">
        <w:rPr>
          <w:rFonts w:asciiTheme="minorHAnsi" w:hAnsiTheme="minorHAnsi"/>
          <w:bCs/>
          <w:sz w:val="24"/>
          <w:szCs w:val="24"/>
        </w:rPr>
        <w:t>If any core data items are missing from a partic</w:t>
      </w:r>
      <w:r w:rsidR="00363A75" w:rsidRPr="006B64E9">
        <w:rPr>
          <w:rFonts w:asciiTheme="minorHAnsi" w:hAnsiTheme="minorHAnsi"/>
          <w:bCs/>
          <w:sz w:val="24"/>
          <w:szCs w:val="24"/>
        </w:rPr>
        <w:t>i</w:t>
      </w:r>
      <w:r w:rsidRPr="006B64E9">
        <w:rPr>
          <w:rFonts w:asciiTheme="minorHAnsi" w:hAnsiTheme="minorHAnsi"/>
          <w:bCs/>
          <w:sz w:val="24"/>
          <w:szCs w:val="24"/>
        </w:rPr>
        <w:t>pants follow up questionnaire, attempts will be made to contact the participant to collect these</w:t>
      </w:r>
      <w:r w:rsidR="00363A75" w:rsidRPr="006B64E9">
        <w:rPr>
          <w:rFonts w:asciiTheme="minorHAnsi" w:hAnsiTheme="minorHAnsi"/>
          <w:bCs/>
          <w:sz w:val="24"/>
          <w:szCs w:val="24"/>
        </w:rPr>
        <w:t xml:space="preserve"> in accordance with the procedure stated in the data management plan</w:t>
      </w:r>
      <w:r w:rsidRPr="006B64E9">
        <w:rPr>
          <w:rFonts w:asciiTheme="minorHAnsi" w:hAnsiTheme="minorHAnsi"/>
          <w:bCs/>
          <w:sz w:val="24"/>
          <w:szCs w:val="24"/>
        </w:rPr>
        <w:t xml:space="preserve">. </w:t>
      </w:r>
    </w:p>
    <w:p w14:paraId="7624B31A" w14:textId="5F82C7F5" w:rsidR="00DC4E6F" w:rsidRPr="006B64E9" w:rsidRDefault="00DC4E6F" w:rsidP="0002128E">
      <w:pPr>
        <w:spacing w:after="0" w:line="240" w:lineRule="auto"/>
        <w:jc w:val="both"/>
        <w:rPr>
          <w:rFonts w:asciiTheme="minorHAnsi" w:hAnsiTheme="minorHAnsi"/>
          <w:bCs/>
          <w:sz w:val="24"/>
          <w:szCs w:val="24"/>
        </w:rPr>
      </w:pPr>
    </w:p>
    <w:p w14:paraId="3CC5B5A8" w14:textId="77777777" w:rsidR="00B424F2" w:rsidRPr="006B64E9" w:rsidRDefault="00B424F2" w:rsidP="00B424F2">
      <w:pPr>
        <w:spacing w:after="0" w:line="240" w:lineRule="auto"/>
        <w:jc w:val="both"/>
        <w:rPr>
          <w:rFonts w:asciiTheme="minorHAnsi" w:hAnsiTheme="minorHAnsi"/>
          <w:bCs/>
          <w:sz w:val="24"/>
          <w:szCs w:val="24"/>
        </w:rPr>
      </w:pPr>
      <w:r w:rsidRPr="006B64E9">
        <w:rPr>
          <w:rFonts w:asciiTheme="minorHAnsi" w:hAnsiTheme="minorHAnsi"/>
          <w:bCs/>
          <w:sz w:val="24"/>
          <w:szCs w:val="24"/>
        </w:rPr>
        <w:t>5.</w:t>
      </w:r>
      <w:r w:rsidR="00860D84" w:rsidRPr="006B64E9">
        <w:rPr>
          <w:rFonts w:asciiTheme="minorHAnsi" w:hAnsiTheme="minorHAnsi"/>
          <w:bCs/>
          <w:sz w:val="24"/>
          <w:szCs w:val="24"/>
        </w:rPr>
        <w:t>3</w:t>
      </w:r>
      <w:r w:rsidRPr="006B64E9">
        <w:rPr>
          <w:rFonts w:asciiTheme="minorHAnsi" w:hAnsiTheme="minorHAnsi"/>
          <w:bCs/>
          <w:sz w:val="24"/>
          <w:szCs w:val="24"/>
        </w:rPr>
        <w:t xml:space="preserve"> Database</w:t>
      </w:r>
    </w:p>
    <w:p w14:paraId="07D6CCB5" w14:textId="36D6DF68" w:rsidR="00B424F2" w:rsidRPr="006B64E9" w:rsidRDefault="006C2665" w:rsidP="00B424F2">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database will be developed by the Programming Team at </w:t>
      </w:r>
      <w:r w:rsidR="00535466" w:rsidRPr="006B64E9">
        <w:rPr>
          <w:rFonts w:asciiTheme="minorHAnsi" w:hAnsiTheme="minorHAnsi"/>
          <w:bCs/>
          <w:sz w:val="24"/>
          <w:szCs w:val="24"/>
        </w:rPr>
        <w:t>WCTU</w:t>
      </w:r>
      <w:r w:rsidRPr="006B64E9">
        <w:rPr>
          <w:rFonts w:asciiTheme="minorHAnsi" w:hAnsiTheme="minorHAnsi"/>
          <w:bCs/>
          <w:sz w:val="24"/>
          <w:szCs w:val="24"/>
        </w:rPr>
        <w:t xml:space="preserve">. All specifications (i.e. database variables, validation checks, screens) will be agreed between the programmers and appropriate trial staff. </w:t>
      </w:r>
    </w:p>
    <w:p w14:paraId="5677EF4E" w14:textId="77777777" w:rsidR="00B424F2" w:rsidRPr="006B64E9" w:rsidRDefault="00B424F2" w:rsidP="00B424F2">
      <w:pPr>
        <w:spacing w:after="0" w:line="240" w:lineRule="auto"/>
        <w:jc w:val="both"/>
        <w:rPr>
          <w:rFonts w:asciiTheme="minorHAnsi" w:hAnsiTheme="minorHAnsi"/>
          <w:bCs/>
          <w:sz w:val="24"/>
          <w:szCs w:val="24"/>
        </w:rPr>
      </w:pPr>
    </w:p>
    <w:p w14:paraId="52245BFA" w14:textId="77777777" w:rsidR="00B424F2" w:rsidRPr="006B64E9" w:rsidRDefault="00B424F2" w:rsidP="00B424F2">
      <w:pPr>
        <w:spacing w:after="0" w:line="240" w:lineRule="auto"/>
        <w:jc w:val="both"/>
        <w:rPr>
          <w:rFonts w:asciiTheme="minorHAnsi" w:hAnsiTheme="minorHAnsi"/>
          <w:bCs/>
          <w:sz w:val="24"/>
          <w:szCs w:val="24"/>
        </w:rPr>
      </w:pPr>
      <w:r w:rsidRPr="006B64E9">
        <w:rPr>
          <w:rFonts w:asciiTheme="minorHAnsi" w:hAnsiTheme="minorHAnsi"/>
          <w:bCs/>
          <w:sz w:val="24"/>
          <w:szCs w:val="24"/>
        </w:rPr>
        <w:t>5.</w:t>
      </w:r>
      <w:r w:rsidR="00860D84" w:rsidRPr="006B64E9">
        <w:rPr>
          <w:rFonts w:asciiTheme="minorHAnsi" w:hAnsiTheme="minorHAnsi"/>
          <w:bCs/>
          <w:sz w:val="24"/>
          <w:szCs w:val="24"/>
        </w:rPr>
        <w:t>4</w:t>
      </w:r>
      <w:r w:rsidRPr="006B64E9">
        <w:rPr>
          <w:rFonts w:asciiTheme="minorHAnsi" w:hAnsiTheme="minorHAnsi"/>
          <w:bCs/>
          <w:sz w:val="24"/>
          <w:szCs w:val="24"/>
        </w:rPr>
        <w:t xml:space="preserve"> Data storage</w:t>
      </w:r>
    </w:p>
    <w:p w14:paraId="57E95B16" w14:textId="181E04D9" w:rsidR="006C2665" w:rsidRPr="006B64E9" w:rsidRDefault="00DD226C" w:rsidP="00084F33">
      <w:pPr>
        <w:spacing w:after="0" w:line="240" w:lineRule="auto"/>
        <w:jc w:val="both"/>
        <w:rPr>
          <w:rFonts w:asciiTheme="minorHAnsi" w:hAnsiTheme="minorHAnsi" w:cstheme="minorHAnsi"/>
          <w:bCs/>
          <w:sz w:val="24"/>
          <w:szCs w:val="24"/>
        </w:rPr>
      </w:pPr>
      <w:r w:rsidRPr="006B64E9">
        <w:rPr>
          <w:rFonts w:asciiTheme="minorHAnsi" w:hAnsiTheme="minorHAnsi"/>
          <w:bCs/>
          <w:sz w:val="24"/>
          <w:szCs w:val="24"/>
        </w:rPr>
        <w:t xml:space="preserve">All </w:t>
      </w:r>
      <w:r w:rsidR="001E057A" w:rsidRPr="006B64E9">
        <w:rPr>
          <w:rFonts w:asciiTheme="minorHAnsi" w:hAnsiTheme="minorHAnsi"/>
          <w:bCs/>
          <w:sz w:val="24"/>
          <w:szCs w:val="24"/>
        </w:rPr>
        <w:t xml:space="preserve">study related </w:t>
      </w:r>
      <w:r w:rsidRPr="006B64E9">
        <w:rPr>
          <w:rFonts w:asciiTheme="minorHAnsi" w:hAnsiTheme="minorHAnsi"/>
          <w:bCs/>
          <w:sz w:val="24"/>
          <w:szCs w:val="24"/>
        </w:rPr>
        <w:t>documentation</w:t>
      </w:r>
      <w:r w:rsidR="00825CD4" w:rsidRPr="006B64E9">
        <w:rPr>
          <w:rFonts w:asciiTheme="minorHAnsi" w:hAnsiTheme="minorHAnsi"/>
          <w:bCs/>
          <w:sz w:val="24"/>
          <w:szCs w:val="24"/>
        </w:rPr>
        <w:t xml:space="preserve"> and data</w:t>
      </w:r>
      <w:r w:rsidRPr="006B64E9">
        <w:rPr>
          <w:rFonts w:asciiTheme="minorHAnsi" w:hAnsiTheme="minorHAnsi"/>
          <w:bCs/>
          <w:sz w:val="24"/>
          <w:szCs w:val="24"/>
        </w:rPr>
        <w:t xml:space="preserve"> will be stored in accordance</w:t>
      </w:r>
      <w:r w:rsidR="00825CD4" w:rsidRPr="006B64E9">
        <w:rPr>
          <w:rFonts w:asciiTheme="minorHAnsi" w:hAnsiTheme="minorHAnsi"/>
          <w:bCs/>
          <w:sz w:val="24"/>
          <w:szCs w:val="24"/>
        </w:rPr>
        <w:t xml:space="preserve"> with</w:t>
      </w:r>
      <w:r w:rsidR="00A41304" w:rsidRPr="006B64E9">
        <w:rPr>
          <w:rFonts w:asciiTheme="minorHAnsi" w:hAnsiTheme="minorHAnsi"/>
          <w:bCs/>
          <w:sz w:val="24"/>
          <w:szCs w:val="24"/>
        </w:rPr>
        <w:t xml:space="preserve"> all </w:t>
      </w:r>
      <w:r w:rsidRPr="006B64E9">
        <w:rPr>
          <w:rFonts w:asciiTheme="minorHAnsi" w:hAnsiTheme="minorHAnsi"/>
          <w:bCs/>
          <w:sz w:val="24"/>
          <w:szCs w:val="24"/>
        </w:rPr>
        <w:t>applicable regulatory requirements</w:t>
      </w:r>
      <w:r w:rsidR="001E057A" w:rsidRPr="006B64E9">
        <w:rPr>
          <w:rFonts w:asciiTheme="minorHAnsi" w:hAnsiTheme="minorHAnsi"/>
          <w:bCs/>
          <w:sz w:val="24"/>
          <w:szCs w:val="24"/>
        </w:rPr>
        <w:t xml:space="preserve"> and a</w:t>
      </w:r>
      <w:r w:rsidRPr="006B64E9">
        <w:rPr>
          <w:rFonts w:asciiTheme="minorHAnsi" w:hAnsiTheme="minorHAnsi"/>
          <w:bCs/>
          <w:sz w:val="24"/>
          <w:szCs w:val="24"/>
        </w:rPr>
        <w:t xml:space="preserve">ccess restricted to authorised personnel. Data will be stored </w:t>
      </w:r>
      <w:r w:rsidR="001E057A" w:rsidRPr="006B64E9">
        <w:rPr>
          <w:rFonts w:asciiTheme="minorHAnsi" w:hAnsiTheme="minorHAnsi"/>
          <w:bCs/>
          <w:sz w:val="24"/>
          <w:szCs w:val="24"/>
        </w:rPr>
        <w:t>on</w:t>
      </w:r>
      <w:r w:rsidR="00825CD4" w:rsidRPr="006B64E9">
        <w:rPr>
          <w:rFonts w:asciiTheme="minorHAnsi" w:hAnsiTheme="minorHAnsi"/>
          <w:bCs/>
          <w:sz w:val="24"/>
          <w:szCs w:val="24"/>
        </w:rPr>
        <w:t xml:space="preserve"> </w:t>
      </w:r>
      <w:r w:rsidRPr="006B64E9">
        <w:rPr>
          <w:rFonts w:asciiTheme="minorHAnsi" w:hAnsiTheme="minorHAnsi"/>
          <w:bCs/>
          <w:sz w:val="24"/>
          <w:szCs w:val="24"/>
        </w:rPr>
        <w:t>the</w:t>
      </w:r>
      <w:r w:rsidR="00825CD4" w:rsidRPr="006B64E9">
        <w:rPr>
          <w:rFonts w:asciiTheme="minorHAnsi" w:hAnsiTheme="minorHAnsi"/>
          <w:bCs/>
          <w:sz w:val="24"/>
          <w:szCs w:val="24"/>
        </w:rPr>
        <w:t xml:space="preserve"> </w:t>
      </w:r>
      <w:r w:rsidRPr="006B64E9">
        <w:rPr>
          <w:rFonts w:asciiTheme="minorHAnsi" w:hAnsiTheme="minorHAnsi"/>
          <w:bCs/>
          <w:sz w:val="24"/>
          <w:szCs w:val="24"/>
        </w:rPr>
        <w:t>University of Warwick secure server</w:t>
      </w:r>
      <w:r w:rsidR="00364B3B" w:rsidRPr="006B64E9">
        <w:rPr>
          <w:rFonts w:asciiTheme="minorHAnsi" w:hAnsiTheme="minorHAnsi"/>
          <w:bCs/>
          <w:sz w:val="24"/>
          <w:szCs w:val="24"/>
        </w:rPr>
        <w:t>s</w:t>
      </w:r>
      <w:r w:rsidR="00A41304" w:rsidRPr="006B64E9">
        <w:rPr>
          <w:rFonts w:asciiTheme="minorHAnsi" w:hAnsiTheme="minorHAnsi"/>
          <w:bCs/>
          <w:sz w:val="24"/>
          <w:szCs w:val="24"/>
        </w:rPr>
        <w:t xml:space="preserve"> hosted in an on-premises data centre</w:t>
      </w:r>
      <w:r w:rsidR="0001509E" w:rsidRPr="006B64E9">
        <w:rPr>
          <w:rFonts w:asciiTheme="minorHAnsi" w:hAnsiTheme="minorHAnsi"/>
          <w:bCs/>
          <w:sz w:val="24"/>
          <w:szCs w:val="24"/>
        </w:rPr>
        <w:t>.</w:t>
      </w:r>
      <w:r w:rsidR="00EA4267" w:rsidRPr="006B64E9">
        <w:rPr>
          <w:rFonts w:asciiTheme="minorHAnsi" w:hAnsiTheme="minorHAnsi"/>
          <w:bCs/>
          <w:sz w:val="24"/>
          <w:szCs w:val="24"/>
        </w:rPr>
        <w:t xml:space="preserve"> </w:t>
      </w:r>
      <w:r w:rsidR="00DC4E6F" w:rsidRPr="006B64E9">
        <w:rPr>
          <w:rFonts w:asciiTheme="minorHAnsi" w:hAnsiTheme="minorHAnsi"/>
          <w:bCs/>
          <w:sz w:val="24"/>
          <w:szCs w:val="24"/>
        </w:rPr>
        <w:t xml:space="preserve">Sharing of electronic data between the University of Warwick and PNI will be in accordance with WCTU SOP 15 part </w:t>
      </w:r>
      <w:r w:rsidR="00313D1D" w:rsidRPr="006B64E9">
        <w:rPr>
          <w:rFonts w:asciiTheme="minorHAnsi" w:hAnsiTheme="minorHAnsi"/>
          <w:bCs/>
          <w:sz w:val="24"/>
          <w:szCs w:val="24"/>
        </w:rPr>
        <w:t>3</w:t>
      </w:r>
      <w:r w:rsidR="00DC4E6F" w:rsidRPr="006B64E9">
        <w:rPr>
          <w:rFonts w:asciiTheme="minorHAnsi" w:hAnsiTheme="minorHAnsi"/>
          <w:bCs/>
          <w:sz w:val="24"/>
          <w:szCs w:val="24"/>
        </w:rPr>
        <w:t xml:space="preserve"> </w:t>
      </w:r>
      <w:r w:rsidR="00313D1D" w:rsidRPr="006B64E9">
        <w:rPr>
          <w:rFonts w:asciiTheme="minorHAnsi" w:hAnsiTheme="minorHAnsi"/>
          <w:bCs/>
          <w:sz w:val="24"/>
          <w:szCs w:val="24"/>
        </w:rPr>
        <w:t>’Data Transfer’</w:t>
      </w:r>
      <w:r w:rsidR="00DC4E6F" w:rsidRPr="006B64E9">
        <w:rPr>
          <w:rFonts w:asciiTheme="minorHAnsi" w:hAnsiTheme="minorHAnsi"/>
          <w:bCs/>
          <w:sz w:val="24"/>
          <w:szCs w:val="24"/>
        </w:rPr>
        <w:t xml:space="preserve"> and require data sharing agreements to be in place.</w:t>
      </w:r>
      <w:r w:rsidR="00084F33" w:rsidRPr="006B64E9">
        <w:rPr>
          <w:bCs/>
          <w:sz w:val="24"/>
          <w:szCs w:val="24"/>
        </w:rPr>
        <w:t xml:space="preserve"> </w:t>
      </w:r>
      <w:r w:rsidR="00084F33" w:rsidRPr="006B64E9">
        <w:rPr>
          <w:rFonts w:asciiTheme="minorHAnsi" w:hAnsiTheme="minorHAnsi" w:cstheme="minorHAnsi"/>
          <w:bCs/>
          <w:sz w:val="24"/>
          <w:szCs w:val="24"/>
        </w:rPr>
        <w:t>Participants will provide consent to their data being shared with PNI as detailed in the consent form.</w:t>
      </w:r>
    </w:p>
    <w:p w14:paraId="2E584FF5" w14:textId="77777777" w:rsidR="00A84BB0" w:rsidRPr="006B64E9" w:rsidRDefault="00A84BB0" w:rsidP="0002128E">
      <w:pPr>
        <w:spacing w:after="0" w:line="240" w:lineRule="auto"/>
        <w:jc w:val="both"/>
        <w:rPr>
          <w:rFonts w:asciiTheme="minorHAnsi" w:hAnsiTheme="minorHAnsi"/>
          <w:bCs/>
          <w:sz w:val="24"/>
          <w:szCs w:val="24"/>
        </w:rPr>
      </w:pPr>
    </w:p>
    <w:p w14:paraId="0D00323D" w14:textId="77777777" w:rsidR="0002128E" w:rsidRPr="006B64E9" w:rsidRDefault="0002128E" w:rsidP="0002128E">
      <w:pPr>
        <w:spacing w:after="0" w:line="240" w:lineRule="auto"/>
        <w:jc w:val="both"/>
        <w:rPr>
          <w:rFonts w:asciiTheme="minorHAnsi" w:hAnsiTheme="minorHAnsi"/>
          <w:bCs/>
          <w:sz w:val="24"/>
          <w:szCs w:val="24"/>
        </w:rPr>
      </w:pPr>
      <w:r w:rsidRPr="006B64E9">
        <w:rPr>
          <w:rFonts w:asciiTheme="minorHAnsi" w:hAnsiTheme="minorHAnsi"/>
          <w:bCs/>
          <w:sz w:val="24"/>
          <w:szCs w:val="24"/>
        </w:rPr>
        <w:t>5.</w:t>
      </w:r>
      <w:r w:rsidR="00860D84" w:rsidRPr="006B64E9">
        <w:rPr>
          <w:rFonts w:asciiTheme="minorHAnsi" w:hAnsiTheme="minorHAnsi"/>
          <w:bCs/>
          <w:sz w:val="24"/>
          <w:szCs w:val="24"/>
        </w:rPr>
        <w:t>5</w:t>
      </w:r>
      <w:r w:rsidRPr="006B64E9">
        <w:rPr>
          <w:rFonts w:asciiTheme="minorHAnsi" w:hAnsiTheme="minorHAnsi"/>
          <w:bCs/>
          <w:sz w:val="24"/>
          <w:szCs w:val="24"/>
        </w:rPr>
        <w:t xml:space="preserve"> Data archiving</w:t>
      </w:r>
    </w:p>
    <w:p w14:paraId="2226BC9A" w14:textId="79C3FBAC" w:rsidR="00FF3016" w:rsidRPr="006B64E9" w:rsidRDefault="0002128E" w:rsidP="00EF395C">
      <w:pPr>
        <w:spacing w:after="120" w:line="240" w:lineRule="auto"/>
        <w:jc w:val="both"/>
        <w:rPr>
          <w:rFonts w:asciiTheme="minorHAnsi" w:hAnsiTheme="minorHAnsi"/>
          <w:bCs/>
          <w:sz w:val="24"/>
          <w:szCs w:val="24"/>
        </w:rPr>
      </w:pPr>
      <w:r w:rsidRPr="006B64E9">
        <w:rPr>
          <w:rFonts w:asciiTheme="minorHAnsi" w:hAnsiTheme="minorHAnsi"/>
          <w:bCs/>
          <w:sz w:val="24"/>
          <w:szCs w:val="24"/>
        </w:rPr>
        <w:t>The trial records and associated documentation of the 4,000 randomised participants (women and infants) will be archived for 25 years</w:t>
      </w:r>
      <w:r w:rsidR="00A2101D" w:rsidRPr="006B64E9">
        <w:rPr>
          <w:rFonts w:asciiTheme="minorHAnsi" w:hAnsiTheme="minorHAnsi"/>
          <w:bCs/>
          <w:sz w:val="24"/>
          <w:szCs w:val="24"/>
        </w:rPr>
        <w:t>; t</w:t>
      </w:r>
      <w:r w:rsidRPr="006B64E9">
        <w:rPr>
          <w:rFonts w:asciiTheme="minorHAnsi" w:hAnsiTheme="minorHAnsi"/>
          <w:bCs/>
          <w:sz w:val="24"/>
          <w:szCs w:val="24"/>
        </w:rPr>
        <w:t xml:space="preserve">he trial records and associated documentation of the </w:t>
      </w:r>
      <w:r w:rsidR="00304D82" w:rsidRPr="006B64E9">
        <w:rPr>
          <w:rFonts w:asciiTheme="minorHAnsi" w:hAnsiTheme="minorHAnsi"/>
          <w:bCs/>
          <w:sz w:val="24"/>
          <w:szCs w:val="24"/>
        </w:rPr>
        <w:t xml:space="preserve">anticipated </w:t>
      </w:r>
      <w:r w:rsidRPr="006B64E9">
        <w:rPr>
          <w:rFonts w:asciiTheme="minorHAnsi" w:hAnsiTheme="minorHAnsi"/>
          <w:bCs/>
          <w:sz w:val="24"/>
          <w:szCs w:val="24"/>
        </w:rPr>
        <w:t>3</w:t>
      </w:r>
      <w:r w:rsidR="00312EFF" w:rsidRPr="006B64E9">
        <w:rPr>
          <w:rFonts w:asciiTheme="minorHAnsi" w:hAnsiTheme="minorHAnsi"/>
          <w:bCs/>
          <w:sz w:val="24"/>
          <w:szCs w:val="24"/>
        </w:rPr>
        <w:t>,</w:t>
      </w:r>
      <w:r w:rsidRPr="006B64E9">
        <w:rPr>
          <w:rFonts w:asciiTheme="minorHAnsi" w:hAnsiTheme="minorHAnsi"/>
          <w:bCs/>
          <w:sz w:val="24"/>
          <w:szCs w:val="24"/>
        </w:rPr>
        <w:t>000 participants in the cohort study</w:t>
      </w:r>
      <w:r w:rsidR="00172E27" w:rsidRPr="006B64E9">
        <w:rPr>
          <w:rFonts w:asciiTheme="minorHAnsi" w:hAnsiTheme="minorHAnsi"/>
          <w:bCs/>
          <w:sz w:val="24"/>
          <w:szCs w:val="24"/>
        </w:rPr>
        <w:t xml:space="preserve"> will be archived for 10 years</w:t>
      </w:r>
      <w:r w:rsidR="00A2101D" w:rsidRPr="006B64E9">
        <w:rPr>
          <w:rFonts w:asciiTheme="minorHAnsi" w:hAnsiTheme="minorHAnsi"/>
          <w:bCs/>
          <w:sz w:val="24"/>
          <w:szCs w:val="24"/>
        </w:rPr>
        <w:t xml:space="preserve"> (WCTU SOP 23 ‘Data Archiving’)</w:t>
      </w:r>
      <w:r w:rsidR="00172E27" w:rsidRPr="006B64E9">
        <w:rPr>
          <w:rFonts w:asciiTheme="minorHAnsi" w:hAnsiTheme="minorHAnsi"/>
          <w:bCs/>
          <w:sz w:val="24"/>
          <w:szCs w:val="24"/>
        </w:rPr>
        <w:t>.</w:t>
      </w:r>
      <w:r w:rsidR="00667C8A" w:rsidRPr="006B64E9">
        <w:rPr>
          <w:rFonts w:asciiTheme="minorHAnsi" w:hAnsiTheme="minorHAnsi"/>
          <w:bCs/>
          <w:sz w:val="24"/>
          <w:szCs w:val="24"/>
        </w:rPr>
        <w:t xml:space="preserve"> </w:t>
      </w:r>
      <w:r w:rsidR="00FF3016" w:rsidRPr="006B64E9">
        <w:rPr>
          <w:rFonts w:asciiTheme="minorHAnsi" w:hAnsiTheme="minorHAnsi"/>
          <w:bCs/>
          <w:sz w:val="24"/>
          <w:szCs w:val="24"/>
        </w:rPr>
        <w:t>Data collected within the Big Baby Study may be important resource for future research. For example, exploring the long-term effects for children with brachial plexus injury, as there is anecdotal evidence of an association between brachial plexus injury and epilepsy. To allow for such future research we will:</w:t>
      </w:r>
    </w:p>
    <w:p w14:paraId="431E21A8" w14:textId="2703F668" w:rsidR="00FF3016" w:rsidRPr="006B64E9" w:rsidRDefault="00FF3016" w:rsidP="00F673FA">
      <w:pPr>
        <w:pStyle w:val="ListParagraph"/>
        <w:numPr>
          <w:ilvl w:val="0"/>
          <w:numId w:val="22"/>
        </w:numPr>
        <w:spacing w:after="120" w:line="240" w:lineRule="auto"/>
        <w:jc w:val="both"/>
        <w:rPr>
          <w:rFonts w:asciiTheme="minorHAnsi" w:hAnsiTheme="minorHAnsi"/>
          <w:bCs/>
          <w:sz w:val="24"/>
          <w:szCs w:val="24"/>
        </w:rPr>
      </w:pPr>
      <w:r w:rsidRPr="006B64E9">
        <w:rPr>
          <w:rFonts w:asciiTheme="minorHAnsi" w:hAnsiTheme="minorHAnsi"/>
          <w:bCs/>
          <w:sz w:val="24"/>
          <w:szCs w:val="24"/>
        </w:rPr>
        <w:t>Contact the children of mothers enrolled in the randomised trial when they are aged 16</w:t>
      </w:r>
      <w:r w:rsidR="00D643C9" w:rsidRPr="006B64E9">
        <w:rPr>
          <w:rFonts w:asciiTheme="minorHAnsi" w:hAnsiTheme="minorHAnsi"/>
          <w:bCs/>
          <w:sz w:val="24"/>
          <w:szCs w:val="24"/>
        </w:rPr>
        <w:t xml:space="preserve"> </w:t>
      </w:r>
      <w:r w:rsidR="005B78D1" w:rsidRPr="006B64E9">
        <w:rPr>
          <w:rFonts w:asciiTheme="minorHAnsi" w:hAnsiTheme="minorHAnsi"/>
          <w:bCs/>
          <w:sz w:val="24"/>
          <w:szCs w:val="24"/>
        </w:rPr>
        <w:t>t</w:t>
      </w:r>
      <w:r w:rsidRPr="006B64E9">
        <w:rPr>
          <w:rFonts w:asciiTheme="minorHAnsi" w:hAnsiTheme="minorHAnsi"/>
          <w:bCs/>
          <w:sz w:val="24"/>
          <w:szCs w:val="24"/>
        </w:rPr>
        <w:t>o ask for permission to keep their data and contact details for future research; if at that time no further research is planned we will not approach for consent to use data for future research. We will only approach those for whom we have obtained consent for further research. All data for which we do not have consent to keep will be destroyed after 25 years. We are here drawing a distinction between the archived data relating to the completed trial and permission to the active use of data we hold for the purposes of future research.</w:t>
      </w:r>
    </w:p>
    <w:p w14:paraId="0AB25394" w14:textId="77777777" w:rsidR="00720201" w:rsidRPr="006B64E9" w:rsidRDefault="00720201" w:rsidP="00720201">
      <w:pPr>
        <w:pStyle w:val="ListParagraph"/>
        <w:spacing w:after="120" w:line="240" w:lineRule="auto"/>
        <w:ind w:left="1080"/>
        <w:jc w:val="both"/>
        <w:rPr>
          <w:rFonts w:asciiTheme="minorHAnsi" w:hAnsiTheme="minorHAnsi"/>
          <w:bCs/>
          <w:sz w:val="24"/>
          <w:szCs w:val="24"/>
        </w:rPr>
      </w:pPr>
    </w:p>
    <w:p w14:paraId="75FE0F55" w14:textId="3BC076BA" w:rsidR="00FF3016" w:rsidRPr="006B64E9" w:rsidRDefault="00FF3016" w:rsidP="00F673FA">
      <w:pPr>
        <w:pStyle w:val="ListParagraph"/>
        <w:numPr>
          <w:ilvl w:val="0"/>
          <w:numId w:val="22"/>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For the children of </w:t>
      </w:r>
      <w:r w:rsidR="00D643C9" w:rsidRPr="006B64E9">
        <w:rPr>
          <w:rFonts w:asciiTheme="minorHAnsi" w:hAnsiTheme="minorHAnsi"/>
          <w:bCs/>
          <w:sz w:val="24"/>
          <w:szCs w:val="24"/>
        </w:rPr>
        <w:t>women</w:t>
      </w:r>
      <w:r w:rsidRPr="006B64E9">
        <w:rPr>
          <w:rFonts w:asciiTheme="minorHAnsi" w:hAnsiTheme="minorHAnsi"/>
          <w:bCs/>
          <w:sz w:val="24"/>
          <w:szCs w:val="24"/>
        </w:rPr>
        <w:t xml:space="preserve"> enrolled in the cohort study we will first make a decision after ten years as to whether there are important future research questions that can be addressed by approaching this group again. If no further work is </w:t>
      </w:r>
      <w:proofErr w:type="gramStart"/>
      <w:r w:rsidRPr="006B64E9">
        <w:rPr>
          <w:rFonts w:asciiTheme="minorHAnsi" w:hAnsiTheme="minorHAnsi"/>
          <w:bCs/>
          <w:sz w:val="24"/>
          <w:szCs w:val="24"/>
        </w:rPr>
        <w:t>anticipated</w:t>
      </w:r>
      <w:proofErr w:type="gramEnd"/>
      <w:r w:rsidRPr="006B64E9">
        <w:rPr>
          <w:rFonts w:asciiTheme="minorHAnsi" w:hAnsiTheme="minorHAnsi"/>
          <w:bCs/>
          <w:sz w:val="24"/>
          <w:szCs w:val="24"/>
        </w:rPr>
        <w:t xml:space="preserve"> we will destroy the data. If future work is planned then we will keep the data until children are aged 16 and approach them at this time to keep their data for future research. If we do not have consent to keep the </w:t>
      </w:r>
      <w:proofErr w:type="gramStart"/>
      <w:r w:rsidRPr="006B64E9">
        <w:rPr>
          <w:rFonts w:asciiTheme="minorHAnsi" w:hAnsiTheme="minorHAnsi"/>
          <w:bCs/>
          <w:sz w:val="24"/>
          <w:szCs w:val="24"/>
        </w:rPr>
        <w:t>data</w:t>
      </w:r>
      <w:proofErr w:type="gramEnd"/>
      <w:r w:rsidRPr="006B64E9">
        <w:rPr>
          <w:rFonts w:asciiTheme="minorHAnsi" w:hAnsiTheme="minorHAnsi"/>
          <w:bCs/>
          <w:sz w:val="24"/>
          <w:szCs w:val="24"/>
        </w:rPr>
        <w:t xml:space="preserve"> it will be destroyed at this time.</w:t>
      </w:r>
    </w:p>
    <w:p w14:paraId="2E9F1FE6" w14:textId="77777777" w:rsidR="00FF3016" w:rsidRPr="006B64E9" w:rsidRDefault="00FF3016" w:rsidP="00FF3016">
      <w:pPr>
        <w:spacing w:after="0" w:line="240" w:lineRule="auto"/>
        <w:jc w:val="both"/>
        <w:rPr>
          <w:rFonts w:asciiTheme="minorHAnsi" w:hAnsiTheme="minorHAnsi"/>
          <w:bCs/>
          <w:sz w:val="24"/>
          <w:szCs w:val="24"/>
        </w:rPr>
      </w:pPr>
    </w:p>
    <w:p w14:paraId="109C39CB" w14:textId="46A44B3E" w:rsidR="001F0A3E" w:rsidRPr="006B64E9" w:rsidRDefault="00FF3016" w:rsidP="00667C8A">
      <w:pPr>
        <w:spacing w:after="0" w:line="240" w:lineRule="auto"/>
        <w:jc w:val="both"/>
        <w:rPr>
          <w:rFonts w:asciiTheme="minorHAnsi" w:hAnsiTheme="minorHAnsi"/>
          <w:bCs/>
          <w:sz w:val="24"/>
          <w:szCs w:val="24"/>
        </w:rPr>
      </w:pPr>
      <w:r w:rsidRPr="006B64E9">
        <w:rPr>
          <w:rFonts w:asciiTheme="minorHAnsi" w:hAnsiTheme="minorHAnsi"/>
          <w:bCs/>
          <w:sz w:val="24"/>
          <w:szCs w:val="24"/>
        </w:rPr>
        <w:t>In order to be able to contact children born within the study in the future we will use data held by NHS digital (or any successor organisation) to obtain their contact details</w:t>
      </w:r>
      <w:r w:rsidR="006540E7">
        <w:rPr>
          <w:rFonts w:asciiTheme="minorHAnsi" w:hAnsiTheme="minorHAnsi"/>
          <w:bCs/>
          <w:sz w:val="24"/>
          <w:szCs w:val="24"/>
        </w:rPr>
        <w:t>.</w:t>
      </w:r>
    </w:p>
    <w:p w14:paraId="406097D5" w14:textId="77777777" w:rsidR="00F61ED7" w:rsidRPr="008E08ED" w:rsidRDefault="00F61ED7">
      <w:pPr>
        <w:rPr>
          <w:rFonts w:asciiTheme="minorHAnsi" w:hAnsiTheme="minorHAnsi"/>
          <w:b/>
          <w:sz w:val="24"/>
          <w:szCs w:val="24"/>
        </w:rPr>
      </w:pPr>
      <w:r w:rsidRPr="008E08ED">
        <w:rPr>
          <w:rFonts w:asciiTheme="minorHAnsi" w:hAnsiTheme="minorHAnsi"/>
          <w:b/>
          <w:sz w:val="24"/>
          <w:szCs w:val="24"/>
        </w:rPr>
        <w:br w:type="page"/>
      </w:r>
    </w:p>
    <w:p w14:paraId="175DF8F6" w14:textId="5B7C088B" w:rsidR="00196954" w:rsidRPr="008E08ED" w:rsidRDefault="00196954" w:rsidP="0029052F">
      <w:pPr>
        <w:pStyle w:val="ListParagraph"/>
        <w:numPr>
          <w:ilvl w:val="0"/>
          <w:numId w:val="1"/>
        </w:numPr>
        <w:spacing w:after="0" w:line="240" w:lineRule="auto"/>
        <w:jc w:val="both"/>
        <w:rPr>
          <w:rFonts w:asciiTheme="minorHAnsi" w:hAnsiTheme="minorHAnsi"/>
          <w:b/>
          <w:sz w:val="24"/>
          <w:szCs w:val="24"/>
        </w:rPr>
      </w:pPr>
      <w:r w:rsidRPr="008E08ED">
        <w:rPr>
          <w:rFonts w:asciiTheme="minorHAnsi" w:hAnsiTheme="minorHAnsi"/>
          <w:b/>
          <w:sz w:val="24"/>
          <w:szCs w:val="24"/>
        </w:rPr>
        <w:t>DATA ANALYSIS</w:t>
      </w:r>
    </w:p>
    <w:p w14:paraId="0B24C40C" w14:textId="77777777" w:rsidR="005A34D8" w:rsidRPr="006B64E9" w:rsidRDefault="005A34D8" w:rsidP="005A34D8">
      <w:pPr>
        <w:spacing w:after="0" w:line="240" w:lineRule="auto"/>
        <w:jc w:val="both"/>
        <w:rPr>
          <w:rFonts w:asciiTheme="minorHAnsi" w:hAnsiTheme="minorHAnsi"/>
          <w:bCs/>
          <w:sz w:val="24"/>
          <w:szCs w:val="24"/>
        </w:rPr>
      </w:pPr>
    </w:p>
    <w:p w14:paraId="1C81A933" w14:textId="77777777" w:rsidR="000321C0" w:rsidRPr="006B64E9" w:rsidRDefault="00E200F4"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6.1</w:t>
      </w:r>
      <w:r w:rsidR="005A34D8" w:rsidRPr="006B64E9">
        <w:rPr>
          <w:rFonts w:asciiTheme="minorHAnsi" w:hAnsiTheme="minorHAnsi"/>
          <w:bCs/>
          <w:sz w:val="24"/>
          <w:szCs w:val="24"/>
        </w:rPr>
        <w:t xml:space="preserve"> Statistical a</w:t>
      </w:r>
      <w:r w:rsidR="000321C0" w:rsidRPr="006B64E9">
        <w:rPr>
          <w:rFonts w:asciiTheme="minorHAnsi" w:hAnsiTheme="minorHAnsi"/>
          <w:bCs/>
          <w:sz w:val="24"/>
          <w:szCs w:val="24"/>
        </w:rPr>
        <w:t>nalysis</w:t>
      </w:r>
    </w:p>
    <w:p w14:paraId="3544BCC7" w14:textId="77777777" w:rsidR="002C329C" w:rsidRPr="006B64E9" w:rsidRDefault="002C329C" w:rsidP="002A2D43">
      <w:pPr>
        <w:spacing w:after="0" w:line="240" w:lineRule="auto"/>
        <w:jc w:val="both"/>
        <w:rPr>
          <w:rFonts w:asciiTheme="minorHAnsi" w:hAnsiTheme="minorHAnsi"/>
          <w:bCs/>
          <w:sz w:val="24"/>
          <w:szCs w:val="24"/>
        </w:rPr>
      </w:pPr>
      <w:r w:rsidRPr="006B64E9">
        <w:rPr>
          <w:rFonts w:asciiTheme="minorHAnsi" w:hAnsiTheme="minorHAnsi"/>
          <w:bCs/>
          <w:sz w:val="24"/>
          <w:szCs w:val="24"/>
        </w:rPr>
        <w:t>All analyses will be by intention to treat at the time of randomisation. Not all women will have a vaginal delivery as planned. We will therefore collect numbers having a caesarean section broken down by type/indication as defined using the Robson score.</w:t>
      </w:r>
      <w:r w:rsidR="001A791E" w:rsidRPr="006B64E9">
        <w:rPr>
          <w:rFonts w:asciiTheme="minorHAnsi" w:hAnsiTheme="minorHAnsi"/>
          <w:bCs/>
          <w:sz w:val="24"/>
          <w:szCs w:val="24"/>
        </w:rPr>
        <w:t xml:space="preserve"> A detailed statistical analysis plan will be developed by the trial statisticians and approved by the TSC and DM(E)C.</w:t>
      </w:r>
    </w:p>
    <w:p w14:paraId="290B016D" w14:textId="77777777" w:rsidR="002C329C" w:rsidRPr="006B64E9" w:rsidRDefault="002C329C" w:rsidP="0066388F">
      <w:pPr>
        <w:spacing w:after="0" w:line="240" w:lineRule="auto"/>
        <w:jc w:val="both"/>
        <w:rPr>
          <w:rFonts w:asciiTheme="minorHAnsi" w:hAnsiTheme="minorHAnsi"/>
          <w:bCs/>
          <w:sz w:val="24"/>
          <w:szCs w:val="24"/>
        </w:rPr>
      </w:pPr>
    </w:p>
    <w:p w14:paraId="264271FD" w14:textId="763D13C7" w:rsidR="000321C0" w:rsidRPr="006B64E9" w:rsidRDefault="000321C0" w:rsidP="00936F31">
      <w:pPr>
        <w:jc w:val="both"/>
        <w:rPr>
          <w:rFonts w:asciiTheme="minorHAnsi" w:hAnsiTheme="minorHAnsi"/>
          <w:bCs/>
          <w:sz w:val="24"/>
          <w:szCs w:val="24"/>
        </w:rPr>
      </w:pPr>
      <w:r w:rsidRPr="006B64E9">
        <w:rPr>
          <w:rFonts w:asciiTheme="minorHAnsi" w:hAnsiTheme="minorHAnsi"/>
          <w:bCs/>
          <w:sz w:val="24"/>
          <w:szCs w:val="24"/>
        </w:rPr>
        <w:t xml:space="preserve">Our primary analysis will be based on the assessment of the incidence of shoulder dystocia between intervention and control. Comparison between the intervention groups will be made using logistic regression models both adjusted and unadjusted using appropriate covariates. Other secondary binary outcomes will be analysed in a similar way. Continuous outcomes will be analysed using linear regression models; again both adjusted and unadjusted analyses will be computed. </w:t>
      </w:r>
      <w:r w:rsidR="00E52108" w:rsidRPr="006B64E9">
        <w:rPr>
          <w:rFonts w:asciiTheme="minorHAnsi" w:hAnsiTheme="minorHAnsi"/>
          <w:bCs/>
          <w:sz w:val="24"/>
          <w:szCs w:val="24"/>
        </w:rPr>
        <w:t>Non-compliance will be taken into account using a compliance analysis and if required, sensitivity analyses will be computed (for example, assessment of missing data using multiple imputation).</w:t>
      </w:r>
    </w:p>
    <w:p w14:paraId="5E1BC403" w14:textId="77777777" w:rsidR="000321C0" w:rsidRPr="006B64E9" w:rsidRDefault="000321C0" w:rsidP="00345679">
      <w:pPr>
        <w:spacing w:after="0" w:line="240" w:lineRule="auto"/>
        <w:jc w:val="both"/>
        <w:rPr>
          <w:rFonts w:asciiTheme="minorHAnsi" w:hAnsiTheme="minorHAnsi"/>
          <w:bCs/>
          <w:sz w:val="24"/>
          <w:szCs w:val="24"/>
        </w:rPr>
      </w:pPr>
    </w:p>
    <w:p w14:paraId="6A3B7D68" w14:textId="77777777" w:rsidR="005A34D8" w:rsidRPr="006B64E9" w:rsidRDefault="00E200F4"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6.2</w:t>
      </w:r>
      <w:r w:rsidR="005A34D8" w:rsidRPr="006B64E9">
        <w:rPr>
          <w:rFonts w:asciiTheme="minorHAnsi" w:hAnsiTheme="minorHAnsi"/>
          <w:bCs/>
          <w:sz w:val="24"/>
          <w:szCs w:val="24"/>
        </w:rPr>
        <w:t xml:space="preserve"> Interim analysis</w:t>
      </w:r>
    </w:p>
    <w:p w14:paraId="0746E237" w14:textId="77777777" w:rsidR="000321C0" w:rsidRPr="006B64E9" w:rsidRDefault="000321C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We will conduct key event analysis after data are available on 1,000 participants. This will allow the DM(E)C to make recommendations about adjustment to the target sample size in the light of data on recruitment and outcome incidence, and to consider continuation of recruitment, taking into account early data on the observed differences between the</w:t>
      </w:r>
      <w:r w:rsidR="00172E27" w:rsidRPr="006B64E9">
        <w:rPr>
          <w:rFonts w:asciiTheme="minorHAnsi" w:hAnsiTheme="minorHAnsi"/>
          <w:bCs/>
          <w:sz w:val="24"/>
          <w:szCs w:val="24"/>
        </w:rPr>
        <w:t xml:space="preserve"> groups and safety information.</w:t>
      </w:r>
    </w:p>
    <w:p w14:paraId="45610CE1" w14:textId="77777777" w:rsidR="000321C0" w:rsidRPr="006B64E9" w:rsidRDefault="000321C0" w:rsidP="00345679">
      <w:pPr>
        <w:spacing w:after="0" w:line="240" w:lineRule="auto"/>
        <w:jc w:val="both"/>
        <w:rPr>
          <w:rFonts w:asciiTheme="minorHAnsi" w:hAnsiTheme="minorHAnsi"/>
          <w:bCs/>
          <w:sz w:val="24"/>
          <w:szCs w:val="24"/>
        </w:rPr>
      </w:pPr>
    </w:p>
    <w:p w14:paraId="3737F6B8" w14:textId="61978294" w:rsidR="000321C0" w:rsidRPr="006B64E9" w:rsidRDefault="000321C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While we have designated a ‘primary’ outcome, understanding the effect of induction for macrosomia is far more nuanced than simply whether it affects the process measure of shoulder dystocia. It is important to determine whether it has any impact on the primary target of the intervention, but effects on other outcomes will affect interpretation of the findings</w:t>
      </w:r>
      <w:r w:rsidR="003F0AEE" w:rsidRPr="006B64E9">
        <w:rPr>
          <w:rFonts w:asciiTheme="minorHAnsi" w:hAnsiTheme="minorHAnsi"/>
          <w:bCs/>
          <w:sz w:val="24"/>
          <w:szCs w:val="24"/>
        </w:rPr>
        <w:t>; f</w:t>
      </w:r>
      <w:r w:rsidRPr="006B64E9">
        <w:rPr>
          <w:rFonts w:asciiTheme="minorHAnsi" w:hAnsiTheme="minorHAnsi"/>
          <w:bCs/>
          <w:sz w:val="24"/>
          <w:szCs w:val="24"/>
        </w:rPr>
        <w:t xml:space="preserve">or example, if we find a reduction in the incidence of shoulder dystocia, but no differences in </w:t>
      </w:r>
      <w:r w:rsidR="00D643C9" w:rsidRPr="006B64E9">
        <w:rPr>
          <w:rFonts w:asciiTheme="minorHAnsi" w:hAnsiTheme="minorHAnsi"/>
          <w:bCs/>
          <w:sz w:val="24"/>
          <w:szCs w:val="24"/>
        </w:rPr>
        <w:t xml:space="preserve">infant </w:t>
      </w:r>
      <w:r w:rsidRPr="006B64E9">
        <w:rPr>
          <w:rFonts w:asciiTheme="minorHAnsi" w:hAnsiTheme="minorHAnsi"/>
          <w:bCs/>
          <w:sz w:val="24"/>
          <w:szCs w:val="24"/>
        </w:rPr>
        <w:t xml:space="preserve"> wellbeing outcomes and harm on one or more maternal outcome</w:t>
      </w:r>
      <w:r w:rsidR="003F0AEE" w:rsidRPr="006B64E9">
        <w:rPr>
          <w:rFonts w:asciiTheme="minorHAnsi" w:hAnsiTheme="minorHAnsi"/>
          <w:bCs/>
          <w:sz w:val="24"/>
          <w:szCs w:val="24"/>
        </w:rPr>
        <w:t>(s)</w:t>
      </w:r>
      <w:r w:rsidRPr="006B64E9">
        <w:rPr>
          <w:rFonts w:asciiTheme="minorHAnsi" w:hAnsiTheme="minorHAnsi"/>
          <w:bCs/>
          <w:sz w:val="24"/>
          <w:szCs w:val="24"/>
        </w:rPr>
        <w:t>. Women and clinicians might here conclude that induction should not be recommended in spite of a positive effect on the primary outcome. We will work with our PPI group during the lifetime of the study to develop a better understanding of how we should interpret the findings and on the interpretation once the main analyses are available.</w:t>
      </w:r>
    </w:p>
    <w:p w14:paraId="7900C8A8" w14:textId="77777777" w:rsidR="00F679B0" w:rsidRPr="006B64E9" w:rsidRDefault="00F679B0" w:rsidP="00345679">
      <w:pPr>
        <w:spacing w:after="0" w:line="240" w:lineRule="auto"/>
        <w:jc w:val="both"/>
        <w:rPr>
          <w:rFonts w:asciiTheme="minorHAnsi" w:hAnsiTheme="minorHAnsi"/>
          <w:bCs/>
          <w:sz w:val="24"/>
          <w:szCs w:val="24"/>
        </w:rPr>
      </w:pPr>
    </w:p>
    <w:p w14:paraId="2E1ED0BD" w14:textId="77777777" w:rsidR="000321C0"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6.3 </w:t>
      </w:r>
      <w:r w:rsidR="000321C0" w:rsidRPr="006B64E9">
        <w:rPr>
          <w:rFonts w:asciiTheme="minorHAnsi" w:hAnsiTheme="minorHAnsi"/>
          <w:bCs/>
          <w:sz w:val="24"/>
          <w:szCs w:val="24"/>
        </w:rPr>
        <w:t>Subgroup analyses</w:t>
      </w:r>
    </w:p>
    <w:p w14:paraId="6F3AB84D" w14:textId="3A6CCC8C" w:rsidR="000321C0" w:rsidRDefault="000321C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We will conduct a pre-planned conventional subgroup analyses using an interaction term for two key variables; maternal body mass index and fetal weight centile. Additionally we will apply data mining techniques we have developed to describe sub-groups using multiple parameters in a previous IPD meta-analysis.</w:t>
      </w:r>
      <w:r w:rsidR="00720E23" w:rsidRPr="006B64E9">
        <w:rPr>
          <w:rFonts w:asciiTheme="minorHAnsi" w:hAnsiTheme="minorHAnsi"/>
          <w:bCs/>
          <w:sz w:val="24"/>
          <w:szCs w:val="24"/>
        </w:rPr>
        <w:fldChar w:fldCharType="begin">
          <w:fldData xml:space="preserve">PEVuZE5vdGU+PENpdGU+PEF1dGhvcj5QYXRlbDwvQXV0aG9yPjxZZWFyPjIwMTY8L1llYXI+PFJl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PEVuZE5vdGU+PENpdGU+PEF1dGhvcj5QYXRlbDwvQXV0aG9yPjxZZWFyPjIwMTY8L1llYXI+PFJl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32</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These include recursive partitioning, adaptive peeling and a Bayesian approach. This will allow us to identify any combinations of baseline characteristics that might predict better or worse responses to induction. We will apply all three methods to a random sample of half of the data and then validate any promising clinical predication rules identified in the second half of the sample.</w:t>
      </w:r>
    </w:p>
    <w:p w14:paraId="7AEFF125" w14:textId="77777777" w:rsidR="00C10383" w:rsidRPr="006B64E9" w:rsidRDefault="00C10383" w:rsidP="00345679">
      <w:pPr>
        <w:spacing w:after="0" w:line="240" w:lineRule="auto"/>
        <w:jc w:val="both"/>
        <w:rPr>
          <w:rFonts w:asciiTheme="minorHAnsi" w:hAnsiTheme="minorHAnsi"/>
          <w:bCs/>
          <w:sz w:val="24"/>
          <w:szCs w:val="24"/>
        </w:rPr>
      </w:pPr>
    </w:p>
    <w:p w14:paraId="3ABD536A" w14:textId="77777777" w:rsidR="000321C0" w:rsidRPr="006B64E9" w:rsidRDefault="000321C0" w:rsidP="00345679">
      <w:pPr>
        <w:spacing w:after="0" w:line="240" w:lineRule="auto"/>
        <w:jc w:val="both"/>
        <w:rPr>
          <w:rFonts w:asciiTheme="minorHAnsi" w:hAnsiTheme="minorHAnsi"/>
          <w:bCs/>
          <w:sz w:val="24"/>
          <w:szCs w:val="24"/>
        </w:rPr>
      </w:pPr>
    </w:p>
    <w:p w14:paraId="0C35E3A6" w14:textId="77777777" w:rsidR="000321C0"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6.4 </w:t>
      </w:r>
      <w:r w:rsidR="000321C0" w:rsidRPr="006B64E9">
        <w:rPr>
          <w:rFonts w:asciiTheme="minorHAnsi" w:hAnsiTheme="minorHAnsi"/>
          <w:bCs/>
          <w:sz w:val="24"/>
          <w:szCs w:val="24"/>
        </w:rPr>
        <w:t>Sensitivity analyses</w:t>
      </w:r>
    </w:p>
    <w:p w14:paraId="0A6B1E7D" w14:textId="66B668F5" w:rsidR="000321C0" w:rsidRPr="006B64E9" w:rsidRDefault="000321C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Although the RCOG recommended customised GROW charts are currently in use in 76% of Trusts and Health Boards in the UK, and are expected to be used in 85% by the time this trial is set to start, other competing methods to assess EFW exist including the traditional Hadlock </w:t>
      </w:r>
      <w:r w:rsidRPr="006B64E9">
        <w:rPr>
          <w:rFonts w:asciiTheme="minorHAnsi" w:hAnsiTheme="minorHAnsi"/>
          <w:bCs/>
          <w:noProof/>
          <w:sz w:val="24"/>
          <w:szCs w:val="24"/>
        </w:rPr>
        <w:t>10</w:t>
      </w:r>
      <w:r w:rsidRPr="006B64E9">
        <w:rPr>
          <w:rFonts w:asciiTheme="minorHAnsi" w:hAnsiTheme="minorHAnsi"/>
          <w:bCs/>
          <w:sz w:val="24"/>
          <w:szCs w:val="24"/>
        </w:rPr>
        <w:t xml:space="preserve"> fetal weight curve, as well as fetal weight curves by Intergrowth (currently used in Oxford)</w:t>
      </w:r>
      <w:r w:rsidR="00720E23" w:rsidRPr="006B64E9">
        <w:rPr>
          <w:rFonts w:asciiTheme="minorHAnsi" w:hAnsiTheme="minorHAnsi"/>
          <w:bCs/>
          <w:sz w:val="24"/>
          <w:szCs w:val="24"/>
        </w:rPr>
        <w:fldChar w:fldCharType="begin">
          <w:fldData xml:space="preserve">PEVuZE5vdGU+PENpdGU+PEF1dGhvcj5BbmRlcnNvbjwvQXV0aG9yPjxZZWFyPjIwMTY8L1llYXI+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PEVuZE5vdGU+PENpdGU+PEF1dGhvcj5BbmRlcnNvbjwvQXV0aG9yPjxZZWFyPjIwMTY8L1llYXI+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33</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and WHO</w:t>
      </w:r>
      <w:r w:rsidR="00720E23" w:rsidRPr="006B64E9">
        <w:rPr>
          <w:rFonts w:asciiTheme="minorHAnsi" w:hAnsiTheme="minorHAnsi"/>
          <w:bCs/>
          <w:sz w:val="24"/>
          <w:szCs w:val="24"/>
        </w:rPr>
        <w:fldChar w:fldCharType="begin">
          <w:fldData xml:space="preserve">PEVuZE5vdGU+PENpdGU+PEF1dGhvcj5LaXNlcnVkPC9BdXRob3I+PFllYXI+MjAxNzwvWWVhcj48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==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PEVuZE5vdGU+PENpdGU+PEF1dGhvcj5LaXNlcnVkPC9BdXRob3I+PFllYXI+MjAxNzwvWWVhcj48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==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34</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(due to be published in early 2017). As explained in the background, we have substantial concerns about this approach as it fails to adequately account for variations in maternal physiology and stature, and there is mounting, independent evidence which we have referenced, to suggest that customised GROW curves define LGA which is more strongly associated with adverse outcome. Nevertheless, we will undertake sensitivity analyses to assess how women who were included in our study would also have been identified as being large for gestationa</w:t>
      </w:r>
      <w:r w:rsidR="00172E27" w:rsidRPr="006B64E9">
        <w:rPr>
          <w:rFonts w:asciiTheme="minorHAnsi" w:hAnsiTheme="minorHAnsi"/>
          <w:bCs/>
          <w:sz w:val="24"/>
          <w:szCs w:val="24"/>
        </w:rPr>
        <w:t>l age by these other standards.</w:t>
      </w:r>
    </w:p>
    <w:p w14:paraId="4A7D6A51" w14:textId="77777777" w:rsidR="002C329C" w:rsidRPr="006B64E9" w:rsidRDefault="002C329C" w:rsidP="00345679">
      <w:pPr>
        <w:spacing w:after="0" w:line="240" w:lineRule="auto"/>
        <w:jc w:val="both"/>
        <w:rPr>
          <w:rFonts w:asciiTheme="minorHAnsi" w:hAnsiTheme="minorHAnsi"/>
          <w:bCs/>
          <w:sz w:val="24"/>
          <w:szCs w:val="24"/>
        </w:rPr>
      </w:pPr>
    </w:p>
    <w:p w14:paraId="48647526" w14:textId="77777777" w:rsidR="000321C0"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6.5 </w:t>
      </w:r>
      <w:r w:rsidR="003A792D" w:rsidRPr="006B64E9">
        <w:rPr>
          <w:rFonts w:asciiTheme="minorHAnsi" w:hAnsiTheme="minorHAnsi"/>
          <w:bCs/>
          <w:sz w:val="24"/>
          <w:szCs w:val="24"/>
        </w:rPr>
        <w:t>C</w:t>
      </w:r>
      <w:r w:rsidR="000321C0" w:rsidRPr="006B64E9">
        <w:rPr>
          <w:rFonts w:asciiTheme="minorHAnsi" w:hAnsiTheme="minorHAnsi"/>
          <w:bCs/>
          <w:sz w:val="24"/>
          <w:szCs w:val="24"/>
        </w:rPr>
        <w:t xml:space="preserve">ohort </w:t>
      </w:r>
      <w:r w:rsidR="003A792D" w:rsidRPr="006B64E9">
        <w:rPr>
          <w:rFonts w:asciiTheme="minorHAnsi" w:hAnsiTheme="minorHAnsi"/>
          <w:bCs/>
          <w:sz w:val="24"/>
          <w:szCs w:val="24"/>
        </w:rPr>
        <w:t>study</w:t>
      </w:r>
    </w:p>
    <w:p w14:paraId="50EF16D5" w14:textId="043B7C19" w:rsidR="000321C0" w:rsidRPr="006B64E9" w:rsidRDefault="000321C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will also compare the parallel cohort and the trial participants, comparing outcomes among women who request an elective caesarean section and those who receive induction or </w:t>
      </w:r>
      <w:r w:rsidR="0004234C" w:rsidRPr="006B64E9">
        <w:rPr>
          <w:rFonts w:asciiTheme="minorHAnsi" w:hAnsiTheme="minorHAnsi"/>
          <w:bCs/>
          <w:sz w:val="24"/>
          <w:szCs w:val="24"/>
        </w:rPr>
        <w:t>standard care</w:t>
      </w:r>
      <w:r w:rsidRPr="006B64E9">
        <w:rPr>
          <w:rFonts w:asciiTheme="minorHAnsi" w:hAnsiTheme="minorHAnsi"/>
          <w:bCs/>
          <w:sz w:val="24"/>
          <w:szCs w:val="24"/>
        </w:rPr>
        <w:t xml:space="preserve"> in this trial. This is a non-randomised comparison, and we will therefore seek to control bias as far as possible by adjustment for baseline covariates.</w:t>
      </w:r>
    </w:p>
    <w:p w14:paraId="7F4BD605" w14:textId="77777777" w:rsidR="000321C0" w:rsidRPr="008E08ED" w:rsidRDefault="000321C0" w:rsidP="00345679">
      <w:pPr>
        <w:spacing w:after="0" w:line="240" w:lineRule="auto"/>
        <w:jc w:val="both"/>
        <w:rPr>
          <w:rFonts w:asciiTheme="minorHAnsi" w:hAnsiTheme="minorHAnsi"/>
          <w:b/>
          <w:sz w:val="24"/>
          <w:szCs w:val="24"/>
        </w:rPr>
      </w:pPr>
    </w:p>
    <w:p w14:paraId="1B5E8C8F" w14:textId="77777777" w:rsidR="000321C0"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6.6 </w:t>
      </w:r>
      <w:r w:rsidR="000321C0" w:rsidRPr="006B64E9">
        <w:rPr>
          <w:rFonts w:asciiTheme="minorHAnsi" w:hAnsiTheme="minorHAnsi"/>
          <w:bCs/>
          <w:sz w:val="24"/>
          <w:szCs w:val="24"/>
        </w:rPr>
        <w:t>Analysis of qualitative data</w:t>
      </w:r>
    </w:p>
    <w:p w14:paraId="1542FE7A" w14:textId="6701CC2F" w:rsidR="000321C0" w:rsidRPr="006B64E9" w:rsidRDefault="00281FF9"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 </w:t>
      </w:r>
      <w:r w:rsidR="000321C0" w:rsidRPr="006B64E9">
        <w:rPr>
          <w:rFonts w:asciiTheme="minorHAnsi" w:hAnsiTheme="minorHAnsi"/>
          <w:bCs/>
          <w:sz w:val="24"/>
          <w:szCs w:val="24"/>
        </w:rPr>
        <w:t>the pilot study, analysis will commence as soon as all interviews are completed to maximise the learning from the pilot phase and inform progression to the main study. For the second qualitative study, we will ensure women’s views are available to inform the main trial report and papers. Qualitative interview data will be analysed prior to knowing the results from the quantitative “outcomes” analysis to avoid bias in interpretation of findings. Interviews will be transcribed and analysed using the Framework method for thematic analysis. The key topics and issues emerging from interviews will be identified through familiarisation with the i</w:t>
      </w:r>
      <w:r w:rsidR="00891B9A" w:rsidRPr="006B64E9">
        <w:rPr>
          <w:rFonts w:asciiTheme="minorHAnsi" w:hAnsiTheme="minorHAnsi"/>
          <w:bCs/>
          <w:sz w:val="24"/>
          <w:szCs w:val="24"/>
        </w:rPr>
        <w:t>nterview transcripts by</w:t>
      </w:r>
      <w:r w:rsidR="000321C0" w:rsidRPr="006B64E9">
        <w:rPr>
          <w:rFonts w:asciiTheme="minorHAnsi" w:hAnsiTheme="minorHAnsi"/>
          <w:bCs/>
          <w:sz w:val="24"/>
          <w:szCs w:val="24"/>
        </w:rPr>
        <w:t xml:space="preserve"> two researchers (JF, DB) who will initially work independently and then come together to discuss and agree the final coding framework. A series of thematic charts will be developed according to the coding framework, and da</w:t>
      </w:r>
      <w:r w:rsidR="00B26AE2" w:rsidRPr="006B64E9">
        <w:rPr>
          <w:rFonts w:asciiTheme="minorHAnsi" w:hAnsiTheme="minorHAnsi"/>
          <w:bCs/>
          <w:sz w:val="24"/>
          <w:szCs w:val="24"/>
        </w:rPr>
        <w:t>ta from each transcript summaris</w:t>
      </w:r>
      <w:r w:rsidR="000321C0" w:rsidRPr="006B64E9">
        <w:rPr>
          <w:rFonts w:asciiTheme="minorHAnsi" w:hAnsiTheme="minorHAnsi"/>
          <w:bCs/>
          <w:sz w:val="24"/>
          <w:szCs w:val="24"/>
        </w:rPr>
        <w:t>ed under each theme, enabling examination of similarities and differences of views within and between transcripts, and use of a constant comparative approach. Quantitative and qualitative data on acceptability of the trial and other aspects of feasibility from the women’s, their partners and clinician’ perspectives will be integrated using mixed methods matrices.</w:t>
      </w:r>
    </w:p>
    <w:p w14:paraId="46294E75" w14:textId="77777777" w:rsidR="000321C0" w:rsidRPr="00EA2A10" w:rsidRDefault="000321C0" w:rsidP="00345679">
      <w:pPr>
        <w:spacing w:after="0" w:line="240" w:lineRule="auto"/>
        <w:jc w:val="both"/>
        <w:rPr>
          <w:rFonts w:asciiTheme="minorHAnsi" w:hAnsiTheme="minorHAnsi"/>
          <w:b/>
          <w:sz w:val="24"/>
          <w:szCs w:val="24"/>
        </w:rPr>
      </w:pPr>
    </w:p>
    <w:p w14:paraId="39B3CAED" w14:textId="2002DA54" w:rsidR="000766AD"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6.7 </w:t>
      </w:r>
      <w:r w:rsidR="000766AD" w:rsidRPr="006B64E9">
        <w:rPr>
          <w:rFonts w:asciiTheme="minorHAnsi" w:hAnsiTheme="minorHAnsi"/>
          <w:bCs/>
          <w:sz w:val="24"/>
          <w:szCs w:val="24"/>
        </w:rPr>
        <w:t>Economic analysis</w:t>
      </w:r>
    </w:p>
    <w:p w14:paraId="417CB991" w14:textId="77777777" w:rsidR="00126508" w:rsidRPr="006B64E9" w:rsidRDefault="0012650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Data will be collected on the health service resources used in the treatment of each woman and infant during the period between randomisation and hospital discharge. The trial data collection instruments and data extracted from routine health systems will record the duration and intensity of intrapartum, postnatal and neonatal care, based on standard criteria for level of care, as well as maternal and neonatal complications. Details of the resources associated with induction of labour and normal or alternative modes of delivery, as well as staff time, tests, procedures, drugs and equipment will be recorded. Current UK unit costs will be applied to each resource item to value total resource use in each arm of the trial. A per diem cost for each level of intrapartum, postnatal and neonatal care will be calculated by the health economics researcher from detailed questionnaires completed by NHS finance departments, giving cost data and apportioning these to different categories of patient using a ‘top-down’ methodology. Trial participating centres will be visited to ensure consistency in cost apportionments. The unit costs of clinical events that are unique to this trial will be derived from the hospital accounts of the trial participating centres, although primary research that uses established accounting methods may also be required.</w:t>
      </w:r>
    </w:p>
    <w:p w14:paraId="68E7D6DA" w14:textId="77777777" w:rsidR="00126508" w:rsidRPr="006B64E9" w:rsidRDefault="00126508" w:rsidP="00345679">
      <w:pPr>
        <w:spacing w:after="0" w:line="240" w:lineRule="auto"/>
        <w:jc w:val="both"/>
        <w:rPr>
          <w:rFonts w:asciiTheme="minorHAnsi" w:hAnsiTheme="minorHAnsi"/>
          <w:bCs/>
          <w:sz w:val="24"/>
          <w:szCs w:val="24"/>
        </w:rPr>
      </w:pPr>
    </w:p>
    <w:p w14:paraId="212A479B" w14:textId="25EF2C5D" w:rsidR="00126508" w:rsidRPr="006B64E9" w:rsidRDefault="0012650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An incremental cost-effectiveness analysis will be performed. In the baseline analysis, the economic evaluation will be expressed as the incremental cost per case of shoulder dystocia prevented. A long-term economic evaluation will also project the lifetime clinical and economic consequences of induction of labour at 38+</w:t>
      </w:r>
      <w:r w:rsidRPr="006B64E9">
        <w:rPr>
          <w:rFonts w:asciiTheme="minorHAnsi" w:hAnsiTheme="minorHAnsi"/>
          <w:bCs/>
          <w:sz w:val="24"/>
          <w:szCs w:val="24"/>
          <w:vertAlign w:val="superscript"/>
        </w:rPr>
        <w:t>0</w:t>
      </w:r>
      <w:r w:rsidRPr="006B64E9">
        <w:rPr>
          <w:rFonts w:asciiTheme="minorHAnsi" w:hAnsiTheme="minorHAnsi"/>
          <w:bCs/>
          <w:sz w:val="24"/>
          <w:szCs w:val="24"/>
        </w:rPr>
        <w:t>-38+</w:t>
      </w:r>
      <w:r w:rsidRPr="006B64E9">
        <w:rPr>
          <w:rFonts w:asciiTheme="minorHAnsi" w:hAnsiTheme="minorHAnsi"/>
          <w:bCs/>
          <w:sz w:val="24"/>
          <w:szCs w:val="24"/>
          <w:vertAlign w:val="superscript"/>
        </w:rPr>
        <w:t>4</w:t>
      </w:r>
      <w:r w:rsidRPr="006B64E9">
        <w:rPr>
          <w:rFonts w:asciiTheme="minorHAnsi" w:hAnsiTheme="minorHAnsi"/>
          <w:bCs/>
          <w:sz w:val="24"/>
          <w:szCs w:val="24"/>
        </w:rPr>
        <w:t xml:space="preserve"> weeks’ gestation of </w:t>
      </w:r>
      <w:proofErr w:type="spellStart"/>
      <w:r w:rsidRPr="006B64E9">
        <w:rPr>
          <w:rFonts w:asciiTheme="minorHAnsi" w:hAnsiTheme="minorHAnsi"/>
          <w:bCs/>
          <w:sz w:val="24"/>
          <w:szCs w:val="24"/>
        </w:rPr>
        <w:t>fetuses</w:t>
      </w:r>
      <w:proofErr w:type="spellEnd"/>
      <w:r w:rsidRPr="006B64E9">
        <w:rPr>
          <w:rFonts w:asciiTheme="minorHAnsi" w:hAnsiTheme="minorHAnsi"/>
          <w:bCs/>
          <w:sz w:val="24"/>
          <w:szCs w:val="24"/>
        </w:rPr>
        <w:t xml:space="preserve"> that are large for gestational age, and will be expressed as the incremental cost per quality-adjusted life year (QALY) gained. The long-term economic evaluation will require the application of decision-analytic methods and estimation of subsequent health status and health care costs over the lifetime of an adversely affected compared</w:t>
      </w:r>
      <w:r w:rsidR="000B22E7" w:rsidRPr="006B64E9">
        <w:rPr>
          <w:rFonts w:asciiTheme="minorHAnsi" w:hAnsiTheme="minorHAnsi"/>
          <w:bCs/>
          <w:sz w:val="24"/>
          <w:szCs w:val="24"/>
        </w:rPr>
        <w:t xml:space="preserve"> to a healthy mother and infant</w:t>
      </w:r>
      <w:r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&lt;EndNote&gt;&lt;Cite&gt;&lt;Author&gt;Sculpher&lt;/Author&gt;&lt;Year&gt;2006&lt;/Year&gt;&lt;RecNum&gt;28&lt;/RecNum&gt;&lt;DisplayText&gt;&lt;style face="superscript"&gt;35&lt;/style&gt;&lt;/DisplayText&gt;&lt;record&gt;&lt;rec-number&gt;28&lt;/rec-number&gt;&lt;foreign-keys&gt;&lt;key app="EN" db-id="vfdsvxz9gwp2ahedafrv5ed9vz9tpet9s9ve" timestamp="1613351664"&gt;28&lt;/key&gt;&lt;/foreign-keys&gt;&lt;ref-type name="Journal Article"&gt;17&lt;/ref-type&gt;&lt;contributors&gt;&lt;authors&gt;&lt;author&gt;Sculpher, M. J.&lt;/author&gt;&lt;author&gt;Claxton, K.&lt;/author&gt;&lt;author&gt;Drummond, M.&lt;/author&gt;&lt;author&gt;McCabe, C.&lt;/author&gt;&lt;/authors&gt;&lt;/contributors&gt;&lt;auth-address&gt;Centre for Health Economics, University of York, UK. mjs23@york.ac.uk&lt;/auth-address&gt;&lt;titles&gt;&lt;title&gt;Whither trial-based economic evaluation for health care decision making?&lt;/title&gt;&lt;secondary-title&gt;Health Econ&lt;/secondary-title&gt;&lt;/titles&gt;&lt;periodical&gt;&lt;full-title&gt;Health Econ&lt;/full-title&gt;&lt;/periodical&gt;&lt;pages&gt;677-87&lt;/pages&gt;&lt;volume&gt;15&lt;/volume&gt;&lt;number&gt;7&lt;/number&gt;&lt;edition&gt;2006/02/24&lt;/edition&gt;&lt;keywords&gt;&lt;keyword&gt;Cost-Benefit Analysis&lt;/keyword&gt;&lt;keyword&gt;*Decision Making&lt;/keyword&gt;&lt;keyword&gt;Delivery of Health Care/*economics&lt;/keyword&gt;&lt;keyword&gt;Humans&lt;/keyword&gt;&lt;keyword&gt;*Randomized Controlled Trials as Topic&lt;/keyword&gt;&lt;keyword&gt;State Medicine&lt;/keyword&gt;&lt;keyword&gt;United Kingdom&lt;/keyword&gt;&lt;/keywords&gt;&lt;dates&gt;&lt;year&gt;2006&lt;/year&gt;&lt;pub-dates&gt;&lt;date&gt;Jul&lt;/date&gt;&lt;/pub-dates&gt;&lt;/dates&gt;&lt;isbn&gt;1057-9230 (Print)&amp;#xD;1057-9230&lt;/isbn&gt;&lt;accession-num&gt;16491461&lt;/accession-num&gt;&lt;urls&gt;&lt;/urls&gt;&lt;electronic-resource-num&gt;10.1002/hec.1093&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35</w:t>
      </w:r>
      <w:r w:rsidR="00720E23" w:rsidRPr="006B64E9">
        <w:rPr>
          <w:rFonts w:asciiTheme="minorHAnsi" w:hAnsiTheme="minorHAnsi"/>
          <w:bCs/>
          <w:sz w:val="24"/>
          <w:szCs w:val="24"/>
        </w:rPr>
        <w:fldChar w:fldCharType="end"/>
      </w:r>
    </w:p>
    <w:p w14:paraId="6E09DA0D" w14:textId="77777777" w:rsidR="00126508" w:rsidRPr="006B64E9" w:rsidRDefault="00126508" w:rsidP="00345679">
      <w:pPr>
        <w:spacing w:after="0" w:line="240" w:lineRule="auto"/>
        <w:jc w:val="both"/>
        <w:rPr>
          <w:rFonts w:asciiTheme="minorHAnsi" w:hAnsiTheme="minorHAnsi"/>
          <w:bCs/>
          <w:sz w:val="24"/>
          <w:szCs w:val="24"/>
        </w:rPr>
      </w:pPr>
    </w:p>
    <w:p w14:paraId="0AFF0F46" w14:textId="40C82CB3" w:rsidR="00126508" w:rsidRPr="006B64E9" w:rsidRDefault="0012650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The decision-analytic model will be framed by the potential sequelae of induction of labour in this clinical context, the appropriate model type (e.g. Markov model, discrete-event simulation) and the appropriate analytical framework (e.g. cohort analysis, individual-level simulation). The decision-analytic model will be populated, in part, using data collated by economic questionnaires completed by the trial participants at two months and six months postpartum, and supplemented where necessary using the best available information from the literature together with stakeho</w:t>
      </w:r>
      <w:r w:rsidR="000B22E7" w:rsidRPr="006B64E9">
        <w:rPr>
          <w:rFonts w:asciiTheme="minorHAnsi" w:hAnsiTheme="minorHAnsi"/>
          <w:bCs/>
          <w:sz w:val="24"/>
          <w:szCs w:val="24"/>
        </w:rPr>
        <w:t xml:space="preserve">lder consultations. </w:t>
      </w:r>
      <w:r w:rsidRPr="006B64E9">
        <w:rPr>
          <w:rFonts w:asciiTheme="minorHAnsi" w:hAnsiTheme="minorHAnsi"/>
          <w:bCs/>
          <w:sz w:val="24"/>
          <w:szCs w:val="24"/>
        </w:rPr>
        <w:t xml:space="preserve">The postnatal economic questionnaires will detail the use of hospital and community health services by each woman and infant following the initial hospital discharge. The decision-analytic model will also consider the economic consequences of potential medico-legal claims that result from adverse events during the intrapartum and neonatal periods. The economic questionnaires completed by the trial participants at two months and six months postpartum will provide EuroQol EQ-5D-5L data for the women at each time point. Responses to the EQ-5D-5L will be converted into health utilities using established utility algorithms for </w:t>
      </w:r>
      <w:r w:rsidR="000B22E7" w:rsidRPr="006B64E9">
        <w:rPr>
          <w:rFonts w:asciiTheme="minorHAnsi" w:hAnsiTheme="minorHAnsi"/>
          <w:bCs/>
          <w:sz w:val="24"/>
          <w:szCs w:val="24"/>
        </w:rPr>
        <w:t>the purposes of QALY estimation</w:t>
      </w:r>
      <w:r w:rsidRPr="006B64E9">
        <w:rPr>
          <w:rFonts w:asciiTheme="minorHAnsi" w:hAnsiTheme="minorHAnsi"/>
          <w:bCs/>
          <w:sz w:val="24"/>
          <w:szCs w:val="24"/>
        </w:rPr>
        <w:t>.</w:t>
      </w:r>
      <w:r w:rsidR="00720E23" w:rsidRPr="006B64E9">
        <w:rPr>
          <w:rFonts w:asciiTheme="minorHAnsi" w:hAnsiTheme="minorHAnsi"/>
          <w:bCs/>
          <w:sz w:val="24"/>
          <w:szCs w:val="24"/>
        </w:rPr>
        <w:fldChar w:fldCharType="begin">
          <w:fldData xml:space="preserve">PEVuZE5vdGU+PENpdGU+PEF1dGhvcj5EZXZsaW48L0F1dGhvcj48WWVhcj4yMDE4PC9ZZWFyPjxS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PEVuZE5vdGU+PENpdGU+PEF1dGhvcj5EZXZsaW48L0F1dGhvcj48WWVhcj4yMDE4PC9ZZWFyPjxS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36</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Given the methodological limitations surrounding preference-based outcomes measurement in young children, it will be necessary to model the relationship between developmental outcomes in the children and multi-attribute utility measures. This will draw upon longitudinal datasets containing economic measures that are</w:t>
      </w:r>
      <w:r w:rsidR="00172E27" w:rsidRPr="006B64E9">
        <w:rPr>
          <w:rFonts w:asciiTheme="minorHAnsi" w:hAnsiTheme="minorHAnsi"/>
          <w:bCs/>
          <w:sz w:val="24"/>
          <w:szCs w:val="24"/>
        </w:rPr>
        <w:t xml:space="preserve"> held by the co-applicant team.</w:t>
      </w:r>
    </w:p>
    <w:p w14:paraId="75F9AF4B" w14:textId="77777777" w:rsidR="00126508" w:rsidRPr="006B64E9" w:rsidRDefault="00126508" w:rsidP="00345679">
      <w:pPr>
        <w:spacing w:after="0" w:line="240" w:lineRule="auto"/>
        <w:jc w:val="both"/>
        <w:rPr>
          <w:rFonts w:asciiTheme="minorHAnsi" w:hAnsiTheme="minorHAnsi"/>
          <w:bCs/>
          <w:sz w:val="24"/>
          <w:szCs w:val="24"/>
        </w:rPr>
      </w:pPr>
    </w:p>
    <w:p w14:paraId="06C6B94D" w14:textId="2DBB9FF8" w:rsidR="00126508" w:rsidRPr="006B64E9" w:rsidRDefault="0012650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Long term costs and health consequences will be discounted to present values using discount rates recommended for health technology </w:t>
      </w:r>
      <w:r w:rsidR="000B22E7" w:rsidRPr="006B64E9">
        <w:rPr>
          <w:rFonts w:asciiTheme="minorHAnsi" w:hAnsiTheme="minorHAnsi"/>
          <w:bCs/>
          <w:sz w:val="24"/>
          <w:szCs w:val="24"/>
        </w:rPr>
        <w:t>appraisal in the United Kingdom</w:t>
      </w:r>
      <w:r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&lt;EndNote&gt;&lt;Cite&gt;&lt;Author&gt;National Institute for Health and Care Excellence&lt;/Author&gt;&lt;Year&gt;2013&lt;/Year&gt;&lt;RecNum&gt;49&lt;/RecNum&gt;&lt;DisplayText&gt;&lt;style face="superscript"&gt;37&lt;/style&gt;&lt;/DisplayText&gt;&lt;record&gt;&lt;rec-number&gt;49&lt;/rec-number&gt;&lt;foreign-keys&gt;&lt;key app="EN" db-id="vfdsvxz9gwp2ahedafrv5ed9vz9tpet9s9ve" timestamp="1613408766"&gt;49&lt;/key&gt;&lt;/foreign-keys&gt;&lt;ref-type name="Government Document"&gt;46&lt;/ref-type&gt;&lt;contributors&gt;&lt;authors&gt;&lt;author&gt;National Institute for Health and Care Excellence,&lt;/author&gt;&lt;/authors&gt;&lt;/contributors&gt;&lt;titles&gt;&lt;title&gt;Guide to the methods of technology appraisal&lt;/title&gt;&lt;/titles&gt;&lt;dates&gt;&lt;year&gt;2013&lt;/year&gt;&lt;/dates&gt;&lt;pub-location&gt;London&lt;/pub-location&gt;&lt;publisher&gt;National Institute for Health and Care Excellence &lt;/publisher&gt;&lt;urls&gt;&lt;/urls&gt;&lt;/record&gt;&lt;/Cite&gt;&lt;/EndNote&gt;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37</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We will use non-parametric bootstrap estimation to derive 95% confidence intervals for mean cost differences between the trial groups and to calculate 95% confidence intervals for incremental cost effectiveness ratios. A series of probabilistic sensitivity analyses will be undertaken to explore the implications of uncertainty on the incremental cost-effectiveness ratios and to consider the broader issue of the generalisability of the study results. In addition, cost-effectiveness acceptability curves will be constructed using the net benefits approach.</w:t>
      </w:r>
    </w:p>
    <w:p w14:paraId="10BF6590" w14:textId="77777777" w:rsidR="00126508" w:rsidRPr="006B64E9" w:rsidRDefault="00126508" w:rsidP="00345679">
      <w:pPr>
        <w:spacing w:after="0" w:line="240" w:lineRule="auto"/>
        <w:jc w:val="both"/>
        <w:rPr>
          <w:rFonts w:asciiTheme="minorHAnsi" w:hAnsiTheme="minorHAnsi"/>
          <w:bCs/>
          <w:sz w:val="24"/>
          <w:szCs w:val="24"/>
        </w:rPr>
      </w:pPr>
    </w:p>
    <w:p w14:paraId="19A80DB2" w14:textId="7E2CF80E" w:rsidR="00126508" w:rsidRPr="006B64E9" w:rsidRDefault="0012650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In a separate economic analysis that will be based on individual-level observations of costs and outcomes collected within the context of the RCT and the parallel cohort study, we will also aim to compare the cost-effectiveness of the trial interventions with a policy of elective caesarean section in women that meet the trial inclusion criteria. This separate analysis will take the form of an observational study based economic evaluation that will use propensity score matching and doubly robust meth</w:t>
      </w:r>
      <w:r w:rsidR="00172E27" w:rsidRPr="006B64E9">
        <w:rPr>
          <w:rFonts w:asciiTheme="minorHAnsi" w:hAnsiTheme="minorHAnsi"/>
          <w:bCs/>
          <w:sz w:val="24"/>
          <w:szCs w:val="24"/>
        </w:rPr>
        <w:t>ods to account for confounders.</w:t>
      </w:r>
    </w:p>
    <w:p w14:paraId="1E353A95" w14:textId="7B152597" w:rsidR="00FD7470" w:rsidRPr="006B64E9" w:rsidRDefault="00FD7470" w:rsidP="00345679">
      <w:pPr>
        <w:spacing w:after="0" w:line="240" w:lineRule="auto"/>
        <w:jc w:val="both"/>
        <w:rPr>
          <w:rFonts w:asciiTheme="minorHAnsi" w:hAnsiTheme="minorHAnsi"/>
          <w:bCs/>
          <w:sz w:val="24"/>
          <w:szCs w:val="24"/>
        </w:rPr>
      </w:pPr>
    </w:p>
    <w:p w14:paraId="3CD76CF9" w14:textId="77777777" w:rsidR="00D43798" w:rsidRPr="008E08ED" w:rsidRDefault="00D43798">
      <w:pPr>
        <w:rPr>
          <w:rFonts w:asciiTheme="minorHAnsi" w:hAnsiTheme="minorHAnsi"/>
          <w:b/>
          <w:sz w:val="24"/>
          <w:szCs w:val="24"/>
        </w:rPr>
      </w:pPr>
      <w:r w:rsidRPr="008E08ED">
        <w:rPr>
          <w:rFonts w:asciiTheme="minorHAnsi" w:hAnsiTheme="minorHAnsi"/>
          <w:b/>
          <w:sz w:val="24"/>
          <w:szCs w:val="24"/>
        </w:rPr>
        <w:br w:type="page"/>
      </w:r>
    </w:p>
    <w:p w14:paraId="2F7C501E" w14:textId="77777777" w:rsidR="00D202ED" w:rsidRPr="008E08ED" w:rsidRDefault="00D202ED" w:rsidP="0029052F">
      <w:pPr>
        <w:pStyle w:val="ListParagraph"/>
        <w:numPr>
          <w:ilvl w:val="0"/>
          <w:numId w:val="1"/>
        </w:numPr>
        <w:spacing w:after="0" w:line="240" w:lineRule="auto"/>
        <w:jc w:val="both"/>
        <w:rPr>
          <w:rFonts w:asciiTheme="minorHAnsi" w:hAnsiTheme="minorHAnsi"/>
          <w:b/>
          <w:sz w:val="24"/>
          <w:szCs w:val="24"/>
        </w:rPr>
      </w:pPr>
      <w:r w:rsidRPr="008E08ED">
        <w:rPr>
          <w:rFonts w:asciiTheme="minorHAnsi" w:hAnsiTheme="minorHAnsi"/>
          <w:b/>
          <w:sz w:val="24"/>
          <w:szCs w:val="24"/>
        </w:rPr>
        <w:t>TRIAL ORGANISATION AND OVERSIGHT</w:t>
      </w:r>
    </w:p>
    <w:p w14:paraId="4F1A6990" w14:textId="77777777" w:rsidR="007E0AF9" w:rsidRPr="008E08ED" w:rsidRDefault="007E0AF9" w:rsidP="007E0AF9">
      <w:pPr>
        <w:pStyle w:val="ListParagraph"/>
        <w:spacing w:after="0" w:line="240" w:lineRule="auto"/>
        <w:ind w:left="360"/>
        <w:jc w:val="both"/>
        <w:rPr>
          <w:rFonts w:asciiTheme="minorHAnsi" w:hAnsiTheme="minorHAnsi"/>
          <w:b/>
          <w:sz w:val="24"/>
          <w:szCs w:val="24"/>
        </w:rPr>
      </w:pPr>
    </w:p>
    <w:p w14:paraId="43508AE9" w14:textId="77777777" w:rsidR="007E0AF9" w:rsidRPr="006B64E9" w:rsidRDefault="00D43798" w:rsidP="00B6459F">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EF3ABA" w:rsidRPr="006B64E9">
        <w:rPr>
          <w:rFonts w:asciiTheme="minorHAnsi" w:hAnsiTheme="minorHAnsi"/>
          <w:bCs/>
          <w:sz w:val="24"/>
          <w:szCs w:val="24"/>
        </w:rPr>
        <w:t xml:space="preserve">.1 </w:t>
      </w:r>
      <w:r w:rsidR="0079681B" w:rsidRPr="006B64E9">
        <w:rPr>
          <w:rFonts w:asciiTheme="minorHAnsi" w:hAnsiTheme="minorHAnsi"/>
          <w:bCs/>
          <w:sz w:val="24"/>
          <w:szCs w:val="24"/>
        </w:rPr>
        <w:t>Ethical conduct of the trial</w:t>
      </w:r>
    </w:p>
    <w:p w14:paraId="03EDDF12" w14:textId="77777777" w:rsidR="0079681B" w:rsidRPr="006B64E9" w:rsidRDefault="0079681B" w:rsidP="0079681B">
      <w:pPr>
        <w:spacing w:after="0" w:line="240" w:lineRule="auto"/>
        <w:jc w:val="both"/>
        <w:rPr>
          <w:rFonts w:asciiTheme="minorHAnsi" w:hAnsiTheme="minorHAnsi"/>
          <w:bCs/>
          <w:sz w:val="24"/>
          <w:szCs w:val="24"/>
        </w:rPr>
      </w:pPr>
      <w:r w:rsidRPr="006B64E9">
        <w:rPr>
          <w:rFonts w:asciiTheme="minorHAnsi" w:hAnsiTheme="minorHAnsi"/>
          <w:bCs/>
          <w:sz w:val="24"/>
          <w:szCs w:val="24"/>
        </w:rPr>
        <w:t>The trial will be conducted in full conformance with the principles of the Declaration of Helsinki and to Good Clinical Practice (GCP) guidelines. It will also comply with all applic</w:t>
      </w:r>
      <w:r w:rsidR="00A2101D" w:rsidRPr="006B64E9">
        <w:rPr>
          <w:rFonts w:asciiTheme="minorHAnsi" w:hAnsiTheme="minorHAnsi"/>
          <w:bCs/>
          <w:sz w:val="24"/>
          <w:szCs w:val="24"/>
        </w:rPr>
        <w:t xml:space="preserve">able UK legislation and WCTU </w:t>
      </w:r>
      <w:r w:rsidRPr="006B64E9">
        <w:rPr>
          <w:rFonts w:asciiTheme="minorHAnsi" w:hAnsiTheme="minorHAnsi"/>
          <w:bCs/>
          <w:sz w:val="24"/>
          <w:szCs w:val="24"/>
        </w:rPr>
        <w:t>Standa</w:t>
      </w:r>
      <w:r w:rsidR="00172E27" w:rsidRPr="006B64E9">
        <w:rPr>
          <w:rFonts w:asciiTheme="minorHAnsi" w:hAnsiTheme="minorHAnsi"/>
          <w:bCs/>
          <w:sz w:val="24"/>
          <w:szCs w:val="24"/>
        </w:rPr>
        <w:t>rd Operating Procedures (SOPs).</w:t>
      </w:r>
    </w:p>
    <w:p w14:paraId="57936185" w14:textId="77777777" w:rsidR="0079681B" w:rsidRPr="006B64E9" w:rsidRDefault="0079681B" w:rsidP="00B6459F">
      <w:pPr>
        <w:spacing w:after="0" w:line="240" w:lineRule="auto"/>
        <w:jc w:val="both"/>
        <w:rPr>
          <w:rFonts w:asciiTheme="minorHAnsi" w:hAnsiTheme="minorHAnsi"/>
          <w:bCs/>
          <w:sz w:val="24"/>
          <w:szCs w:val="24"/>
        </w:rPr>
      </w:pPr>
    </w:p>
    <w:p w14:paraId="4C111D0F"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8B527F" w:rsidRPr="006B64E9">
        <w:rPr>
          <w:rFonts w:asciiTheme="minorHAnsi" w:hAnsiTheme="minorHAnsi"/>
          <w:bCs/>
          <w:sz w:val="24"/>
          <w:szCs w:val="24"/>
        </w:rPr>
        <w:t>.</w:t>
      </w:r>
      <w:r w:rsidR="007F1ED7" w:rsidRPr="006B64E9">
        <w:rPr>
          <w:rFonts w:asciiTheme="minorHAnsi" w:hAnsiTheme="minorHAnsi"/>
          <w:bCs/>
          <w:sz w:val="24"/>
          <w:szCs w:val="24"/>
        </w:rPr>
        <w:t>2</w:t>
      </w:r>
      <w:r w:rsidR="00172E27" w:rsidRPr="006B64E9">
        <w:rPr>
          <w:rFonts w:asciiTheme="minorHAnsi" w:hAnsiTheme="minorHAnsi"/>
          <w:bCs/>
          <w:sz w:val="24"/>
          <w:szCs w:val="24"/>
        </w:rPr>
        <w:t xml:space="preserve"> Sponsor</w:t>
      </w:r>
    </w:p>
    <w:p w14:paraId="479497F3" w14:textId="77777777" w:rsidR="00244AAE" w:rsidRPr="006B64E9" w:rsidRDefault="00BF471D"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244AAE" w:rsidRPr="006B64E9">
        <w:rPr>
          <w:rFonts w:asciiTheme="minorHAnsi" w:hAnsiTheme="minorHAnsi"/>
          <w:bCs/>
          <w:sz w:val="24"/>
          <w:szCs w:val="24"/>
        </w:rPr>
        <w:t>U</w:t>
      </w:r>
      <w:r w:rsidRPr="006B64E9">
        <w:rPr>
          <w:rFonts w:asciiTheme="minorHAnsi" w:hAnsiTheme="minorHAnsi"/>
          <w:bCs/>
          <w:sz w:val="24"/>
          <w:szCs w:val="24"/>
        </w:rPr>
        <w:t xml:space="preserve">niversity </w:t>
      </w:r>
      <w:r w:rsidR="00244AAE" w:rsidRPr="006B64E9">
        <w:rPr>
          <w:rFonts w:asciiTheme="minorHAnsi" w:hAnsiTheme="minorHAnsi"/>
          <w:bCs/>
          <w:sz w:val="24"/>
          <w:szCs w:val="24"/>
        </w:rPr>
        <w:t>H</w:t>
      </w:r>
      <w:r w:rsidRPr="006B64E9">
        <w:rPr>
          <w:rFonts w:asciiTheme="minorHAnsi" w:hAnsiTheme="minorHAnsi"/>
          <w:bCs/>
          <w:sz w:val="24"/>
          <w:szCs w:val="24"/>
        </w:rPr>
        <w:t xml:space="preserve">ospitals </w:t>
      </w:r>
      <w:r w:rsidR="00244AAE" w:rsidRPr="006B64E9">
        <w:rPr>
          <w:rFonts w:asciiTheme="minorHAnsi" w:hAnsiTheme="minorHAnsi"/>
          <w:bCs/>
          <w:sz w:val="24"/>
          <w:szCs w:val="24"/>
        </w:rPr>
        <w:t>C</w:t>
      </w:r>
      <w:r w:rsidRPr="006B64E9">
        <w:rPr>
          <w:rFonts w:asciiTheme="minorHAnsi" w:hAnsiTheme="minorHAnsi"/>
          <w:bCs/>
          <w:sz w:val="24"/>
          <w:szCs w:val="24"/>
        </w:rPr>
        <w:t xml:space="preserve">oventry and </w:t>
      </w:r>
      <w:r w:rsidR="002C329C" w:rsidRPr="006B64E9">
        <w:rPr>
          <w:rFonts w:asciiTheme="minorHAnsi" w:hAnsiTheme="minorHAnsi"/>
          <w:bCs/>
          <w:sz w:val="24"/>
          <w:szCs w:val="24"/>
        </w:rPr>
        <w:t>W</w:t>
      </w:r>
      <w:r w:rsidRPr="006B64E9">
        <w:rPr>
          <w:rFonts w:asciiTheme="minorHAnsi" w:hAnsiTheme="minorHAnsi"/>
          <w:bCs/>
          <w:sz w:val="24"/>
          <w:szCs w:val="24"/>
        </w:rPr>
        <w:t xml:space="preserve">arwickshire NHS Trust will act as sponsor for </w:t>
      </w:r>
      <w:r w:rsidR="00172E27" w:rsidRPr="006B64E9">
        <w:rPr>
          <w:rFonts w:asciiTheme="minorHAnsi" w:hAnsiTheme="minorHAnsi"/>
          <w:bCs/>
          <w:sz w:val="24"/>
          <w:szCs w:val="24"/>
        </w:rPr>
        <w:t>the trial.</w:t>
      </w:r>
    </w:p>
    <w:p w14:paraId="2A961467" w14:textId="77777777" w:rsidR="00BF471D" w:rsidRPr="006B64E9" w:rsidRDefault="00BF471D" w:rsidP="00345679">
      <w:pPr>
        <w:spacing w:after="0" w:line="240" w:lineRule="auto"/>
        <w:jc w:val="both"/>
        <w:rPr>
          <w:rFonts w:asciiTheme="minorHAnsi" w:hAnsiTheme="minorHAnsi"/>
          <w:bCs/>
          <w:sz w:val="24"/>
          <w:szCs w:val="24"/>
        </w:rPr>
      </w:pPr>
    </w:p>
    <w:p w14:paraId="5A998610" w14:textId="77777777" w:rsidR="00BF471D" w:rsidRPr="006B64E9" w:rsidRDefault="00D43798" w:rsidP="00BF471D">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172E27" w:rsidRPr="006B64E9">
        <w:rPr>
          <w:rFonts w:asciiTheme="minorHAnsi" w:hAnsiTheme="minorHAnsi"/>
          <w:bCs/>
          <w:sz w:val="24"/>
          <w:szCs w:val="24"/>
        </w:rPr>
        <w:t>.3 Indemnity</w:t>
      </w:r>
    </w:p>
    <w:p w14:paraId="4EB8FB10" w14:textId="77777777" w:rsidR="0036725F" w:rsidRPr="006B64E9" w:rsidRDefault="0036725F" w:rsidP="0036725F">
      <w:pPr>
        <w:spacing w:after="0" w:line="240" w:lineRule="auto"/>
        <w:jc w:val="both"/>
        <w:rPr>
          <w:rFonts w:asciiTheme="minorHAnsi" w:hAnsiTheme="minorHAnsi"/>
          <w:bCs/>
          <w:sz w:val="24"/>
          <w:szCs w:val="24"/>
        </w:rPr>
      </w:pPr>
      <w:r w:rsidRPr="006B64E9">
        <w:rPr>
          <w:rFonts w:asciiTheme="minorHAnsi" w:hAnsiTheme="minorHAnsi"/>
          <w:bCs/>
          <w:sz w:val="24"/>
          <w:szCs w:val="24"/>
        </w:rPr>
        <w:t>NHS indemnity covers NHS staff, medical academic staff with honorary contracts and those conducting the trial. NHS bodies carry this risk themselves or spread it through the Clinical Negligence Scheme for Trusts, which provides unlimited cover for this ris</w:t>
      </w:r>
      <w:r w:rsidR="00590E50" w:rsidRPr="006B64E9">
        <w:rPr>
          <w:rFonts w:asciiTheme="minorHAnsi" w:hAnsiTheme="minorHAnsi"/>
          <w:bCs/>
          <w:sz w:val="24"/>
          <w:szCs w:val="24"/>
        </w:rPr>
        <w:t xml:space="preserve">k. </w:t>
      </w:r>
      <w:r w:rsidRPr="006B64E9">
        <w:rPr>
          <w:rFonts w:asciiTheme="minorHAnsi" w:hAnsiTheme="minorHAnsi"/>
          <w:bCs/>
          <w:sz w:val="24"/>
          <w:szCs w:val="24"/>
        </w:rPr>
        <w:t>Negligent harm cover will be provided by standard NHS arrangements. NHS Indemnity does not give indemnity for compensation in the event of non−negligent harm, so no specific arrangements exist for non−negligent harm for this trial.</w:t>
      </w:r>
    </w:p>
    <w:p w14:paraId="29847A31" w14:textId="77777777" w:rsidR="00A353E3" w:rsidRPr="006B64E9" w:rsidRDefault="00A353E3" w:rsidP="0012697A">
      <w:pPr>
        <w:spacing w:after="0" w:line="240" w:lineRule="auto"/>
        <w:jc w:val="both"/>
        <w:rPr>
          <w:rFonts w:asciiTheme="minorHAnsi" w:hAnsiTheme="minorHAnsi"/>
          <w:bCs/>
          <w:sz w:val="24"/>
          <w:szCs w:val="24"/>
        </w:rPr>
      </w:pPr>
    </w:p>
    <w:p w14:paraId="5A507A6C"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8B527F" w:rsidRPr="006B64E9">
        <w:rPr>
          <w:rFonts w:asciiTheme="minorHAnsi" w:hAnsiTheme="minorHAnsi"/>
          <w:bCs/>
          <w:sz w:val="24"/>
          <w:szCs w:val="24"/>
        </w:rPr>
        <w:t>.</w:t>
      </w:r>
      <w:r w:rsidR="0012697A" w:rsidRPr="006B64E9">
        <w:rPr>
          <w:rFonts w:asciiTheme="minorHAnsi" w:hAnsiTheme="minorHAnsi"/>
          <w:bCs/>
          <w:sz w:val="24"/>
          <w:szCs w:val="24"/>
        </w:rPr>
        <w:t>4</w:t>
      </w:r>
      <w:r w:rsidR="008B527F" w:rsidRPr="006B64E9">
        <w:rPr>
          <w:rFonts w:asciiTheme="minorHAnsi" w:hAnsiTheme="minorHAnsi"/>
          <w:bCs/>
          <w:sz w:val="24"/>
          <w:szCs w:val="24"/>
        </w:rPr>
        <w:t xml:space="preserve"> Regulatory / ethical approvals</w:t>
      </w:r>
    </w:p>
    <w:p w14:paraId="5C756C28" w14:textId="77777777" w:rsidR="00B15A52" w:rsidRPr="006B64E9" w:rsidRDefault="00B15A52" w:rsidP="003E2BD1">
      <w:pPr>
        <w:spacing w:after="0" w:line="240" w:lineRule="auto"/>
        <w:jc w:val="both"/>
        <w:rPr>
          <w:rFonts w:asciiTheme="minorHAnsi" w:hAnsiTheme="minorHAnsi"/>
          <w:bCs/>
          <w:color w:val="000000" w:themeColor="text1"/>
          <w:sz w:val="24"/>
          <w:szCs w:val="24"/>
        </w:rPr>
      </w:pPr>
      <w:r w:rsidRPr="006B64E9">
        <w:rPr>
          <w:rFonts w:asciiTheme="minorHAnsi" w:hAnsiTheme="minorHAnsi"/>
          <w:bCs/>
          <w:color w:val="000000" w:themeColor="text1"/>
          <w:sz w:val="24"/>
          <w:szCs w:val="24"/>
        </w:rPr>
        <w:t xml:space="preserve">Health Research Authority approval and approval from </w:t>
      </w:r>
      <w:r w:rsidR="004716B7" w:rsidRPr="006B64E9">
        <w:rPr>
          <w:rFonts w:asciiTheme="minorHAnsi" w:hAnsiTheme="minorHAnsi"/>
          <w:bCs/>
          <w:color w:val="000000" w:themeColor="text1"/>
          <w:sz w:val="24"/>
          <w:szCs w:val="24"/>
        </w:rPr>
        <w:t>each</w:t>
      </w:r>
      <w:r w:rsidRPr="006B64E9">
        <w:rPr>
          <w:rFonts w:asciiTheme="minorHAnsi" w:hAnsiTheme="minorHAnsi"/>
          <w:bCs/>
          <w:color w:val="000000" w:themeColor="text1"/>
          <w:sz w:val="24"/>
          <w:szCs w:val="24"/>
        </w:rPr>
        <w:t xml:space="preserve"> relevant NHS Trust Research &amp; Development (R&amp;D) department</w:t>
      </w:r>
      <w:r w:rsidR="00B26AE2" w:rsidRPr="006B64E9">
        <w:rPr>
          <w:rFonts w:asciiTheme="minorHAnsi" w:hAnsiTheme="minorHAnsi"/>
          <w:bCs/>
          <w:color w:val="000000" w:themeColor="text1"/>
          <w:sz w:val="24"/>
          <w:szCs w:val="24"/>
        </w:rPr>
        <w:t>s</w:t>
      </w:r>
      <w:r w:rsidRPr="006B64E9">
        <w:rPr>
          <w:rFonts w:asciiTheme="minorHAnsi" w:hAnsiTheme="minorHAnsi"/>
          <w:bCs/>
          <w:color w:val="000000" w:themeColor="text1"/>
          <w:sz w:val="24"/>
          <w:szCs w:val="24"/>
        </w:rPr>
        <w:t xml:space="preserve"> will be obtained before participants are enrolled in the trial.</w:t>
      </w:r>
    </w:p>
    <w:p w14:paraId="1FC31C17" w14:textId="77777777" w:rsidR="00B15A52" w:rsidRPr="006B64E9" w:rsidRDefault="00B15A52" w:rsidP="003E2BD1">
      <w:pPr>
        <w:spacing w:after="0" w:line="240" w:lineRule="auto"/>
        <w:jc w:val="both"/>
        <w:rPr>
          <w:rFonts w:asciiTheme="minorHAnsi" w:hAnsiTheme="minorHAnsi"/>
          <w:bCs/>
          <w:color w:val="FF0000"/>
          <w:sz w:val="24"/>
          <w:szCs w:val="24"/>
        </w:rPr>
      </w:pPr>
    </w:p>
    <w:p w14:paraId="1B1964DE"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12697A" w:rsidRPr="006B64E9">
        <w:rPr>
          <w:rFonts w:asciiTheme="minorHAnsi" w:hAnsiTheme="minorHAnsi"/>
          <w:bCs/>
          <w:sz w:val="24"/>
          <w:szCs w:val="24"/>
        </w:rPr>
        <w:t>.5</w:t>
      </w:r>
      <w:r w:rsidR="008B527F" w:rsidRPr="006B64E9">
        <w:rPr>
          <w:rFonts w:asciiTheme="minorHAnsi" w:hAnsiTheme="minorHAnsi"/>
          <w:bCs/>
          <w:sz w:val="24"/>
          <w:szCs w:val="24"/>
        </w:rPr>
        <w:t xml:space="preserve"> Trial registration</w:t>
      </w:r>
    </w:p>
    <w:p w14:paraId="383F4934" w14:textId="7A9D55C1" w:rsidR="00E40C64" w:rsidRPr="006B64E9" w:rsidRDefault="00E40C64"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The trial</w:t>
      </w:r>
      <w:r w:rsidR="00BB4DDA" w:rsidRPr="006B64E9">
        <w:rPr>
          <w:rFonts w:asciiTheme="minorHAnsi" w:hAnsiTheme="minorHAnsi"/>
          <w:bCs/>
          <w:sz w:val="24"/>
          <w:szCs w:val="24"/>
        </w:rPr>
        <w:t>’s International Standard Randomis</w:t>
      </w:r>
      <w:r w:rsidR="00AE6E7C" w:rsidRPr="006B64E9">
        <w:rPr>
          <w:rFonts w:asciiTheme="minorHAnsi" w:hAnsiTheme="minorHAnsi"/>
          <w:bCs/>
          <w:sz w:val="24"/>
          <w:szCs w:val="24"/>
        </w:rPr>
        <w:t>ed</w:t>
      </w:r>
      <w:r w:rsidR="00855FA9" w:rsidRPr="006B64E9">
        <w:rPr>
          <w:rFonts w:asciiTheme="minorHAnsi" w:hAnsiTheme="minorHAnsi"/>
          <w:bCs/>
          <w:sz w:val="24"/>
          <w:szCs w:val="24"/>
        </w:rPr>
        <w:t xml:space="preserve"> Controlled Trial Number is</w:t>
      </w:r>
      <w:r w:rsidR="00855FA9" w:rsidRPr="006B64E9">
        <w:rPr>
          <w:rFonts w:asciiTheme="minorHAnsi" w:hAnsiTheme="minorHAnsi" w:cstheme="minorHAnsi"/>
          <w:bCs/>
          <w:sz w:val="24"/>
          <w:szCs w:val="24"/>
        </w:rPr>
        <w:t xml:space="preserve"> 18229892</w:t>
      </w:r>
    </w:p>
    <w:p w14:paraId="6EE81E57" w14:textId="77777777" w:rsidR="00773527" w:rsidRPr="006B64E9" w:rsidRDefault="00773527" w:rsidP="00345679">
      <w:pPr>
        <w:spacing w:after="0" w:line="240" w:lineRule="auto"/>
        <w:jc w:val="both"/>
        <w:rPr>
          <w:rFonts w:asciiTheme="minorHAnsi" w:hAnsiTheme="minorHAnsi"/>
          <w:bCs/>
          <w:sz w:val="24"/>
          <w:szCs w:val="24"/>
        </w:rPr>
      </w:pPr>
    </w:p>
    <w:p w14:paraId="59E0D043" w14:textId="77777777" w:rsidR="00894A34" w:rsidRPr="006B64E9" w:rsidRDefault="00894A34" w:rsidP="00345679">
      <w:pPr>
        <w:spacing w:after="0" w:line="240" w:lineRule="auto"/>
        <w:jc w:val="both"/>
        <w:rPr>
          <w:rFonts w:asciiTheme="minorHAnsi" w:hAnsiTheme="minorHAnsi"/>
          <w:bCs/>
          <w:sz w:val="24"/>
          <w:szCs w:val="24"/>
        </w:rPr>
        <w:sectPr w:rsidR="00894A34" w:rsidRPr="006B64E9" w:rsidSect="008D2088">
          <w:pgSz w:w="11906" w:h="16838" w:code="9"/>
          <w:pgMar w:top="1440" w:right="1440" w:bottom="1440" w:left="1440" w:header="709" w:footer="709" w:gutter="0"/>
          <w:cols w:space="708"/>
          <w:titlePg/>
          <w:docGrid w:linePitch="360"/>
        </w:sectPr>
      </w:pPr>
    </w:p>
    <w:p w14:paraId="20A28078"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7.6</w:t>
      </w:r>
      <w:r w:rsidR="008B527F" w:rsidRPr="006B64E9">
        <w:rPr>
          <w:rFonts w:asciiTheme="minorHAnsi" w:hAnsiTheme="minorHAnsi"/>
          <w:bCs/>
          <w:sz w:val="24"/>
          <w:szCs w:val="24"/>
        </w:rPr>
        <w:t xml:space="preserve"> </w:t>
      </w:r>
      <w:r w:rsidR="004D63B4" w:rsidRPr="006B64E9">
        <w:rPr>
          <w:rFonts w:asciiTheme="minorHAnsi" w:hAnsiTheme="minorHAnsi"/>
          <w:bCs/>
          <w:sz w:val="24"/>
          <w:szCs w:val="24"/>
        </w:rPr>
        <w:t>Trial timetable and milestones</w:t>
      </w:r>
    </w:p>
    <w:p w14:paraId="1527452D" w14:textId="77777777" w:rsidR="004D63B4" w:rsidRPr="006B64E9" w:rsidRDefault="004D63B4" w:rsidP="00345679">
      <w:pPr>
        <w:spacing w:after="0" w:line="240" w:lineRule="auto"/>
        <w:jc w:val="both"/>
        <w:rPr>
          <w:rFonts w:asciiTheme="minorHAnsi" w:hAnsiTheme="minorHAnsi"/>
          <w:bCs/>
          <w:sz w:val="24"/>
          <w:szCs w:val="24"/>
        </w:rPr>
      </w:pPr>
    </w:p>
    <w:p w14:paraId="1E959110" w14:textId="177FDE4B" w:rsidR="004D63B4" w:rsidRPr="008E08ED" w:rsidRDefault="004D63B4" w:rsidP="00345679">
      <w:pPr>
        <w:spacing w:after="0" w:line="240" w:lineRule="auto"/>
        <w:jc w:val="both"/>
        <w:rPr>
          <w:rFonts w:asciiTheme="minorHAnsi" w:hAnsiTheme="minorHAnsi"/>
          <w:b/>
          <w:sz w:val="24"/>
          <w:szCs w:val="24"/>
        </w:rPr>
      </w:pPr>
      <w:r w:rsidRPr="008E08ED">
        <w:rPr>
          <w:rFonts w:asciiTheme="minorHAnsi" w:hAnsiTheme="minorHAnsi"/>
          <w:b/>
          <w:sz w:val="24"/>
          <w:szCs w:val="24"/>
        </w:rPr>
        <w:t xml:space="preserve">Table </w:t>
      </w:r>
      <w:r w:rsidR="00494BAF" w:rsidRPr="008E08ED">
        <w:rPr>
          <w:rFonts w:asciiTheme="minorHAnsi" w:hAnsiTheme="minorHAnsi"/>
          <w:b/>
          <w:sz w:val="24"/>
          <w:szCs w:val="24"/>
        </w:rPr>
        <w:t>1</w:t>
      </w:r>
      <w:r w:rsidR="0079308E" w:rsidRPr="008E08ED">
        <w:rPr>
          <w:rFonts w:asciiTheme="minorHAnsi" w:hAnsiTheme="minorHAnsi"/>
          <w:b/>
          <w:sz w:val="24"/>
          <w:szCs w:val="24"/>
        </w:rPr>
        <w:t>5</w:t>
      </w:r>
      <w:r w:rsidRPr="008E08ED">
        <w:rPr>
          <w:rFonts w:asciiTheme="minorHAnsi" w:hAnsiTheme="minorHAnsi"/>
          <w:b/>
          <w:sz w:val="24"/>
          <w:szCs w:val="24"/>
        </w:rPr>
        <w:t xml:space="preserve"> </w:t>
      </w:r>
      <w:r w:rsidR="00722C2D">
        <w:rPr>
          <w:rFonts w:asciiTheme="minorHAnsi" w:hAnsiTheme="minorHAnsi"/>
          <w:b/>
          <w:sz w:val="24"/>
          <w:szCs w:val="24"/>
        </w:rPr>
        <w:t>–</w:t>
      </w:r>
      <w:r w:rsidRPr="008E08ED">
        <w:rPr>
          <w:rFonts w:asciiTheme="minorHAnsi" w:hAnsiTheme="minorHAnsi"/>
          <w:b/>
          <w:sz w:val="24"/>
          <w:szCs w:val="24"/>
        </w:rPr>
        <w:t xml:space="preserve"> </w:t>
      </w:r>
      <w:r w:rsidR="00722C2D">
        <w:rPr>
          <w:rFonts w:asciiTheme="minorHAnsi" w:hAnsiTheme="minorHAnsi"/>
          <w:b/>
          <w:sz w:val="24"/>
          <w:szCs w:val="24"/>
        </w:rPr>
        <w:t xml:space="preserve">Indicative </w:t>
      </w:r>
      <w:r w:rsidR="00DB77E4" w:rsidRPr="008E08ED">
        <w:rPr>
          <w:rFonts w:asciiTheme="minorHAnsi" w:hAnsiTheme="minorHAnsi"/>
          <w:b/>
          <w:sz w:val="24"/>
          <w:szCs w:val="24"/>
        </w:rPr>
        <w:t>Tasks and Milestones</w:t>
      </w:r>
    </w:p>
    <w:tbl>
      <w:tblPr>
        <w:tblStyle w:val="GridTable1Light1"/>
        <w:tblW w:w="5000" w:type="pct"/>
        <w:tblLook w:val="04A0" w:firstRow="1" w:lastRow="0" w:firstColumn="1" w:lastColumn="0" w:noHBand="0" w:noVBand="1"/>
      </w:tblPr>
      <w:tblGrid>
        <w:gridCol w:w="6517"/>
        <w:gridCol w:w="2499"/>
      </w:tblGrid>
      <w:tr w:rsidR="004D63B4" w:rsidRPr="006B64E9" w14:paraId="67DA2852" w14:textId="77777777" w:rsidTr="006562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14" w:type="pct"/>
            <w:shd w:val="clear" w:color="auto" w:fill="F2F2F2" w:themeFill="background1" w:themeFillShade="F2"/>
          </w:tcPr>
          <w:p w14:paraId="6AEAD1C0" w14:textId="77777777" w:rsidR="004D63B4" w:rsidRPr="008E08ED" w:rsidRDefault="004D63B4" w:rsidP="00345679">
            <w:pPr>
              <w:jc w:val="both"/>
              <w:rPr>
                <w:rFonts w:asciiTheme="minorHAnsi" w:hAnsiTheme="minorHAnsi"/>
                <w:sz w:val="24"/>
                <w:szCs w:val="24"/>
              </w:rPr>
            </w:pPr>
            <w:r w:rsidRPr="008E08ED">
              <w:rPr>
                <w:rFonts w:asciiTheme="minorHAnsi" w:hAnsiTheme="minorHAnsi"/>
                <w:sz w:val="24"/>
                <w:szCs w:val="24"/>
              </w:rPr>
              <w:t>Task</w:t>
            </w:r>
            <w:r w:rsidR="0071342C" w:rsidRPr="008E08ED">
              <w:rPr>
                <w:rFonts w:asciiTheme="minorHAnsi" w:hAnsiTheme="minorHAnsi"/>
                <w:sz w:val="24"/>
                <w:szCs w:val="24"/>
              </w:rPr>
              <w:t>s</w:t>
            </w:r>
          </w:p>
        </w:tc>
        <w:tc>
          <w:tcPr>
            <w:tcW w:w="1386" w:type="pct"/>
            <w:shd w:val="clear" w:color="auto" w:fill="F2F2F2" w:themeFill="background1" w:themeFillShade="F2"/>
            <w:vAlign w:val="center"/>
          </w:tcPr>
          <w:p w14:paraId="4D7DA2C4" w14:textId="77777777" w:rsidR="004D63B4" w:rsidRPr="008E08ED" w:rsidRDefault="004D63B4" w:rsidP="00B944EF">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8E08ED">
              <w:rPr>
                <w:rFonts w:asciiTheme="minorHAnsi" w:hAnsiTheme="minorHAnsi"/>
                <w:sz w:val="24"/>
                <w:szCs w:val="24"/>
              </w:rPr>
              <w:t xml:space="preserve">Time period </w:t>
            </w:r>
            <w:r w:rsidR="00D439B7" w:rsidRPr="008E08ED">
              <w:rPr>
                <w:rFonts w:asciiTheme="minorHAnsi" w:hAnsiTheme="minorHAnsi"/>
                <w:sz w:val="24"/>
                <w:szCs w:val="24"/>
              </w:rPr>
              <w:t>(months)</w:t>
            </w:r>
          </w:p>
        </w:tc>
      </w:tr>
      <w:tr w:rsidR="004D63B4" w:rsidRPr="006B64E9" w14:paraId="1B0A2C67"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3749B9F1" w14:textId="69789183" w:rsidR="00D439B7" w:rsidRPr="006B64E9" w:rsidRDefault="00D439B7" w:rsidP="00F13B27">
            <w:pPr>
              <w:jc w:val="both"/>
              <w:rPr>
                <w:rFonts w:asciiTheme="minorHAnsi" w:hAnsiTheme="minorHAnsi"/>
                <w:b w:val="0"/>
                <w:spacing w:val="-4"/>
                <w:sz w:val="24"/>
                <w:szCs w:val="24"/>
              </w:rPr>
            </w:pPr>
            <w:r w:rsidRPr="008E08ED">
              <w:rPr>
                <w:rFonts w:asciiTheme="minorHAnsi" w:hAnsiTheme="minorHAnsi"/>
                <w:spacing w:val="-4"/>
                <w:sz w:val="24"/>
                <w:szCs w:val="24"/>
              </w:rPr>
              <w:t xml:space="preserve">Trial </w:t>
            </w:r>
            <w:r w:rsidR="009A20BA" w:rsidRPr="008E08ED">
              <w:rPr>
                <w:rFonts w:asciiTheme="minorHAnsi" w:hAnsiTheme="minorHAnsi"/>
                <w:spacing w:val="-4"/>
                <w:sz w:val="24"/>
                <w:szCs w:val="24"/>
              </w:rPr>
              <w:t>preparation</w:t>
            </w:r>
            <w:r w:rsidRPr="008E08ED">
              <w:rPr>
                <w:rFonts w:asciiTheme="minorHAnsi" w:hAnsiTheme="minorHAnsi"/>
                <w:spacing w:val="-4"/>
                <w:sz w:val="24"/>
                <w:szCs w:val="24"/>
              </w:rPr>
              <w:t>:</w:t>
            </w:r>
            <w:r w:rsidRPr="006B64E9">
              <w:rPr>
                <w:rFonts w:asciiTheme="minorHAnsi" w:hAnsiTheme="minorHAnsi"/>
                <w:b w:val="0"/>
                <w:spacing w:val="-4"/>
                <w:sz w:val="24"/>
                <w:szCs w:val="24"/>
              </w:rPr>
              <w:t xml:space="preserve"> approvals (ethics, R&amp;D), research governance (oversight committees</w:t>
            </w:r>
            <w:r w:rsidR="006B54AE" w:rsidRPr="006B64E9">
              <w:rPr>
                <w:rFonts w:asciiTheme="minorHAnsi" w:hAnsiTheme="minorHAnsi"/>
                <w:b w:val="0"/>
                <w:spacing w:val="-4"/>
                <w:sz w:val="24"/>
                <w:szCs w:val="24"/>
              </w:rPr>
              <w:t xml:space="preserve"> (TMG, TSC and DM(E)C)</w:t>
            </w:r>
            <w:r w:rsidRPr="006B64E9">
              <w:rPr>
                <w:rFonts w:asciiTheme="minorHAnsi" w:hAnsiTheme="minorHAnsi"/>
                <w:b w:val="0"/>
                <w:spacing w:val="-4"/>
                <w:sz w:val="24"/>
                <w:szCs w:val="24"/>
              </w:rPr>
              <w:t xml:space="preserve">, staff </w:t>
            </w:r>
            <w:r w:rsidR="009A20BA" w:rsidRPr="006B64E9">
              <w:rPr>
                <w:rFonts w:asciiTheme="minorHAnsi" w:hAnsiTheme="minorHAnsi"/>
                <w:b w:val="0"/>
                <w:spacing w:val="-4"/>
                <w:sz w:val="24"/>
                <w:szCs w:val="24"/>
              </w:rPr>
              <w:t>training)</w:t>
            </w:r>
            <w:r w:rsidRPr="006B64E9">
              <w:rPr>
                <w:rFonts w:asciiTheme="minorHAnsi" w:hAnsiTheme="minorHAnsi"/>
                <w:b w:val="0"/>
                <w:spacing w:val="-4"/>
                <w:sz w:val="24"/>
                <w:szCs w:val="24"/>
              </w:rPr>
              <w:t xml:space="preserve">, </w:t>
            </w:r>
            <w:r w:rsidR="006B54AE" w:rsidRPr="006B64E9">
              <w:rPr>
                <w:rFonts w:asciiTheme="minorHAnsi" w:hAnsiTheme="minorHAnsi"/>
                <w:b w:val="0"/>
                <w:spacing w:val="-4"/>
                <w:sz w:val="24"/>
                <w:szCs w:val="24"/>
              </w:rPr>
              <w:t xml:space="preserve">develop project management plan, </w:t>
            </w:r>
            <w:r w:rsidRPr="006B64E9">
              <w:rPr>
                <w:rFonts w:asciiTheme="minorHAnsi" w:hAnsiTheme="minorHAnsi"/>
                <w:b w:val="0"/>
                <w:spacing w:val="-4"/>
                <w:sz w:val="24"/>
                <w:szCs w:val="24"/>
              </w:rPr>
              <w:t xml:space="preserve">registration, contracting, new appointments, </w:t>
            </w:r>
            <w:r w:rsidR="00F13B27" w:rsidRPr="006B64E9">
              <w:rPr>
                <w:rFonts w:asciiTheme="minorHAnsi" w:hAnsiTheme="minorHAnsi"/>
                <w:b w:val="0"/>
                <w:spacing w:val="-4"/>
                <w:sz w:val="24"/>
                <w:szCs w:val="24"/>
              </w:rPr>
              <w:t xml:space="preserve">send capacity and capability questionnaires to </w:t>
            </w:r>
            <w:r w:rsidR="0071342C" w:rsidRPr="006B64E9">
              <w:rPr>
                <w:rFonts w:asciiTheme="minorHAnsi" w:hAnsiTheme="minorHAnsi"/>
                <w:b w:val="0"/>
                <w:spacing w:val="-4"/>
                <w:sz w:val="24"/>
                <w:szCs w:val="24"/>
              </w:rPr>
              <w:t xml:space="preserve">trial sites, </w:t>
            </w:r>
            <w:r w:rsidR="00B944EF" w:rsidRPr="006B64E9">
              <w:rPr>
                <w:rFonts w:asciiTheme="minorHAnsi" w:hAnsiTheme="minorHAnsi"/>
                <w:b w:val="0"/>
                <w:spacing w:val="-4"/>
                <w:sz w:val="24"/>
                <w:szCs w:val="24"/>
              </w:rPr>
              <w:t xml:space="preserve">trial administration processes </w:t>
            </w:r>
            <w:r w:rsidR="00B944EF" w:rsidRPr="006B64E9">
              <w:rPr>
                <w:rFonts w:asciiTheme="minorHAnsi" w:hAnsiTheme="minorHAnsi"/>
                <w:b w:val="0"/>
                <w:sz w:val="24"/>
                <w:szCs w:val="24"/>
              </w:rPr>
              <w:t>(</w:t>
            </w:r>
            <w:r w:rsidR="00E84D99" w:rsidRPr="006B64E9">
              <w:rPr>
                <w:rFonts w:asciiTheme="minorHAnsi" w:hAnsiTheme="minorHAnsi"/>
                <w:b w:val="0"/>
                <w:sz w:val="24"/>
                <w:szCs w:val="24"/>
              </w:rPr>
              <w:t>participant</w:t>
            </w:r>
            <w:r w:rsidR="00B944EF" w:rsidRPr="006B64E9">
              <w:rPr>
                <w:rFonts w:asciiTheme="minorHAnsi" w:hAnsiTheme="minorHAnsi"/>
                <w:b w:val="0"/>
                <w:sz w:val="24"/>
                <w:szCs w:val="24"/>
              </w:rPr>
              <w:t xml:space="preserve"> files, master file), </w:t>
            </w:r>
            <w:r w:rsidRPr="006B64E9">
              <w:rPr>
                <w:rFonts w:asciiTheme="minorHAnsi" w:hAnsiTheme="minorHAnsi"/>
                <w:b w:val="0"/>
                <w:sz w:val="24"/>
                <w:szCs w:val="24"/>
              </w:rPr>
              <w:t>trial branding</w:t>
            </w:r>
            <w:r w:rsidR="00B944EF" w:rsidRPr="006B64E9">
              <w:rPr>
                <w:rFonts w:asciiTheme="minorHAnsi" w:hAnsiTheme="minorHAnsi"/>
                <w:b w:val="0"/>
                <w:sz w:val="24"/>
                <w:szCs w:val="24"/>
              </w:rPr>
              <w:t xml:space="preserve">, </w:t>
            </w:r>
            <w:r w:rsidRPr="006B64E9">
              <w:rPr>
                <w:rFonts w:asciiTheme="minorHAnsi" w:hAnsiTheme="minorHAnsi"/>
                <w:b w:val="0"/>
                <w:sz w:val="24"/>
                <w:szCs w:val="24"/>
              </w:rPr>
              <w:t>and social</w:t>
            </w:r>
            <w:r w:rsidR="004F1A34" w:rsidRPr="006B64E9">
              <w:rPr>
                <w:rFonts w:asciiTheme="minorHAnsi" w:hAnsiTheme="minorHAnsi"/>
                <w:b w:val="0"/>
                <w:sz w:val="24"/>
                <w:szCs w:val="24"/>
              </w:rPr>
              <w:t xml:space="preserve"> media.</w:t>
            </w:r>
            <w:r w:rsidRPr="006B64E9">
              <w:rPr>
                <w:rFonts w:asciiTheme="minorHAnsi" w:hAnsiTheme="minorHAnsi"/>
                <w:b w:val="0"/>
                <w:spacing w:val="-4"/>
                <w:sz w:val="24"/>
                <w:szCs w:val="24"/>
              </w:rPr>
              <w:t xml:space="preserve"> </w:t>
            </w:r>
          </w:p>
        </w:tc>
        <w:tc>
          <w:tcPr>
            <w:tcW w:w="1386" w:type="pct"/>
            <w:vAlign w:val="center"/>
          </w:tcPr>
          <w:p w14:paraId="226F1876" w14:textId="77777777" w:rsidR="004D63B4" w:rsidRPr="006B64E9" w:rsidRDefault="00D439B7"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vertAlign w:val="superscript"/>
              </w:rPr>
              <w:t>-</w:t>
            </w:r>
            <w:r w:rsidRPr="006B64E9">
              <w:rPr>
                <w:rFonts w:asciiTheme="minorHAnsi" w:hAnsiTheme="minorHAnsi"/>
                <w:bCs/>
                <w:sz w:val="24"/>
                <w:szCs w:val="24"/>
              </w:rPr>
              <w:t xml:space="preserve">3 - </w:t>
            </w:r>
            <w:r w:rsidRPr="006B64E9">
              <w:rPr>
                <w:rFonts w:asciiTheme="minorHAnsi" w:hAnsiTheme="minorHAnsi"/>
                <w:bCs/>
                <w:sz w:val="24"/>
                <w:szCs w:val="24"/>
                <w:vertAlign w:val="superscript"/>
              </w:rPr>
              <w:t>-</w:t>
            </w:r>
            <w:r w:rsidRPr="006B64E9">
              <w:rPr>
                <w:rFonts w:asciiTheme="minorHAnsi" w:hAnsiTheme="minorHAnsi"/>
                <w:bCs/>
                <w:sz w:val="24"/>
                <w:szCs w:val="24"/>
              </w:rPr>
              <w:t>1 (pre-start)</w:t>
            </w:r>
          </w:p>
        </w:tc>
      </w:tr>
      <w:tr w:rsidR="00265BF2" w:rsidRPr="006B64E9" w14:paraId="462915FE"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2FAE94E7" w14:textId="0CBB85A6" w:rsidR="00265BF2" w:rsidRPr="008E08ED" w:rsidRDefault="00265BF2" w:rsidP="00F13B27">
            <w:pPr>
              <w:jc w:val="both"/>
              <w:rPr>
                <w:rFonts w:asciiTheme="minorHAnsi" w:hAnsiTheme="minorHAnsi"/>
                <w:spacing w:val="-4"/>
                <w:sz w:val="24"/>
                <w:szCs w:val="24"/>
              </w:rPr>
            </w:pPr>
            <w:r w:rsidRPr="008E08ED">
              <w:rPr>
                <w:rFonts w:asciiTheme="minorHAnsi" w:hAnsiTheme="minorHAnsi"/>
                <w:spacing w:val="-4"/>
                <w:sz w:val="24"/>
                <w:szCs w:val="24"/>
              </w:rPr>
              <w:t>Grant activation date</w:t>
            </w:r>
          </w:p>
        </w:tc>
        <w:tc>
          <w:tcPr>
            <w:tcW w:w="1386" w:type="pct"/>
            <w:vAlign w:val="center"/>
          </w:tcPr>
          <w:p w14:paraId="57933A1C" w14:textId="61589329" w:rsidR="00265BF2" w:rsidRPr="006B64E9" w:rsidRDefault="00265BF2"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vertAlign w:val="superscript"/>
              </w:rPr>
            </w:pPr>
            <w:r w:rsidRPr="006B64E9">
              <w:rPr>
                <w:rFonts w:asciiTheme="minorHAnsi" w:hAnsiTheme="minorHAnsi"/>
                <w:bCs/>
                <w:sz w:val="24"/>
                <w:szCs w:val="24"/>
              </w:rPr>
              <w:t xml:space="preserve"> January 2018</w:t>
            </w:r>
          </w:p>
        </w:tc>
      </w:tr>
      <w:tr w:rsidR="004D63B4" w:rsidRPr="006B64E9" w14:paraId="33540056"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70563478" w14:textId="4B0DC82F" w:rsidR="004D63B4" w:rsidRPr="008E08ED" w:rsidRDefault="009A20BA" w:rsidP="00B944EF">
            <w:pPr>
              <w:jc w:val="both"/>
              <w:rPr>
                <w:rFonts w:asciiTheme="minorHAnsi" w:hAnsiTheme="minorHAnsi"/>
                <w:sz w:val="24"/>
                <w:szCs w:val="24"/>
              </w:rPr>
            </w:pPr>
            <w:r w:rsidRPr="008E08ED">
              <w:rPr>
                <w:rFonts w:asciiTheme="minorHAnsi" w:hAnsiTheme="minorHAnsi"/>
                <w:sz w:val="24"/>
                <w:szCs w:val="24"/>
              </w:rPr>
              <w:t xml:space="preserve">Trial set-up: </w:t>
            </w:r>
            <w:r w:rsidR="0071342C" w:rsidRPr="006B64E9">
              <w:rPr>
                <w:rFonts w:asciiTheme="minorHAnsi" w:hAnsiTheme="minorHAnsi"/>
                <w:b w:val="0"/>
                <w:sz w:val="24"/>
                <w:szCs w:val="24"/>
              </w:rPr>
              <w:t xml:space="preserve">liaise with trial pilot sites, </w:t>
            </w:r>
            <w:r w:rsidR="00B944EF" w:rsidRPr="006B64E9">
              <w:rPr>
                <w:rFonts w:asciiTheme="minorHAnsi" w:hAnsiTheme="minorHAnsi"/>
                <w:b w:val="0"/>
                <w:sz w:val="24"/>
                <w:szCs w:val="24"/>
              </w:rPr>
              <w:t xml:space="preserve">track R&amp;D, </w:t>
            </w:r>
            <w:r w:rsidR="0071342C" w:rsidRPr="006B64E9">
              <w:rPr>
                <w:rFonts w:asciiTheme="minorHAnsi" w:hAnsiTheme="minorHAnsi"/>
                <w:b w:val="0"/>
                <w:sz w:val="24"/>
                <w:szCs w:val="24"/>
              </w:rPr>
              <w:t xml:space="preserve">develop randomisation service, develop data collection process, prepare training manual, </w:t>
            </w:r>
            <w:r w:rsidR="00B944EF" w:rsidRPr="006B64E9">
              <w:rPr>
                <w:rFonts w:asciiTheme="minorHAnsi" w:hAnsiTheme="minorHAnsi"/>
                <w:b w:val="0"/>
                <w:sz w:val="24"/>
                <w:szCs w:val="24"/>
              </w:rPr>
              <w:t xml:space="preserve">print </w:t>
            </w:r>
            <w:r w:rsidR="0071342C" w:rsidRPr="006B64E9">
              <w:rPr>
                <w:rFonts w:asciiTheme="minorHAnsi" w:hAnsiTheme="minorHAnsi"/>
                <w:b w:val="0"/>
                <w:sz w:val="24"/>
                <w:szCs w:val="24"/>
              </w:rPr>
              <w:t xml:space="preserve">recruitment information (introduction letter, </w:t>
            </w:r>
            <w:r w:rsidR="00E84D99" w:rsidRPr="006B64E9">
              <w:rPr>
                <w:rFonts w:asciiTheme="minorHAnsi" w:hAnsiTheme="minorHAnsi"/>
                <w:b w:val="0"/>
                <w:sz w:val="24"/>
                <w:szCs w:val="24"/>
              </w:rPr>
              <w:t>participant</w:t>
            </w:r>
            <w:r w:rsidR="0071342C" w:rsidRPr="006B64E9">
              <w:rPr>
                <w:rFonts w:asciiTheme="minorHAnsi" w:hAnsiTheme="minorHAnsi"/>
                <w:b w:val="0"/>
                <w:sz w:val="24"/>
                <w:szCs w:val="24"/>
              </w:rPr>
              <w:t xml:space="preserve"> information sheet, </w:t>
            </w:r>
            <w:r w:rsidR="00E84D99" w:rsidRPr="006B64E9">
              <w:rPr>
                <w:rFonts w:asciiTheme="minorHAnsi" w:hAnsiTheme="minorHAnsi"/>
                <w:b w:val="0"/>
                <w:sz w:val="24"/>
                <w:szCs w:val="24"/>
              </w:rPr>
              <w:t>participant</w:t>
            </w:r>
            <w:r w:rsidR="0071342C" w:rsidRPr="006B64E9">
              <w:rPr>
                <w:rFonts w:asciiTheme="minorHAnsi" w:hAnsiTheme="minorHAnsi"/>
                <w:b w:val="0"/>
                <w:sz w:val="24"/>
                <w:szCs w:val="24"/>
              </w:rPr>
              <w:t xml:space="preserve"> information </w:t>
            </w:r>
            <w:r w:rsidR="00313259" w:rsidRPr="006B64E9">
              <w:rPr>
                <w:rFonts w:asciiTheme="minorHAnsi" w:hAnsiTheme="minorHAnsi"/>
                <w:b w:val="0"/>
                <w:sz w:val="24"/>
                <w:szCs w:val="24"/>
              </w:rPr>
              <w:t>leaflet, posters</w:t>
            </w:r>
            <w:r w:rsidR="0071342C" w:rsidRPr="006B64E9">
              <w:rPr>
                <w:rFonts w:asciiTheme="minorHAnsi" w:hAnsiTheme="minorHAnsi"/>
                <w:b w:val="0"/>
                <w:sz w:val="24"/>
                <w:szCs w:val="24"/>
              </w:rPr>
              <w:t>)</w:t>
            </w:r>
            <w:r w:rsidR="00B944EF" w:rsidRPr="006B64E9">
              <w:rPr>
                <w:rFonts w:asciiTheme="minorHAnsi" w:hAnsiTheme="minorHAnsi"/>
                <w:b w:val="0"/>
                <w:sz w:val="24"/>
                <w:szCs w:val="24"/>
              </w:rPr>
              <w:t xml:space="preserve"> and prepare site-initiation materials. </w:t>
            </w:r>
          </w:p>
        </w:tc>
        <w:tc>
          <w:tcPr>
            <w:tcW w:w="1386" w:type="pct"/>
            <w:vAlign w:val="center"/>
          </w:tcPr>
          <w:p w14:paraId="3627E39E" w14:textId="77777777" w:rsidR="004D63B4" w:rsidRPr="006B64E9" w:rsidRDefault="0071342C"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1 - 3</w:t>
            </w:r>
          </w:p>
        </w:tc>
      </w:tr>
      <w:tr w:rsidR="004D63B4" w:rsidRPr="006B64E9" w14:paraId="3A10A078"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389DB836" w14:textId="77777777" w:rsidR="004D63B4" w:rsidRPr="008E08ED" w:rsidRDefault="00C37623" w:rsidP="008B404F">
            <w:pPr>
              <w:jc w:val="both"/>
              <w:rPr>
                <w:rFonts w:asciiTheme="minorHAnsi" w:hAnsiTheme="minorHAnsi"/>
                <w:sz w:val="24"/>
                <w:szCs w:val="24"/>
              </w:rPr>
            </w:pPr>
            <w:r w:rsidRPr="008E08ED">
              <w:rPr>
                <w:rFonts w:asciiTheme="minorHAnsi" w:hAnsiTheme="minorHAnsi"/>
                <w:sz w:val="24"/>
                <w:szCs w:val="24"/>
              </w:rPr>
              <w:t xml:space="preserve">Site set-up: </w:t>
            </w:r>
            <w:r w:rsidRPr="006B64E9">
              <w:rPr>
                <w:rFonts w:asciiTheme="minorHAnsi" w:hAnsiTheme="minorHAnsi"/>
                <w:b w:val="0"/>
                <w:sz w:val="24"/>
                <w:szCs w:val="24"/>
              </w:rPr>
              <w:t>Initially 60 sites</w:t>
            </w:r>
            <w:r w:rsidR="008B404F" w:rsidRPr="006B64E9">
              <w:rPr>
                <w:rFonts w:asciiTheme="minorHAnsi" w:hAnsiTheme="minorHAnsi"/>
                <w:b w:val="0"/>
                <w:sz w:val="24"/>
                <w:szCs w:val="24"/>
              </w:rPr>
              <w:t xml:space="preserve">; </w:t>
            </w:r>
            <w:r w:rsidRPr="006B64E9">
              <w:rPr>
                <w:rFonts w:asciiTheme="minorHAnsi" w:hAnsiTheme="minorHAnsi"/>
                <w:b w:val="0"/>
                <w:sz w:val="24"/>
                <w:szCs w:val="24"/>
              </w:rPr>
              <w:t xml:space="preserve">four per </w:t>
            </w:r>
            <w:r w:rsidR="0039036A" w:rsidRPr="006B64E9">
              <w:rPr>
                <w:rFonts w:asciiTheme="minorHAnsi" w:hAnsiTheme="minorHAnsi"/>
                <w:b w:val="0"/>
                <w:sz w:val="24"/>
                <w:szCs w:val="24"/>
              </w:rPr>
              <w:t>month (not including the first and last month</w:t>
            </w:r>
            <w:r w:rsidR="008B404F" w:rsidRPr="006B64E9">
              <w:rPr>
                <w:rFonts w:asciiTheme="minorHAnsi" w:hAnsiTheme="minorHAnsi"/>
                <w:b w:val="0"/>
                <w:sz w:val="24"/>
                <w:szCs w:val="24"/>
              </w:rPr>
              <w:t xml:space="preserve">s, </w:t>
            </w:r>
            <w:r w:rsidR="0039036A" w:rsidRPr="006B64E9">
              <w:rPr>
                <w:rFonts w:asciiTheme="minorHAnsi" w:hAnsiTheme="minorHAnsi"/>
                <w:b w:val="0"/>
                <w:sz w:val="24"/>
                <w:szCs w:val="24"/>
              </w:rPr>
              <w:t>August and December)</w:t>
            </w:r>
            <w:r w:rsidR="004F1A34" w:rsidRPr="006B64E9">
              <w:rPr>
                <w:rFonts w:asciiTheme="minorHAnsi" w:hAnsiTheme="minorHAnsi"/>
                <w:b w:val="0"/>
                <w:sz w:val="24"/>
                <w:szCs w:val="24"/>
              </w:rPr>
              <w:t>.</w:t>
            </w:r>
          </w:p>
        </w:tc>
        <w:tc>
          <w:tcPr>
            <w:tcW w:w="1386" w:type="pct"/>
            <w:vAlign w:val="center"/>
          </w:tcPr>
          <w:p w14:paraId="15B0C8B6" w14:textId="77777777" w:rsidR="004D63B4" w:rsidRPr="006B64E9" w:rsidRDefault="00C37623"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4 - 22</w:t>
            </w:r>
          </w:p>
        </w:tc>
      </w:tr>
      <w:tr w:rsidR="004D63B4" w:rsidRPr="006B64E9" w14:paraId="158E7088"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2AE8F7D5" w14:textId="4C37BA98" w:rsidR="004D63B4" w:rsidRPr="008E08ED" w:rsidRDefault="004F1A34" w:rsidP="00F54B41">
            <w:pPr>
              <w:jc w:val="both"/>
              <w:rPr>
                <w:rFonts w:asciiTheme="minorHAnsi" w:hAnsiTheme="minorHAnsi"/>
                <w:sz w:val="24"/>
                <w:szCs w:val="24"/>
              </w:rPr>
            </w:pPr>
            <w:r w:rsidRPr="008E08ED">
              <w:rPr>
                <w:rFonts w:asciiTheme="minorHAnsi" w:hAnsiTheme="minorHAnsi"/>
                <w:sz w:val="24"/>
                <w:szCs w:val="24"/>
              </w:rPr>
              <w:t xml:space="preserve">Participant recruitment: </w:t>
            </w:r>
            <w:r w:rsidRPr="006B64E9">
              <w:rPr>
                <w:rFonts w:asciiTheme="minorHAnsi" w:hAnsiTheme="minorHAnsi"/>
                <w:b w:val="0"/>
                <w:sz w:val="24"/>
                <w:szCs w:val="24"/>
              </w:rPr>
              <w:t xml:space="preserve">n=4,000 randomised. </w:t>
            </w:r>
          </w:p>
        </w:tc>
        <w:tc>
          <w:tcPr>
            <w:tcW w:w="1386" w:type="pct"/>
            <w:vAlign w:val="center"/>
          </w:tcPr>
          <w:p w14:paraId="467870DC" w14:textId="1F7FB1A0" w:rsidR="004D63B4" w:rsidRPr="006B64E9" w:rsidRDefault="004F1A34"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5 -</w:t>
            </w:r>
            <w:r w:rsidR="00722C2D">
              <w:rPr>
                <w:rFonts w:asciiTheme="minorHAnsi" w:hAnsiTheme="minorHAnsi"/>
                <w:bCs/>
                <w:sz w:val="24"/>
                <w:szCs w:val="24"/>
              </w:rPr>
              <w:t xml:space="preserve"> months </w:t>
            </w:r>
            <w:r w:rsidR="00722C2D" w:rsidRPr="006B64E9">
              <w:rPr>
                <w:rFonts w:asciiTheme="minorHAnsi" w:hAnsiTheme="minorHAnsi"/>
                <w:bCs/>
                <w:sz w:val="24"/>
                <w:szCs w:val="24"/>
              </w:rPr>
              <w:t>-</w:t>
            </w:r>
            <w:r w:rsidR="00722C2D">
              <w:rPr>
                <w:rFonts w:asciiTheme="minorHAnsi" w:hAnsiTheme="minorHAnsi"/>
                <w:bCs/>
                <w:sz w:val="24"/>
                <w:szCs w:val="24"/>
              </w:rPr>
              <w:t>25 November 2022</w:t>
            </w:r>
          </w:p>
        </w:tc>
      </w:tr>
      <w:tr w:rsidR="004D63B4" w:rsidRPr="006B64E9" w14:paraId="387F0DC6"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147FC542" w14:textId="77777777" w:rsidR="004D63B4" w:rsidRPr="00130C80" w:rsidRDefault="004F1A34" w:rsidP="008E1663">
            <w:pPr>
              <w:jc w:val="both"/>
              <w:rPr>
                <w:rFonts w:asciiTheme="minorHAnsi" w:hAnsiTheme="minorHAnsi"/>
                <w:sz w:val="24"/>
                <w:szCs w:val="24"/>
              </w:rPr>
            </w:pPr>
            <w:r w:rsidRPr="008E08ED">
              <w:rPr>
                <w:rFonts w:asciiTheme="minorHAnsi" w:hAnsiTheme="minorHAnsi"/>
                <w:sz w:val="24"/>
                <w:szCs w:val="24"/>
              </w:rPr>
              <w:t>Feasibility:</w:t>
            </w:r>
            <w:r w:rsidRPr="006B64E9">
              <w:rPr>
                <w:rFonts w:asciiTheme="minorHAnsi" w:hAnsiTheme="minorHAnsi"/>
                <w:b w:val="0"/>
                <w:sz w:val="24"/>
                <w:szCs w:val="24"/>
              </w:rPr>
              <w:t xml:space="preserve"> process analysis when ten site have recruited for three months approx. n=159</w:t>
            </w:r>
            <w:r w:rsidR="008E1663" w:rsidRPr="006B64E9">
              <w:rPr>
                <w:rFonts w:asciiTheme="minorHAnsi" w:hAnsiTheme="minorHAnsi"/>
                <w:b w:val="0"/>
                <w:sz w:val="24"/>
                <w:szCs w:val="24"/>
              </w:rPr>
              <w:t xml:space="preserve">; adjustments as required. </w:t>
            </w:r>
          </w:p>
        </w:tc>
        <w:tc>
          <w:tcPr>
            <w:tcW w:w="1386" w:type="pct"/>
            <w:vAlign w:val="center"/>
          </w:tcPr>
          <w:p w14:paraId="04BF4321" w14:textId="77777777" w:rsidR="004D63B4" w:rsidRPr="006B64E9" w:rsidRDefault="004F1A34"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Around 10</w:t>
            </w:r>
          </w:p>
        </w:tc>
      </w:tr>
      <w:tr w:rsidR="004D63B4" w:rsidRPr="006B64E9" w14:paraId="49D680C3"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7D403506" w14:textId="24181604" w:rsidR="004D63B4" w:rsidRPr="00130C80" w:rsidRDefault="008E1663" w:rsidP="00A43504">
            <w:pPr>
              <w:jc w:val="both"/>
              <w:rPr>
                <w:rFonts w:asciiTheme="minorHAnsi" w:hAnsiTheme="minorHAnsi"/>
                <w:sz w:val="24"/>
                <w:szCs w:val="24"/>
              </w:rPr>
            </w:pPr>
            <w:r w:rsidRPr="00130C80">
              <w:rPr>
                <w:rFonts w:asciiTheme="minorHAnsi" w:hAnsiTheme="minorHAnsi"/>
                <w:sz w:val="24"/>
                <w:szCs w:val="24"/>
              </w:rPr>
              <w:t xml:space="preserve">Follow-up: </w:t>
            </w:r>
            <w:r w:rsidRPr="006B64E9">
              <w:rPr>
                <w:rFonts w:asciiTheme="minorHAnsi" w:hAnsiTheme="minorHAnsi"/>
                <w:b w:val="0"/>
                <w:sz w:val="24"/>
                <w:szCs w:val="24"/>
              </w:rPr>
              <w:t xml:space="preserve">two and six </w:t>
            </w:r>
            <w:r w:rsidR="00D74EFB" w:rsidRPr="006B64E9">
              <w:rPr>
                <w:rFonts w:asciiTheme="minorHAnsi" w:hAnsiTheme="minorHAnsi"/>
                <w:b w:val="0"/>
                <w:sz w:val="24"/>
                <w:szCs w:val="24"/>
              </w:rPr>
              <w:t xml:space="preserve"> </w:t>
            </w:r>
            <w:r w:rsidRPr="006B64E9">
              <w:rPr>
                <w:rFonts w:asciiTheme="minorHAnsi" w:hAnsiTheme="minorHAnsi"/>
                <w:b w:val="0"/>
                <w:sz w:val="24"/>
                <w:szCs w:val="24"/>
              </w:rPr>
              <w:t>months.</w:t>
            </w:r>
          </w:p>
        </w:tc>
        <w:tc>
          <w:tcPr>
            <w:tcW w:w="1386" w:type="pct"/>
            <w:vAlign w:val="center"/>
          </w:tcPr>
          <w:p w14:paraId="233F2E0D" w14:textId="00CDFA74" w:rsidR="004D63B4" w:rsidRPr="006B64E9" w:rsidRDefault="008E1663"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7 - </w:t>
            </w:r>
            <w:r w:rsidR="00722C2D">
              <w:rPr>
                <w:rFonts w:asciiTheme="minorHAnsi" w:hAnsiTheme="minorHAnsi"/>
                <w:bCs/>
                <w:sz w:val="24"/>
                <w:szCs w:val="24"/>
              </w:rPr>
              <w:t>67</w:t>
            </w:r>
          </w:p>
        </w:tc>
      </w:tr>
      <w:tr w:rsidR="008E1663" w:rsidRPr="006B64E9" w14:paraId="6AE6C38B"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4516A317" w14:textId="77777777" w:rsidR="008E1663" w:rsidRPr="006B64E9" w:rsidRDefault="008E1663" w:rsidP="008B404F">
            <w:pPr>
              <w:jc w:val="both"/>
              <w:rPr>
                <w:rFonts w:asciiTheme="minorHAnsi" w:hAnsiTheme="minorHAnsi"/>
                <w:b w:val="0"/>
                <w:sz w:val="24"/>
                <w:szCs w:val="24"/>
              </w:rPr>
            </w:pPr>
            <w:r w:rsidRPr="008E08ED">
              <w:rPr>
                <w:rFonts w:asciiTheme="minorHAnsi" w:hAnsiTheme="minorHAnsi"/>
                <w:sz w:val="24"/>
                <w:szCs w:val="24"/>
              </w:rPr>
              <w:t>Interim analysis:</w:t>
            </w:r>
            <w:r w:rsidRPr="006B64E9">
              <w:rPr>
                <w:rFonts w:asciiTheme="minorHAnsi" w:hAnsiTheme="minorHAnsi"/>
                <w:b w:val="0"/>
                <w:sz w:val="24"/>
                <w:szCs w:val="24"/>
              </w:rPr>
              <w:t xml:space="preserve"> when data on primary outcome on n=1,000 women is available; adjustments </w:t>
            </w:r>
            <w:r w:rsidR="008B404F" w:rsidRPr="006B64E9">
              <w:rPr>
                <w:rFonts w:asciiTheme="minorHAnsi" w:hAnsiTheme="minorHAnsi"/>
                <w:b w:val="0"/>
                <w:sz w:val="24"/>
                <w:szCs w:val="24"/>
              </w:rPr>
              <w:t xml:space="preserve">/ approvals </w:t>
            </w:r>
            <w:r w:rsidRPr="006B64E9">
              <w:rPr>
                <w:rFonts w:asciiTheme="minorHAnsi" w:hAnsiTheme="minorHAnsi"/>
                <w:b w:val="0"/>
                <w:sz w:val="24"/>
                <w:szCs w:val="24"/>
              </w:rPr>
              <w:t>as required.</w:t>
            </w:r>
          </w:p>
        </w:tc>
        <w:tc>
          <w:tcPr>
            <w:tcW w:w="1386" w:type="pct"/>
            <w:vAlign w:val="center"/>
          </w:tcPr>
          <w:p w14:paraId="107B7290" w14:textId="77777777" w:rsidR="008E1663" w:rsidRPr="006B64E9" w:rsidRDefault="008B404F"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Around </w:t>
            </w:r>
            <w:r w:rsidR="008E1663" w:rsidRPr="006B64E9">
              <w:rPr>
                <w:rFonts w:asciiTheme="minorHAnsi" w:hAnsiTheme="minorHAnsi"/>
                <w:bCs/>
                <w:sz w:val="24"/>
                <w:szCs w:val="24"/>
              </w:rPr>
              <w:t>17</w:t>
            </w:r>
          </w:p>
        </w:tc>
      </w:tr>
      <w:tr w:rsidR="008E1663" w:rsidRPr="006B64E9" w14:paraId="36BBA479"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31E8A568" w14:textId="77777777" w:rsidR="008E1663" w:rsidRPr="008E08ED" w:rsidRDefault="003E4DA9" w:rsidP="008E1663">
            <w:pPr>
              <w:jc w:val="both"/>
              <w:rPr>
                <w:rFonts w:asciiTheme="minorHAnsi" w:hAnsiTheme="minorHAnsi"/>
                <w:sz w:val="24"/>
                <w:szCs w:val="24"/>
              </w:rPr>
            </w:pPr>
            <w:r w:rsidRPr="008E08ED">
              <w:rPr>
                <w:rFonts w:asciiTheme="minorHAnsi" w:hAnsiTheme="minorHAnsi"/>
                <w:sz w:val="24"/>
                <w:szCs w:val="24"/>
              </w:rPr>
              <w:t>Data analysis</w:t>
            </w:r>
          </w:p>
        </w:tc>
        <w:tc>
          <w:tcPr>
            <w:tcW w:w="1386" w:type="pct"/>
            <w:vAlign w:val="center"/>
          </w:tcPr>
          <w:p w14:paraId="451E4EA3" w14:textId="2D0DB9A4" w:rsidR="008E1663" w:rsidRPr="006B64E9" w:rsidRDefault="00722C2D"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Pr>
                <w:rFonts w:asciiTheme="minorHAnsi" w:hAnsiTheme="minorHAnsi"/>
                <w:bCs/>
                <w:sz w:val="24"/>
                <w:szCs w:val="24"/>
              </w:rPr>
              <w:t>–60-70</w:t>
            </w:r>
          </w:p>
        </w:tc>
      </w:tr>
      <w:tr w:rsidR="008B404F" w:rsidRPr="006B64E9" w14:paraId="5B9740F2"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57A186F4" w14:textId="77777777" w:rsidR="008B404F" w:rsidRPr="008E08ED" w:rsidRDefault="008B404F" w:rsidP="008E1663">
            <w:pPr>
              <w:jc w:val="both"/>
              <w:rPr>
                <w:rFonts w:asciiTheme="minorHAnsi" w:hAnsiTheme="minorHAnsi"/>
                <w:sz w:val="24"/>
                <w:szCs w:val="24"/>
              </w:rPr>
            </w:pPr>
            <w:r w:rsidRPr="008E08ED">
              <w:rPr>
                <w:rFonts w:asciiTheme="minorHAnsi" w:hAnsiTheme="minorHAnsi"/>
                <w:sz w:val="24"/>
                <w:szCs w:val="24"/>
              </w:rPr>
              <w:t>Dissemination:</w:t>
            </w:r>
            <w:r w:rsidRPr="006B64E9">
              <w:rPr>
                <w:rFonts w:asciiTheme="minorHAnsi" w:hAnsiTheme="minorHAnsi"/>
                <w:b w:val="0"/>
                <w:sz w:val="24"/>
                <w:szCs w:val="24"/>
              </w:rPr>
              <w:t xml:space="preserve"> final report, publications, press release, social media, newsletter and a dissemination event.</w:t>
            </w:r>
          </w:p>
        </w:tc>
        <w:tc>
          <w:tcPr>
            <w:tcW w:w="1386" w:type="pct"/>
            <w:vAlign w:val="center"/>
          </w:tcPr>
          <w:p w14:paraId="6AC3260A" w14:textId="22E65929" w:rsidR="008B404F" w:rsidRPr="006B64E9" w:rsidRDefault="00722C2D"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Pr>
                <w:rFonts w:asciiTheme="minorHAnsi" w:hAnsiTheme="minorHAnsi"/>
                <w:bCs/>
                <w:sz w:val="24"/>
                <w:szCs w:val="24"/>
              </w:rPr>
              <w:t>–68-73</w:t>
            </w:r>
          </w:p>
        </w:tc>
      </w:tr>
      <w:tr w:rsidR="00722C2D" w:rsidRPr="006B64E9" w14:paraId="00B606FA" w14:textId="77777777" w:rsidTr="0082555F">
        <w:tc>
          <w:tcPr>
            <w:cnfStyle w:val="001000000000" w:firstRow="0" w:lastRow="0" w:firstColumn="1" w:lastColumn="0" w:oddVBand="0" w:evenVBand="0" w:oddHBand="0" w:evenHBand="0" w:firstRowFirstColumn="0" w:firstRowLastColumn="0" w:lastRowFirstColumn="0" w:lastRowLastColumn="0"/>
            <w:tcW w:w="0" w:type="pct"/>
          </w:tcPr>
          <w:p w14:paraId="45E4A6E4" w14:textId="39447EED" w:rsidR="00722C2D" w:rsidRPr="008E08ED" w:rsidRDefault="00722C2D" w:rsidP="00722C2D">
            <w:pPr>
              <w:jc w:val="both"/>
              <w:rPr>
                <w:rFonts w:asciiTheme="minorHAnsi" w:hAnsiTheme="minorHAnsi"/>
                <w:sz w:val="24"/>
                <w:szCs w:val="24"/>
              </w:rPr>
            </w:pPr>
            <w:r w:rsidRPr="0088484B">
              <w:rPr>
                <w:rFonts w:asciiTheme="minorHAnsi" w:hAnsiTheme="minorHAnsi"/>
                <w:sz w:val="24"/>
                <w:szCs w:val="24"/>
              </w:rPr>
              <w:t>Big Baby 2-Up recruitment</w:t>
            </w:r>
          </w:p>
        </w:tc>
        <w:tc>
          <w:tcPr>
            <w:tcW w:w="0" w:type="pct"/>
          </w:tcPr>
          <w:p w14:paraId="6FE35EBA" w14:textId="13C60C30" w:rsidR="00722C2D" w:rsidRPr="006B64E9" w:rsidDel="00722C2D" w:rsidRDefault="00722C2D" w:rsidP="00722C2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8484B">
              <w:rPr>
                <w:rFonts w:asciiTheme="minorHAnsi" w:hAnsiTheme="minorHAnsi"/>
                <w:bCs/>
                <w:sz w:val="24"/>
                <w:szCs w:val="24"/>
              </w:rPr>
              <w:t>53-85</w:t>
            </w:r>
          </w:p>
        </w:tc>
      </w:tr>
      <w:tr w:rsidR="00722C2D" w:rsidRPr="006B64E9" w14:paraId="588F2194" w14:textId="77777777" w:rsidTr="0082555F">
        <w:tc>
          <w:tcPr>
            <w:cnfStyle w:val="001000000000" w:firstRow="0" w:lastRow="0" w:firstColumn="1" w:lastColumn="0" w:oddVBand="0" w:evenVBand="0" w:oddHBand="0" w:evenHBand="0" w:firstRowFirstColumn="0" w:firstRowLastColumn="0" w:lastRowFirstColumn="0" w:lastRowLastColumn="0"/>
            <w:tcW w:w="0" w:type="pct"/>
          </w:tcPr>
          <w:p w14:paraId="59C650DB" w14:textId="2FCE48DB" w:rsidR="00722C2D" w:rsidRPr="008E08ED" w:rsidRDefault="00722C2D" w:rsidP="00722C2D">
            <w:pPr>
              <w:jc w:val="both"/>
              <w:rPr>
                <w:rFonts w:asciiTheme="minorHAnsi" w:hAnsiTheme="minorHAnsi"/>
                <w:sz w:val="24"/>
                <w:szCs w:val="24"/>
              </w:rPr>
            </w:pPr>
            <w:r w:rsidRPr="0088484B">
              <w:rPr>
                <w:rFonts w:asciiTheme="minorHAnsi" w:hAnsiTheme="minorHAnsi"/>
                <w:sz w:val="24"/>
                <w:szCs w:val="24"/>
              </w:rPr>
              <w:t>Big Baby 2Up analysis</w:t>
            </w:r>
          </w:p>
        </w:tc>
        <w:tc>
          <w:tcPr>
            <w:tcW w:w="0" w:type="pct"/>
          </w:tcPr>
          <w:p w14:paraId="2818C01F" w14:textId="17CDD4F9" w:rsidR="00722C2D" w:rsidRPr="006B64E9" w:rsidDel="00722C2D" w:rsidRDefault="00722C2D" w:rsidP="00722C2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8484B">
              <w:rPr>
                <w:rFonts w:asciiTheme="minorHAnsi" w:hAnsiTheme="minorHAnsi"/>
                <w:bCs/>
                <w:sz w:val="24"/>
                <w:szCs w:val="24"/>
              </w:rPr>
              <w:t>83-88</w:t>
            </w:r>
          </w:p>
        </w:tc>
      </w:tr>
      <w:tr w:rsidR="00722C2D" w:rsidRPr="006B64E9" w14:paraId="4BDD006B" w14:textId="77777777" w:rsidTr="0082555F">
        <w:tc>
          <w:tcPr>
            <w:cnfStyle w:val="001000000000" w:firstRow="0" w:lastRow="0" w:firstColumn="1" w:lastColumn="0" w:oddVBand="0" w:evenVBand="0" w:oddHBand="0" w:evenHBand="0" w:firstRowFirstColumn="0" w:firstRowLastColumn="0" w:lastRowFirstColumn="0" w:lastRowLastColumn="0"/>
            <w:tcW w:w="0" w:type="pct"/>
          </w:tcPr>
          <w:p w14:paraId="26CB6916" w14:textId="4E701F03" w:rsidR="00722C2D" w:rsidRPr="008E08ED" w:rsidRDefault="00722C2D" w:rsidP="00722C2D">
            <w:pPr>
              <w:jc w:val="both"/>
              <w:rPr>
                <w:rFonts w:asciiTheme="minorHAnsi" w:hAnsiTheme="minorHAnsi"/>
                <w:sz w:val="24"/>
                <w:szCs w:val="24"/>
              </w:rPr>
            </w:pPr>
            <w:r w:rsidRPr="0088484B">
              <w:rPr>
                <w:rFonts w:asciiTheme="minorHAnsi" w:hAnsiTheme="minorHAnsi"/>
                <w:sz w:val="24"/>
                <w:szCs w:val="24"/>
              </w:rPr>
              <w:t>Big Baby 2Up report</w:t>
            </w:r>
          </w:p>
        </w:tc>
        <w:tc>
          <w:tcPr>
            <w:tcW w:w="0" w:type="pct"/>
          </w:tcPr>
          <w:p w14:paraId="648B377F" w14:textId="3E6285AA" w:rsidR="00722C2D" w:rsidRPr="006B64E9" w:rsidDel="00722C2D" w:rsidRDefault="00722C2D" w:rsidP="00722C2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8484B">
              <w:rPr>
                <w:rFonts w:asciiTheme="minorHAnsi" w:hAnsiTheme="minorHAnsi"/>
                <w:bCs/>
                <w:sz w:val="24"/>
                <w:szCs w:val="24"/>
              </w:rPr>
              <w:t>86-91</w:t>
            </w:r>
          </w:p>
        </w:tc>
      </w:tr>
    </w:tbl>
    <w:p w14:paraId="1D7282B5" w14:textId="77777777" w:rsidR="00894A34" w:rsidRPr="006B64E9" w:rsidRDefault="00894A34" w:rsidP="00345679">
      <w:pPr>
        <w:spacing w:after="0" w:line="240" w:lineRule="auto"/>
        <w:jc w:val="both"/>
        <w:rPr>
          <w:rFonts w:asciiTheme="minorHAnsi" w:hAnsiTheme="minorHAnsi"/>
          <w:bCs/>
          <w:sz w:val="24"/>
          <w:szCs w:val="24"/>
        </w:rPr>
      </w:pPr>
    </w:p>
    <w:p w14:paraId="4D0D0DE7"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8B527F" w:rsidRPr="006B64E9">
        <w:rPr>
          <w:rFonts w:asciiTheme="minorHAnsi" w:hAnsiTheme="minorHAnsi"/>
          <w:bCs/>
          <w:sz w:val="24"/>
          <w:szCs w:val="24"/>
        </w:rPr>
        <w:t>.</w:t>
      </w:r>
      <w:r w:rsidRPr="006B64E9">
        <w:rPr>
          <w:rFonts w:asciiTheme="minorHAnsi" w:hAnsiTheme="minorHAnsi"/>
          <w:bCs/>
          <w:sz w:val="24"/>
          <w:szCs w:val="24"/>
        </w:rPr>
        <w:t>7</w:t>
      </w:r>
      <w:r w:rsidR="008B527F" w:rsidRPr="006B64E9">
        <w:rPr>
          <w:rFonts w:asciiTheme="minorHAnsi" w:hAnsiTheme="minorHAnsi"/>
          <w:bCs/>
          <w:sz w:val="24"/>
          <w:szCs w:val="24"/>
        </w:rPr>
        <w:t xml:space="preserve"> Administration</w:t>
      </w:r>
    </w:p>
    <w:p w14:paraId="56538F4C" w14:textId="3C7241D5" w:rsidR="0098505D" w:rsidRPr="008E08ED" w:rsidRDefault="00625691" w:rsidP="0098505D">
      <w:pPr>
        <w:rPr>
          <w:rFonts w:asciiTheme="minorHAnsi" w:hAnsiTheme="minorHAnsi"/>
          <w:b/>
          <w:sz w:val="24"/>
          <w:szCs w:val="24"/>
        </w:rPr>
      </w:pPr>
      <w:r w:rsidRPr="006B64E9">
        <w:rPr>
          <w:rFonts w:asciiTheme="minorHAnsi" w:hAnsiTheme="minorHAnsi"/>
          <w:bCs/>
          <w:sz w:val="24"/>
          <w:szCs w:val="24"/>
        </w:rPr>
        <w:t>Trial coordination will be based within Warwick Clinical Trials U</w:t>
      </w:r>
      <w:r w:rsidR="00BB5AD2" w:rsidRPr="006B64E9">
        <w:rPr>
          <w:rFonts w:asciiTheme="minorHAnsi" w:hAnsiTheme="minorHAnsi"/>
          <w:bCs/>
          <w:sz w:val="24"/>
          <w:szCs w:val="24"/>
        </w:rPr>
        <w:t xml:space="preserve">nit, </w:t>
      </w:r>
      <w:r w:rsidR="0098505D" w:rsidRPr="006B64E9">
        <w:rPr>
          <w:rFonts w:asciiTheme="minorHAnsi" w:hAnsiTheme="minorHAnsi"/>
          <w:bCs/>
          <w:sz w:val="24"/>
          <w:szCs w:val="24"/>
        </w:rPr>
        <w:t>The Univers</w:t>
      </w:r>
      <w:r w:rsidR="003F43B1" w:rsidRPr="006B64E9">
        <w:rPr>
          <w:rFonts w:asciiTheme="minorHAnsi" w:hAnsiTheme="minorHAnsi"/>
          <w:bCs/>
          <w:sz w:val="24"/>
          <w:szCs w:val="24"/>
        </w:rPr>
        <w:t>ity of Warwick, Gibbet Hill Campus</w:t>
      </w:r>
      <w:r w:rsidR="0098505D" w:rsidRPr="006B64E9">
        <w:rPr>
          <w:rFonts w:asciiTheme="minorHAnsi" w:hAnsiTheme="minorHAnsi"/>
          <w:bCs/>
          <w:sz w:val="24"/>
          <w:szCs w:val="24"/>
        </w:rPr>
        <w:t>, Coventry, CV4 7AL</w:t>
      </w:r>
    </w:p>
    <w:p w14:paraId="5E573836" w14:textId="77777777" w:rsidR="00536B73" w:rsidRPr="006B64E9" w:rsidRDefault="00536B73" w:rsidP="00536B73">
      <w:pPr>
        <w:spacing w:after="0" w:line="240" w:lineRule="auto"/>
        <w:jc w:val="both"/>
        <w:rPr>
          <w:rFonts w:asciiTheme="minorHAnsi" w:hAnsiTheme="minorHAnsi"/>
          <w:bCs/>
          <w:sz w:val="24"/>
          <w:szCs w:val="24"/>
        </w:rPr>
      </w:pPr>
    </w:p>
    <w:p w14:paraId="53146794" w14:textId="77777777" w:rsidR="008B527F" w:rsidRPr="006B64E9" w:rsidRDefault="008B527F"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D43798" w:rsidRPr="006B64E9">
        <w:rPr>
          <w:rFonts w:asciiTheme="minorHAnsi" w:hAnsiTheme="minorHAnsi"/>
          <w:bCs/>
          <w:sz w:val="24"/>
          <w:szCs w:val="24"/>
        </w:rPr>
        <w:t>.8</w:t>
      </w:r>
      <w:r w:rsidR="00DB77E4" w:rsidRPr="006B64E9">
        <w:rPr>
          <w:rFonts w:asciiTheme="minorHAnsi" w:hAnsiTheme="minorHAnsi"/>
          <w:bCs/>
          <w:sz w:val="24"/>
          <w:szCs w:val="24"/>
        </w:rPr>
        <w:t xml:space="preserve"> Trial Management Group</w:t>
      </w:r>
    </w:p>
    <w:p w14:paraId="50D66B30" w14:textId="77777777" w:rsidR="00E316F7" w:rsidRPr="006B64E9" w:rsidRDefault="00E316F7" w:rsidP="00E316F7">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933AD1" w:rsidRPr="006B64E9">
        <w:rPr>
          <w:rFonts w:asciiTheme="minorHAnsi" w:hAnsiTheme="minorHAnsi"/>
          <w:bCs/>
          <w:sz w:val="24"/>
          <w:szCs w:val="24"/>
        </w:rPr>
        <w:t>T</w:t>
      </w:r>
      <w:r w:rsidRPr="006B64E9">
        <w:rPr>
          <w:rFonts w:asciiTheme="minorHAnsi" w:hAnsiTheme="minorHAnsi"/>
          <w:bCs/>
          <w:sz w:val="24"/>
          <w:szCs w:val="24"/>
        </w:rPr>
        <w:t xml:space="preserve">rial </w:t>
      </w:r>
      <w:r w:rsidR="00933AD1" w:rsidRPr="006B64E9">
        <w:rPr>
          <w:rFonts w:asciiTheme="minorHAnsi" w:hAnsiTheme="minorHAnsi"/>
          <w:bCs/>
          <w:sz w:val="24"/>
          <w:szCs w:val="24"/>
        </w:rPr>
        <w:t>M</w:t>
      </w:r>
      <w:r w:rsidRPr="006B64E9">
        <w:rPr>
          <w:rFonts w:asciiTheme="minorHAnsi" w:hAnsiTheme="minorHAnsi"/>
          <w:bCs/>
          <w:sz w:val="24"/>
          <w:szCs w:val="24"/>
        </w:rPr>
        <w:t xml:space="preserve">anagement </w:t>
      </w:r>
      <w:r w:rsidR="00933AD1" w:rsidRPr="006B64E9">
        <w:rPr>
          <w:rFonts w:asciiTheme="minorHAnsi" w:hAnsiTheme="minorHAnsi"/>
          <w:bCs/>
          <w:sz w:val="24"/>
          <w:szCs w:val="24"/>
        </w:rPr>
        <w:t>G</w:t>
      </w:r>
      <w:r w:rsidRPr="006B64E9">
        <w:rPr>
          <w:rFonts w:asciiTheme="minorHAnsi" w:hAnsiTheme="minorHAnsi"/>
          <w:bCs/>
          <w:sz w:val="24"/>
          <w:szCs w:val="24"/>
        </w:rPr>
        <w:t xml:space="preserve">roup </w:t>
      </w:r>
      <w:r w:rsidR="00933AD1" w:rsidRPr="006B64E9">
        <w:rPr>
          <w:rFonts w:asciiTheme="minorHAnsi" w:hAnsiTheme="minorHAnsi"/>
          <w:bCs/>
          <w:sz w:val="24"/>
          <w:szCs w:val="24"/>
        </w:rPr>
        <w:t>(TMG)</w:t>
      </w:r>
      <w:r w:rsidR="00CF35EC" w:rsidRPr="006B64E9">
        <w:rPr>
          <w:rFonts w:asciiTheme="minorHAnsi" w:hAnsiTheme="minorHAnsi"/>
          <w:bCs/>
          <w:sz w:val="24"/>
          <w:szCs w:val="24"/>
        </w:rPr>
        <w:t xml:space="preserve"> </w:t>
      </w:r>
      <w:r w:rsidRPr="006B64E9">
        <w:rPr>
          <w:rFonts w:asciiTheme="minorHAnsi" w:hAnsiTheme="minorHAnsi"/>
          <w:bCs/>
          <w:sz w:val="24"/>
          <w:szCs w:val="24"/>
        </w:rPr>
        <w:t>comprises co-investigators, allied experts and project management staff and is responsible for the day-to-day running of the project</w:t>
      </w:r>
      <w:r w:rsidR="00DB77E4" w:rsidRPr="006B64E9">
        <w:rPr>
          <w:rFonts w:asciiTheme="minorHAnsi" w:hAnsiTheme="minorHAnsi"/>
          <w:bCs/>
          <w:sz w:val="24"/>
          <w:szCs w:val="24"/>
        </w:rPr>
        <w:t xml:space="preserve"> </w:t>
      </w:r>
      <w:r w:rsidR="00CC45FE" w:rsidRPr="006B64E9">
        <w:rPr>
          <w:rFonts w:asciiTheme="minorHAnsi" w:hAnsiTheme="minorHAnsi"/>
          <w:bCs/>
          <w:sz w:val="24"/>
          <w:szCs w:val="24"/>
        </w:rPr>
        <w:t>(table 1).</w:t>
      </w:r>
      <w:r w:rsidRPr="006B64E9">
        <w:rPr>
          <w:rFonts w:asciiTheme="minorHAnsi" w:hAnsiTheme="minorHAnsi"/>
          <w:bCs/>
          <w:sz w:val="24"/>
          <w:szCs w:val="24"/>
        </w:rPr>
        <w:t xml:space="preserve"> </w:t>
      </w:r>
      <w:r w:rsidR="00CC45FE" w:rsidRPr="006B64E9">
        <w:rPr>
          <w:rFonts w:asciiTheme="minorHAnsi" w:hAnsiTheme="minorHAnsi"/>
          <w:bCs/>
          <w:sz w:val="24"/>
          <w:szCs w:val="24"/>
        </w:rPr>
        <w:t>Significant</w:t>
      </w:r>
      <w:r w:rsidRPr="006B64E9">
        <w:rPr>
          <w:rFonts w:asciiTheme="minorHAnsi" w:hAnsiTheme="minorHAnsi"/>
          <w:bCs/>
          <w:sz w:val="24"/>
          <w:szCs w:val="24"/>
        </w:rPr>
        <w:t xml:space="preserve"> issues that may arise will be reported by the Chair to the Trial Steering Committee and / or </w:t>
      </w:r>
      <w:r w:rsidR="00A9545C" w:rsidRPr="006B64E9">
        <w:rPr>
          <w:rFonts w:asciiTheme="minorHAnsi" w:hAnsiTheme="minorHAnsi"/>
          <w:bCs/>
          <w:sz w:val="24"/>
          <w:szCs w:val="24"/>
        </w:rPr>
        <w:t>Data</w:t>
      </w:r>
      <w:r w:rsidRPr="006B64E9">
        <w:rPr>
          <w:rFonts w:asciiTheme="minorHAnsi" w:hAnsiTheme="minorHAnsi"/>
          <w:bCs/>
          <w:sz w:val="24"/>
          <w:szCs w:val="24"/>
        </w:rPr>
        <w:t xml:space="preserve"> Monitoring Committee (DM(E)C). The TMG will meet monthly throughout the project </w:t>
      </w:r>
      <w:r w:rsidR="00933AD1" w:rsidRPr="006B64E9">
        <w:rPr>
          <w:rFonts w:asciiTheme="minorHAnsi" w:hAnsiTheme="minorHAnsi"/>
          <w:bCs/>
          <w:sz w:val="24"/>
          <w:szCs w:val="24"/>
        </w:rPr>
        <w:t>and will invite k</w:t>
      </w:r>
      <w:r w:rsidRPr="006B64E9">
        <w:rPr>
          <w:rFonts w:asciiTheme="minorHAnsi" w:hAnsiTheme="minorHAnsi"/>
          <w:bCs/>
          <w:sz w:val="24"/>
          <w:szCs w:val="24"/>
        </w:rPr>
        <w:t xml:space="preserve">ey staff from </w:t>
      </w:r>
      <w:r w:rsidR="00B733A7" w:rsidRPr="006B64E9">
        <w:rPr>
          <w:rFonts w:asciiTheme="minorHAnsi" w:hAnsiTheme="minorHAnsi"/>
          <w:bCs/>
          <w:sz w:val="24"/>
          <w:szCs w:val="24"/>
        </w:rPr>
        <w:t xml:space="preserve">collaborating </w:t>
      </w:r>
      <w:r w:rsidR="004B7657" w:rsidRPr="006B64E9">
        <w:rPr>
          <w:rFonts w:asciiTheme="minorHAnsi" w:hAnsiTheme="minorHAnsi"/>
          <w:bCs/>
          <w:sz w:val="24"/>
          <w:szCs w:val="24"/>
        </w:rPr>
        <w:t xml:space="preserve">and external </w:t>
      </w:r>
      <w:r w:rsidR="00B733A7" w:rsidRPr="006B64E9">
        <w:rPr>
          <w:rFonts w:asciiTheme="minorHAnsi" w:hAnsiTheme="minorHAnsi"/>
          <w:bCs/>
          <w:sz w:val="24"/>
          <w:szCs w:val="24"/>
        </w:rPr>
        <w:t xml:space="preserve">organisations and </w:t>
      </w:r>
      <w:r w:rsidR="004B7657" w:rsidRPr="006B64E9">
        <w:rPr>
          <w:rFonts w:asciiTheme="minorHAnsi" w:hAnsiTheme="minorHAnsi"/>
          <w:bCs/>
          <w:sz w:val="24"/>
          <w:szCs w:val="24"/>
        </w:rPr>
        <w:t xml:space="preserve">investigators from </w:t>
      </w:r>
      <w:r w:rsidR="00B733A7" w:rsidRPr="006B64E9">
        <w:rPr>
          <w:rFonts w:asciiTheme="minorHAnsi" w:hAnsiTheme="minorHAnsi"/>
          <w:bCs/>
          <w:sz w:val="24"/>
          <w:szCs w:val="24"/>
        </w:rPr>
        <w:t>participating</w:t>
      </w:r>
      <w:r w:rsidR="00172E27" w:rsidRPr="006B64E9">
        <w:rPr>
          <w:rFonts w:asciiTheme="minorHAnsi" w:hAnsiTheme="minorHAnsi"/>
          <w:bCs/>
          <w:sz w:val="24"/>
          <w:szCs w:val="24"/>
        </w:rPr>
        <w:t xml:space="preserve"> sites as required.</w:t>
      </w:r>
    </w:p>
    <w:p w14:paraId="4CDAE2C9" w14:textId="77777777" w:rsidR="000321C0" w:rsidRPr="006B64E9" w:rsidRDefault="000321C0" w:rsidP="00345679">
      <w:pPr>
        <w:spacing w:after="0" w:line="240" w:lineRule="auto"/>
        <w:jc w:val="both"/>
        <w:rPr>
          <w:rFonts w:asciiTheme="minorHAnsi" w:hAnsiTheme="minorHAnsi"/>
          <w:bCs/>
          <w:sz w:val="24"/>
          <w:szCs w:val="24"/>
        </w:rPr>
      </w:pPr>
    </w:p>
    <w:p w14:paraId="043B0467"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7.9</w:t>
      </w:r>
      <w:r w:rsidR="00DB77E4" w:rsidRPr="006B64E9">
        <w:rPr>
          <w:rFonts w:asciiTheme="minorHAnsi" w:hAnsiTheme="minorHAnsi"/>
          <w:bCs/>
          <w:sz w:val="24"/>
          <w:szCs w:val="24"/>
        </w:rPr>
        <w:t xml:space="preserve"> Trial Steering Committee</w:t>
      </w:r>
    </w:p>
    <w:p w14:paraId="67248C8D" w14:textId="77777777" w:rsidR="00933AD1" w:rsidRPr="006B64E9" w:rsidRDefault="008845D6" w:rsidP="00933AD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933AD1" w:rsidRPr="006B64E9">
        <w:rPr>
          <w:rFonts w:asciiTheme="minorHAnsi" w:hAnsiTheme="minorHAnsi"/>
          <w:bCs/>
          <w:sz w:val="24"/>
          <w:szCs w:val="24"/>
        </w:rPr>
        <w:t>Trial Steering Committee (TSC)</w:t>
      </w:r>
      <w:r w:rsidRPr="006B64E9">
        <w:rPr>
          <w:rFonts w:asciiTheme="minorHAnsi" w:hAnsiTheme="minorHAnsi"/>
          <w:bCs/>
          <w:sz w:val="24"/>
          <w:szCs w:val="24"/>
        </w:rPr>
        <w:t xml:space="preserve"> </w:t>
      </w:r>
      <w:r w:rsidR="00933AD1" w:rsidRPr="006B64E9">
        <w:rPr>
          <w:rFonts w:asciiTheme="minorHAnsi" w:hAnsiTheme="minorHAnsi"/>
          <w:bCs/>
          <w:sz w:val="24"/>
          <w:szCs w:val="24"/>
        </w:rPr>
        <w:t>comprises</w:t>
      </w:r>
      <w:r w:rsidRPr="006B64E9">
        <w:rPr>
          <w:rFonts w:asciiTheme="minorHAnsi" w:hAnsiTheme="minorHAnsi"/>
          <w:bCs/>
          <w:sz w:val="24"/>
          <w:szCs w:val="24"/>
        </w:rPr>
        <w:t xml:space="preserve"> </w:t>
      </w:r>
      <w:r w:rsidR="001B6B90" w:rsidRPr="006B64E9">
        <w:rPr>
          <w:rFonts w:asciiTheme="minorHAnsi" w:hAnsiTheme="minorHAnsi"/>
          <w:bCs/>
          <w:sz w:val="24"/>
          <w:szCs w:val="24"/>
        </w:rPr>
        <w:t xml:space="preserve">independent </w:t>
      </w:r>
      <w:r w:rsidRPr="006B64E9">
        <w:rPr>
          <w:rFonts w:asciiTheme="minorHAnsi" w:hAnsiTheme="minorHAnsi"/>
          <w:bCs/>
          <w:sz w:val="24"/>
          <w:szCs w:val="24"/>
        </w:rPr>
        <w:t>lay members, experts in obstetrics</w:t>
      </w:r>
      <w:r w:rsidR="00933AD1" w:rsidRPr="006B64E9">
        <w:rPr>
          <w:rFonts w:asciiTheme="minorHAnsi" w:hAnsiTheme="minorHAnsi"/>
          <w:bCs/>
          <w:sz w:val="24"/>
          <w:szCs w:val="24"/>
        </w:rPr>
        <w:t xml:space="preserve">, </w:t>
      </w:r>
      <w:r w:rsidR="001B6B90" w:rsidRPr="006B64E9">
        <w:rPr>
          <w:rFonts w:asciiTheme="minorHAnsi" w:hAnsiTheme="minorHAnsi"/>
          <w:bCs/>
          <w:sz w:val="24"/>
          <w:szCs w:val="24"/>
        </w:rPr>
        <w:t xml:space="preserve">neonatal and maternal medicine, </w:t>
      </w:r>
      <w:r w:rsidR="00933AD1" w:rsidRPr="006B64E9">
        <w:rPr>
          <w:rFonts w:asciiTheme="minorHAnsi" w:hAnsiTheme="minorHAnsi"/>
          <w:bCs/>
          <w:sz w:val="24"/>
          <w:szCs w:val="24"/>
        </w:rPr>
        <w:t>statistics</w:t>
      </w:r>
      <w:r w:rsidRPr="006B64E9">
        <w:rPr>
          <w:rFonts w:asciiTheme="minorHAnsi" w:hAnsiTheme="minorHAnsi"/>
          <w:bCs/>
          <w:sz w:val="24"/>
          <w:szCs w:val="24"/>
        </w:rPr>
        <w:t xml:space="preserve"> and health economic</w:t>
      </w:r>
      <w:r w:rsidR="00933AD1" w:rsidRPr="006B64E9">
        <w:rPr>
          <w:rFonts w:asciiTheme="minorHAnsi" w:hAnsiTheme="minorHAnsi"/>
          <w:bCs/>
          <w:sz w:val="24"/>
          <w:szCs w:val="24"/>
        </w:rPr>
        <w:t>s</w:t>
      </w:r>
      <w:r w:rsidR="00CC45FE" w:rsidRPr="006B64E9">
        <w:rPr>
          <w:rFonts w:asciiTheme="minorHAnsi" w:hAnsiTheme="minorHAnsi"/>
          <w:bCs/>
          <w:sz w:val="24"/>
          <w:szCs w:val="24"/>
        </w:rPr>
        <w:t xml:space="preserve"> (table 2)</w:t>
      </w:r>
      <w:r w:rsidRPr="006B64E9">
        <w:rPr>
          <w:rFonts w:asciiTheme="minorHAnsi" w:hAnsiTheme="minorHAnsi"/>
          <w:bCs/>
          <w:sz w:val="24"/>
          <w:szCs w:val="24"/>
        </w:rPr>
        <w:t xml:space="preserve">. The </w:t>
      </w:r>
      <w:r w:rsidR="00743E79" w:rsidRPr="006B64E9">
        <w:rPr>
          <w:rFonts w:asciiTheme="minorHAnsi" w:hAnsiTheme="minorHAnsi"/>
          <w:bCs/>
          <w:sz w:val="24"/>
          <w:szCs w:val="24"/>
        </w:rPr>
        <w:t>TSC</w:t>
      </w:r>
      <w:r w:rsidRPr="006B64E9">
        <w:rPr>
          <w:rFonts w:asciiTheme="minorHAnsi" w:hAnsiTheme="minorHAnsi"/>
          <w:bCs/>
          <w:sz w:val="24"/>
          <w:szCs w:val="24"/>
        </w:rPr>
        <w:t xml:space="preserve"> will </w:t>
      </w:r>
      <w:r w:rsidR="00ED7D94" w:rsidRPr="006B64E9">
        <w:rPr>
          <w:rFonts w:asciiTheme="minorHAnsi" w:hAnsiTheme="minorHAnsi"/>
          <w:bCs/>
          <w:sz w:val="24"/>
          <w:szCs w:val="24"/>
        </w:rPr>
        <w:t xml:space="preserve">approve the final trial protocol, </w:t>
      </w:r>
      <w:r w:rsidR="001B6B90" w:rsidRPr="006B64E9">
        <w:rPr>
          <w:rFonts w:asciiTheme="minorHAnsi" w:hAnsiTheme="minorHAnsi"/>
          <w:bCs/>
          <w:sz w:val="24"/>
          <w:szCs w:val="24"/>
        </w:rPr>
        <w:t xml:space="preserve">advise on all aspects of the trial conduct, monitor trial progress, </w:t>
      </w:r>
      <w:r w:rsidR="00ED7D94" w:rsidRPr="006B64E9">
        <w:rPr>
          <w:rFonts w:asciiTheme="minorHAnsi" w:hAnsiTheme="minorHAnsi"/>
          <w:bCs/>
          <w:sz w:val="24"/>
          <w:szCs w:val="24"/>
        </w:rPr>
        <w:t xml:space="preserve">review relevant information from other sources, </w:t>
      </w:r>
      <w:r w:rsidR="001B6B90" w:rsidRPr="006B64E9">
        <w:rPr>
          <w:rFonts w:asciiTheme="minorHAnsi" w:hAnsiTheme="minorHAnsi"/>
          <w:bCs/>
          <w:sz w:val="24"/>
          <w:szCs w:val="24"/>
        </w:rPr>
        <w:t xml:space="preserve">consider recommendations from the DM(E)C and advise on protocol amendments. </w:t>
      </w:r>
      <w:r w:rsidR="00B35E19" w:rsidRPr="006B64E9">
        <w:rPr>
          <w:rFonts w:asciiTheme="minorHAnsi" w:hAnsiTheme="minorHAnsi"/>
          <w:bCs/>
          <w:sz w:val="24"/>
          <w:szCs w:val="24"/>
        </w:rPr>
        <w:t xml:space="preserve">They will assess recruitment in the pilot stage, and will consider modification or termination of the trial (in consultation with the DM(E)C) in the event of poor recruitment. </w:t>
      </w:r>
      <w:r w:rsidR="001B6B90" w:rsidRPr="006B64E9">
        <w:rPr>
          <w:rFonts w:asciiTheme="minorHAnsi" w:hAnsiTheme="minorHAnsi"/>
          <w:bCs/>
          <w:sz w:val="24"/>
          <w:szCs w:val="24"/>
        </w:rPr>
        <w:t xml:space="preserve">They </w:t>
      </w:r>
      <w:r w:rsidR="00933AD1" w:rsidRPr="006B64E9">
        <w:rPr>
          <w:rFonts w:asciiTheme="minorHAnsi" w:hAnsiTheme="minorHAnsi"/>
          <w:bCs/>
          <w:sz w:val="24"/>
          <w:szCs w:val="24"/>
        </w:rPr>
        <w:t>will meet regularly throughout the project</w:t>
      </w:r>
      <w:r w:rsidR="00743E79" w:rsidRPr="006B64E9">
        <w:rPr>
          <w:rFonts w:asciiTheme="minorHAnsi" w:hAnsiTheme="minorHAnsi"/>
          <w:bCs/>
          <w:sz w:val="24"/>
          <w:szCs w:val="24"/>
        </w:rPr>
        <w:t xml:space="preserve"> and not less than once a year</w:t>
      </w:r>
      <w:r w:rsidR="00172E27" w:rsidRPr="006B64E9">
        <w:rPr>
          <w:rFonts w:asciiTheme="minorHAnsi" w:hAnsiTheme="minorHAnsi"/>
          <w:bCs/>
          <w:sz w:val="24"/>
          <w:szCs w:val="24"/>
        </w:rPr>
        <w:t>.</w:t>
      </w:r>
    </w:p>
    <w:p w14:paraId="0030F2B7" w14:textId="77777777" w:rsidR="008845D6" w:rsidRPr="006B64E9" w:rsidRDefault="008845D6" w:rsidP="008845D6">
      <w:pPr>
        <w:spacing w:after="0" w:line="240" w:lineRule="auto"/>
        <w:jc w:val="both"/>
        <w:rPr>
          <w:rFonts w:asciiTheme="minorHAnsi" w:hAnsiTheme="minorHAnsi"/>
          <w:bCs/>
          <w:sz w:val="24"/>
          <w:szCs w:val="24"/>
        </w:rPr>
      </w:pPr>
    </w:p>
    <w:p w14:paraId="70DC02C3"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8B527F" w:rsidRPr="006B64E9">
        <w:rPr>
          <w:rFonts w:asciiTheme="minorHAnsi" w:hAnsiTheme="minorHAnsi"/>
          <w:bCs/>
          <w:sz w:val="24"/>
          <w:szCs w:val="24"/>
        </w:rPr>
        <w:t>.</w:t>
      </w:r>
      <w:r w:rsidRPr="006B64E9">
        <w:rPr>
          <w:rFonts w:asciiTheme="minorHAnsi" w:hAnsiTheme="minorHAnsi"/>
          <w:bCs/>
          <w:sz w:val="24"/>
          <w:szCs w:val="24"/>
        </w:rPr>
        <w:t>10</w:t>
      </w:r>
      <w:r w:rsidR="008B527F" w:rsidRPr="006B64E9">
        <w:rPr>
          <w:rFonts w:asciiTheme="minorHAnsi" w:hAnsiTheme="minorHAnsi"/>
          <w:bCs/>
          <w:sz w:val="24"/>
          <w:szCs w:val="24"/>
        </w:rPr>
        <w:t xml:space="preserve"> </w:t>
      </w:r>
      <w:r w:rsidR="00B3087F" w:rsidRPr="006B64E9">
        <w:rPr>
          <w:rFonts w:asciiTheme="minorHAnsi" w:hAnsiTheme="minorHAnsi"/>
          <w:bCs/>
          <w:sz w:val="24"/>
          <w:szCs w:val="24"/>
        </w:rPr>
        <w:t>Data</w:t>
      </w:r>
      <w:r w:rsidR="00DB77E4" w:rsidRPr="006B64E9">
        <w:rPr>
          <w:rFonts w:asciiTheme="minorHAnsi" w:hAnsiTheme="minorHAnsi"/>
          <w:bCs/>
          <w:sz w:val="24"/>
          <w:szCs w:val="24"/>
        </w:rPr>
        <w:t xml:space="preserve"> Monitoring Committee</w:t>
      </w:r>
    </w:p>
    <w:p w14:paraId="4362DA18" w14:textId="77777777" w:rsidR="00D62EB7" w:rsidRPr="006B64E9" w:rsidRDefault="008845D6" w:rsidP="00791ADF">
      <w:pPr>
        <w:spacing w:after="0" w:line="240" w:lineRule="auto"/>
        <w:jc w:val="both"/>
        <w:rPr>
          <w:rFonts w:asciiTheme="minorHAnsi" w:hAnsiTheme="minorHAnsi" w:cs="Calibri"/>
          <w:bCs/>
          <w:sz w:val="24"/>
          <w:szCs w:val="24"/>
        </w:rPr>
      </w:pPr>
      <w:r w:rsidRPr="006B64E9">
        <w:rPr>
          <w:rFonts w:asciiTheme="minorHAnsi" w:hAnsiTheme="minorHAnsi"/>
          <w:bCs/>
          <w:sz w:val="24"/>
          <w:szCs w:val="24"/>
        </w:rPr>
        <w:t xml:space="preserve">The </w:t>
      </w:r>
      <w:r w:rsidR="00B3087F" w:rsidRPr="006B64E9">
        <w:rPr>
          <w:rFonts w:asciiTheme="minorHAnsi" w:hAnsiTheme="minorHAnsi"/>
          <w:bCs/>
          <w:sz w:val="24"/>
          <w:szCs w:val="24"/>
        </w:rPr>
        <w:t>Data Monitoring Committee (DM(E)C)</w:t>
      </w:r>
      <w:r w:rsidR="00CF35EC" w:rsidRPr="006B64E9">
        <w:rPr>
          <w:rFonts w:asciiTheme="minorHAnsi" w:hAnsiTheme="minorHAnsi"/>
          <w:bCs/>
          <w:sz w:val="24"/>
          <w:szCs w:val="24"/>
        </w:rPr>
        <w:t xml:space="preserve"> </w:t>
      </w:r>
      <w:r w:rsidRPr="006B64E9">
        <w:rPr>
          <w:rFonts w:asciiTheme="minorHAnsi" w:hAnsiTheme="minorHAnsi"/>
          <w:bCs/>
          <w:sz w:val="24"/>
          <w:szCs w:val="24"/>
        </w:rPr>
        <w:t xml:space="preserve">comprises independent experts in </w:t>
      </w:r>
      <w:r w:rsidR="00E81E79" w:rsidRPr="006B64E9">
        <w:rPr>
          <w:rFonts w:asciiTheme="minorHAnsi" w:hAnsiTheme="minorHAnsi"/>
          <w:bCs/>
          <w:sz w:val="24"/>
          <w:szCs w:val="24"/>
        </w:rPr>
        <w:t xml:space="preserve">statistics, </w:t>
      </w:r>
      <w:r w:rsidRPr="006B64E9">
        <w:rPr>
          <w:rFonts w:asciiTheme="minorHAnsi" w:hAnsiTheme="minorHAnsi"/>
          <w:bCs/>
          <w:sz w:val="24"/>
          <w:szCs w:val="24"/>
        </w:rPr>
        <w:t>obstetrics</w:t>
      </w:r>
      <w:r w:rsidR="00E81E79" w:rsidRPr="006B64E9">
        <w:rPr>
          <w:rFonts w:asciiTheme="minorHAnsi" w:hAnsiTheme="minorHAnsi"/>
          <w:bCs/>
          <w:sz w:val="24"/>
          <w:szCs w:val="24"/>
        </w:rPr>
        <w:t xml:space="preserve"> and gynaecology, urogynaecology </w:t>
      </w:r>
      <w:r w:rsidR="001B6B90" w:rsidRPr="006B64E9">
        <w:rPr>
          <w:rFonts w:asciiTheme="minorHAnsi" w:hAnsiTheme="minorHAnsi"/>
          <w:bCs/>
          <w:sz w:val="24"/>
          <w:szCs w:val="24"/>
        </w:rPr>
        <w:t>and</w:t>
      </w:r>
      <w:r w:rsidR="00E81E79" w:rsidRPr="006B64E9">
        <w:rPr>
          <w:rFonts w:asciiTheme="minorHAnsi" w:hAnsiTheme="minorHAnsi"/>
          <w:bCs/>
          <w:sz w:val="24"/>
          <w:szCs w:val="24"/>
        </w:rPr>
        <w:t xml:space="preserve"> paediatrics</w:t>
      </w:r>
      <w:r w:rsidR="001B6B90" w:rsidRPr="006B64E9">
        <w:rPr>
          <w:rFonts w:asciiTheme="minorHAnsi" w:hAnsiTheme="minorHAnsi"/>
          <w:bCs/>
          <w:sz w:val="24"/>
          <w:szCs w:val="24"/>
        </w:rPr>
        <w:t xml:space="preserve"> </w:t>
      </w:r>
      <w:r w:rsidR="00F62189" w:rsidRPr="006B64E9">
        <w:rPr>
          <w:rFonts w:asciiTheme="minorHAnsi" w:hAnsiTheme="minorHAnsi"/>
          <w:bCs/>
          <w:sz w:val="24"/>
          <w:szCs w:val="24"/>
        </w:rPr>
        <w:t>(table 3)</w:t>
      </w:r>
      <w:r w:rsidRPr="006B64E9">
        <w:rPr>
          <w:rFonts w:asciiTheme="minorHAnsi" w:hAnsiTheme="minorHAnsi"/>
          <w:bCs/>
          <w:sz w:val="24"/>
          <w:szCs w:val="24"/>
        </w:rPr>
        <w:t xml:space="preserve">. </w:t>
      </w:r>
      <w:r w:rsidR="001B6B90" w:rsidRPr="006B64E9">
        <w:rPr>
          <w:rFonts w:asciiTheme="minorHAnsi" w:hAnsiTheme="minorHAnsi"/>
          <w:bCs/>
          <w:sz w:val="24"/>
          <w:szCs w:val="24"/>
        </w:rPr>
        <w:t>The</w:t>
      </w:r>
      <w:r w:rsidR="00911116" w:rsidRPr="006B64E9">
        <w:rPr>
          <w:rFonts w:asciiTheme="minorHAnsi" w:hAnsiTheme="minorHAnsi"/>
          <w:bCs/>
          <w:sz w:val="24"/>
          <w:szCs w:val="24"/>
        </w:rPr>
        <w:t xml:space="preserve">y </w:t>
      </w:r>
      <w:r w:rsidR="001B6B90" w:rsidRPr="006B64E9">
        <w:rPr>
          <w:rFonts w:asciiTheme="minorHAnsi" w:hAnsiTheme="minorHAnsi"/>
          <w:bCs/>
          <w:sz w:val="24"/>
          <w:szCs w:val="24"/>
        </w:rPr>
        <w:t xml:space="preserve">will ensure close monitoring of outcomes </w:t>
      </w:r>
      <w:r w:rsidR="00D27B92" w:rsidRPr="006B64E9">
        <w:rPr>
          <w:rFonts w:asciiTheme="minorHAnsi" w:hAnsiTheme="minorHAnsi"/>
          <w:bCs/>
          <w:sz w:val="24"/>
          <w:szCs w:val="24"/>
        </w:rPr>
        <w:t>during the trial</w:t>
      </w:r>
      <w:r w:rsidR="001B6B90" w:rsidRPr="006B64E9">
        <w:rPr>
          <w:rFonts w:asciiTheme="minorHAnsi" w:hAnsiTheme="minorHAnsi"/>
          <w:bCs/>
          <w:sz w:val="24"/>
          <w:szCs w:val="24"/>
        </w:rPr>
        <w:t xml:space="preserve">. </w:t>
      </w:r>
      <w:r w:rsidR="00B3015A" w:rsidRPr="006B64E9">
        <w:rPr>
          <w:rFonts w:asciiTheme="minorHAnsi" w:hAnsiTheme="minorHAnsi"/>
          <w:bCs/>
          <w:sz w:val="24"/>
          <w:szCs w:val="24"/>
        </w:rPr>
        <w:t xml:space="preserve">Analyses of the </w:t>
      </w:r>
      <w:r w:rsidR="00791ADF" w:rsidRPr="006B64E9">
        <w:rPr>
          <w:rFonts w:asciiTheme="minorHAnsi" w:hAnsiTheme="minorHAnsi"/>
          <w:bCs/>
          <w:sz w:val="24"/>
          <w:szCs w:val="24"/>
        </w:rPr>
        <w:t xml:space="preserve">accumulating data will be presented to the committee who will advise of any excess of adverse events, including shoulder dystocia, which in either group would justify early closure of the study. Frequency of reporting will </w:t>
      </w:r>
      <w:r w:rsidR="00B91399" w:rsidRPr="006B64E9">
        <w:rPr>
          <w:rFonts w:asciiTheme="minorHAnsi" w:hAnsiTheme="minorHAnsi"/>
          <w:bCs/>
          <w:sz w:val="24"/>
          <w:szCs w:val="24"/>
        </w:rPr>
        <w:t xml:space="preserve">be at the discretion of the (DM(E)C). </w:t>
      </w:r>
      <w:r w:rsidR="00F861D6" w:rsidRPr="006B64E9">
        <w:rPr>
          <w:rFonts w:asciiTheme="minorHAnsi" w:hAnsiTheme="minorHAnsi" w:cs="Calibri"/>
          <w:bCs/>
          <w:sz w:val="24"/>
          <w:szCs w:val="24"/>
        </w:rPr>
        <w:t xml:space="preserve">The trial statistician will attend all </w:t>
      </w:r>
      <w:r w:rsidR="00F861D6" w:rsidRPr="006B64E9">
        <w:rPr>
          <w:rFonts w:asciiTheme="minorHAnsi" w:hAnsiTheme="minorHAnsi"/>
          <w:bCs/>
          <w:sz w:val="24"/>
          <w:szCs w:val="24"/>
        </w:rPr>
        <w:t xml:space="preserve">DM(E)C) </w:t>
      </w:r>
      <w:r w:rsidR="00D62EB7" w:rsidRPr="006B64E9">
        <w:rPr>
          <w:rFonts w:asciiTheme="minorHAnsi" w:hAnsiTheme="minorHAnsi" w:cs="Calibri"/>
          <w:bCs/>
          <w:sz w:val="24"/>
          <w:szCs w:val="24"/>
        </w:rPr>
        <w:t xml:space="preserve">meetings </w:t>
      </w:r>
      <w:r w:rsidR="00F861D6" w:rsidRPr="006B64E9">
        <w:rPr>
          <w:rFonts w:asciiTheme="minorHAnsi" w:hAnsiTheme="minorHAnsi" w:cs="Calibri"/>
          <w:bCs/>
          <w:sz w:val="24"/>
          <w:szCs w:val="24"/>
        </w:rPr>
        <w:t xml:space="preserve">and </w:t>
      </w:r>
      <w:r w:rsidR="00D62EB7" w:rsidRPr="006B64E9">
        <w:rPr>
          <w:rFonts w:asciiTheme="minorHAnsi" w:hAnsiTheme="minorHAnsi" w:cs="Calibri"/>
          <w:bCs/>
          <w:sz w:val="24"/>
          <w:szCs w:val="24"/>
        </w:rPr>
        <w:t xml:space="preserve">the </w:t>
      </w:r>
      <w:r w:rsidR="00F861D6" w:rsidRPr="006B64E9">
        <w:rPr>
          <w:rFonts w:asciiTheme="minorHAnsi" w:hAnsiTheme="minorHAnsi" w:cs="Calibri"/>
          <w:bCs/>
          <w:sz w:val="24"/>
          <w:szCs w:val="24"/>
        </w:rPr>
        <w:t>Co-</w:t>
      </w:r>
      <w:r w:rsidR="00D62EB7" w:rsidRPr="006B64E9">
        <w:rPr>
          <w:rFonts w:asciiTheme="minorHAnsi" w:hAnsiTheme="minorHAnsi" w:cs="Calibri"/>
          <w:bCs/>
          <w:sz w:val="24"/>
          <w:szCs w:val="24"/>
        </w:rPr>
        <w:t>Chief Investigator</w:t>
      </w:r>
      <w:r w:rsidR="00F861D6" w:rsidRPr="006B64E9">
        <w:rPr>
          <w:rFonts w:asciiTheme="minorHAnsi" w:hAnsiTheme="minorHAnsi" w:cs="Calibri"/>
          <w:bCs/>
          <w:sz w:val="24"/>
          <w:szCs w:val="24"/>
        </w:rPr>
        <w:t>s</w:t>
      </w:r>
      <w:r w:rsidR="00D62EB7" w:rsidRPr="006B64E9">
        <w:rPr>
          <w:rFonts w:asciiTheme="minorHAnsi" w:hAnsiTheme="minorHAnsi" w:cs="Calibri"/>
          <w:bCs/>
          <w:sz w:val="24"/>
          <w:szCs w:val="24"/>
        </w:rPr>
        <w:t xml:space="preserve"> and Trial Co-ordinator </w:t>
      </w:r>
      <w:r w:rsidR="00F861D6" w:rsidRPr="006B64E9">
        <w:rPr>
          <w:rFonts w:asciiTheme="minorHAnsi" w:hAnsiTheme="minorHAnsi" w:cs="Calibri"/>
          <w:bCs/>
          <w:sz w:val="24"/>
          <w:szCs w:val="24"/>
        </w:rPr>
        <w:t>will atten</w:t>
      </w:r>
      <w:r w:rsidR="00172E27" w:rsidRPr="006B64E9">
        <w:rPr>
          <w:rFonts w:asciiTheme="minorHAnsi" w:hAnsiTheme="minorHAnsi" w:cs="Calibri"/>
          <w:bCs/>
          <w:sz w:val="24"/>
          <w:szCs w:val="24"/>
        </w:rPr>
        <w:t>d the open part of the meeting.</w:t>
      </w:r>
    </w:p>
    <w:p w14:paraId="4255981F" w14:textId="77777777" w:rsidR="00764775" w:rsidRPr="006B64E9" w:rsidRDefault="00764775" w:rsidP="00791ADF">
      <w:pPr>
        <w:spacing w:after="0" w:line="240" w:lineRule="auto"/>
        <w:jc w:val="both"/>
        <w:rPr>
          <w:rFonts w:asciiTheme="minorHAnsi" w:hAnsiTheme="minorHAnsi" w:cs="Calibri"/>
          <w:bCs/>
          <w:sz w:val="24"/>
          <w:szCs w:val="24"/>
        </w:rPr>
      </w:pPr>
    </w:p>
    <w:p w14:paraId="68B9A916" w14:textId="77777777" w:rsidR="00764775" w:rsidRPr="006B64E9" w:rsidRDefault="00D43798" w:rsidP="00791ADF">
      <w:pPr>
        <w:spacing w:after="0" w:line="240" w:lineRule="auto"/>
        <w:jc w:val="both"/>
        <w:rPr>
          <w:rFonts w:asciiTheme="minorHAnsi" w:hAnsiTheme="minorHAnsi" w:cs="Calibri"/>
          <w:bCs/>
          <w:sz w:val="24"/>
          <w:szCs w:val="24"/>
        </w:rPr>
      </w:pPr>
      <w:r w:rsidRPr="006B64E9">
        <w:rPr>
          <w:rFonts w:asciiTheme="minorHAnsi" w:hAnsiTheme="minorHAnsi" w:cs="Calibri"/>
          <w:bCs/>
          <w:sz w:val="24"/>
          <w:szCs w:val="24"/>
        </w:rPr>
        <w:t>7</w:t>
      </w:r>
      <w:r w:rsidR="00764775" w:rsidRPr="006B64E9">
        <w:rPr>
          <w:rFonts w:asciiTheme="minorHAnsi" w:hAnsiTheme="minorHAnsi" w:cs="Calibri"/>
          <w:bCs/>
          <w:sz w:val="24"/>
          <w:szCs w:val="24"/>
        </w:rPr>
        <w:t>.1</w:t>
      </w:r>
      <w:r w:rsidRPr="006B64E9">
        <w:rPr>
          <w:rFonts w:asciiTheme="minorHAnsi" w:hAnsiTheme="minorHAnsi" w:cs="Calibri"/>
          <w:bCs/>
          <w:sz w:val="24"/>
          <w:szCs w:val="24"/>
        </w:rPr>
        <w:t>1</w:t>
      </w:r>
      <w:r w:rsidR="00764775" w:rsidRPr="006B64E9">
        <w:rPr>
          <w:rFonts w:asciiTheme="minorHAnsi" w:hAnsiTheme="minorHAnsi" w:cs="Calibri"/>
          <w:bCs/>
          <w:sz w:val="24"/>
          <w:szCs w:val="24"/>
        </w:rPr>
        <w:t xml:space="preserve"> Investigator meetings</w:t>
      </w:r>
    </w:p>
    <w:p w14:paraId="3598AA4D" w14:textId="77777777" w:rsidR="00764775" w:rsidRPr="006B64E9" w:rsidRDefault="003F7223" w:rsidP="00791ADF">
      <w:pPr>
        <w:spacing w:after="0" w:line="240" w:lineRule="auto"/>
        <w:jc w:val="both"/>
        <w:rPr>
          <w:rFonts w:asciiTheme="minorHAnsi" w:hAnsiTheme="minorHAnsi" w:cs="Calibri"/>
          <w:bCs/>
          <w:sz w:val="24"/>
          <w:szCs w:val="24"/>
        </w:rPr>
      </w:pPr>
      <w:r w:rsidRPr="006B64E9">
        <w:rPr>
          <w:rFonts w:asciiTheme="minorHAnsi" w:hAnsiTheme="minorHAnsi" w:cs="Calibri"/>
          <w:bCs/>
          <w:sz w:val="24"/>
          <w:szCs w:val="24"/>
        </w:rPr>
        <w:t>Investigator meetings will be held during recruitment and key staff from participating sites will be invited. The meetings will review trial progress, recruitment a</w:t>
      </w:r>
      <w:r w:rsidR="00172E27" w:rsidRPr="006B64E9">
        <w:rPr>
          <w:rFonts w:asciiTheme="minorHAnsi" w:hAnsiTheme="minorHAnsi" w:cs="Calibri"/>
          <w:bCs/>
          <w:sz w:val="24"/>
          <w:szCs w:val="24"/>
        </w:rPr>
        <w:t>nd discuss any emerging issues.</w:t>
      </w:r>
    </w:p>
    <w:p w14:paraId="3CCA28BC" w14:textId="77777777" w:rsidR="00791ADF" w:rsidRPr="006B64E9" w:rsidRDefault="00791ADF" w:rsidP="00345679">
      <w:pPr>
        <w:spacing w:after="0" w:line="240" w:lineRule="auto"/>
        <w:jc w:val="both"/>
        <w:rPr>
          <w:rFonts w:asciiTheme="minorHAnsi" w:hAnsiTheme="minorHAnsi"/>
          <w:bCs/>
          <w:sz w:val="24"/>
          <w:szCs w:val="24"/>
        </w:rPr>
      </w:pPr>
    </w:p>
    <w:p w14:paraId="32898931"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894A34" w:rsidRPr="006B64E9">
        <w:rPr>
          <w:rFonts w:asciiTheme="minorHAnsi" w:hAnsiTheme="minorHAnsi"/>
          <w:bCs/>
          <w:sz w:val="24"/>
          <w:szCs w:val="24"/>
        </w:rPr>
        <w:t>.1</w:t>
      </w:r>
      <w:r w:rsidRPr="006B64E9">
        <w:rPr>
          <w:rFonts w:asciiTheme="minorHAnsi" w:hAnsiTheme="minorHAnsi"/>
          <w:bCs/>
          <w:sz w:val="24"/>
          <w:szCs w:val="24"/>
        </w:rPr>
        <w:t>2</w:t>
      </w:r>
      <w:r w:rsidR="00894A34" w:rsidRPr="006B64E9">
        <w:rPr>
          <w:rFonts w:asciiTheme="minorHAnsi" w:hAnsiTheme="minorHAnsi"/>
          <w:bCs/>
          <w:sz w:val="24"/>
          <w:szCs w:val="24"/>
        </w:rPr>
        <w:t xml:space="preserve"> </w:t>
      </w:r>
      <w:r w:rsidR="008B527F" w:rsidRPr="006B64E9">
        <w:rPr>
          <w:rFonts w:asciiTheme="minorHAnsi" w:hAnsiTheme="minorHAnsi"/>
          <w:bCs/>
          <w:sz w:val="24"/>
          <w:szCs w:val="24"/>
        </w:rPr>
        <w:t>Essential documentation</w:t>
      </w:r>
    </w:p>
    <w:p w14:paraId="6160EEEC" w14:textId="5ACC0B9B" w:rsidR="008B527F" w:rsidRPr="006B64E9" w:rsidRDefault="00F622D9" w:rsidP="001D67F3">
      <w:pPr>
        <w:rPr>
          <w:rFonts w:asciiTheme="minorHAnsi" w:hAnsiTheme="minorHAnsi"/>
          <w:bCs/>
          <w:sz w:val="24"/>
          <w:szCs w:val="24"/>
        </w:rPr>
      </w:pPr>
      <w:r w:rsidRPr="006B64E9">
        <w:rPr>
          <w:rFonts w:asciiTheme="minorHAnsi" w:hAnsiTheme="minorHAnsi"/>
          <w:bCs/>
          <w:sz w:val="24"/>
          <w:szCs w:val="24"/>
        </w:rPr>
        <w:t xml:space="preserve">A Trial Master File will be set up in accordance to WCTU SOP </w:t>
      </w:r>
      <w:r w:rsidR="00A64208" w:rsidRPr="006B64E9">
        <w:rPr>
          <w:rFonts w:asciiTheme="minorHAnsi" w:hAnsiTheme="minorHAnsi"/>
          <w:bCs/>
          <w:sz w:val="24"/>
          <w:szCs w:val="24"/>
        </w:rPr>
        <w:t xml:space="preserve">11 - 'Essential Documentation' </w:t>
      </w:r>
      <w:r w:rsidRPr="006B64E9">
        <w:rPr>
          <w:rFonts w:asciiTheme="minorHAnsi" w:hAnsiTheme="minorHAnsi"/>
          <w:bCs/>
          <w:sz w:val="24"/>
          <w:szCs w:val="24"/>
        </w:rPr>
        <w:t xml:space="preserve">and held securely </w:t>
      </w:r>
      <w:r w:rsidR="008845D6" w:rsidRPr="006B64E9">
        <w:rPr>
          <w:rFonts w:asciiTheme="minorHAnsi" w:hAnsiTheme="minorHAnsi"/>
          <w:bCs/>
          <w:sz w:val="24"/>
          <w:szCs w:val="24"/>
        </w:rPr>
        <w:t xml:space="preserve">at </w:t>
      </w:r>
      <w:r w:rsidR="00847429" w:rsidRPr="006B64E9">
        <w:rPr>
          <w:rFonts w:asciiTheme="minorHAnsi" w:hAnsiTheme="minorHAnsi"/>
          <w:bCs/>
          <w:sz w:val="24"/>
          <w:szCs w:val="24"/>
        </w:rPr>
        <w:t xml:space="preserve">Warwick Clinical Trials </w:t>
      </w:r>
      <w:r w:rsidR="004A0D51" w:rsidRPr="006B64E9">
        <w:rPr>
          <w:rFonts w:asciiTheme="minorHAnsi" w:hAnsiTheme="minorHAnsi"/>
          <w:bCs/>
          <w:sz w:val="24"/>
          <w:szCs w:val="24"/>
        </w:rPr>
        <w:t>Unit, The</w:t>
      </w:r>
      <w:r w:rsidR="00F210C6" w:rsidRPr="006B64E9">
        <w:rPr>
          <w:rFonts w:asciiTheme="minorHAnsi" w:hAnsiTheme="minorHAnsi"/>
          <w:bCs/>
          <w:sz w:val="24"/>
          <w:szCs w:val="24"/>
        </w:rPr>
        <w:t xml:space="preserve"> University of Warwick, Gibbet Hill Campus, Coventry, CV4 </w:t>
      </w:r>
      <w:r w:rsidR="004A0D51" w:rsidRPr="006B64E9">
        <w:rPr>
          <w:rFonts w:asciiTheme="minorHAnsi" w:hAnsiTheme="minorHAnsi"/>
          <w:bCs/>
          <w:sz w:val="24"/>
          <w:szCs w:val="24"/>
        </w:rPr>
        <w:t>7AL</w:t>
      </w:r>
      <w:r w:rsidR="004A0D51" w:rsidRPr="006B64E9" w:rsidDel="00F210C6">
        <w:rPr>
          <w:rFonts w:asciiTheme="minorHAnsi" w:hAnsiTheme="minorHAnsi"/>
          <w:bCs/>
          <w:sz w:val="24"/>
          <w:szCs w:val="24"/>
        </w:rPr>
        <w:t xml:space="preserve">. </w:t>
      </w:r>
      <w:r w:rsidR="008845D6" w:rsidRPr="006B64E9">
        <w:rPr>
          <w:rFonts w:asciiTheme="minorHAnsi" w:hAnsiTheme="minorHAnsi"/>
          <w:bCs/>
          <w:sz w:val="24"/>
          <w:szCs w:val="24"/>
        </w:rPr>
        <w:t xml:space="preserve">Investigator Site Files will be prepared and distributed to participating </w:t>
      </w:r>
      <w:r w:rsidR="00B733A7" w:rsidRPr="006B64E9">
        <w:rPr>
          <w:rFonts w:asciiTheme="minorHAnsi" w:hAnsiTheme="minorHAnsi"/>
          <w:bCs/>
          <w:sz w:val="24"/>
          <w:szCs w:val="24"/>
        </w:rPr>
        <w:t>obstetric units involved in the trial</w:t>
      </w:r>
      <w:r w:rsidR="00172E27" w:rsidRPr="006B64E9">
        <w:rPr>
          <w:rFonts w:asciiTheme="minorHAnsi" w:hAnsiTheme="minorHAnsi"/>
          <w:bCs/>
          <w:sz w:val="24"/>
          <w:szCs w:val="24"/>
        </w:rPr>
        <w:t>.</w:t>
      </w:r>
    </w:p>
    <w:p w14:paraId="5EBAB092" w14:textId="77777777" w:rsidR="00590E50" w:rsidRPr="006B64E9" w:rsidRDefault="00590E50" w:rsidP="00345679">
      <w:pPr>
        <w:spacing w:after="0" w:line="240" w:lineRule="auto"/>
        <w:jc w:val="both"/>
        <w:rPr>
          <w:rFonts w:asciiTheme="minorHAnsi" w:hAnsiTheme="minorHAnsi"/>
          <w:bCs/>
          <w:sz w:val="24"/>
          <w:szCs w:val="24"/>
        </w:rPr>
      </w:pPr>
    </w:p>
    <w:p w14:paraId="3B14ACE7" w14:textId="77777777" w:rsidR="00894A34" w:rsidRPr="006B64E9" w:rsidRDefault="00894A34" w:rsidP="00345679">
      <w:pPr>
        <w:spacing w:after="0" w:line="240" w:lineRule="auto"/>
        <w:jc w:val="both"/>
        <w:rPr>
          <w:rFonts w:asciiTheme="minorHAnsi" w:hAnsiTheme="minorHAnsi"/>
          <w:bCs/>
          <w:sz w:val="24"/>
          <w:szCs w:val="24"/>
        </w:rPr>
      </w:pPr>
    </w:p>
    <w:p w14:paraId="2339E7EC" w14:textId="77777777" w:rsidR="00F56A83" w:rsidRPr="008E08ED" w:rsidRDefault="00F56A83">
      <w:pPr>
        <w:rPr>
          <w:rFonts w:asciiTheme="minorHAnsi" w:hAnsiTheme="minorHAnsi"/>
          <w:b/>
          <w:sz w:val="24"/>
          <w:szCs w:val="24"/>
        </w:rPr>
      </w:pPr>
      <w:r w:rsidRPr="008E08ED">
        <w:rPr>
          <w:rFonts w:asciiTheme="minorHAnsi" w:hAnsiTheme="minorHAnsi"/>
          <w:b/>
          <w:sz w:val="24"/>
          <w:szCs w:val="24"/>
        </w:rPr>
        <w:br w:type="page"/>
      </w:r>
    </w:p>
    <w:p w14:paraId="7F82FF94" w14:textId="77777777" w:rsidR="00D202ED" w:rsidRPr="008E08ED" w:rsidRDefault="00D202ED" w:rsidP="0029052F">
      <w:pPr>
        <w:pStyle w:val="ListParagraph"/>
        <w:numPr>
          <w:ilvl w:val="0"/>
          <w:numId w:val="1"/>
        </w:numPr>
        <w:spacing w:after="0" w:line="240" w:lineRule="auto"/>
        <w:jc w:val="both"/>
        <w:rPr>
          <w:rFonts w:asciiTheme="minorHAnsi" w:hAnsiTheme="minorHAnsi"/>
          <w:b/>
          <w:sz w:val="24"/>
          <w:szCs w:val="24"/>
        </w:rPr>
      </w:pPr>
      <w:r w:rsidRPr="008E08ED">
        <w:rPr>
          <w:rFonts w:asciiTheme="minorHAnsi" w:hAnsiTheme="minorHAnsi"/>
          <w:b/>
          <w:sz w:val="24"/>
          <w:szCs w:val="24"/>
        </w:rPr>
        <w:t>MONITORING AND QUALITY ASSURANCE</w:t>
      </w:r>
    </w:p>
    <w:p w14:paraId="5F93CF78" w14:textId="77777777" w:rsidR="007922F1" w:rsidRPr="006B64E9" w:rsidRDefault="007922F1" w:rsidP="00754789">
      <w:pPr>
        <w:spacing w:after="0" w:line="240" w:lineRule="auto"/>
        <w:jc w:val="both"/>
        <w:rPr>
          <w:rFonts w:asciiTheme="minorHAnsi" w:hAnsiTheme="minorHAnsi"/>
          <w:bCs/>
          <w:sz w:val="24"/>
          <w:szCs w:val="24"/>
        </w:rPr>
      </w:pPr>
    </w:p>
    <w:p w14:paraId="448B0E6D" w14:textId="77777777" w:rsidR="00754789" w:rsidRPr="006B64E9" w:rsidRDefault="00D43798" w:rsidP="00754789">
      <w:pPr>
        <w:spacing w:after="0" w:line="240" w:lineRule="auto"/>
        <w:jc w:val="both"/>
        <w:rPr>
          <w:rFonts w:asciiTheme="minorHAnsi" w:hAnsiTheme="minorHAnsi"/>
          <w:bCs/>
          <w:sz w:val="24"/>
          <w:szCs w:val="24"/>
        </w:rPr>
      </w:pPr>
      <w:r w:rsidRPr="006B64E9">
        <w:rPr>
          <w:rFonts w:asciiTheme="minorHAnsi" w:hAnsiTheme="minorHAnsi"/>
          <w:bCs/>
          <w:sz w:val="24"/>
          <w:szCs w:val="24"/>
        </w:rPr>
        <w:t>8</w:t>
      </w:r>
      <w:r w:rsidR="00754789" w:rsidRPr="006B64E9">
        <w:rPr>
          <w:rFonts w:asciiTheme="minorHAnsi" w:hAnsiTheme="minorHAnsi"/>
          <w:bCs/>
          <w:sz w:val="24"/>
          <w:szCs w:val="24"/>
        </w:rPr>
        <w:t>.1 Training</w:t>
      </w:r>
    </w:p>
    <w:p w14:paraId="25B551A7" w14:textId="2482F5B6" w:rsidR="008F227B" w:rsidRPr="006B64E9" w:rsidRDefault="0048204A" w:rsidP="007922F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SQ has undertaken the Chief Investigator training and all clinicians involved in obtaining consent will be required to complete a Good Clinical Practice course. </w:t>
      </w:r>
      <w:r w:rsidR="007922F1" w:rsidRPr="006B64E9">
        <w:rPr>
          <w:rFonts w:asciiTheme="minorHAnsi" w:hAnsiTheme="minorHAnsi"/>
          <w:bCs/>
          <w:sz w:val="24"/>
          <w:szCs w:val="24"/>
        </w:rPr>
        <w:t xml:space="preserve">A programme of training will be provided to all clinicians </w:t>
      </w:r>
      <w:r w:rsidR="005A34D8" w:rsidRPr="006B64E9">
        <w:rPr>
          <w:rFonts w:asciiTheme="minorHAnsi" w:hAnsiTheme="minorHAnsi"/>
          <w:bCs/>
          <w:sz w:val="24"/>
          <w:szCs w:val="24"/>
        </w:rPr>
        <w:t xml:space="preserve">and allied staff </w:t>
      </w:r>
      <w:r w:rsidR="007922F1" w:rsidRPr="006B64E9">
        <w:rPr>
          <w:rFonts w:asciiTheme="minorHAnsi" w:hAnsiTheme="minorHAnsi"/>
          <w:bCs/>
          <w:sz w:val="24"/>
          <w:szCs w:val="24"/>
        </w:rPr>
        <w:t xml:space="preserve">participating in the trial and will include: </w:t>
      </w:r>
      <w:r w:rsidR="0058542E" w:rsidRPr="006B64E9">
        <w:rPr>
          <w:rFonts w:asciiTheme="minorHAnsi" w:hAnsiTheme="minorHAnsi"/>
          <w:bCs/>
          <w:sz w:val="24"/>
          <w:szCs w:val="24"/>
        </w:rPr>
        <w:t xml:space="preserve">the principles of good clinical practice, </w:t>
      </w:r>
      <w:r w:rsidR="007922F1" w:rsidRPr="006B64E9">
        <w:rPr>
          <w:rFonts w:asciiTheme="minorHAnsi" w:hAnsiTheme="minorHAnsi"/>
          <w:bCs/>
          <w:sz w:val="24"/>
          <w:szCs w:val="24"/>
        </w:rPr>
        <w:t xml:space="preserve">the importance of the trial, background, </w:t>
      </w:r>
      <w:r w:rsidR="00631C28" w:rsidRPr="006B64E9">
        <w:rPr>
          <w:rFonts w:asciiTheme="minorHAnsi" w:hAnsiTheme="minorHAnsi"/>
          <w:bCs/>
          <w:sz w:val="24"/>
          <w:szCs w:val="24"/>
        </w:rPr>
        <w:t xml:space="preserve">the trial protocol, process mapping for trial entry, </w:t>
      </w:r>
      <w:r w:rsidR="002C6DA0" w:rsidRPr="006B64E9">
        <w:rPr>
          <w:rFonts w:asciiTheme="minorHAnsi" w:hAnsiTheme="minorHAnsi"/>
          <w:bCs/>
          <w:sz w:val="24"/>
          <w:szCs w:val="24"/>
        </w:rPr>
        <w:t xml:space="preserve">inclusion and exclusion criteria, ethical issues and consent, randomisation procedures, data collection and documentation, </w:t>
      </w:r>
      <w:r w:rsidR="00631C28" w:rsidRPr="006B64E9">
        <w:rPr>
          <w:rFonts w:asciiTheme="minorHAnsi" w:hAnsiTheme="minorHAnsi"/>
          <w:bCs/>
          <w:sz w:val="24"/>
          <w:szCs w:val="24"/>
        </w:rPr>
        <w:t xml:space="preserve">using </w:t>
      </w:r>
      <w:r w:rsidR="002C6DA0" w:rsidRPr="006B64E9">
        <w:rPr>
          <w:rFonts w:asciiTheme="minorHAnsi" w:hAnsiTheme="minorHAnsi"/>
          <w:bCs/>
          <w:sz w:val="24"/>
          <w:szCs w:val="24"/>
        </w:rPr>
        <w:t>the</w:t>
      </w:r>
      <w:r w:rsidR="00631C28" w:rsidRPr="006B64E9">
        <w:rPr>
          <w:rFonts w:asciiTheme="minorHAnsi" w:hAnsiTheme="minorHAnsi"/>
          <w:bCs/>
          <w:sz w:val="24"/>
          <w:szCs w:val="24"/>
        </w:rPr>
        <w:t xml:space="preserve"> Big Baby Trial Research system (BBT-RS)</w:t>
      </w:r>
      <w:r w:rsidR="002C6DA0" w:rsidRPr="006B64E9">
        <w:rPr>
          <w:rFonts w:asciiTheme="minorHAnsi" w:hAnsiTheme="minorHAnsi"/>
          <w:bCs/>
          <w:sz w:val="24"/>
          <w:szCs w:val="24"/>
        </w:rPr>
        <w:t xml:space="preserve"> and completing and maintaining training logs. A</w:t>
      </w:r>
      <w:r w:rsidR="007922F1" w:rsidRPr="006B64E9">
        <w:rPr>
          <w:rFonts w:asciiTheme="minorHAnsi" w:hAnsiTheme="minorHAnsi"/>
          <w:bCs/>
          <w:sz w:val="24"/>
          <w:szCs w:val="24"/>
        </w:rPr>
        <w:t>ll training information and materials will be</w:t>
      </w:r>
      <w:r w:rsidR="005A34D8" w:rsidRPr="006B64E9">
        <w:rPr>
          <w:rFonts w:asciiTheme="minorHAnsi" w:hAnsiTheme="minorHAnsi"/>
          <w:bCs/>
          <w:sz w:val="24"/>
          <w:szCs w:val="24"/>
        </w:rPr>
        <w:t xml:space="preserve"> available via the trial website (</w:t>
      </w:r>
      <w:hyperlink r:id="rId74" w:history="1">
        <w:r w:rsidR="000C02D3" w:rsidRPr="006B64E9">
          <w:rPr>
            <w:rStyle w:val="Hyperlink"/>
            <w:rFonts w:asciiTheme="minorHAnsi" w:hAnsiTheme="minorHAnsi"/>
            <w:bCs/>
            <w:sz w:val="24"/>
            <w:szCs w:val="24"/>
          </w:rPr>
          <w:t>https://www2.warwick.ac.uk/bigbaby</w:t>
        </w:r>
      </w:hyperlink>
      <w:r w:rsidR="005A34D8" w:rsidRPr="006B64E9">
        <w:rPr>
          <w:rFonts w:asciiTheme="minorHAnsi" w:hAnsiTheme="minorHAnsi"/>
          <w:bCs/>
          <w:sz w:val="24"/>
          <w:szCs w:val="24"/>
        </w:rPr>
        <w:t>).</w:t>
      </w:r>
      <w:r w:rsidR="0058542E" w:rsidRPr="006B64E9">
        <w:rPr>
          <w:rFonts w:asciiTheme="minorHAnsi" w:hAnsiTheme="minorHAnsi"/>
          <w:bCs/>
          <w:sz w:val="24"/>
          <w:szCs w:val="24"/>
        </w:rPr>
        <w:t xml:space="preserve"> </w:t>
      </w:r>
      <w:r w:rsidR="002F1471" w:rsidRPr="006B64E9">
        <w:rPr>
          <w:rFonts w:asciiTheme="minorHAnsi" w:hAnsiTheme="minorHAnsi"/>
          <w:bCs/>
          <w:sz w:val="24"/>
          <w:szCs w:val="24"/>
        </w:rPr>
        <w:t xml:space="preserve">Training will also be given to members of the research team to ensure that telephone calls or emails from </w:t>
      </w:r>
      <w:r w:rsidR="00E84D99" w:rsidRPr="006B64E9">
        <w:rPr>
          <w:rFonts w:asciiTheme="minorHAnsi" w:hAnsiTheme="minorHAnsi"/>
          <w:bCs/>
          <w:sz w:val="24"/>
          <w:szCs w:val="24"/>
        </w:rPr>
        <w:t>participant</w:t>
      </w:r>
      <w:r w:rsidR="002F1471" w:rsidRPr="006B64E9">
        <w:rPr>
          <w:rFonts w:asciiTheme="minorHAnsi" w:hAnsiTheme="minorHAnsi"/>
          <w:bCs/>
          <w:sz w:val="24"/>
          <w:szCs w:val="24"/>
        </w:rPr>
        <w:t xml:space="preserve">s, relatives or legal representatives are answered sensitively and appropriately. </w:t>
      </w:r>
      <w:r w:rsidR="0058542E" w:rsidRPr="006B64E9">
        <w:rPr>
          <w:rFonts w:asciiTheme="minorHAnsi" w:hAnsiTheme="minorHAnsi"/>
          <w:bCs/>
          <w:sz w:val="24"/>
          <w:szCs w:val="24"/>
        </w:rPr>
        <w:t xml:space="preserve">All new staff </w:t>
      </w:r>
      <w:r w:rsidR="002F1471" w:rsidRPr="006B64E9">
        <w:rPr>
          <w:rFonts w:asciiTheme="minorHAnsi" w:hAnsiTheme="minorHAnsi"/>
          <w:bCs/>
          <w:sz w:val="24"/>
          <w:szCs w:val="24"/>
        </w:rPr>
        <w:t xml:space="preserve">will complete a trial induction and training programme. </w:t>
      </w:r>
    </w:p>
    <w:p w14:paraId="380A3648" w14:textId="77777777" w:rsidR="00AC2891" w:rsidRPr="006B64E9" w:rsidRDefault="00AC2891" w:rsidP="00754789">
      <w:pPr>
        <w:spacing w:after="0" w:line="240" w:lineRule="auto"/>
        <w:jc w:val="both"/>
        <w:rPr>
          <w:rFonts w:asciiTheme="minorHAnsi" w:hAnsiTheme="minorHAnsi"/>
          <w:bCs/>
          <w:sz w:val="24"/>
          <w:szCs w:val="24"/>
        </w:rPr>
      </w:pPr>
    </w:p>
    <w:p w14:paraId="7AD12DFC" w14:textId="77777777" w:rsidR="00754789" w:rsidRPr="006B64E9" w:rsidRDefault="00754789" w:rsidP="0075478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8.2 Data </w:t>
      </w:r>
      <w:r w:rsidR="00EB2C8A" w:rsidRPr="006B64E9">
        <w:rPr>
          <w:rFonts w:asciiTheme="minorHAnsi" w:hAnsiTheme="minorHAnsi"/>
          <w:bCs/>
          <w:sz w:val="24"/>
          <w:szCs w:val="24"/>
        </w:rPr>
        <w:t>q</w:t>
      </w:r>
      <w:r w:rsidRPr="006B64E9">
        <w:rPr>
          <w:rFonts w:asciiTheme="minorHAnsi" w:hAnsiTheme="minorHAnsi"/>
          <w:bCs/>
          <w:sz w:val="24"/>
          <w:szCs w:val="24"/>
        </w:rPr>
        <w:t>uality</w:t>
      </w:r>
    </w:p>
    <w:p w14:paraId="45DE27D7" w14:textId="7764F45C" w:rsidR="00073049" w:rsidRPr="006B64E9" w:rsidRDefault="00AF57A0" w:rsidP="00073049">
      <w:pPr>
        <w:spacing w:after="0" w:line="240" w:lineRule="auto"/>
        <w:jc w:val="both"/>
        <w:rPr>
          <w:rFonts w:asciiTheme="minorHAnsi" w:hAnsiTheme="minorHAnsi"/>
          <w:bCs/>
          <w:sz w:val="24"/>
          <w:szCs w:val="24"/>
        </w:rPr>
      </w:pPr>
      <w:r w:rsidRPr="006B64E9">
        <w:rPr>
          <w:rFonts w:asciiTheme="minorHAnsi" w:hAnsiTheme="minorHAnsi"/>
          <w:bCs/>
          <w:sz w:val="24"/>
          <w:szCs w:val="24"/>
        </w:rPr>
        <w:t>Data entered into the trial database, either from hard copies of CRFs or on-line</w:t>
      </w:r>
      <w:r w:rsidR="00073049" w:rsidRPr="006B64E9">
        <w:rPr>
          <w:rFonts w:asciiTheme="minorHAnsi" w:hAnsiTheme="minorHAnsi"/>
          <w:bCs/>
          <w:sz w:val="24"/>
          <w:szCs w:val="24"/>
        </w:rPr>
        <w:t>,</w:t>
      </w:r>
      <w:r w:rsidRPr="006B64E9">
        <w:rPr>
          <w:rFonts w:asciiTheme="minorHAnsi" w:hAnsiTheme="minorHAnsi"/>
          <w:bCs/>
          <w:sz w:val="24"/>
          <w:szCs w:val="24"/>
        </w:rPr>
        <w:t xml:space="preserve"> </w:t>
      </w:r>
      <w:r w:rsidR="008F227B" w:rsidRPr="006B64E9">
        <w:rPr>
          <w:rFonts w:asciiTheme="minorHAnsi" w:hAnsiTheme="minorHAnsi"/>
          <w:bCs/>
          <w:sz w:val="24"/>
          <w:szCs w:val="24"/>
        </w:rPr>
        <w:t>will be checked for accuracy and c</w:t>
      </w:r>
      <w:r w:rsidR="00754789" w:rsidRPr="006B64E9">
        <w:rPr>
          <w:rFonts w:asciiTheme="minorHAnsi" w:hAnsiTheme="minorHAnsi"/>
          <w:bCs/>
          <w:sz w:val="24"/>
          <w:szCs w:val="24"/>
        </w:rPr>
        <w:t>ompleteness</w:t>
      </w:r>
      <w:r w:rsidR="006922C4" w:rsidRPr="006B64E9">
        <w:rPr>
          <w:rFonts w:asciiTheme="minorHAnsi" w:hAnsiTheme="minorHAnsi"/>
          <w:bCs/>
          <w:sz w:val="24"/>
          <w:szCs w:val="24"/>
        </w:rPr>
        <w:t xml:space="preserve"> by </w:t>
      </w:r>
      <w:r w:rsidR="00E15E18" w:rsidRPr="006B64E9">
        <w:rPr>
          <w:rFonts w:asciiTheme="minorHAnsi" w:hAnsiTheme="minorHAnsi"/>
          <w:bCs/>
          <w:sz w:val="24"/>
          <w:szCs w:val="24"/>
        </w:rPr>
        <w:t>WCTU</w:t>
      </w:r>
      <w:r w:rsidR="00754789" w:rsidRPr="006B64E9">
        <w:rPr>
          <w:rFonts w:asciiTheme="minorHAnsi" w:hAnsiTheme="minorHAnsi"/>
          <w:bCs/>
          <w:sz w:val="24"/>
          <w:szCs w:val="24"/>
        </w:rPr>
        <w:t xml:space="preserve"> </w:t>
      </w:r>
      <w:r w:rsidR="008F227B" w:rsidRPr="006B64E9">
        <w:rPr>
          <w:rFonts w:asciiTheme="minorHAnsi" w:hAnsiTheme="minorHAnsi"/>
          <w:bCs/>
          <w:sz w:val="24"/>
          <w:szCs w:val="24"/>
        </w:rPr>
        <w:t>in accordance with</w:t>
      </w:r>
      <w:r w:rsidR="006922C4" w:rsidRPr="006B64E9">
        <w:rPr>
          <w:rFonts w:asciiTheme="minorHAnsi" w:hAnsiTheme="minorHAnsi"/>
          <w:bCs/>
          <w:sz w:val="24"/>
          <w:szCs w:val="24"/>
        </w:rPr>
        <w:t xml:space="preserve"> the trial data management plan</w:t>
      </w:r>
      <w:r w:rsidR="00172E27" w:rsidRPr="006B64E9">
        <w:rPr>
          <w:rFonts w:asciiTheme="minorHAnsi" w:hAnsiTheme="minorHAnsi"/>
          <w:bCs/>
          <w:sz w:val="24"/>
          <w:szCs w:val="24"/>
        </w:rPr>
        <w:t>.</w:t>
      </w:r>
    </w:p>
    <w:p w14:paraId="76AB305B" w14:textId="77777777" w:rsidR="00073049" w:rsidRPr="006B64E9" w:rsidRDefault="00073049" w:rsidP="00073049">
      <w:pPr>
        <w:spacing w:after="0" w:line="240" w:lineRule="auto"/>
        <w:jc w:val="both"/>
        <w:rPr>
          <w:rFonts w:asciiTheme="minorHAnsi" w:hAnsiTheme="minorHAnsi"/>
          <w:bCs/>
          <w:sz w:val="24"/>
          <w:szCs w:val="24"/>
        </w:rPr>
      </w:pPr>
    </w:p>
    <w:p w14:paraId="206AF751" w14:textId="77777777" w:rsidR="0027149E" w:rsidRPr="006B64E9" w:rsidRDefault="0027149E" w:rsidP="006922C4">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8.3 </w:t>
      </w:r>
      <w:r w:rsidR="00172E27" w:rsidRPr="006B64E9">
        <w:rPr>
          <w:rFonts w:asciiTheme="minorHAnsi" w:hAnsiTheme="minorHAnsi"/>
          <w:bCs/>
          <w:sz w:val="24"/>
          <w:szCs w:val="24"/>
        </w:rPr>
        <w:t xml:space="preserve">Quality </w:t>
      </w:r>
      <w:r w:rsidR="00EB2C8A" w:rsidRPr="006B64E9">
        <w:rPr>
          <w:rFonts w:asciiTheme="minorHAnsi" w:hAnsiTheme="minorHAnsi"/>
          <w:bCs/>
          <w:sz w:val="24"/>
          <w:szCs w:val="24"/>
        </w:rPr>
        <w:t>a</w:t>
      </w:r>
      <w:r w:rsidR="00172E27" w:rsidRPr="006B64E9">
        <w:rPr>
          <w:rFonts w:asciiTheme="minorHAnsi" w:hAnsiTheme="minorHAnsi"/>
          <w:bCs/>
          <w:sz w:val="24"/>
          <w:szCs w:val="24"/>
        </w:rPr>
        <w:t>ssurance</w:t>
      </w:r>
    </w:p>
    <w:p w14:paraId="429E9366" w14:textId="77777777" w:rsidR="00D64277" w:rsidRPr="006B64E9" w:rsidRDefault="00D64277" w:rsidP="006922C4">
      <w:pPr>
        <w:spacing w:after="0" w:line="240" w:lineRule="auto"/>
        <w:jc w:val="both"/>
        <w:rPr>
          <w:rFonts w:asciiTheme="minorHAnsi" w:hAnsiTheme="minorHAnsi"/>
          <w:bCs/>
          <w:sz w:val="24"/>
          <w:szCs w:val="24"/>
        </w:rPr>
      </w:pPr>
      <w:r w:rsidRPr="006B64E9">
        <w:rPr>
          <w:rFonts w:asciiTheme="minorHAnsi" w:hAnsiTheme="minorHAnsi"/>
          <w:bCs/>
          <w:sz w:val="24"/>
          <w:szCs w:val="24"/>
        </w:rPr>
        <w:t>A risk assessment will be undertaken and will form the basis of the trial monitoring plan. Sites will be visited during the recruitment period to audit the quality of the trial process and documentation. Additional site visits may be required, if triggered by issues raised in the monitoring plan.</w:t>
      </w:r>
    </w:p>
    <w:p w14:paraId="58899A01" w14:textId="77777777" w:rsidR="00B94015" w:rsidRPr="006B64E9" w:rsidRDefault="00B94015" w:rsidP="00073049">
      <w:pPr>
        <w:spacing w:after="0" w:line="240" w:lineRule="auto"/>
        <w:jc w:val="both"/>
        <w:rPr>
          <w:rFonts w:asciiTheme="minorHAnsi" w:hAnsiTheme="minorHAnsi"/>
          <w:bCs/>
          <w:sz w:val="24"/>
          <w:szCs w:val="24"/>
        </w:rPr>
      </w:pPr>
    </w:p>
    <w:p w14:paraId="31E5EC0F" w14:textId="77777777" w:rsidR="00754789" w:rsidRPr="006B64E9" w:rsidRDefault="00DB77E4" w:rsidP="0075478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8.4 Visits to </w:t>
      </w:r>
      <w:r w:rsidR="00EB2C8A" w:rsidRPr="006B64E9">
        <w:rPr>
          <w:rFonts w:asciiTheme="minorHAnsi" w:hAnsiTheme="minorHAnsi"/>
          <w:bCs/>
          <w:sz w:val="24"/>
          <w:szCs w:val="24"/>
        </w:rPr>
        <w:t>s</w:t>
      </w:r>
      <w:r w:rsidR="00754789" w:rsidRPr="006B64E9">
        <w:rPr>
          <w:rFonts w:asciiTheme="minorHAnsi" w:hAnsiTheme="minorHAnsi"/>
          <w:bCs/>
          <w:sz w:val="24"/>
          <w:szCs w:val="24"/>
        </w:rPr>
        <w:t>ite</w:t>
      </w:r>
      <w:r w:rsidR="00CF7DC4" w:rsidRPr="006B64E9">
        <w:rPr>
          <w:rFonts w:asciiTheme="minorHAnsi" w:hAnsiTheme="minorHAnsi"/>
          <w:bCs/>
          <w:sz w:val="24"/>
          <w:szCs w:val="24"/>
        </w:rPr>
        <w:t>s</w:t>
      </w:r>
    </w:p>
    <w:p w14:paraId="5C9DD12A" w14:textId="77777777" w:rsidR="00E82CF4" w:rsidRPr="006B64E9" w:rsidRDefault="00E82CF4" w:rsidP="00754789">
      <w:pPr>
        <w:spacing w:after="0" w:line="240" w:lineRule="auto"/>
        <w:jc w:val="both"/>
        <w:rPr>
          <w:rFonts w:asciiTheme="minorHAnsi" w:hAnsiTheme="minorHAnsi"/>
          <w:bCs/>
          <w:sz w:val="24"/>
          <w:szCs w:val="24"/>
        </w:rPr>
      </w:pPr>
      <w:r w:rsidRPr="006B64E9">
        <w:rPr>
          <w:rFonts w:asciiTheme="minorHAnsi" w:hAnsiTheme="minorHAnsi"/>
          <w:bCs/>
          <w:sz w:val="24"/>
          <w:szCs w:val="24"/>
        </w:rPr>
        <w:t>Following site initiation, the research team will be in regular contact with units by ema</w:t>
      </w:r>
      <w:r w:rsidR="00E377B0" w:rsidRPr="006B64E9">
        <w:rPr>
          <w:rFonts w:asciiTheme="minorHAnsi" w:hAnsiTheme="minorHAnsi"/>
          <w:bCs/>
          <w:sz w:val="24"/>
          <w:szCs w:val="24"/>
        </w:rPr>
        <w:t>il, telephone and face-to-face</w:t>
      </w:r>
      <w:r w:rsidR="00373112" w:rsidRPr="006B64E9">
        <w:rPr>
          <w:rFonts w:asciiTheme="minorHAnsi" w:hAnsiTheme="minorHAnsi"/>
          <w:bCs/>
          <w:sz w:val="24"/>
          <w:szCs w:val="24"/>
        </w:rPr>
        <w:t>,</w:t>
      </w:r>
      <w:r w:rsidR="00E377B0" w:rsidRPr="006B64E9">
        <w:rPr>
          <w:rFonts w:asciiTheme="minorHAnsi" w:hAnsiTheme="minorHAnsi"/>
          <w:bCs/>
          <w:sz w:val="24"/>
          <w:szCs w:val="24"/>
        </w:rPr>
        <w:t xml:space="preserve"> to support with the day-to-day management of the trial</w:t>
      </w:r>
      <w:r w:rsidR="00373112" w:rsidRPr="006B64E9">
        <w:rPr>
          <w:rFonts w:asciiTheme="minorHAnsi" w:hAnsiTheme="minorHAnsi"/>
          <w:bCs/>
          <w:sz w:val="24"/>
          <w:szCs w:val="24"/>
        </w:rPr>
        <w:t xml:space="preserve">, and identify </w:t>
      </w:r>
      <w:r w:rsidR="00E73679" w:rsidRPr="006B64E9">
        <w:rPr>
          <w:rFonts w:asciiTheme="minorHAnsi" w:hAnsiTheme="minorHAnsi"/>
          <w:bCs/>
          <w:sz w:val="24"/>
          <w:szCs w:val="24"/>
        </w:rPr>
        <w:t xml:space="preserve">and discuss </w:t>
      </w:r>
      <w:r w:rsidR="00373112" w:rsidRPr="006B64E9">
        <w:rPr>
          <w:rFonts w:asciiTheme="minorHAnsi" w:hAnsiTheme="minorHAnsi"/>
          <w:bCs/>
          <w:sz w:val="24"/>
          <w:szCs w:val="24"/>
        </w:rPr>
        <w:t xml:space="preserve">any problems with compliance to the protocol, </w:t>
      </w:r>
      <w:r w:rsidR="00E73679" w:rsidRPr="006B64E9">
        <w:rPr>
          <w:rFonts w:asciiTheme="minorHAnsi" w:hAnsiTheme="minorHAnsi"/>
          <w:bCs/>
          <w:sz w:val="24"/>
          <w:szCs w:val="24"/>
        </w:rPr>
        <w:t xml:space="preserve">recruitment pathway, </w:t>
      </w:r>
      <w:r w:rsidR="00373112" w:rsidRPr="006B64E9">
        <w:rPr>
          <w:rFonts w:asciiTheme="minorHAnsi" w:hAnsiTheme="minorHAnsi"/>
          <w:bCs/>
          <w:sz w:val="24"/>
          <w:szCs w:val="24"/>
        </w:rPr>
        <w:t xml:space="preserve">barriers to recruitment, ‘Site Master File’ </w:t>
      </w:r>
      <w:r w:rsidR="00E73679" w:rsidRPr="006B64E9">
        <w:rPr>
          <w:rFonts w:asciiTheme="minorHAnsi" w:hAnsiTheme="minorHAnsi"/>
          <w:bCs/>
          <w:sz w:val="24"/>
          <w:szCs w:val="24"/>
        </w:rPr>
        <w:t>completeness</w:t>
      </w:r>
      <w:r w:rsidR="00373112" w:rsidRPr="006B64E9">
        <w:rPr>
          <w:rFonts w:asciiTheme="minorHAnsi" w:hAnsiTheme="minorHAnsi"/>
          <w:bCs/>
          <w:sz w:val="24"/>
          <w:szCs w:val="24"/>
        </w:rPr>
        <w:t>.</w:t>
      </w:r>
    </w:p>
    <w:p w14:paraId="2D6E30AB" w14:textId="77777777" w:rsidR="008B527F" w:rsidRPr="006B64E9" w:rsidRDefault="008B527F" w:rsidP="00345679">
      <w:pPr>
        <w:spacing w:after="0" w:line="240" w:lineRule="auto"/>
        <w:jc w:val="both"/>
        <w:rPr>
          <w:rFonts w:asciiTheme="minorHAnsi" w:hAnsiTheme="minorHAnsi"/>
          <w:bCs/>
          <w:sz w:val="24"/>
          <w:szCs w:val="24"/>
        </w:rPr>
      </w:pPr>
    </w:p>
    <w:p w14:paraId="774DE5FC" w14:textId="77777777" w:rsidR="001C6220" w:rsidRPr="006B64E9" w:rsidRDefault="001C6220" w:rsidP="00345679">
      <w:pPr>
        <w:spacing w:after="0" w:line="240" w:lineRule="auto"/>
        <w:jc w:val="both"/>
        <w:rPr>
          <w:rFonts w:asciiTheme="minorHAnsi" w:hAnsiTheme="minorHAnsi"/>
          <w:bCs/>
          <w:sz w:val="24"/>
          <w:szCs w:val="24"/>
        </w:rPr>
      </w:pPr>
    </w:p>
    <w:p w14:paraId="027CFAE6" w14:textId="77777777" w:rsidR="00F56A83" w:rsidRPr="008E08ED" w:rsidRDefault="00F56A83">
      <w:pPr>
        <w:rPr>
          <w:rFonts w:asciiTheme="minorHAnsi" w:hAnsiTheme="minorHAnsi"/>
          <w:b/>
          <w:sz w:val="24"/>
          <w:szCs w:val="24"/>
        </w:rPr>
      </w:pPr>
      <w:r w:rsidRPr="008E08ED">
        <w:rPr>
          <w:rFonts w:asciiTheme="minorHAnsi" w:hAnsiTheme="minorHAnsi"/>
          <w:b/>
          <w:sz w:val="24"/>
          <w:szCs w:val="24"/>
        </w:rPr>
        <w:br w:type="page"/>
      </w:r>
    </w:p>
    <w:p w14:paraId="0FB1F0E5" w14:textId="77777777" w:rsidR="00D202ED" w:rsidRPr="008E08ED" w:rsidRDefault="00D202ED" w:rsidP="0029052F">
      <w:pPr>
        <w:pStyle w:val="ListParagraph"/>
        <w:numPr>
          <w:ilvl w:val="0"/>
          <w:numId w:val="1"/>
        </w:numPr>
        <w:spacing w:after="0" w:line="240" w:lineRule="auto"/>
        <w:jc w:val="both"/>
        <w:rPr>
          <w:rFonts w:asciiTheme="minorHAnsi" w:hAnsiTheme="minorHAnsi"/>
          <w:b/>
          <w:sz w:val="24"/>
          <w:szCs w:val="24"/>
        </w:rPr>
      </w:pPr>
      <w:r w:rsidRPr="008E08ED">
        <w:rPr>
          <w:rFonts w:asciiTheme="minorHAnsi" w:hAnsiTheme="minorHAnsi"/>
          <w:b/>
          <w:sz w:val="24"/>
          <w:szCs w:val="24"/>
        </w:rPr>
        <w:t>PATIENT AND PUBLIC INVOLVEMENT</w:t>
      </w:r>
    </w:p>
    <w:p w14:paraId="38734288" w14:textId="77777777" w:rsidR="006E57E1" w:rsidRPr="006B64E9" w:rsidRDefault="006E57E1" w:rsidP="006E57E1">
      <w:pPr>
        <w:autoSpaceDE w:val="0"/>
        <w:autoSpaceDN w:val="0"/>
        <w:adjustRightInd w:val="0"/>
        <w:spacing w:after="0" w:line="240" w:lineRule="auto"/>
        <w:jc w:val="both"/>
        <w:rPr>
          <w:rFonts w:asciiTheme="minorHAnsi" w:hAnsiTheme="minorHAnsi"/>
          <w:bCs/>
          <w:sz w:val="24"/>
          <w:szCs w:val="24"/>
        </w:rPr>
      </w:pPr>
    </w:p>
    <w:p w14:paraId="38CC34DF" w14:textId="77777777" w:rsidR="00CC4CE4" w:rsidRPr="006B64E9" w:rsidRDefault="00D43798" w:rsidP="00724971">
      <w:pPr>
        <w:spacing w:after="0" w:line="240" w:lineRule="auto"/>
        <w:jc w:val="both"/>
        <w:rPr>
          <w:rFonts w:asciiTheme="minorHAnsi" w:hAnsiTheme="minorHAnsi"/>
          <w:bCs/>
          <w:sz w:val="24"/>
          <w:szCs w:val="24"/>
        </w:rPr>
      </w:pPr>
      <w:r w:rsidRPr="006B64E9">
        <w:rPr>
          <w:rFonts w:asciiTheme="minorHAnsi" w:hAnsiTheme="minorHAnsi"/>
          <w:bCs/>
          <w:sz w:val="24"/>
          <w:szCs w:val="24"/>
        </w:rPr>
        <w:t>9</w:t>
      </w:r>
      <w:r w:rsidR="006E57E1" w:rsidRPr="006B64E9">
        <w:rPr>
          <w:rFonts w:asciiTheme="minorHAnsi" w:hAnsiTheme="minorHAnsi"/>
          <w:bCs/>
          <w:sz w:val="24"/>
          <w:szCs w:val="24"/>
        </w:rPr>
        <w:t xml:space="preserve">.1 </w:t>
      </w:r>
      <w:r w:rsidR="00CC4CE4" w:rsidRPr="006B64E9">
        <w:rPr>
          <w:rFonts w:asciiTheme="minorHAnsi" w:hAnsiTheme="minorHAnsi"/>
          <w:bCs/>
          <w:sz w:val="24"/>
          <w:szCs w:val="24"/>
        </w:rPr>
        <w:t>The Erb’s Palsy Group</w:t>
      </w:r>
    </w:p>
    <w:p w14:paraId="0D152435" w14:textId="76FF5F03" w:rsidR="00C24114" w:rsidRPr="006B64E9" w:rsidRDefault="00B816BA" w:rsidP="0072497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During the planning and development of this trial we have worked collaboratively with </w:t>
      </w:r>
      <w:r w:rsidR="00EC07EC" w:rsidRPr="006B64E9">
        <w:rPr>
          <w:rFonts w:asciiTheme="minorHAnsi" w:hAnsiTheme="minorHAnsi"/>
          <w:bCs/>
          <w:sz w:val="24"/>
          <w:szCs w:val="24"/>
        </w:rPr>
        <w:t>Karen Hill</w:t>
      </w:r>
      <w:r w:rsidR="0098312D" w:rsidRPr="006B64E9">
        <w:rPr>
          <w:rFonts w:asciiTheme="minorHAnsi" w:hAnsiTheme="minorHAnsi"/>
          <w:bCs/>
          <w:sz w:val="24"/>
          <w:szCs w:val="24"/>
        </w:rPr>
        <w:t>ye</w:t>
      </w:r>
      <w:r w:rsidR="00EC07EC" w:rsidRPr="006B64E9">
        <w:rPr>
          <w:rFonts w:asciiTheme="minorHAnsi" w:hAnsiTheme="minorHAnsi"/>
          <w:bCs/>
          <w:sz w:val="24"/>
          <w:szCs w:val="24"/>
        </w:rPr>
        <w:t>r</w:t>
      </w:r>
      <w:r w:rsidRPr="006B64E9">
        <w:rPr>
          <w:rFonts w:asciiTheme="minorHAnsi" w:hAnsiTheme="minorHAnsi"/>
          <w:bCs/>
          <w:sz w:val="24"/>
          <w:szCs w:val="24"/>
        </w:rPr>
        <w:t xml:space="preserve"> (Chair) </w:t>
      </w:r>
      <w:r w:rsidR="008B527F" w:rsidRPr="006B64E9">
        <w:rPr>
          <w:rFonts w:asciiTheme="minorHAnsi" w:hAnsiTheme="minorHAnsi"/>
          <w:bCs/>
          <w:sz w:val="24"/>
          <w:szCs w:val="24"/>
        </w:rPr>
        <w:t xml:space="preserve">and </w:t>
      </w:r>
      <w:r w:rsidR="00A7470D" w:rsidRPr="006B64E9">
        <w:rPr>
          <w:rFonts w:asciiTheme="minorHAnsi" w:hAnsiTheme="minorHAnsi"/>
          <w:bCs/>
          <w:sz w:val="24"/>
          <w:szCs w:val="24"/>
        </w:rPr>
        <w:t>Jackie Dewdney (</w:t>
      </w:r>
      <w:r w:rsidR="00F97F8B" w:rsidRPr="006B64E9">
        <w:rPr>
          <w:rFonts w:asciiTheme="minorHAnsi" w:hAnsiTheme="minorHAnsi"/>
          <w:bCs/>
          <w:sz w:val="24"/>
          <w:szCs w:val="24"/>
        </w:rPr>
        <w:t>B</w:t>
      </w:r>
      <w:r w:rsidR="008B527F" w:rsidRPr="006B64E9">
        <w:rPr>
          <w:rFonts w:asciiTheme="minorHAnsi" w:hAnsiTheme="minorHAnsi"/>
          <w:bCs/>
          <w:sz w:val="24"/>
          <w:szCs w:val="24"/>
        </w:rPr>
        <w:t xml:space="preserve">oard </w:t>
      </w:r>
      <w:r w:rsidR="00F97F8B" w:rsidRPr="006B64E9">
        <w:rPr>
          <w:rFonts w:asciiTheme="minorHAnsi" w:hAnsiTheme="minorHAnsi"/>
          <w:bCs/>
          <w:sz w:val="24"/>
          <w:szCs w:val="24"/>
        </w:rPr>
        <w:t>M</w:t>
      </w:r>
      <w:r w:rsidR="008B527F" w:rsidRPr="006B64E9">
        <w:rPr>
          <w:rFonts w:asciiTheme="minorHAnsi" w:hAnsiTheme="minorHAnsi"/>
          <w:bCs/>
          <w:sz w:val="24"/>
          <w:szCs w:val="24"/>
        </w:rPr>
        <w:t>ember</w:t>
      </w:r>
      <w:r w:rsidR="00A7470D" w:rsidRPr="006B64E9">
        <w:rPr>
          <w:rFonts w:asciiTheme="minorHAnsi" w:hAnsiTheme="minorHAnsi"/>
          <w:bCs/>
          <w:sz w:val="24"/>
          <w:szCs w:val="24"/>
        </w:rPr>
        <w:t>)</w:t>
      </w:r>
      <w:r w:rsidR="008B527F" w:rsidRPr="006B64E9">
        <w:rPr>
          <w:rFonts w:asciiTheme="minorHAnsi" w:hAnsiTheme="minorHAnsi"/>
          <w:bCs/>
          <w:sz w:val="24"/>
          <w:szCs w:val="24"/>
        </w:rPr>
        <w:t xml:space="preserve"> </w:t>
      </w:r>
      <w:r w:rsidR="00EC07EC" w:rsidRPr="006B64E9">
        <w:rPr>
          <w:rFonts w:asciiTheme="minorHAnsi" w:hAnsiTheme="minorHAnsi"/>
          <w:bCs/>
          <w:sz w:val="24"/>
          <w:szCs w:val="24"/>
        </w:rPr>
        <w:t>of The Erb’s Palsy Group (</w:t>
      </w:r>
      <w:hyperlink r:id="rId75" w:history="1">
        <w:r w:rsidR="00EC07EC" w:rsidRPr="006B64E9">
          <w:rPr>
            <w:rStyle w:val="Hyperlink"/>
            <w:rFonts w:asciiTheme="minorHAnsi" w:hAnsiTheme="minorHAnsi"/>
            <w:bCs/>
            <w:sz w:val="24"/>
            <w:szCs w:val="24"/>
          </w:rPr>
          <w:t>www.erbspalsygroup.co.uk</w:t>
        </w:r>
      </w:hyperlink>
      <w:r w:rsidR="006E57E1" w:rsidRPr="006B64E9">
        <w:rPr>
          <w:rFonts w:asciiTheme="minorHAnsi" w:hAnsiTheme="minorHAnsi"/>
          <w:bCs/>
          <w:sz w:val="24"/>
          <w:szCs w:val="24"/>
        </w:rPr>
        <w:t>)</w:t>
      </w:r>
      <w:r w:rsidR="00C24114" w:rsidRPr="006B64E9">
        <w:rPr>
          <w:rFonts w:asciiTheme="minorHAnsi" w:hAnsiTheme="minorHAnsi"/>
          <w:bCs/>
          <w:sz w:val="24"/>
          <w:szCs w:val="24"/>
        </w:rPr>
        <w:t>. This is the leading charity</w:t>
      </w:r>
      <w:r w:rsidR="00724971" w:rsidRPr="006B64E9">
        <w:rPr>
          <w:rFonts w:asciiTheme="minorHAnsi" w:hAnsiTheme="minorHAnsi"/>
          <w:bCs/>
          <w:sz w:val="24"/>
          <w:szCs w:val="24"/>
        </w:rPr>
        <w:t xml:space="preserve"> </w:t>
      </w:r>
      <w:r w:rsidR="00C24114" w:rsidRPr="006B64E9">
        <w:rPr>
          <w:rFonts w:asciiTheme="minorHAnsi" w:hAnsiTheme="minorHAnsi"/>
          <w:bCs/>
          <w:sz w:val="24"/>
          <w:szCs w:val="24"/>
        </w:rPr>
        <w:t xml:space="preserve">in the UK, and </w:t>
      </w:r>
      <w:r w:rsidR="00724971" w:rsidRPr="006B64E9">
        <w:rPr>
          <w:rFonts w:asciiTheme="minorHAnsi" w:hAnsiTheme="minorHAnsi"/>
          <w:bCs/>
          <w:sz w:val="24"/>
          <w:szCs w:val="24"/>
        </w:rPr>
        <w:t xml:space="preserve">it </w:t>
      </w:r>
      <w:r w:rsidR="00A7470D" w:rsidRPr="006B64E9">
        <w:rPr>
          <w:rFonts w:asciiTheme="minorHAnsi" w:hAnsiTheme="minorHAnsi"/>
          <w:bCs/>
          <w:sz w:val="24"/>
          <w:szCs w:val="24"/>
        </w:rPr>
        <w:t>offer</w:t>
      </w:r>
      <w:r w:rsidR="00B00685" w:rsidRPr="006B64E9">
        <w:rPr>
          <w:rFonts w:asciiTheme="minorHAnsi" w:hAnsiTheme="minorHAnsi"/>
          <w:bCs/>
          <w:sz w:val="24"/>
          <w:szCs w:val="24"/>
        </w:rPr>
        <w:t>s</w:t>
      </w:r>
      <w:r w:rsidR="00A7470D" w:rsidRPr="006B64E9">
        <w:rPr>
          <w:rFonts w:asciiTheme="minorHAnsi" w:hAnsiTheme="minorHAnsi"/>
          <w:bCs/>
          <w:sz w:val="24"/>
          <w:szCs w:val="24"/>
        </w:rPr>
        <w:t xml:space="preserve"> advice, information and support to children and fa</w:t>
      </w:r>
      <w:r w:rsidR="00172E27" w:rsidRPr="006B64E9">
        <w:rPr>
          <w:rFonts w:asciiTheme="minorHAnsi" w:hAnsiTheme="minorHAnsi"/>
          <w:bCs/>
          <w:sz w:val="24"/>
          <w:szCs w:val="24"/>
        </w:rPr>
        <w:t>milies affected by Erb’s Palsy.</w:t>
      </w:r>
    </w:p>
    <w:p w14:paraId="7F1ACCE2" w14:textId="77777777" w:rsidR="00724971" w:rsidRPr="006B64E9" w:rsidRDefault="00724971" w:rsidP="00C24114">
      <w:pPr>
        <w:spacing w:after="0" w:line="240" w:lineRule="auto"/>
        <w:jc w:val="both"/>
        <w:rPr>
          <w:rFonts w:asciiTheme="minorHAnsi" w:hAnsiTheme="minorHAnsi"/>
          <w:bCs/>
          <w:sz w:val="24"/>
          <w:szCs w:val="24"/>
        </w:rPr>
      </w:pPr>
    </w:p>
    <w:p w14:paraId="4232ECD1" w14:textId="5A7F6B0D" w:rsidR="00724971" w:rsidRPr="006B64E9" w:rsidRDefault="00724971" w:rsidP="00724971">
      <w:pPr>
        <w:autoSpaceDE w:val="0"/>
        <w:autoSpaceDN w:val="0"/>
        <w:adjustRightInd w:val="0"/>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Karen and Jackie are leading on the development of all </w:t>
      </w:r>
      <w:r w:rsidR="00E84D99" w:rsidRPr="006B64E9">
        <w:rPr>
          <w:rFonts w:asciiTheme="minorHAnsi" w:hAnsiTheme="minorHAnsi"/>
          <w:bCs/>
          <w:sz w:val="24"/>
          <w:szCs w:val="24"/>
        </w:rPr>
        <w:t>participant</w:t>
      </w:r>
      <w:r w:rsidRPr="006B64E9">
        <w:rPr>
          <w:rFonts w:asciiTheme="minorHAnsi" w:hAnsiTheme="minorHAnsi"/>
          <w:bCs/>
          <w:sz w:val="24"/>
          <w:szCs w:val="24"/>
        </w:rPr>
        <w:t xml:space="preserve"> facing materials, including an </w:t>
      </w:r>
      <w:r w:rsidR="00BD4149" w:rsidRPr="006B64E9">
        <w:rPr>
          <w:rFonts w:asciiTheme="minorHAnsi" w:hAnsiTheme="minorHAnsi"/>
          <w:bCs/>
          <w:sz w:val="24"/>
          <w:szCs w:val="24"/>
        </w:rPr>
        <w:t xml:space="preserve">introduction letter, </w:t>
      </w:r>
      <w:r w:rsidR="00E84D99" w:rsidRPr="006B64E9">
        <w:rPr>
          <w:rFonts w:asciiTheme="minorHAnsi" w:hAnsiTheme="minorHAnsi"/>
          <w:bCs/>
          <w:sz w:val="24"/>
          <w:szCs w:val="24"/>
        </w:rPr>
        <w:t>participant</w:t>
      </w:r>
      <w:r w:rsidR="00BD4149" w:rsidRPr="006B64E9">
        <w:rPr>
          <w:rFonts w:asciiTheme="minorHAnsi" w:hAnsiTheme="minorHAnsi"/>
          <w:bCs/>
          <w:sz w:val="24"/>
          <w:szCs w:val="24"/>
        </w:rPr>
        <w:t xml:space="preserve"> information sheet, </w:t>
      </w:r>
      <w:r w:rsidR="00E84D99" w:rsidRPr="006B64E9">
        <w:rPr>
          <w:rFonts w:asciiTheme="minorHAnsi" w:hAnsiTheme="minorHAnsi"/>
          <w:bCs/>
          <w:sz w:val="24"/>
          <w:szCs w:val="24"/>
        </w:rPr>
        <w:t>participant</w:t>
      </w:r>
      <w:r w:rsidR="00BD4149" w:rsidRPr="006B64E9">
        <w:rPr>
          <w:rFonts w:asciiTheme="minorHAnsi" w:hAnsiTheme="minorHAnsi"/>
          <w:bCs/>
          <w:sz w:val="24"/>
          <w:szCs w:val="24"/>
        </w:rPr>
        <w:t xml:space="preserve"> information leaflet, posters</w:t>
      </w:r>
      <w:r w:rsidR="0018174F" w:rsidRPr="006B64E9">
        <w:rPr>
          <w:rFonts w:asciiTheme="minorHAnsi" w:hAnsiTheme="minorHAnsi"/>
          <w:bCs/>
          <w:sz w:val="24"/>
          <w:szCs w:val="24"/>
        </w:rPr>
        <w:t>. I</w:t>
      </w:r>
      <w:r w:rsidRPr="006B64E9">
        <w:rPr>
          <w:rFonts w:asciiTheme="minorHAnsi" w:hAnsiTheme="minorHAnsi"/>
          <w:bCs/>
          <w:sz w:val="24"/>
          <w:szCs w:val="24"/>
        </w:rPr>
        <w:t xml:space="preserve">n </w:t>
      </w:r>
      <w:r w:rsidR="00C24114" w:rsidRPr="006B64E9">
        <w:rPr>
          <w:rFonts w:asciiTheme="minorHAnsi" w:hAnsiTheme="minorHAnsi"/>
          <w:bCs/>
          <w:sz w:val="24"/>
          <w:szCs w:val="24"/>
        </w:rPr>
        <w:t xml:space="preserve">addition to </w:t>
      </w:r>
      <w:r w:rsidRPr="006B64E9">
        <w:rPr>
          <w:rFonts w:asciiTheme="minorHAnsi" w:hAnsiTheme="minorHAnsi"/>
          <w:bCs/>
          <w:sz w:val="24"/>
          <w:szCs w:val="24"/>
        </w:rPr>
        <w:t xml:space="preserve">their personal experience, </w:t>
      </w:r>
      <w:r w:rsidR="00C24114" w:rsidRPr="006B64E9">
        <w:rPr>
          <w:rFonts w:asciiTheme="minorHAnsi" w:hAnsiTheme="minorHAnsi"/>
          <w:bCs/>
          <w:sz w:val="24"/>
          <w:szCs w:val="24"/>
        </w:rPr>
        <w:t xml:space="preserve">they have extensive knowledge of </w:t>
      </w:r>
      <w:r w:rsidR="00E84D99" w:rsidRPr="006B64E9">
        <w:rPr>
          <w:rFonts w:asciiTheme="minorHAnsi" w:hAnsiTheme="minorHAnsi"/>
          <w:bCs/>
          <w:sz w:val="24"/>
          <w:szCs w:val="24"/>
        </w:rPr>
        <w:t>participant</w:t>
      </w:r>
      <w:r w:rsidR="00C24114" w:rsidRPr="006B64E9">
        <w:rPr>
          <w:rFonts w:asciiTheme="minorHAnsi" w:hAnsiTheme="minorHAnsi"/>
          <w:bCs/>
          <w:sz w:val="24"/>
          <w:szCs w:val="24"/>
        </w:rPr>
        <w:t>s</w:t>
      </w:r>
      <w:r w:rsidR="00BE6164" w:rsidRPr="006B64E9">
        <w:rPr>
          <w:rFonts w:asciiTheme="minorHAnsi" w:hAnsiTheme="minorHAnsi"/>
          <w:bCs/>
          <w:sz w:val="24"/>
          <w:szCs w:val="24"/>
        </w:rPr>
        <w:t>’</w:t>
      </w:r>
      <w:r w:rsidR="00C24114" w:rsidRPr="006B64E9">
        <w:rPr>
          <w:rFonts w:asciiTheme="minorHAnsi" w:hAnsiTheme="minorHAnsi"/>
          <w:bCs/>
          <w:sz w:val="24"/>
          <w:szCs w:val="24"/>
        </w:rPr>
        <w:t xml:space="preserve"> experience </w:t>
      </w:r>
      <w:r w:rsidR="00BE6164" w:rsidRPr="006B64E9">
        <w:rPr>
          <w:rFonts w:asciiTheme="minorHAnsi" w:hAnsiTheme="minorHAnsi"/>
          <w:bCs/>
          <w:sz w:val="24"/>
          <w:szCs w:val="24"/>
        </w:rPr>
        <w:t xml:space="preserve">of </w:t>
      </w:r>
      <w:r w:rsidR="00C24114" w:rsidRPr="006B64E9">
        <w:rPr>
          <w:rFonts w:asciiTheme="minorHAnsi" w:hAnsiTheme="minorHAnsi"/>
          <w:bCs/>
          <w:sz w:val="24"/>
          <w:szCs w:val="24"/>
        </w:rPr>
        <w:t xml:space="preserve">shoulder dystocia and </w:t>
      </w:r>
      <w:r w:rsidR="00BE6164" w:rsidRPr="006B64E9">
        <w:rPr>
          <w:rFonts w:asciiTheme="minorHAnsi" w:hAnsiTheme="minorHAnsi"/>
          <w:bCs/>
          <w:sz w:val="24"/>
          <w:szCs w:val="24"/>
        </w:rPr>
        <w:t xml:space="preserve">its </w:t>
      </w:r>
      <w:r w:rsidR="00C24114" w:rsidRPr="006B64E9">
        <w:rPr>
          <w:rFonts w:asciiTheme="minorHAnsi" w:hAnsiTheme="minorHAnsi"/>
          <w:bCs/>
          <w:sz w:val="24"/>
          <w:szCs w:val="24"/>
        </w:rPr>
        <w:t>associated complications</w:t>
      </w:r>
      <w:r w:rsidR="0018174F" w:rsidRPr="006B64E9">
        <w:rPr>
          <w:rFonts w:asciiTheme="minorHAnsi" w:hAnsiTheme="minorHAnsi"/>
          <w:bCs/>
          <w:sz w:val="24"/>
          <w:szCs w:val="24"/>
        </w:rPr>
        <w:t>,</w:t>
      </w:r>
      <w:r w:rsidR="00C24114" w:rsidRPr="006B64E9">
        <w:rPr>
          <w:rFonts w:asciiTheme="minorHAnsi" w:hAnsiTheme="minorHAnsi"/>
          <w:bCs/>
          <w:sz w:val="24"/>
          <w:szCs w:val="24"/>
        </w:rPr>
        <w:t xml:space="preserve"> </w:t>
      </w:r>
      <w:r w:rsidRPr="006B64E9">
        <w:rPr>
          <w:rFonts w:asciiTheme="minorHAnsi" w:hAnsiTheme="minorHAnsi"/>
          <w:bCs/>
          <w:sz w:val="24"/>
          <w:szCs w:val="24"/>
        </w:rPr>
        <w:t xml:space="preserve">and are therefore well placed </w:t>
      </w:r>
      <w:r w:rsidRPr="006B64E9">
        <w:rPr>
          <w:rFonts w:asciiTheme="minorHAnsi" w:hAnsiTheme="minorHAnsi" w:cs="Arial"/>
          <w:bCs/>
          <w:sz w:val="24"/>
          <w:szCs w:val="24"/>
        </w:rPr>
        <w:t>to ensure the materials provide full information about participation in the trial, in</w:t>
      </w:r>
      <w:r w:rsidR="00172E27" w:rsidRPr="006B64E9">
        <w:rPr>
          <w:rFonts w:asciiTheme="minorHAnsi" w:hAnsiTheme="minorHAnsi" w:cs="Arial"/>
          <w:bCs/>
          <w:sz w:val="24"/>
          <w:szCs w:val="24"/>
        </w:rPr>
        <w:t xml:space="preserve"> a clear and accessible format.</w:t>
      </w:r>
    </w:p>
    <w:p w14:paraId="36B3EB5D" w14:textId="77777777" w:rsidR="00724971" w:rsidRPr="006B64E9" w:rsidRDefault="00724971" w:rsidP="00C24114">
      <w:pPr>
        <w:spacing w:after="0" w:line="240" w:lineRule="auto"/>
        <w:jc w:val="both"/>
        <w:rPr>
          <w:rFonts w:asciiTheme="minorHAnsi" w:hAnsiTheme="minorHAnsi"/>
          <w:bCs/>
          <w:sz w:val="24"/>
          <w:szCs w:val="24"/>
        </w:rPr>
      </w:pPr>
    </w:p>
    <w:p w14:paraId="2F5915AB" w14:textId="3DECDE04" w:rsidR="008E61F3" w:rsidRPr="006B64E9" w:rsidRDefault="0018174F"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As co-applicants </w:t>
      </w:r>
      <w:r w:rsidR="00C64191" w:rsidRPr="006B64E9">
        <w:rPr>
          <w:rFonts w:asciiTheme="minorHAnsi" w:hAnsiTheme="minorHAnsi"/>
          <w:bCs/>
          <w:sz w:val="24"/>
          <w:szCs w:val="24"/>
        </w:rPr>
        <w:t>Karen</w:t>
      </w:r>
      <w:r w:rsidR="003568AD" w:rsidRPr="006B64E9">
        <w:rPr>
          <w:rFonts w:asciiTheme="minorHAnsi" w:hAnsiTheme="minorHAnsi"/>
          <w:bCs/>
          <w:sz w:val="24"/>
          <w:szCs w:val="24"/>
        </w:rPr>
        <w:t xml:space="preserve"> Hill</w:t>
      </w:r>
      <w:r w:rsidR="0098312D" w:rsidRPr="006B64E9">
        <w:rPr>
          <w:rFonts w:asciiTheme="minorHAnsi" w:hAnsiTheme="minorHAnsi"/>
          <w:bCs/>
          <w:sz w:val="24"/>
          <w:szCs w:val="24"/>
        </w:rPr>
        <w:t>y</w:t>
      </w:r>
      <w:r w:rsidR="003568AD" w:rsidRPr="006B64E9">
        <w:rPr>
          <w:rFonts w:asciiTheme="minorHAnsi" w:hAnsiTheme="minorHAnsi"/>
          <w:bCs/>
          <w:sz w:val="24"/>
          <w:szCs w:val="24"/>
        </w:rPr>
        <w:t>er</w:t>
      </w:r>
      <w:r w:rsidR="00C64191" w:rsidRPr="006B64E9">
        <w:rPr>
          <w:rFonts w:asciiTheme="minorHAnsi" w:hAnsiTheme="minorHAnsi"/>
          <w:bCs/>
          <w:sz w:val="24"/>
          <w:szCs w:val="24"/>
        </w:rPr>
        <w:t xml:space="preserve"> and Jackie</w:t>
      </w:r>
      <w:r w:rsidR="003568AD" w:rsidRPr="006B64E9">
        <w:rPr>
          <w:rFonts w:asciiTheme="minorHAnsi" w:hAnsiTheme="minorHAnsi"/>
          <w:bCs/>
          <w:sz w:val="24"/>
          <w:szCs w:val="24"/>
        </w:rPr>
        <w:t xml:space="preserve"> Dewdney</w:t>
      </w:r>
      <w:r w:rsidR="00C64191" w:rsidRPr="006B64E9">
        <w:rPr>
          <w:rFonts w:asciiTheme="minorHAnsi" w:hAnsiTheme="minorHAnsi"/>
          <w:bCs/>
          <w:sz w:val="24"/>
          <w:szCs w:val="24"/>
        </w:rPr>
        <w:t xml:space="preserve"> </w:t>
      </w:r>
      <w:r w:rsidR="00BE6164" w:rsidRPr="006B64E9">
        <w:rPr>
          <w:rFonts w:asciiTheme="minorHAnsi" w:hAnsiTheme="minorHAnsi"/>
          <w:bCs/>
          <w:sz w:val="24"/>
          <w:szCs w:val="24"/>
        </w:rPr>
        <w:t xml:space="preserve">are involved in all aspects of trial management and attend monthly TMG meetings. </w:t>
      </w:r>
      <w:r w:rsidR="00313718" w:rsidRPr="006B64E9">
        <w:rPr>
          <w:rFonts w:asciiTheme="minorHAnsi" w:hAnsiTheme="minorHAnsi"/>
          <w:bCs/>
          <w:sz w:val="24"/>
          <w:szCs w:val="24"/>
        </w:rPr>
        <w:t xml:space="preserve">Their input will help inform the interpretation of the final results </w:t>
      </w:r>
      <w:r w:rsidR="00BE6164" w:rsidRPr="006B64E9">
        <w:rPr>
          <w:rFonts w:asciiTheme="minorHAnsi" w:hAnsiTheme="minorHAnsi"/>
          <w:bCs/>
          <w:sz w:val="24"/>
          <w:szCs w:val="24"/>
        </w:rPr>
        <w:t>and dissemination of the findings.</w:t>
      </w:r>
    </w:p>
    <w:p w14:paraId="07A11485" w14:textId="77777777" w:rsidR="00EB3476" w:rsidRPr="008E08ED" w:rsidRDefault="00EB3476">
      <w:pPr>
        <w:rPr>
          <w:rFonts w:asciiTheme="minorHAnsi" w:hAnsiTheme="minorHAnsi"/>
          <w:b/>
          <w:sz w:val="24"/>
          <w:szCs w:val="24"/>
        </w:rPr>
      </w:pPr>
      <w:r w:rsidRPr="008E08ED">
        <w:rPr>
          <w:rFonts w:asciiTheme="minorHAnsi" w:hAnsiTheme="minorHAnsi"/>
          <w:b/>
          <w:sz w:val="24"/>
          <w:szCs w:val="24"/>
        </w:rPr>
        <w:br w:type="page"/>
      </w:r>
    </w:p>
    <w:p w14:paraId="241CC36D" w14:textId="77777777" w:rsidR="00EE5FEA" w:rsidRPr="008E08ED" w:rsidRDefault="00D202ED" w:rsidP="0029052F">
      <w:pPr>
        <w:pStyle w:val="ListParagraph"/>
        <w:numPr>
          <w:ilvl w:val="0"/>
          <w:numId w:val="1"/>
        </w:numPr>
        <w:spacing w:after="0" w:line="240" w:lineRule="auto"/>
        <w:jc w:val="both"/>
        <w:rPr>
          <w:rFonts w:asciiTheme="minorHAnsi" w:hAnsiTheme="minorHAnsi"/>
          <w:b/>
          <w:sz w:val="24"/>
          <w:szCs w:val="24"/>
        </w:rPr>
      </w:pPr>
      <w:r w:rsidRPr="008E08ED">
        <w:rPr>
          <w:rFonts w:asciiTheme="minorHAnsi" w:hAnsiTheme="minorHAnsi"/>
          <w:b/>
          <w:sz w:val="24"/>
          <w:szCs w:val="24"/>
        </w:rPr>
        <w:t>DISSEMINATION AND PUBLICATION</w:t>
      </w:r>
    </w:p>
    <w:p w14:paraId="7E8200F7" w14:textId="77777777" w:rsidR="0079681B" w:rsidRPr="006B64E9" w:rsidRDefault="0079681B" w:rsidP="006E4600">
      <w:pPr>
        <w:spacing w:after="0" w:line="240" w:lineRule="auto"/>
        <w:jc w:val="both"/>
        <w:rPr>
          <w:rFonts w:asciiTheme="minorHAnsi" w:hAnsiTheme="minorHAnsi"/>
          <w:bCs/>
          <w:sz w:val="24"/>
          <w:szCs w:val="24"/>
        </w:rPr>
      </w:pPr>
    </w:p>
    <w:p w14:paraId="773FE8F5" w14:textId="2DCD298E" w:rsidR="00C2588E" w:rsidRPr="0082555F" w:rsidRDefault="00C2588E" w:rsidP="0082555F">
      <w:pPr>
        <w:spacing w:beforeLines="20" w:before="48" w:after="0" w:line="240" w:lineRule="auto"/>
        <w:jc w:val="both"/>
        <w:rPr>
          <w:rFonts w:asciiTheme="minorHAnsi" w:hAnsiTheme="minorHAnsi"/>
          <w:bCs/>
          <w:sz w:val="24"/>
          <w:szCs w:val="24"/>
        </w:rPr>
      </w:pPr>
    </w:p>
    <w:p w14:paraId="5C6BF1CC" w14:textId="70980424" w:rsidR="000321EF" w:rsidRPr="006B64E9" w:rsidRDefault="00C2588E" w:rsidP="0082555F">
      <w:pPr>
        <w:spacing w:beforeLines="20" w:before="48" w:after="0" w:line="240" w:lineRule="auto"/>
        <w:jc w:val="both"/>
        <w:rPr>
          <w:rFonts w:asciiTheme="minorHAnsi" w:hAnsiTheme="minorHAnsi"/>
          <w:bCs/>
          <w:sz w:val="24"/>
          <w:szCs w:val="24"/>
        </w:rPr>
      </w:pPr>
      <w:r w:rsidRPr="0082555F">
        <w:rPr>
          <w:rFonts w:asciiTheme="minorHAnsi" w:hAnsiTheme="minorHAnsi"/>
          <w:bCs/>
          <w:sz w:val="24"/>
          <w:szCs w:val="24"/>
        </w:rPr>
        <w:t>We will publish our findings in open access peer reviewed journals.</w:t>
      </w:r>
      <w:r w:rsidR="0082555F">
        <w:rPr>
          <w:rFonts w:asciiTheme="minorHAnsi" w:hAnsiTheme="minorHAnsi"/>
          <w:bCs/>
          <w:sz w:val="24"/>
          <w:szCs w:val="24"/>
        </w:rPr>
        <w:t xml:space="preserve"> </w:t>
      </w:r>
      <w:r w:rsidR="00211E54" w:rsidRPr="006B64E9">
        <w:rPr>
          <w:rFonts w:asciiTheme="minorHAnsi" w:hAnsiTheme="minorHAnsi"/>
          <w:bCs/>
          <w:sz w:val="24"/>
          <w:szCs w:val="24"/>
        </w:rPr>
        <w:t>We will submit abstracts to major national and international confere</w:t>
      </w:r>
      <w:r w:rsidR="00847429" w:rsidRPr="006B64E9">
        <w:rPr>
          <w:rFonts w:asciiTheme="minorHAnsi" w:hAnsiTheme="minorHAnsi"/>
          <w:bCs/>
          <w:sz w:val="24"/>
          <w:szCs w:val="24"/>
        </w:rPr>
        <w:t>nces</w:t>
      </w:r>
      <w:r w:rsidR="00211E54" w:rsidRPr="006B64E9">
        <w:rPr>
          <w:rFonts w:asciiTheme="minorHAnsi" w:hAnsiTheme="minorHAnsi"/>
          <w:bCs/>
          <w:sz w:val="24"/>
          <w:szCs w:val="24"/>
        </w:rPr>
        <w:t xml:space="preserve">, for dissemination to service users, </w:t>
      </w:r>
      <w:r w:rsidR="00D93E2F" w:rsidRPr="006B64E9">
        <w:rPr>
          <w:rFonts w:asciiTheme="minorHAnsi" w:hAnsiTheme="minorHAnsi"/>
          <w:bCs/>
          <w:sz w:val="24"/>
          <w:szCs w:val="24"/>
        </w:rPr>
        <w:t>researchers</w:t>
      </w:r>
      <w:r w:rsidR="00211E54" w:rsidRPr="006B64E9">
        <w:rPr>
          <w:rFonts w:asciiTheme="minorHAnsi" w:hAnsiTheme="minorHAnsi"/>
          <w:bCs/>
          <w:sz w:val="24"/>
          <w:szCs w:val="24"/>
        </w:rPr>
        <w:t xml:space="preserve">, public </w:t>
      </w:r>
      <w:proofErr w:type="gramStart"/>
      <w:r w:rsidR="00211E54" w:rsidRPr="006B64E9">
        <w:rPr>
          <w:rFonts w:asciiTheme="minorHAnsi" w:hAnsiTheme="minorHAnsi"/>
          <w:bCs/>
          <w:sz w:val="24"/>
          <w:szCs w:val="24"/>
        </w:rPr>
        <w:t>health</w:t>
      </w:r>
      <w:proofErr w:type="gramEnd"/>
      <w:r w:rsidR="00211E54" w:rsidRPr="006B64E9">
        <w:rPr>
          <w:rFonts w:asciiTheme="minorHAnsi" w:hAnsiTheme="minorHAnsi"/>
          <w:bCs/>
          <w:sz w:val="24"/>
          <w:szCs w:val="24"/>
        </w:rPr>
        <w:t xml:space="preserve"> and NHS sectors. </w:t>
      </w:r>
      <w:r w:rsidR="00E24261" w:rsidRPr="006B64E9">
        <w:rPr>
          <w:rFonts w:asciiTheme="minorHAnsi" w:hAnsiTheme="minorHAnsi"/>
          <w:bCs/>
          <w:sz w:val="24"/>
          <w:szCs w:val="24"/>
        </w:rPr>
        <w:t>We will issue a press release throug</w:t>
      </w:r>
      <w:r w:rsidR="00172E27" w:rsidRPr="006B64E9">
        <w:rPr>
          <w:rFonts w:asciiTheme="minorHAnsi" w:hAnsiTheme="minorHAnsi"/>
          <w:bCs/>
          <w:sz w:val="24"/>
          <w:szCs w:val="24"/>
        </w:rPr>
        <w:t>h the Warwick Press Office.</w:t>
      </w:r>
    </w:p>
    <w:p w14:paraId="342818DE" w14:textId="77777777" w:rsidR="000321EF" w:rsidRPr="006B64E9" w:rsidRDefault="000321EF" w:rsidP="006E4600">
      <w:pPr>
        <w:spacing w:after="0" w:line="240" w:lineRule="auto"/>
        <w:jc w:val="both"/>
        <w:rPr>
          <w:rFonts w:asciiTheme="minorHAnsi" w:hAnsiTheme="minorHAnsi"/>
          <w:bCs/>
          <w:sz w:val="24"/>
          <w:szCs w:val="24"/>
        </w:rPr>
      </w:pPr>
    </w:p>
    <w:p w14:paraId="429D8C15" w14:textId="283D8363" w:rsidR="00A606CE" w:rsidRDefault="00A606CE" w:rsidP="006E4600">
      <w:pPr>
        <w:spacing w:after="0" w:line="240" w:lineRule="auto"/>
        <w:jc w:val="both"/>
        <w:rPr>
          <w:rFonts w:asciiTheme="minorHAnsi" w:hAnsiTheme="minorHAnsi"/>
          <w:bCs/>
          <w:sz w:val="24"/>
          <w:szCs w:val="24"/>
        </w:rPr>
      </w:pPr>
    </w:p>
    <w:p w14:paraId="11671C3F" w14:textId="08BF4DBF" w:rsidR="00A606CE" w:rsidRPr="006B64E9" w:rsidRDefault="00A606CE" w:rsidP="006E4600">
      <w:pPr>
        <w:spacing w:after="0" w:line="240" w:lineRule="auto"/>
        <w:jc w:val="both"/>
        <w:rPr>
          <w:rFonts w:asciiTheme="minorHAnsi" w:hAnsiTheme="minorHAnsi"/>
          <w:bCs/>
          <w:sz w:val="24"/>
          <w:szCs w:val="24"/>
        </w:rPr>
      </w:pPr>
      <w:r>
        <w:rPr>
          <w:rFonts w:asciiTheme="minorHAnsi" w:hAnsiTheme="minorHAnsi"/>
          <w:bCs/>
          <w:sz w:val="24"/>
          <w:szCs w:val="24"/>
        </w:rPr>
        <w:t xml:space="preserve">We will disseminate the results via online teleconferences, hosted by the Perinatal Institute.  </w:t>
      </w:r>
    </w:p>
    <w:p w14:paraId="497BA017" w14:textId="77777777" w:rsidR="00D93E2F" w:rsidRPr="006B64E9" w:rsidRDefault="00D93E2F" w:rsidP="006E4600">
      <w:pPr>
        <w:spacing w:after="0" w:line="240" w:lineRule="auto"/>
        <w:jc w:val="both"/>
        <w:rPr>
          <w:rFonts w:asciiTheme="minorHAnsi" w:hAnsiTheme="minorHAnsi"/>
          <w:bCs/>
          <w:sz w:val="24"/>
          <w:szCs w:val="24"/>
        </w:rPr>
      </w:pPr>
    </w:p>
    <w:p w14:paraId="26B966BA" w14:textId="77777777" w:rsidR="00D93E2F" w:rsidRPr="006B64E9" w:rsidRDefault="00D93E2F" w:rsidP="00D93E2F">
      <w:pPr>
        <w:spacing w:after="0" w:line="240" w:lineRule="auto"/>
        <w:jc w:val="both"/>
        <w:rPr>
          <w:rFonts w:asciiTheme="minorHAnsi" w:hAnsiTheme="minorHAnsi"/>
          <w:bCs/>
          <w:sz w:val="24"/>
          <w:szCs w:val="24"/>
        </w:rPr>
      </w:pPr>
      <w:r w:rsidRPr="006B64E9">
        <w:rPr>
          <w:rFonts w:asciiTheme="minorHAnsi" w:hAnsiTheme="minorHAnsi"/>
          <w:bCs/>
          <w:sz w:val="24"/>
          <w:szCs w:val="24"/>
        </w:rPr>
        <w:t>The trial will be reported in accordance with the Consolidated Standards of Reporting Trials (CONSORT) guidelines (</w:t>
      </w:r>
      <w:hyperlink r:id="rId76" w:history="1">
        <w:r w:rsidRPr="006B64E9">
          <w:rPr>
            <w:rStyle w:val="Hyperlink"/>
            <w:rFonts w:asciiTheme="minorHAnsi" w:hAnsiTheme="minorHAnsi"/>
            <w:bCs/>
            <w:sz w:val="24"/>
            <w:szCs w:val="24"/>
          </w:rPr>
          <w:t>www.consort-statement.org</w:t>
        </w:r>
      </w:hyperlink>
      <w:r w:rsidRPr="006B64E9">
        <w:rPr>
          <w:rFonts w:asciiTheme="minorHAnsi" w:hAnsiTheme="minorHAnsi"/>
          <w:bCs/>
          <w:sz w:val="24"/>
          <w:szCs w:val="24"/>
        </w:rPr>
        <w:t xml:space="preserve">). Authorship of all trial publications will be agreed in accordance with the WCTU </w:t>
      </w:r>
      <w:r w:rsidR="00172E27" w:rsidRPr="006B64E9">
        <w:rPr>
          <w:rFonts w:asciiTheme="minorHAnsi" w:hAnsiTheme="minorHAnsi"/>
          <w:bCs/>
          <w:sz w:val="24"/>
          <w:szCs w:val="24"/>
        </w:rPr>
        <w:t>SOP 22</w:t>
      </w:r>
      <w:r w:rsidR="00870996" w:rsidRPr="006B64E9">
        <w:rPr>
          <w:rFonts w:asciiTheme="minorHAnsi" w:hAnsiTheme="minorHAnsi"/>
          <w:bCs/>
          <w:sz w:val="24"/>
          <w:szCs w:val="24"/>
        </w:rPr>
        <w:t xml:space="preserve"> ‘Publication and Dissemination’</w:t>
      </w:r>
      <w:r w:rsidR="00172E27" w:rsidRPr="006B64E9">
        <w:rPr>
          <w:rFonts w:asciiTheme="minorHAnsi" w:hAnsiTheme="minorHAnsi"/>
          <w:bCs/>
          <w:sz w:val="24"/>
          <w:szCs w:val="24"/>
        </w:rPr>
        <w:t>.</w:t>
      </w:r>
    </w:p>
    <w:p w14:paraId="31A6C0BE" w14:textId="77777777" w:rsidR="00E731AD" w:rsidRPr="006B64E9" w:rsidRDefault="00E731AD" w:rsidP="00D93E2F">
      <w:pPr>
        <w:spacing w:after="0" w:line="240" w:lineRule="auto"/>
        <w:jc w:val="both"/>
        <w:rPr>
          <w:rFonts w:asciiTheme="minorHAnsi" w:hAnsiTheme="minorHAnsi"/>
          <w:bCs/>
          <w:sz w:val="24"/>
          <w:szCs w:val="24"/>
        </w:rPr>
      </w:pPr>
    </w:p>
    <w:p w14:paraId="70DBD30B" w14:textId="77777777" w:rsidR="00D93E2F" w:rsidRPr="006B64E9" w:rsidRDefault="00D93E2F" w:rsidP="00D93E2F">
      <w:pPr>
        <w:spacing w:after="0" w:line="240" w:lineRule="auto"/>
        <w:jc w:val="both"/>
        <w:rPr>
          <w:rFonts w:asciiTheme="minorHAnsi" w:hAnsiTheme="minorHAnsi"/>
          <w:bCs/>
          <w:sz w:val="24"/>
          <w:szCs w:val="24"/>
        </w:rPr>
      </w:pPr>
    </w:p>
    <w:p w14:paraId="3C3C469B" w14:textId="4F192048" w:rsidR="00D93E2F" w:rsidRPr="006B64E9" w:rsidRDefault="00D93E2F" w:rsidP="00D93E2F">
      <w:pPr>
        <w:spacing w:after="0" w:line="240" w:lineRule="auto"/>
        <w:jc w:val="both"/>
        <w:rPr>
          <w:rFonts w:asciiTheme="minorHAnsi" w:hAnsiTheme="minorHAnsi"/>
          <w:bCs/>
          <w:sz w:val="24"/>
          <w:szCs w:val="24"/>
        </w:rPr>
      </w:pPr>
      <w:r w:rsidRPr="006B64E9">
        <w:rPr>
          <w:rFonts w:asciiTheme="minorHAnsi" w:hAnsiTheme="minorHAnsi"/>
          <w:bCs/>
          <w:sz w:val="24"/>
          <w:szCs w:val="24"/>
        </w:rPr>
        <w:t>Links to all findings, reports, publications and events will be available via the project website (</w:t>
      </w:r>
      <w:hyperlink r:id="rId77" w:history="1">
        <w:r w:rsidRPr="006B64E9">
          <w:rPr>
            <w:rStyle w:val="Hyperlink"/>
            <w:rFonts w:asciiTheme="minorHAnsi" w:hAnsiTheme="minorHAnsi"/>
            <w:bCs/>
            <w:sz w:val="24"/>
            <w:szCs w:val="24"/>
          </w:rPr>
          <w:t>https://www2.warwick.ac.uk/bigbaby</w:t>
        </w:r>
      </w:hyperlink>
      <w:r w:rsidRPr="006B64E9">
        <w:rPr>
          <w:rFonts w:asciiTheme="minorHAnsi" w:hAnsiTheme="minorHAnsi"/>
          <w:bCs/>
          <w:sz w:val="24"/>
          <w:szCs w:val="24"/>
        </w:rPr>
        <w:t>).</w:t>
      </w:r>
      <w:r w:rsidR="004A15D3" w:rsidRPr="006B64E9">
        <w:rPr>
          <w:rFonts w:asciiTheme="minorHAnsi" w:hAnsiTheme="minorHAnsi"/>
          <w:bCs/>
          <w:sz w:val="24"/>
          <w:szCs w:val="24"/>
        </w:rPr>
        <w:t xml:space="preserve"> </w:t>
      </w:r>
    </w:p>
    <w:p w14:paraId="7807240D" w14:textId="7FECC03C" w:rsidR="00E46BB9" w:rsidRPr="008E08ED" w:rsidRDefault="00E46BB9" w:rsidP="00E46BB9">
      <w:pPr>
        <w:spacing w:after="0" w:line="240" w:lineRule="auto"/>
        <w:rPr>
          <w:rFonts w:asciiTheme="minorHAnsi" w:hAnsiTheme="minorHAnsi"/>
          <w:b/>
          <w:sz w:val="24"/>
          <w:szCs w:val="24"/>
        </w:rPr>
      </w:pPr>
    </w:p>
    <w:p w14:paraId="45A57AB4" w14:textId="77777777" w:rsidR="003D0F86" w:rsidRPr="008E08ED" w:rsidRDefault="003D0F86" w:rsidP="00E46BB9">
      <w:pPr>
        <w:spacing w:after="0" w:line="240" w:lineRule="auto"/>
        <w:rPr>
          <w:rFonts w:asciiTheme="minorHAnsi" w:hAnsiTheme="minorHAnsi"/>
          <w:b/>
          <w:sz w:val="24"/>
          <w:szCs w:val="24"/>
        </w:rPr>
      </w:pPr>
    </w:p>
    <w:p w14:paraId="40078A62" w14:textId="77777777" w:rsidR="00F61ED7" w:rsidRPr="006B64E9" w:rsidRDefault="00F61ED7">
      <w:pPr>
        <w:rPr>
          <w:rFonts w:asciiTheme="minorHAnsi" w:hAnsiTheme="minorHAnsi"/>
          <w:bCs/>
          <w:sz w:val="24"/>
          <w:szCs w:val="24"/>
        </w:rPr>
      </w:pPr>
      <w:r w:rsidRPr="006B64E9">
        <w:rPr>
          <w:rFonts w:asciiTheme="minorHAnsi" w:hAnsiTheme="minorHAnsi"/>
          <w:bCs/>
          <w:sz w:val="24"/>
          <w:szCs w:val="24"/>
        </w:rPr>
        <w:br w:type="page"/>
      </w:r>
    </w:p>
    <w:p w14:paraId="3C9BA5DD" w14:textId="66B8C4D0" w:rsidR="00F61ED7" w:rsidRDefault="00275593" w:rsidP="00F50E8F">
      <w:pPr>
        <w:pStyle w:val="ListParagraph"/>
        <w:numPr>
          <w:ilvl w:val="0"/>
          <w:numId w:val="1"/>
        </w:numPr>
        <w:spacing w:after="0" w:line="240" w:lineRule="auto"/>
        <w:jc w:val="both"/>
        <w:rPr>
          <w:rFonts w:asciiTheme="minorHAnsi" w:hAnsiTheme="minorHAnsi" w:cstheme="minorHAnsi"/>
          <w:b/>
          <w:bCs/>
          <w:sz w:val="24"/>
          <w:szCs w:val="24"/>
        </w:rPr>
      </w:pPr>
      <w:r w:rsidRPr="00F50E8F">
        <w:rPr>
          <w:rFonts w:asciiTheme="minorHAnsi" w:hAnsiTheme="minorHAnsi" w:cstheme="minorHAnsi"/>
          <w:b/>
          <w:bCs/>
          <w:sz w:val="24"/>
          <w:szCs w:val="24"/>
        </w:rPr>
        <w:t>Big Baby 2UP</w:t>
      </w:r>
      <w:r w:rsidR="00731F92">
        <w:rPr>
          <w:rFonts w:asciiTheme="minorHAnsi" w:hAnsiTheme="minorHAnsi" w:cstheme="minorHAnsi"/>
          <w:b/>
          <w:bCs/>
          <w:sz w:val="24"/>
          <w:szCs w:val="24"/>
        </w:rPr>
        <w:t xml:space="preserve"> sub-study</w:t>
      </w:r>
    </w:p>
    <w:p w14:paraId="4A6109AF" w14:textId="77777777" w:rsidR="00731F92" w:rsidRPr="00F50E8F" w:rsidRDefault="00731F92" w:rsidP="00F87DFA">
      <w:pPr>
        <w:pStyle w:val="ListParagraph"/>
        <w:spacing w:after="0" w:line="240" w:lineRule="auto"/>
        <w:ind w:left="360"/>
        <w:jc w:val="both"/>
        <w:rPr>
          <w:rFonts w:asciiTheme="minorHAnsi" w:hAnsiTheme="minorHAnsi" w:cstheme="minorHAnsi"/>
          <w:b/>
          <w:bCs/>
          <w:sz w:val="24"/>
          <w:szCs w:val="24"/>
        </w:rPr>
      </w:pPr>
    </w:p>
    <w:p w14:paraId="2DF243FA" w14:textId="0F6B74D1" w:rsidR="00EF3D2D" w:rsidRPr="009805CA" w:rsidRDefault="00EF3D2D" w:rsidP="00EF3D2D">
      <w:pPr>
        <w:spacing w:after="0" w:line="240" w:lineRule="auto"/>
        <w:jc w:val="both"/>
      </w:pPr>
      <w:r w:rsidRPr="00130C80">
        <w:rPr>
          <w:rFonts w:asciiTheme="minorHAnsi" w:hAnsiTheme="minorHAnsi"/>
          <w:b/>
          <w:sz w:val="24"/>
          <w:szCs w:val="24"/>
        </w:rPr>
        <w:t>11.1 Rationale</w:t>
      </w:r>
    </w:p>
    <w:p w14:paraId="07C378AE" w14:textId="634E5F8D" w:rsidR="00810E83" w:rsidRPr="006B64E9" w:rsidRDefault="00AF5AA4" w:rsidP="0066388F">
      <w:pPr>
        <w:spacing w:after="0" w:line="240" w:lineRule="auto"/>
        <w:jc w:val="both"/>
        <w:rPr>
          <w:rFonts w:asciiTheme="minorHAnsi" w:hAnsiTheme="minorHAnsi"/>
          <w:bCs/>
          <w:sz w:val="24"/>
          <w:szCs w:val="24"/>
        </w:rPr>
      </w:pPr>
      <w:r w:rsidRPr="00F87DFA">
        <w:rPr>
          <w:rFonts w:asciiTheme="minorHAnsi" w:hAnsiTheme="minorHAnsi"/>
          <w:bCs/>
          <w:sz w:val="24"/>
          <w:szCs w:val="24"/>
        </w:rPr>
        <w:t>T</w:t>
      </w:r>
      <w:r w:rsidRPr="006B64E9">
        <w:rPr>
          <w:rFonts w:asciiTheme="minorHAnsi" w:hAnsiTheme="minorHAnsi"/>
          <w:bCs/>
          <w:sz w:val="24"/>
          <w:szCs w:val="24"/>
        </w:rPr>
        <w:t>he Big Baby trial is designed to</w:t>
      </w:r>
      <w:r w:rsidRPr="00130C80">
        <w:rPr>
          <w:rFonts w:asciiTheme="minorHAnsi" w:hAnsiTheme="minorHAnsi"/>
          <w:b/>
          <w:sz w:val="24"/>
          <w:szCs w:val="24"/>
        </w:rPr>
        <w:t xml:space="preserve"> </w:t>
      </w:r>
      <w:r w:rsidRPr="009805CA">
        <w:rPr>
          <w:rFonts w:asciiTheme="minorHAnsi" w:hAnsiTheme="minorHAnsi"/>
          <w:bCs/>
          <w:sz w:val="24"/>
          <w:szCs w:val="24"/>
        </w:rPr>
        <w:t xml:space="preserve">investigate </w:t>
      </w:r>
      <w:r w:rsidRPr="006B64E9">
        <w:rPr>
          <w:rFonts w:asciiTheme="minorHAnsi" w:hAnsiTheme="minorHAnsi"/>
          <w:bCs/>
          <w:sz w:val="24"/>
          <w:szCs w:val="24"/>
        </w:rPr>
        <w:t xml:space="preserve">whether early induction reduces the incidence of shoulder dystocia </w:t>
      </w:r>
      <w:r w:rsidRPr="009805CA">
        <w:rPr>
          <w:rFonts w:asciiTheme="minorHAnsi" w:hAnsiTheme="minorHAnsi"/>
          <w:bCs/>
          <w:sz w:val="24"/>
          <w:szCs w:val="24"/>
        </w:rPr>
        <w:t xml:space="preserve">in </w:t>
      </w:r>
      <w:r w:rsidR="00DD489F" w:rsidRPr="006B64E9">
        <w:rPr>
          <w:rFonts w:asciiTheme="minorHAnsi" w:hAnsiTheme="minorHAnsi"/>
          <w:bCs/>
          <w:sz w:val="24"/>
          <w:szCs w:val="24"/>
        </w:rPr>
        <w:t xml:space="preserve">cases of </w:t>
      </w:r>
      <w:r w:rsidRPr="006B64E9">
        <w:rPr>
          <w:rFonts w:asciiTheme="minorHAnsi" w:hAnsiTheme="minorHAnsi"/>
          <w:bCs/>
          <w:sz w:val="24"/>
          <w:szCs w:val="24"/>
        </w:rPr>
        <w:t>suspected macrosomia. Subsequent to the start of the trial</w:t>
      </w:r>
      <w:r w:rsidR="00E54C4E" w:rsidRPr="006B64E9">
        <w:rPr>
          <w:rFonts w:asciiTheme="minorHAnsi" w:hAnsiTheme="minorHAnsi"/>
          <w:bCs/>
          <w:sz w:val="24"/>
          <w:szCs w:val="24"/>
        </w:rPr>
        <w:t>,</w:t>
      </w:r>
      <w:r w:rsidRPr="006B64E9">
        <w:rPr>
          <w:rFonts w:asciiTheme="minorHAnsi" w:hAnsiTheme="minorHAnsi"/>
          <w:bCs/>
          <w:sz w:val="24"/>
          <w:szCs w:val="24"/>
        </w:rPr>
        <w:t xml:space="preserve"> evidence emerged </w:t>
      </w:r>
      <w:r w:rsidR="00E54C4E" w:rsidRPr="006B64E9">
        <w:rPr>
          <w:rFonts w:asciiTheme="minorHAnsi" w:hAnsiTheme="minorHAnsi"/>
          <w:bCs/>
          <w:sz w:val="24"/>
          <w:szCs w:val="24"/>
        </w:rPr>
        <w:t xml:space="preserve">linking </w:t>
      </w:r>
      <w:r w:rsidR="007204C9">
        <w:rPr>
          <w:rFonts w:asciiTheme="minorHAnsi" w:hAnsiTheme="minorHAnsi"/>
          <w:bCs/>
          <w:sz w:val="24"/>
          <w:szCs w:val="24"/>
        </w:rPr>
        <w:t>near-</w:t>
      </w:r>
      <w:r w:rsidRPr="006B64E9">
        <w:rPr>
          <w:rFonts w:asciiTheme="minorHAnsi" w:hAnsiTheme="minorHAnsi"/>
          <w:bCs/>
          <w:sz w:val="24"/>
          <w:szCs w:val="24"/>
        </w:rPr>
        <w:t xml:space="preserve">term birth </w:t>
      </w:r>
      <w:r w:rsidR="00484E97" w:rsidRPr="006B64E9">
        <w:rPr>
          <w:rFonts w:asciiTheme="minorHAnsi" w:hAnsiTheme="minorHAnsi"/>
          <w:bCs/>
          <w:sz w:val="24"/>
          <w:szCs w:val="24"/>
        </w:rPr>
        <w:t xml:space="preserve">to </w:t>
      </w:r>
      <w:r w:rsidR="00E54C4E" w:rsidRPr="006B64E9">
        <w:rPr>
          <w:rFonts w:asciiTheme="minorHAnsi" w:hAnsiTheme="minorHAnsi"/>
          <w:bCs/>
          <w:sz w:val="24"/>
          <w:szCs w:val="24"/>
        </w:rPr>
        <w:t>cognitive deficits</w:t>
      </w:r>
      <w:r w:rsidR="007C1952" w:rsidRPr="006B64E9">
        <w:rPr>
          <w:rFonts w:asciiTheme="minorHAnsi" w:hAnsiTheme="minorHAnsi"/>
          <w:bCs/>
          <w:sz w:val="24"/>
          <w:szCs w:val="24"/>
        </w:rPr>
        <w:t xml:space="preserve"> </w:t>
      </w:r>
      <w:r w:rsidR="00DD489F" w:rsidRPr="006B64E9">
        <w:rPr>
          <w:rFonts w:asciiTheme="minorHAnsi" w:hAnsiTheme="minorHAnsi"/>
          <w:bCs/>
          <w:sz w:val="24"/>
          <w:szCs w:val="24"/>
        </w:rPr>
        <w:t>but</w:t>
      </w:r>
      <w:r w:rsidR="007C1952" w:rsidRPr="006B64E9">
        <w:rPr>
          <w:rFonts w:asciiTheme="minorHAnsi" w:hAnsiTheme="minorHAnsi"/>
          <w:bCs/>
          <w:sz w:val="24"/>
          <w:szCs w:val="24"/>
        </w:rPr>
        <w:t xml:space="preserve"> it is not known whether this effects </w:t>
      </w:r>
      <w:proofErr w:type="spellStart"/>
      <w:r w:rsidR="007C1952" w:rsidRPr="006B64E9">
        <w:rPr>
          <w:rFonts w:asciiTheme="minorHAnsi" w:hAnsiTheme="minorHAnsi"/>
          <w:bCs/>
          <w:sz w:val="24"/>
          <w:szCs w:val="24"/>
        </w:rPr>
        <w:t>macrosomic</w:t>
      </w:r>
      <w:proofErr w:type="spellEnd"/>
      <w:r w:rsidR="007C1952" w:rsidRPr="006B64E9">
        <w:rPr>
          <w:rFonts w:asciiTheme="minorHAnsi" w:hAnsiTheme="minorHAnsi"/>
          <w:bCs/>
          <w:sz w:val="24"/>
          <w:szCs w:val="24"/>
        </w:rPr>
        <w:t xml:space="preserve"> babies. In this sub-study we will assess cognitive and language function of babies </w:t>
      </w:r>
      <w:r w:rsidR="007204C9">
        <w:rPr>
          <w:rFonts w:asciiTheme="minorHAnsi" w:hAnsiTheme="minorHAnsi"/>
          <w:bCs/>
          <w:sz w:val="24"/>
          <w:szCs w:val="24"/>
        </w:rPr>
        <w:t>born to women participating</w:t>
      </w:r>
      <w:r w:rsidR="007204C9" w:rsidRPr="006B64E9">
        <w:rPr>
          <w:rFonts w:asciiTheme="minorHAnsi" w:hAnsiTheme="minorHAnsi"/>
          <w:bCs/>
          <w:sz w:val="24"/>
          <w:szCs w:val="24"/>
        </w:rPr>
        <w:t xml:space="preserve"> in the Big Baby trial </w:t>
      </w:r>
      <w:r w:rsidR="007204C9">
        <w:rPr>
          <w:rFonts w:asciiTheme="minorHAnsi" w:hAnsiTheme="minorHAnsi"/>
          <w:bCs/>
          <w:sz w:val="24"/>
          <w:szCs w:val="24"/>
        </w:rPr>
        <w:t>when they are</w:t>
      </w:r>
      <w:r w:rsidR="007204C9" w:rsidRPr="006B64E9">
        <w:rPr>
          <w:rFonts w:asciiTheme="minorHAnsi" w:hAnsiTheme="minorHAnsi"/>
          <w:bCs/>
          <w:sz w:val="24"/>
          <w:szCs w:val="24"/>
        </w:rPr>
        <w:t xml:space="preserve"> 24-months</w:t>
      </w:r>
      <w:r w:rsidR="007204C9">
        <w:rPr>
          <w:rFonts w:asciiTheme="minorHAnsi" w:hAnsiTheme="minorHAnsi"/>
          <w:bCs/>
          <w:sz w:val="24"/>
          <w:szCs w:val="24"/>
        </w:rPr>
        <w:t xml:space="preserve"> of age, this will include women recruited into the randomised controlled trial as well as women recruited into the cohort group</w:t>
      </w:r>
      <w:r w:rsidR="007C1952" w:rsidRPr="006B64E9">
        <w:rPr>
          <w:rFonts w:asciiTheme="minorHAnsi" w:hAnsiTheme="minorHAnsi"/>
          <w:bCs/>
          <w:sz w:val="24"/>
          <w:szCs w:val="24"/>
        </w:rPr>
        <w:t>.</w:t>
      </w:r>
      <w:r w:rsidR="007666EA" w:rsidRPr="006B64E9">
        <w:rPr>
          <w:rFonts w:asciiTheme="minorHAnsi" w:hAnsiTheme="minorHAnsi"/>
          <w:bCs/>
          <w:sz w:val="24"/>
          <w:szCs w:val="24"/>
        </w:rPr>
        <w:t xml:space="preserve"> </w:t>
      </w:r>
    </w:p>
    <w:p w14:paraId="29BAF739" w14:textId="77777777" w:rsidR="00810E83" w:rsidRPr="006B64E9" w:rsidRDefault="00810E83" w:rsidP="0066388F">
      <w:pPr>
        <w:spacing w:after="0" w:line="240" w:lineRule="auto"/>
        <w:jc w:val="both"/>
        <w:rPr>
          <w:rFonts w:asciiTheme="minorHAnsi" w:hAnsiTheme="minorHAnsi"/>
          <w:bCs/>
          <w:sz w:val="24"/>
          <w:szCs w:val="24"/>
        </w:rPr>
      </w:pPr>
    </w:p>
    <w:p w14:paraId="5C005376" w14:textId="5FA16128" w:rsidR="007C1952" w:rsidRPr="006B64E9" w:rsidRDefault="007A1077" w:rsidP="0066388F">
      <w:pPr>
        <w:spacing w:after="0" w:line="240" w:lineRule="auto"/>
        <w:jc w:val="both"/>
        <w:rPr>
          <w:rFonts w:asciiTheme="minorHAnsi" w:hAnsiTheme="minorHAnsi"/>
          <w:bCs/>
          <w:sz w:val="24"/>
          <w:szCs w:val="24"/>
        </w:rPr>
      </w:pPr>
      <w:r w:rsidRPr="006B64E9">
        <w:rPr>
          <w:rFonts w:asciiTheme="minorHAnsi" w:hAnsiTheme="minorHAnsi"/>
          <w:bCs/>
          <w:sz w:val="24"/>
          <w:szCs w:val="24"/>
        </w:rPr>
        <w:t>Although</w:t>
      </w:r>
      <w:r w:rsidR="00810E83" w:rsidRPr="00130C80">
        <w:rPr>
          <w:rFonts w:asciiTheme="minorHAnsi" w:hAnsiTheme="minorHAnsi"/>
          <w:b/>
          <w:sz w:val="24"/>
          <w:szCs w:val="24"/>
        </w:rPr>
        <w:t xml:space="preserve"> </w:t>
      </w:r>
      <w:r w:rsidR="00810E83" w:rsidRPr="009805CA">
        <w:rPr>
          <w:rFonts w:asciiTheme="minorHAnsi" w:hAnsiTheme="minorHAnsi"/>
          <w:bCs/>
          <w:sz w:val="24"/>
          <w:szCs w:val="24"/>
        </w:rPr>
        <w:t>Big Baby 2UP</w:t>
      </w:r>
      <w:r w:rsidRPr="006B64E9">
        <w:rPr>
          <w:rFonts w:asciiTheme="minorHAnsi" w:hAnsiTheme="minorHAnsi"/>
          <w:bCs/>
          <w:sz w:val="24"/>
          <w:szCs w:val="24"/>
        </w:rPr>
        <w:t xml:space="preserve"> </w:t>
      </w:r>
      <w:r w:rsidR="00810E83" w:rsidRPr="006B64E9">
        <w:rPr>
          <w:rFonts w:asciiTheme="minorHAnsi" w:hAnsiTheme="minorHAnsi"/>
          <w:bCs/>
          <w:sz w:val="24"/>
          <w:szCs w:val="24"/>
        </w:rPr>
        <w:t xml:space="preserve">is a </w:t>
      </w:r>
      <w:r w:rsidRPr="006B64E9">
        <w:rPr>
          <w:rFonts w:asciiTheme="minorHAnsi" w:hAnsiTheme="minorHAnsi"/>
          <w:bCs/>
          <w:sz w:val="24"/>
          <w:szCs w:val="24"/>
        </w:rPr>
        <w:t>related</w:t>
      </w:r>
      <w:r w:rsidR="00810E83" w:rsidRPr="006B64E9">
        <w:rPr>
          <w:rFonts w:asciiTheme="minorHAnsi" w:hAnsiTheme="minorHAnsi"/>
          <w:bCs/>
          <w:sz w:val="24"/>
          <w:szCs w:val="24"/>
        </w:rPr>
        <w:t xml:space="preserve"> study</w:t>
      </w:r>
      <w:r w:rsidRPr="006B64E9">
        <w:rPr>
          <w:rFonts w:asciiTheme="minorHAnsi" w:hAnsiTheme="minorHAnsi"/>
          <w:bCs/>
          <w:sz w:val="24"/>
          <w:szCs w:val="24"/>
        </w:rPr>
        <w:t>, data collection</w:t>
      </w:r>
      <w:r w:rsidR="00DD489F" w:rsidRPr="006B64E9">
        <w:rPr>
          <w:rFonts w:asciiTheme="minorHAnsi" w:hAnsiTheme="minorHAnsi"/>
          <w:bCs/>
          <w:sz w:val="24"/>
          <w:szCs w:val="24"/>
        </w:rPr>
        <w:t xml:space="preserve">, </w:t>
      </w:r>
      <w:r w:rsidRPr="006B64E9">
        <w:rPr>
          <w:rFonts w:asciiTheme="minorHAnsi" w:hAnsiTheme="minorHAnsi"/>
          <w:bCs/>
          <w:sz w:val="24"/>
          <w:szCs w:val="24"/>
        </w:rPr>
        <w:t>analysis</w:t>
      </w:r>
      <w:r w:rsidR="00DD489F" w:rsidRPr="006B64E9">
        <w:rPr>
          <w:rFonts w:asciiTheme="minorHAnsi" w:hAnsiTheme="minorHAnsi"/>
          <w:bCs/>
          <w:sz w:val="24"/>
          <w:szCs w:val="24"/>
        </w:rPr>
        <w:t>, reporting and dissemination</w:t>
      </w:r>
      <w:r w:rsidRPr="006B64E9">
        <w:rPr>
          <w:rFonts w:asciiTheme="minorHAnsi" w:hAnsiTheme="minorHAnsi"/>
          <w:bCs/>
          <w:sz w:val="24"/>
          <w:szCs w:val="24"/>
        </w:rPr>
        <w:t xml:space="preserve"> will be undertaken independently of the Big Baby trial. </w:t>
      </w:r>
      <w:r w:rsidR="003E5B9D" w:rsidRPr="006B64E9">
        <w:rPr>
          <w:rFonts w:asciiTheme="minorHAnsi" w:hAnsiTheme="minorHAnsi"/>
          <w:bCs/>
          <w:sz w:val="24"/>
          <w:szCs w:val="24"/>
        </w:rPr>
        <w:t xml:space="preserve">Participation </w:t>
      </w:r>
      <w:r w:rsidR="00810E83" w:rsidRPr="006B64E9">
        <w:rPr>
          <w:rFonts w:asciiTheme="minorHAnsi" w:hAnsiTheme="minorHAnsi"/>
          <w:bCs/>
          <w:sz w:val="24"/>
          <w:szCs w:val="24"/>
        </w:rPr>
        <w:t xml:space="preserve">is optional and only women </w:t>
      </w:r>
      <w:r w:rsidR="007204C9" w:rsidRPr="00F83B7C">
        <w:rPr>
          <w:rFonts w:asciiTheme="minorHAnsi" w:hAnsiTheme="minorHAnsi"/>
          <w:bCs/>
          <w:sz w:val="24"/>
          <w:szCs w:val="24"/>
        </w:rPr>
        <w:t>recruited to the Big Baby Trial who gave permission to be contacted about further research will be invited to participate in Big Baby 2 UP.</w:t>
      </w:r>
    </w:p>
    <w:p w14:paraId="63620B26" w14:textId="77777777" w:rsidR="007C1952" w:rsidRPr="006B64E9" w:rsidRDefault="007C1952" w:rsidP="0066388F">
      <w:pPr>
        <w:spacing w:after="0" w:line="240" w:lineRule="auto"/>
        <w:jc w:val="both"/>
        <w:rPr>
          <w:rFonts w:asciiTheme="minorHAnsi" w:hAnsiTheme="minorHAnsi"/>
          <w:bCs/>
          <w:sz w:val="24"/>
          <w:szCs w:val="24"/>
        </w:rPr>
      </w:pPr>
    </w:p>
    <w:p w14:paraId="1BB3C197" w14:textId="235107AB" w:rsidR="00D637BE" w:rsidRPr="00CC035A" w:rsidRDefault="007525F0" w:rsidP="0066388F">
      <w:pPr>
        <w:spacing w:after="0" w:line="240" w:lineRule="auto"/>
        <w:jc w:val="both"/>
        <w:rPr>
          <w:rFonts w:asciiTheme="minorHAnsi" w:hAnsiTheme="minorHAnsi"/>
          <w:b/>
          <w:sz w:val="24"/>
          <w:szCs w:val="24"/>
        </w:rPr>
      </w:pPr>
      <w:r w:rsidRPr="009805CA">
        <w:rPr>
          <w:rFonts w:asciiTheme="minorHAnsi" w:hAnsiTheme="minorHAnsi"/>
          <w:b/>
          <w:sz w:val="24"/>
          <w:szCs w:val="24"/>
        </w:rPr>
        <w:t>11</w:t>
      </w:r>
      <w:r w:rsidR="00240F8B" w:rsidRPr="009805CA">
        <w:rPr>
          <w:rFonts w:asciiTheme="minorHAnsi" w:hAnsiTheme="minorHAnsi"/>
          <w:b/>
          <w:sz w:val="24"/>
          <w:szCs w:val="24"/>
        </w:rPr>
        <w:t>.</w:t>
      </w:r>
      <w:r w:rsidR="00EF3D2D" w:rsidRPr="00084190">
        <w:rPr>
          <w:rFonts w:asciiTheme="minorHAnsi" w:hAnsiTheme="minorHAnsi"/>
          <w:b/>
          <w:sz w:val="24"/>
          <w:szCs w:val="24"/>
        </w:rPr>
        <w:t>2</w:t>
      </w:r>
      <w:r w:rsidR="00240F8B" w:rsidRPr="009805CA">
        <w:rPr>
          <w:rFonts w:asciiTheme="minorHAnsi" w:hAnsiTheme="minorHAnsi"/>
          <w:b/>
          <w:sz w:val="24"/>
          <w:szCs w:val="24"/>
        </w:rPr>
        <w:t xml:space="preserve"> </w:t>
      </w:r>
      <w:r w:rsidR="00D637BE" w:rsidRPr="00CC035A">
        <w:rPr>
          <w:rFonts w:asciiTheme="minorHAnsi" w:hAnsiTheme="minorHAnsi"/>
          <w:b/>
          <w:sz w:val="24"/>
          <w:szCs w:val="24"/>
        </w:rPr>
        <w:t xml:space="preserve">Background </w:t>
      </w:r>
    </w:p>
    <w:p w14:paraId="31CBE1F2" w14:textId="58BABE57" w:rsidR="007C1952" w:rsidRPr="00147FD9" w:rsidRDefault="0049381E" w:rsidP="0049381E">
      <w:pPr>
        <w:spacing w:after="0" w:line="240" w:lineRule="auto"/>
        <w:jc w:val="both"/>
        <w:rPr>
          <w:rFonts w:asciiTheme="minorHAnsi" w:hAnsiTheme="minorHAnsi"/>
          <w:bCs/>
          <w:sz w:val="24"/>
          <w:szCs w:val="24"/>
        </w:rPr>
      </w:pPr>
      <w:r w:rsidRPr="006B64E9">
        <w:rPr>
          <w:rFonts w:asciiTheme="minorHAnsi" w:hAnsiTheme="minorHAnsi"/>
          <w:bCs/>
          <w:sz w:val="24"/>
          <w:szCs w:val="24"/>
        </w:rPr>
        <w:t>NHS policy, the Saving Babies Lives care bundle</w:t>
      </w:r>
      <w:r w:rsidR="003C0BA3">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&lt;EndNote&gt;&lt;Cite&gt;&lt;Author&gt;NHS England&lt;/Author&gt;&lt;Year&gt;2019&lt;/Year&gt;&lt;RecNum&gt;50&lt;/RecNum&gt;&lt;DisplayText&gt;&lt;style face="superscript"&gt;38&lt;/style&gt;&lt;/DisplayText&gt;&lt;record&gt;&lt;rec-number&gt;50&lt;/rec-number&gt;&lt;foreign-keys&gt;&lt;key app="EN" db-id="vfdsvxz9gwp2ahedafrv5ed9vz9tpet9s9ve" timestamp="1613409372"&gt;50&lt;/key&gt;&lt;/foreign-keys&gt;&lt;ref-type name="Government Document"&gt;46&lt;/ref-type&gt;&lt;contributors&gt;&lt;authors&gt;&lt;author&gt;NHS England,&lt;/author&gt;&lt;/authors&gt;&lt;/contributors&gt;&lt;titles&gt;&lt;title&gt;Saving Babies’ Lives Version Two: A Care Bundle for Reducing Perinatal Mortality&lt;/title&gt;&lt;/titles&gt;&lt;dates&gt;&lt;year&gt;2019&lt;/year&gt;&lt;/dates&gt;&lt;pub-location&gt;Available from: https://www.england.nhs.uk/wp-content/uploads/2019/03/Saving-Babies-Lives-Care-Bundle-Version-TwoFinal-Version2.pdf&lt;/pub-location&gt;&lt;publisher&gt;NHS England&lt;/publisher&gt;&lt;urls&gt;&lt;/urls&gt;&lt;/record&gt;&lt;/Cite&gt;&lt;/EndNote&gt;</w:instrText>
      </w:r>
      <w:r w:rsidR="003C0BA3">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38</w:t>
      </w:r>
      <w:r w:rsidR="003C0BA3">
        <w:rPr>
          <w:rFonts w:asciiTheme="minorHAnsi" w:hAnsiTheme="minorHAnsi"/>
          <w:bCs/>
          <w:sz w:val="24"/>
          <w:szCs w:val="24"/>
        </w:rPr>
        <w:fldChar w:fldCharType="end"/>
      </w:r>
      <w:r w:rsidRPr="006B64E9">
        <w:rPr>
          <w:rFonts w:asciiTheme="minorHAnsi" w:hAnsiTheme="minorHAnsi"/>
          <w:bCs/>
          <w:sz w:val="24"/>
          <w:szCs w:val="24"/>
        </w:rPr>
        <w:t xml:space="preserve"> appears to have successfully contributed to a reduction in the stillbirth</w:t>
      </w:r>
      <w:r w:rsidR="003C0BA3">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&lt;EndNote&gt;&lt;Cite&gt;&lt;Author&gt;NHS England&lt;/Author&gt;&lt;Year&gt;2017&lt;/Year&gt;&lt;RecNum&gt;51&lt;/RecNum&gt;&lt;DisplayText&gt;&lt;style face="superscript"&gt;39&lt;/style&gt;&lt;/DisplayText&gt;&lt;record&gt;&lt;rec-number&gt;51&lt;/rec-number&gt;&lt;foreign-keys&gt;&lt;key app="EN" db-id="vfdsvxz9gwp2ahedafrv5ed9vz9tpet9s9ve" timestamp="1613410420"&gt;51&lt;/key&gt;&lt;/foreign-keys&gt;&lt;ref-type name="Government Document"&gt;46&lt;/ref-type&gt;&lt;contributors&gt;&lt;authors&gt;&lt;author&gt;NHS England,&lt;/author&gt;&lt;/authors&gt;&lt;/contributors&gt;&lt;titles&gt;&lt;title&gt;Saving Babies’ Lives - A care bundle for reducing stillbirth&lt;/title&gt;&lt;/titles&gt;&lt;dates&gt;&lt;year&gt;2017&lt;/year&gt;&lt;/dates&gt;&lt;pub-location&gt;Available from: https://www.england.nhs.uk/publication/saving-babies-lives-a-care-bundle-for-reducing-stillbirth&lt;/pub-location&gt;&lt;publisher&gt;NHS England&lt;/publisher&gt;&lt;urls&gt;&lt;/urls&gt;&lt;/record&gt;&lt;/Cite&gt;&lt;/EndNote&gt;</w:instrText>
      </w:r>
      <w:r w:rsidR="003C0BA3">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39</w:t>
      </w:r>
      <w:r w:rsidR="003C0BA3">
        <w:rPr>
          <w:rFonts w:asciiTheme="minorHAnsi" w:hAnsiTheme="minorHAnsi"/>
          <w:bCs/>
          <w:sz w:val="24"/>
          <w:szCs w:val="24"/>
        </w:rPr>
        <w:fldChar w:fldCharType="end"/>
      </w:r>
      <w:r w:rsidR="00297648">
        <w:rPr>
          <w:rFonts w:asciiTheme="minorHAnsi" w:hAnsiTheme="minorHAnsi"/>
          <w:bCs/>
          <w:sz w:val="24"/>
          <w:szCs w:val="24"/>
        </w:rPr>
        <w:t xml:space="preserve"> </w:t>
      </w:r>
      <w:r w:rsidRPr="006B64E9">
        <w:rPr>
          <w:rFonts w:asciiTheme="minorHAnsi" w:hAnsiTheme="minorHAnsi"/>
          <w:bCs/>
          <w:sz w:val="24"/>
          <w:szCs w:val="24"/>
        </w:rPr>
        <w:t>rate in the UK.</w:t>
      </w:r>
      <w:r w:rsidR="00297648">
        <w:rPr>
          <w:rFonts w:asciiTheme="minorHAnsi" w:hAnsiTheme="minorHAnsi"/>
          <w:bCs/>
          <w:sz w:val="24"/>
          <w:szCs w:val="24"/>
        </w:rPr>
        <w:fldChar w:fldCharType="begin"/>
      </w:r>
      <w:r w:rsidR="00297648">
        <w:rPr>
          <w:rFonts w:asciiTheme="minorHAnsi" w:hAnsiTheme="minorHAnsi"/>
          <w:bCs/>
          <w:sz w:val="24"/>
          <w:szCs w:val="24"/>
        </w:rPr>
        <w:instrText xml:space="preserve"> ADDIN EN.CITE &lt;EndNote&gt;&lt;Cite&gt;&lt;Author&gt;NHS England&lt;/Author&gt;&lt;Year&gt;2019&lt;/Year&gt;&lt;RecNum&gt;50&lt;/RecNum&gt;&lt;DisplayText&gt;&lt;style face="superscript"&gt;38&lt;/style&gt;&lt;/DisplayText&gt;&lt;record&gt;&lt;rec-number&gt;50&lt;/rec-number&gt;&lt;foreign-keys&gt;&lt;key app="EN" db-id="vfdsvxz9gwp2ahedafrv5ed9vz9tpet9s9ve" timestamp="1613409372"&gt;50&lt;/key&gt;&lt;/foreign-keys&gt;&lt;ref-type name="Government Document"&gt;46&lt;/ref-type&gt;&lt;contributors&gt;&lt;authors&gt;&lt;author&gt;NHS England,&lt;/author&gt;&lt;/authors&gt;&lt;/contributors&gt;&lt;titles&gt;&lt;title&gt;Saving Babies’ Lives Version Two: A Care Bundle for Reducing Perinatal Mortality&lt;/title&gt;&lt;/titles&gt;&lt;dates&gt;&lt;year&gt;2019&lt;/year&gt;&lt;/dates&gt;&lt;pub-location&gt;Available from: https://www.england.nhs.uk/wp-content/uploads/2019/03/Saving-Babies-Lives-Care-Bundle-Version-TwoFinal-Version2.pdf&lt;/pub-location&gt;&lt;publisher&gt;NHS England&lt;/publisher&gt;&lt;urls&gt;&lt;/urls&gt;&lt;/record&gt;&lt;/Cite&gt;&lt;/EndNote&gt;</w:instrText>
      </w:r>
      <w:r w:rsidR="00297648">
        <w:rPr>
          <w:rFonts w:asciiTheme="minorHAnsi" w:hAnsiTheme="minorHAnsi"/>
          <w:bCs/>
          <w:sz w:val="24"/>
          <w:szCs w:val="24"/>
        </w:rPr>
        <w:fldChar w:fldCharType="separate"/>
      </w:r>
      <w:r w:rsidR="00297648" w:rsidRPr="00297648">
        <w:rPr>
          <w:rFonts w:asciiTheme="minorHAnsi" w:hAnsiTheme="minorHAnsi"/>
          <w:bCs/>
          <w:noProof/>
          <w:sz w:val="24"/>
          <w:szCs w:val="24"/>
          <w:vertAlign w:val="superscript"/>
        </w:rPr>
        <w:t>38</w:t>
      </w:r>
      <w:r w:rsidR="00297648">
        <w:rPr>
          <w:rFonts w:asciiTheme="minorHAnsi" w:hAnsiTheme="minorHAnsi"/>
          <w:bCs/>
          <w:sz w:val="24"/>
          <w:szCs w:val="24"/>
        </w:rPr>
        <w:fldChar w:fldCharType="end"/>
      </w:r>
      <w:r w:rsidRPr="006B64E9">
        <w:rPr>
          <w:rFonts w:asciiTheme="minorHAnsi" w:hAnsiTheme="minorHAnsi"/>
          <w:bCs/>
          <w:sz w:val="24"/>
          <w:szCs w:val="24"/>
        </w:rPr>
        <w:t xml:space="preserve"> NHS England and the Royal College of Obstetricians and Gynaecologists</w:t>
      </w:r>
      <w:r w:rsidR="003C0BA3" w:rsidRPr="00F87DFA">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&lt;EndNote&gt;&lt;Cite&gt;&lt;Author&gt;Royal College of Obstetricians and Gynaecologists&lt;/Author&gt;&lt;Year&gt;2010&lt;/Year&gt;&lt;RecNum&gt;57&lt;/RecNum&gt;&lt;DisplayText&gt;&lt;style face="superscript"&gt;40&lt;/style&gt;&lt;/DisplayText&gt;&lt;record&gt;&lt;rec-number&gt;57&lt;/rec-number&gt;&lt;foreign-keys&gt;&lt;key app="EN" db-id="vfdsvxz9gwp2ahedafrv5ed9vz9tpet9s9ve" timestamp="1618312598"&gt;57&lt;/key&gt;&lt;/foreign-keys&gt;&lt;ref-type name="Government Document"&gt;46&lt;/ref-type&gt;&lt;contributors&gt;&lt;authors&gt;&lt;author&gt;Royal College of Obstetricians and Gynaecologists,&lt;/author&gt;&lt;/authors&gt;&lt;/contributors&gt;&lt;titles&gt;&lt;title&gt;Late Intrauterine Fetal Death and Stillbirth (Green-top Guideline No. 55)&lt;/title&gt;&lt;/titles&gt;&lt;dates&gt;&lt;year&gt;2010&lt;/year&gt;&lt;/dates&gt;&lt;pub-location&gt;London&lt;/pub-location&gt;&lt;publisher&gt;RCOG; available from: https://www.rcog.org.uk/en/guidelines-research-services/guidelines/gtg55/&lt;/publisher&gt;&lt;urls&gt;&lt;/urls&gt;&lt;/record&gt;&lt;/Cite&gt;&lt;/EndNote&gt;</w:instrText>
      </w:r>
      <w:r w:rsidR="003C0BA3" w:rsidRPr="00F87DFA">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40</w:t>
      </w:r>
      <w:r w:rsidR="003C0BA3" w:rsidRPr="00F87DFA">
        <w:rPr>
          <w:rFonts w:asciiTheme="minorHAnsi" w:hAnsiTheme="minorHAnsi"/>
          <w:bCs/>
          <w:sz w:val="24"/>
          <w:szCs w:val="24"/>
        </w:rPr>
        <w:fldChar w:fldCharType="end"/>
      </w:r>
      <w:r w:rsidRPr="006B64E9">
        <w:rPr>
          <w:rFonts w:asciiTheme="minorHAnsi" w:hAnsiTheme="minorHAnsi"/>
          <w:bCs/>
          <w:sz w:val="24"/>
          <w:szCs w:val="24"/>
        </w:rPr>
        <w:t xml:space="preserve"> have developed and implemented changes to obstetric practice that encourage </w:t>
      </w:r>
      <w:r w:rsidR="007204C9">
        <w:rPr>
          <w:rFonts w:asciiTheme="minorHAnsi" w:hAnsiTheme="minorHAnsi"/>
          <w:bCs/>
          <w:sz w:val="24"/>
          <w:szCs w:val="24"/>
        </w:rPr>
        <w:t>near-</w:t>
      </w:r>
      <w:r w:rsidRPr="006B64E9">
        <w:rPr>
          <w:rFonts w:asciiTheme="minorHAnsi" w:hAnsiTheme="minorHAnsi"/>
          <w:bCs/>
          <w:sz w:val="24"/>
          <w:szCs w:val="24"/>
        </w:rPr>
        <w:t>term delivery (37-39 weeks) in women identified as ‘at risk’ of stillbirth. In England and Wales, the stillbirth rate has fallen (2015-2017) from 4.7 to 4.1 per 1,000 (equivalent to approximately 350 babies per year). However, there is concern that this is at the expense of increasing induction over the same time-period from 27.9% to 31.6% (equivalent to approximately 22,000 deliveries per year).</w:t>
      </w:r>
      <w:r w:rsidR="001C6DA3">
        <w:rPr>
          <w:rFonts w:asciiTheme="minorHAnsi" w:hAnsiTheme="minorHAnsi"/>
          <w:bCs/>
          <w:sz w:val="24"/>
          <w:szCs w:val="24"/>
        </w:rPr>
        <w:fldChar w:fldCharType="begin"/>
      </w:r>
      <w:r w:rsidR="001C6DA3">
        <w:rPr>
          <w:rFonts w:asciiTheme="minorHAnsi" w:hAnsiTheme="minorHAnsi"/>
          <w:bCs/>
          <w:sz w:val="24"/>
          <w:szCs w:val="24"/>
        </w:rPr>
        <w:instrText xml:space="preserve"> ADDIN EN.CITE &lt;EndNote&gt;&lt;Cite&gt;&lt;Author&gt;NHS Digital&lt;/Author&gt;&lt;Year&gt;2018&lt;/Year&gt;&lt;RecNum&gt;58&lt;/RecNum&gt;&lt;DisplayText&gt;&lt;style face="superscript"&gt;41&lt;/style&gt;&lt;/DisplayText&gt;&lt;record&gt;&lt;rec-number&gt;58&lt;/rec-number&gt;&lt;foreign-keys&gt;&lt;key app="EN" db-id="vfdsvxz9gwp2ahedafrv5ed9vz9tpet9s9ve" timestamp="1618314533"&gt;58&lt;/key&gt;&lt;/foreign-keys&gt;&lt;ref-type name="Government Document"&gt;46&lt;/ref-type&gt;&lt;contributors&gt;&lt;authors&gt;&lt;author&gt;NHS Digital,&lt;/author&gt;&lt;/authors&gt;&lt;/contributors&gt;&lt;titles&gt;&lt;title&gt;NHS Maternity Statistics, England 2017-2018&lt;/title&gt;&lt;/titles&gt;&lt;dates&gt;&lt;year&gt;2018&lt;/year&gt;&lt;/dates&gt;&lt;pub-location&gt;Availible from https://digital.nhs.uk/data-and-information/publications/statistical/nhs-maternity-statistics/2017-18&lt;/pub-location&gt;&lt;urls&gt;&lt;/urls&gt;&lt;/record&gt;&lt;/Cite&gt;&lt;/EndNote&gt;</w:instrText>
      </w:r>
      <w:r w:rsidR="001C6DA3">
        <w:rPr>
          <w:rFonts w:asciiTheme="minorHAnsi" w:hAnsiTheme="minorHAnsi"/>
          <w:bCs/>
          <w:sz w:val="24"/>
          <w:szCs w:val="24"/>
        </w:rPr>
        <w:fldChar w:fldCharType="separate"/>
      </w:r>
      <w:r w:rsidR="001C6DA3" w:rsidRPr="001C6DA3">
        <w:rPr>
          <w:rFonts w:asciiTheme="minorHAnsi" w:hAnsiTheme="minorHAnsi"/>
          <w:bCs/>
          <w:noProof/>
          <w:sz w:val="24"/>
          <w:szCs w:val="24"/>
          <w:vertAlign w:val="superscript"/>
        </w:rPr>
        <w:t>41</w:t>
      </w:r>
      <w:r w:rsidR="001C6DA3">
        <w:rPr>
          <w:rFonts w:asciiTheme="minorHAnsi" w:hAnsiTheme="minorHAnsi"/>
          <w:bCs/>
          <w:sz w:val="24"/>
          <w:szCs w:val="24"/>
        </w:rPr>
        <w:fldChar w:fldCharType="end"/>
      </w:r>
      <w:r w:rsidR="001C6DA3" w:rsidRPr="00F87DFA">
        <w:rPr>
          <w:rFonts w:asciiTheme="minorHAnsi" w:hAnsiTheme="minorHAnsi"/>
          <w:bCs/>
          <w:sz w:val="24"/>
          <w:szCs w:val="24"/>
        </w:rPr>
        <w:t xml:space="preserve"> </w:t>
      </w:r>
      <w:r w:rsidR="00D637BE" w:rsidRPr="00147FD9">
        <w:rPr>
          <w:rFonts w:asciiTheme="minorHAnsi" w:hAnsiTheme="minorHAnsi"/>
          <w:bCs/>
          <w:sz w:val="24"/>
          <w:szCs w:val="24"/>
        </w:rPr>
        <w:t>Inductions before term can lead to neonatal morbidity with increased admission to neonatal intensive care</w:t>
      </w:r>
      <w:r w:rsidR="00D637BE" w:rsidRPr="00147FD9">
        <w:rPr>
          <w:rFonts w:asciiTheme="minorHAnsi" w:hAnsiTheme="minorHAnsi"/>
          <w:bCs/>
          <w:sz w:val="24"/>
          <w:szCs w:val="24"/>
        </w:rPr>
        <w:fldChar w:fldCharType="begin"/>
      </w:r>
      <w:r w:rsidR="003C0BA3" w:rsidRPr="00147FD9">
        <w:rPr>
          <w:rFonts w:asciiTheme="minorHAnsi" w:hAnsiTheme="minorHAnsi"/>
          <w:bCs/>
          <w:sz w:val="24"/>
          <w:szCs w:val="24"/>
        </w:rPr>
        <w:instrText xml:space="preserve"> ADDIN EN.CITE &lt;EndNote&gt;&lt;Cite&gt;&lt;Author&gt;NHS England&lt;/Author&gt;&lt;Year&gt;2019&lt;/Year&gt;&lt;RecNum&gt;50&lt;/RecNum&gt;&lt;DisplayText&gt;&lt;style face="superscript"&gt;38&lt;/style&gt;&lt;/DisplayText&gt;&lt;record&gt;&lt;rec-number&gt;50&lt;/rec-number&gt;&lt;foreign-keys&gt;&lt;key app="EN" db-id="vfdsvxz9gwp2ahedafrv5ed9vz9tpet9s9ve" timestamp="1613409372"&gt;50&lt;/key&gt;&lt;/foreign-keys&gt;&lt;ref-type name="Government Document"&gt;46&lt;/ref-type&gt;&lt;contributors&gt;&lt;authors&gt;&lt;author&gt;NHS England,&lt;/author&gt;&lt;/authors&gt;&lt;/contributors&gt;&lt;titles&gt;&lt;title&gt;Saving Babies’ Lives Version Two: A Care Bundle for Reducing Perinatal Mortality&lt;/title&gt;&lt;/titles&gt;&lt;dates&gt;&lt;year&gt;2019&lt;/year&gt;&lt;/dates&gt;&lt;pub-location&gt;Available from: https://www.england.nhs.uk/wp-content/uploads/2019/03/Saving-Babies-Lives-Care-Bundle-Version-TwoFinal-Version2.pdf&lt;/pub-location&gt;&lt;publisher&gt;NHS England&lt;/publisher&gt;&lt;urls&gt;&lt;/urls&gt;&lt;/record&gt;&lt;/Cite&gt;&lt;/EndNote&gt;</w:instrText>
      </w:r>
      <w:r w:rsidR="00D637BE" w:rsidRPr="00147FD9">
        <w:rPr>
          <w:rFonts w:asciiTheme="minorHAnsi" w:hAnsiTheme="minorHAnsi"/>
          <w:bCs/>
          <w:sz w:val="24"/>
          <w:szCs w:val="24"/>
        </w:rPr>
        <w:fldChar w:fldCharType="separate"/>
      </w:r>
      <w:r w:rsidR="003C0BA3" w:rsidRPr="00147FD9">
        <w:rPr>
          <w:rFonts w:asciiTheme="minorHAnsi" w:hAnsiTheme="minorHAnsi"/>
          <w:bCs/>
          <w:noProof/>
          <w:sz w:val="24"/>
          <w:szCs w:val="24"/>
          <w:vertAlign w:val="superscript"/>
        </w:rPr>
        <w:t>38</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and impact on baby neuro-development and long-term cognitive ability.</w:t>
      </w:r>
      <w:r w:rsidR="00D637BE" w:rsidRPr="00147FD9">
        <w:rPr>
          <w:rFonts w:asciiTheme="minorHAnsi" w:hAnsiTheme="minorHAnsi"/>
          <w:bCs/>
          <w:sz w:val="24"/>
          <w:szCs w:val="24"/>
        </w:rPr>
        <w:fldChar w:fldCharType="begin"/>
      </w:r>
      <w:r w:rsidR="001C6DA3" w:rsidRPr="00147FD9">
        <w:rPr>
          <w:rFonts w:asciiTheme="minorHAnsi" w:hAnsiTheme="minorHAnsi"/>
          <w:bCs/>
          <w:sz w:val="24"/>
          <w:szCs w:val="24"/>
        </w:rPr>
        <w:instrText xml:space="preserve"> ADDIN EN.CITE &lt;EndNote&gt;&lt;Cite&gt;&lt;Author&gt;Poulsen&lt;/Author&gt;&lt;Year&gt;2013&lt;/Year&gt;&lt;RecNum&gt;30&lt;/RecNum&gt;&lt;DisplayText&gt;&lt;style face="superscript"&gt;42&lt;/style&gt;&lt;/DisplayText&gt;&lt;record&gt;&lt;rec-number&gt;30&lt;/rec-number&gt;&lt;foreign-keys&gt;&lt;key app="EN" db-id="vfdsvxz9gwp2ahedafrv5ed9vz9tpet9s9ve" timestamp="1613351838"&gt;30&lt;/key&gt;&lt;/foreign-keys&gt;&lt;ref-type name="Journal Article"&gt;17&lt;/ref-type&gt;&lt;contributors&gt;&lt;authors&gt;&lt;author&gt;Poulsen, G.&lt;/author&gt;&lt;author&gt;Wolke, D.&lt;/author&gt;&lt;author&gt;Kurinczuk, J. J.&lt;/author&gt;&lt;author&gt;Boyle, E. M.&lt;/author&gt;&lt;author&gt;Field, D.&lt;/author&gt;&lt;author&gt;Alfirevic, Z.&lt;/author&gt;&lt;author&gt;Quigley, M. A.&lt;/author&gt;&lt;/authors&gt;&lt;/contributors&gt;&lt;auth-address&gt;National Perinatal Epidemiology Unit, University of Oxford, Oxford.&lt;/auth-address&gt;&lt;titles&gt;&lt;title&gt;Gestational age and cognitive ability in early childhood: a population-based cohort study&lt;/title&gt;&lt;secondary-title&gt;Paediatr Perinat Epidemiol&lt;/secondary-title&gt;&lt;/titles&gt;&lt;periodical&gt;&lt;full-title&gt;Paediatr Perinat Epidemiol&lt;/full-title&gt;&lt;/periodical&gt;&lt;pages&gt;371-9&lt;/pages&gt;&lt;volume&gt;27&lt;/volume&gt;&lt;number&gt;4&lt;/number&gt;&lt;edition&gt;2013/06/19&lt;/edition&gt;&lt;keywords&gt;&lt;keyword&gt;Child&lt;/keyword&gt;&lt;keyword&gt;Child Development/*physiology&lt;/keyword&gt;&lt;keyword&gt;Child, Preschool&lt;/keyword&gt;&lt;keyword&gt;Cognition/*physiology&lt;/keyword&gt;&lt;keyword&gt;Cohort Studies&lt;/keyword&gt;&lt;keyword&gt;Developmental Disabilities/*psychology&lt;/keyword&gt;&lt;keyword&gt;*Gestational Age&lt;/keyword&gt;&lt;keyword&gt;Humans&lt;/keyword&gt;&lt;keyword&gt;Infant, Newborn&lt;/keyword&gt;&lt;keyword&gt;Infant, Premature&lt;/keyword&gt;&lt;keyword&gt;Odds Ratio&lt;/keyword&gt;&lt;keyword&gt;Psychological Tests&lt;/keyword&gt;&lt;keyword&gt;United Kingdom&lt;/keyword&gt;&lt;/keywords&gt;&lt;dates&gt;&lt;year&gt;2013&lt;/year&gt;&lt;pub-dates&gt;&lt;date&gt;Jul&lt;/date&gt;&lt;/pub-dates&gt;&lt;/dates&gt;&lt;isbn&gt;0269-5022&lt;/isbn&gt;&lt;accession-num&gt;23772939&lt;/accession-num&gt;&lt;urls&gt;&lt;/urls&gt;&lt;electronic-resource-num&gt;10.1111/ppe.12058&lt;/electronic-resource-num&gt;&lt;remote-database-provider&gt;NLM&lt;/remote-database-provider&gt;&lt;language&gt;eng&lt;/language&gt;&lt;/record&gt;&lt;/Cite&gt;&lt;/EndNote&gt;</w:instrText>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42</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Previous research has indicated that very </w:t>
      </w:r>
      <w:r w:rsidR="007204C9">
        <w:rPr>
          <w:rFonts w:asciiTheme="minorHAnsi" w:hAnsiTheme="minorHAnsi"/>
          <w:bCs/>
          <w:sz w:val="24"/>
          <w:szCs w:val="24"/>
        </w:rPr>
        <w:t>near-</w:t>
      </w:r>
      <w:r w:rsidR="007204C9" w:rsidRPr="00147FD9">
        <w:rPr>
          <w:rFonts w:asciiTheme="minorHAnsi" w:hAnsiTheme="minorHAnsi"/>
          <w:bCs/>
          <w:sz w:val="24"/>
          <w:szCs w:val="24"/>
        </w:rPr>
        <w:t xml:space="preserve">term </w:t>
      </w:r>
      <w:r w:rsidR="00D637BE" w:rsidRPr="00147FD9">
        <w:rPr>
          <w:rFonts w:asciiTheme="minorHAnsi" w:hAnsiTheme="minorHAnsi"/>
          <w:bCs/>
          <w:sz w:val="24"/>
          <w:szCs w:val="24"/>
        </w:rPr>
        <w:t>birth (&lt;32 weeks) is strongly associated with reduced cognitive ability, resulting in lower IQ-scores, ranging from 10 to 14 IQ points compared to full-term born babies.</w:t>
      </w:r>
      <w:r w:rsidR="00D637BE" w:rsidRPr="00147FD9">
        <w:rPr>
          <w:rFonts w:asciiTheme="minorHAnsi" w:hAnsiTheme="minorHAnsi"/>
          <w:bCs/>
          <w:sz w:val="24"/>
          <w:szCs w:val="24"/>
        </w:rPr>
        <w:fldChar w:fldCharType="begin">
          <w:fldData xml:space="preserve">PEVuZE5vdGU+PENpdGU+PEF1dGhvcj5Ud2lsaGFhcjwvQXV0aG9yPjxZZWFyPjIwMTg8L1llYXI+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==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PEVuZE5vdGU+PENpdGU+PEF1dGhvcj5Ud2lsaGFhcjwvQXV0aG9yPjxZZWFyPjIwMTg8L1llYXI+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==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43 44</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However, there is now increasing evidence that </w:t>
      </w:r>
      <w:r w:rsidR="007204C9">
        <w:rPr>
          <w:rFonts w:asciiTheme="minorHAnsi" w:hAnsiTheme="minorHAnsi"/>
          <w:bCs/>
          <w:sz w:val="24"/>
          <w:szCs w:val="24"/>
        </w:rPr>
        <w:t>near-</w:t>
      </w:r>
      <w:r w:rsidR="00D637BE" w:rsidRPr="00147FD9">
        <w:rPr>
          <w:rFonts w:asciiTheme="minorHAnsi" w:hAnsiTheme="minorHAnsi"/>
          <w:bCs/>
          <w:sz w:val="24"/>
          <w:szCs w:val="24"/>
        </w:rPr>
        <w:t>term births (37 – 40 weeks)</w:t>
      </w:r>
      <w:r w:rsidR="00D637BE" w:rsidRPr="00147FD9">
        <w:rPr>
          <w:rFonts w:asciiTheme="minorHAnsi" w:hAnsiTheme="minorHAnsi"/>
          <w:bCs/>
          <w:sz w:val="24"/>
          <w:szCs w:val="24"/>
        </w:rPr>
        <w:fldChar w:fldCharType="begin">
          <w:fldData xml:space="preserve">PEVuZE5vdGU+PENpdGU+PEF1dGhvcj5Xb2xrZTwvQXV0aG9yPjxZZWFyPjIwMTU8L1llYXI+PFJl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PEVuZE5vdGU+PENpdGU+PEF1dGhvcj5Xb2xrZTwvQXV0aG9yPjxZZWFyPjIwMTU8L1llYXI+PFJl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45 46</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are associated with cognitive deficits</w:t>
      </w:r>
      <w:r w:rsidR="00D637BE" w:rsidRPr="00147FD9">
        <w:rPr>
          <w:rFonts w:asciiTheme="minorHAnsi" w:hAnsiTheme="minorHAnsi"/>
          <w:bCs/>
          <w:sz w:val="24"/>
          <w:szCs w:val="24"/>
        </w:rPr>
        <w:fldChar w:fldCharType="begin">
          <w:fldData xml:space="preserve">PEVuZE5vdGU+PENpdGU+PEF1dGhvcj5Qb3Vsc2VuPC9BdXRob3I+PFllYXI+MjAxMzwvWWVhcj48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PEVuZE5vdGU+PENpdGU+PEF1dGhvcj5Qb3Vsc2VuPC9BdXRob3I+PFllYXI+MjAxMzwvWWVhcj48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42 47</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that can be seen at 24 months using the Parent Report of Children’s Ability-Revised (PARCA-R).</w:t>
      </w:r>
      <w:r w:rsidR="00D637BE" w:rsidRPr="00147FD9">
        <w:rPr>
          <w:rFonts w:asciiTheme="minorHAnsi" w:hAnsiTheme="minorHAnsi"/>
          <w:bCs/>
          <w:sz w:val="24"/>
          <w:szCs w:val="24"/>
        </w:rPr>
        <w:fldChar w:fldCharType="begin">
          <w:fldData xml:space="preserve">PEVuZE5vdGU+PENpdGU+PEF1dGhvcj5Kb2huc29uPC9BdXRob3I+PFllYXI+MjAxOTwvWWVhcj48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PEVuZE5vdGU+PENpdGU+PEF1dGhvcj5Kb2huc29uPC9BdXRob3I+PFllYXI+MjAxOTwvWWVhcj48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48</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Even small losses in cognitive scores are associated with reduced abilities at school and academic performance,</w:t>
      </w:r>
      <w:r w:rsidR="00D637BE" w:rsidRPr="00147FD9">
        <w:rPr>
          <w:rFonts w:asciiTheme="minorHAnsi" w:hAnsiTheme="minorHAnsi"/>
          <w:bCs/>
          <w:sz w:val="24"/>
          <w:szCs w:val="24"/>
        </w:rPr>
        <w:fldChar w:fldCharType="begin">
          <w:fldData xml:space="preserve">PEVuZE5vdGU+PENpdGU+PEF1dGhvcj5RdWlnbGV5PC9BdXRob3I+PFllYXI+MjAxMTwvWWVhcj48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PEVuZE5vdGU+PENpdGU+PEF1dGhvcj5RdWlnbGV5PC9BdXRob3I+PFllYXI+MjAxMTwvWWVhcj48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49 50</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which persist into adulthood</w:t>
      </w:r>
      <w:r w:rsidR="00D637BE" w:rsidRPr="00147FD9">
        <w:rPr>
          <w:rFonts w:asciiTheme="minorHAnsi" w:hAnsiTheme="minorHAnsi"/>
          <w:bCs/>
          <w:sz w:val="24"/>
          <w:szCs w:val="24"/>
        </w:rPr>
        <w:fldChar w:fldCharType="begin">
          <w:fldData xml:space="preserve">PEVuZE5vdGU+PENpdGU+PEF1dGhvcj5MaW5zZWxsPC9BdXRob3I+PFllYXI+MjAxODwvWWVhcj48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PEVuZE5vdGU+PENpdGU+PEF1dGhvcj5MaW5zZWxsPC9BdXRob3I+PFllYXI+MjAxODwvWWVhcj48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51 52</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and affects income and job status. </w:t>
      </w:r>
      <w:r w:rsidR="00D637BE" w:rsidRPr="00147FD9">
        <w:rPr>
          <w:rFonts w:asciiTheme="minorHAnsi" w:hAnsiTheme="minorHAnsi"/>
          <w:bCs/>
          <w:sz w:val="24"/>
          <w:szCs w:val="24"/>
        </w:rPr>
        <w:fldChar w:fldCharType="begin">
          <w:fldData xml:space="preserve">PEVuZE5vdGU+PENpdGU+PEF1dGhvcj5CYXN0ZW48L0F1dGhvcj48WWVhcj4yMDE1PC9ZZWFyPjxS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PEVuZE5vdGU+PENpdGU+PEF1dGhvcj5CYXN0ZW48L0F1dGhvcj48WWVhcj4yMDE1PC9ZZWFyPjxS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53 54</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The updated NHS guidance (2019)</w:t>
      </w:r>
      <w:r w:rsidR="00D637BE" w:rsidRPr="00147FD9">
        <w:rPr>
          <w:rFonts w:asciiTheme="minorHAnsi" w:hAnsiTheme="minorHAnsi"/>
          <w:bCs/>
          <w:sz w:val="24"/>
          <w:szCs w:val="24"/>
        </w:rPr>
        <w:fldChar w:fldCharType="begin"/>
      </w:r>
      <w:r w:rsidR="003C0BA3" w:rsidRPr="00147FD9">
        <w:rPr>
          <w:rFonts w:asciiTheme="minorHAnsi" w:hAnsiTheme="minorHAnsi"/>
          <w:bCs/>
          <w:sz w:val="24"/>
          <w:szCs w:val="24"/>
        </w:rPr>
        <w:instrText xml:space="preserve"> ADDIN EN.CITE &lt;EndNote&gt;&lt;Cite&gt;&lt;Author&gt;NHS England&lt;/Author&gt;&lt;Year&gt;2019&lt;/Year&gt;&lt;RecNum&gt;50&lt;/RecNum&gt;&lt;DisplayText&gt;&lt;style face="superscript"&gt;38&lt;/style&gt;&lt;/DisplayText&gt;&lt;record&gt;&lt;rec-number&gt;50&lt;/rec-number&gt;&lt;foreign-keys&gt;&lt;key app="EN" db-id="vfdsvxz9gwp2ahedafrv5ed9vz9tpet9s9ve" timestamp="1613409372"&gt;50&lt;/key&gt;&lt;/foreign-keys&gt;&lt;ref-type name="Government Document"&gt;46&lt;/ref-type&gt;&lt;contributors&gt;&lt;authors&gt;&lt;author&gt;NHS England,&lt;/author&gt;&lt;/authors&gt;&lt;/contributors&gt;&lt;titles&gt;&lt;title&gt;Saving Babies’ Lives Version Two: A Care Bundle for Reducing Perinatal Mortality&lt;/title&gt;&lt;/titles&gt;&lt;dates&gt;&lt;year&gt;2019&lt;/year&gt;&lt;/dates&gt;&lt;pub-location&gt;Available from: https://www.england.nhs.uk/wp-content/uploads/2019/03/Saving-Babies-Lives-Care-Bundle-Version-TwoFinal-Version2.pdf&lt;/pub-location&gt;&lt;publisher&gt;NHS England&lt;/publisher&gt;&lt;urls&gt;&lt;/urls&gt;&lt;/record&gt;&lt;/Cite&gt;&lt;/EndNote&gt;</w:instrText>
      </w:r>
      <w:r w:rsidR="00D637BE" w:rsidRPr="00147FD9">
        <w:rPr>
          <w:rFonts w:asciiTheme="minorHAnsi" w:hAnsiTheme="minorHAnsi"/>
          <w:bCs/>
          <w:sz w:val="24"/>
          <w:szCs w:val="24"/>
        </w:rPr>
        <w:fldChar w:fldCharType="separate"/>
      </w:r>
      <w:r w:rsidR="003C0BA3" w:rsidRPr="00147FD9">
        <w:rPr>
          <w:rFonts w:asciiTheme="minorHAnsi" w:hAnsiTheme="minorHAnsi"/>
          <w:bCs/>
          <w:noProof/>
          <w:sz w:val="24"/>
          <w:szCs w:val="24"/>
          <w:vertAlign w:val="superscript"/>
        </w:rPr>
        <w:t>38</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warns of the increase in Special Educational Needs (SEN) attributed to near term birth. This is based on cross-sectional data including small for gestational age neonates considered to be at higher risk of developmental delay.</w:t>
      </w:r>
      <w:r w:rsidR="00D637BE" w:rsidRPr="00147FD9">
        <w:rPr>
          <w:rFonts w:asciiTheme="minorHAnsi" w:hAnsiTheme="minorHAnsi"/>
          <w:bCs/>
          <w:sz w:val="24"/>
          <w:szCs w:val="24"/>
        </w:rPr>
        <w:fldChar w:fldCharType="begin"/>
      </w:r>
      <w:r w:rsidR="001C6DA3" w:rsidRPr="00147FD9">
        <w:rPr>
          <w:rFonts w:asciiTheme="minorHAnsi" w:hAnsiTheme="minorHAnsi"/>
          <w:bCs/>
          <w:sz w:val="24"/>
          <w:szCs w:val="24"/>
        </w:rPr>
        <w:instrText xml:space="preserve"> ADDIN EN.CITE &lt;EndNote&gt;&lt;Cite&gt;&lt;Author&gt;MacKay&lt;/Author&gt;&lt;Year&gt;2010&lt;/Year&gt;&lt;RecNum&gt;34&lt;/RecNum&gt;&lt;DisplayText&gt;&lt;style face="superscript"&gt;46&lt;/style&gt;&lt;/DisplayText&gt;&lt;record&gt;&lt;rec-number&gt;34&lt;/rec-number&gt;&lt;foreign-keys&gt;&lt;key app="EN" db-id="vfdsvxz9gwp2ahedafrv5ed9vz9tpet9s9ve" timestamp="1613352057"&gt;34&lt;/key&gt;&lt;/foreign-keys&gt;&lt;ref-type name="Journal Article"&gt;17&lt;/ref-type&gt;&lt;contributors&gt;&lt;authors&gt;&lt;author&gt;MacKay, D. F.&lt;/author&gt;&lt;author&gt;Smith, G. C.&lt;/author&gt;&lt;author&gt;Dobbie, R.&lt;/author&gt;&lt;author&gt;Pell, J. P.&lt;/author&gt;&lt;/authors&gt;&lt;/contributors&gt;&lt;auth-address&gt;Section of Public Health, University of Glasgow, Glasgow, United Kingdom.&lt;/auth-address&gt;&lt;titles&gt;&lt;title&gt;Gestational age at delivery and special educational need: retrospective cohort study of 407,503 schoolchildren&lt;/title&gt;&lt;secondary-title&gt;PLoS Med&lt;/secondary-title&gt;&lt;/titles&gt;&lt;periodical&gt;&lt;full-title&gt;PLoS Med&lt;/full-title&gt;&lt;/periodical&gt;&lt;pages&gt;e1000289&lt;/pages&gt;&lt;volume&gt;7&lt;/volume&gt;&lt;number&gt;6&lt;/number&gt;&lt;edition&gt;2010/06/15&lt;/edition&gt;&lt;keywords&gt;&lt;keyword&gt;Adult&lt;/keyword&gt;&lt;keyword&gt;Child&lt;/keyword&gt;&lt;keyword&gt;Cohort Studies&lt;/keyword&gt;&lt;keyword&gt;*Education, Special&lt;/keyword&gt;&lt;keyword&gt;Female&lt;/keyword&gt;&lt;keyword&gt;*Gestational Age&lt;/keyword&gt;&lt;keyword&gt;Humans&lt;/keyword&gt;&lt;keyword&gt;Infant, Low Birth Weight&lt;/keyword&gt;&lt;keyword&gt;Infant, Newborn&lt;/keyword&gt;&lt;keyword&gt;*Infant, Premature&lt;/keyword&gt;&lt;keyword&gt;Male&lt;/keyword&gt;&lt;keyword&gt;Odds Ratio&lt;/keyword&gt;&lt;keyword&gt;Pregnancy&lt;/keyword&gt;&lt;keyword&gt;Retrospective Studies&lt;/keyword&gt;&lt;keyword&gt;Risk Factors&lt;/keyword&gt;&lt;keyword&gt;Scotland&lt;/keyword&gt;&lt;/keywords&gt;&lt;dates&gt;&lt;year&gt;2010&lt;/year&gt;&lt;pub-dates&gt;&lt;date&gt;Jun 8&lt;/date&gt;&lt;/pub-dates&gt;&lt;/dates&gt;&lt;isbn&gt;1549-1277 (Print)&amp;#xD;1549-1277&lt;/isbn&gt;&lt;accession-num&gt;20543995&lt;/accession-num&gt;&lt;urls&gt;&lt;/urls&gt;&lt;custom2&gt;PMC2882432&lt;/custom2&gt;&lt;electronic-resource-num&gt;10.1371/journal.pmed.1000289&lt;/electronic-resource-num&gt;&lt;remote-database-provider&gt;NLM&lt;/remote-database-provider&gt;&lt;language&gt;eng&lt;/language&gt;&lt;/record&gt;&lt;/Cite&gt;&lt;/EndNote&gt;</w:instrText>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46</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The data found babies born over the 80th centile were not at risk and those born below the 20th centile were more at risk of SEN when compared to those of normal weight.</w:t>
      </w:r>
      <w:r w:rsidR="00D637BE" w:rsidRPr="00147FD9">
        <w:rPr>
          <w:rFonts w:asciiTheme="minorHAnsi" w:hAnsiTheme="minorHAnsi"/>
          <w:bCs/>
          <w:sz w:val="24"/>
          <w:szCs w:val="24"/>
        </w:rPr>
        <w:fldChar w:fldCharType="begin"/>
      </w:r>
      <w:r w:rsidR="001C6DA3" w:rsidRPr="00147FD9">
        <w:rPr>
          <w:rFonts w:asciiTheme="minorHAnsi" w:hAnsiTheme="minorHAnsi"/>
          <w:bCs/>
          <w:sz w:val="24"/>
          <w:szCs w:val="24"/>
        </w:rPr>
        <w:instrText xml:space="preserve"> ADDIN EN.CITE &lt;EndNote&gt;&lt;Cite&gt;&lt;Author&gt;MacKay&lt;/Author&gt;&lt;Year&gt;2010&lt;/Year&gt;&lt;RecNum&gt;34&lt;/RecNum&gt;&lt;DisplayText&gt;&lt;style face="superscript"&gt;46&lt;/style&gt;&lt;/DisplayText&gt;&lt;record&gt;&lt;rec-number&gt;34&lt;/rec-number&gt;&lt;foreign-keys&gt;&lt;key app="EN" db-id="vfdsvxz9gwp2ahedafrv5ed9vz9tpet9s9ve" timestamp="1613352057"&gt;34&lt;/key&gt;&lt;/foreign-keys&gt;&lt;ref-type name="Journal Article"&gt;17&lt;/ref-type&gt;&lt;contributors&gt;&lt;authors&gt;&lt;author&gt;MacKay, D. F.&lt;/author&gt;&lt;author&gt;Smith, G. C.&lt;/author&gt;&lt;author&gt;Dobbie, R.&lt;/author&gt;&lt;author&gt;Pell, J. P.&lt;/author&gt;&lt;/authors&gt;&lt;/contributors&gt;&lt;auth-address&gt;Section of Public Health, University of Glasgow, Glasgow, United Kingdom.&lt;/auth-address&gt;&lt;titles&gt;&lt;title&gt;Gestational age at delivery and special educational need: retrospective cohort study of 407,503 schoolchildren&lt;/title&gt;&lt;secondary-title&gt;PLoS Med&lt;/secondary-title&gt;&lt;/titles&gt;&lt;periodical&gt;&lt;full-title&gt;PLoS Med&lt;/full-title&gt;&lt;/periodical&gt;&lt;pages&gt;e1000289&lt;/pages&gt;&lt;volume&gt;7&lt;/volume&gt;&lt;number&gt;6&lt;/number&gt;&lt;edition&gt;2010/06/15&lt;/edition&gt;&lt;keywords&gt;&lt;keyword&gt;Adult&lt;/keyword&gt;&lt;keyword&gt;Child&lt;/keyword&gt;&lt;keyword&gt;Cohort Studies&lt;/keyword&gt;&lt;keyword&gt;*Education, Special&lt;/keyword&gt;&lt;keyword&gt;Female&lt;/keyword&gt;&lt;keyword&gt;*Gestational Age&lt;/keyword&gt;&lt;keyword&gt;Humans&lt;/keyword&gt;&lt;keyword&gt;Infant, Low Birth Weight&lt;/keyword&gt;&lt;keyword&gt;Infant, Newborn&lt;/keyword&gt;&lt;keyword&gt;*Infant, Premature&lt;/keyword&gt;&lt;keyword&gt;Male&lt;/keyword&gt;&lt;keyword&gt;Odds Ratio&lt;/keyword&gt;&lt;keyword&gt;Pregnancy&lt;/keyword&gt;&lt;keyword&gt;Retrospective Studies&lt;/keyword&gt;&lt;keyword&gt;Risk Factors&lt;/keyword&gt;&lt;keyword&gt;Scotland&lt;/keyword&gt;&lt;/keywords&gt;&lt;dates&gt;&lt;year&gt;2010&lt;/year&gt;&lt;pub-dates&gt;&lt;date&gt;Jun 8&lt;/date&gt;&lt;/pub-dates&gt;&lt;/dates&gt;&lt;isbn&gt;1549-1277 (Print)&amp;#xD;1549-1277&lt;/isbn&gt;&lt;accession-num&gt;20543995&lt;/accession-num&gt;&lt;urls&gt;&lt;/urls&gt;&lt;custom2&gt;PMC2882432&lt;/custom2&gt;&lt;electronic-resource-num&gt;10.1371/journal.pmed.1000289&lt;/electronic-resource-num&gt;&lt;remote-database-provider&gt;NLM&lt;/remote-database-provider&gt;&lt;language&gt;eng&lt;/language&gt;&lt;/record&gt;&lt;/Cite&gt;&lt;/EndNote&gt;</w:instrText>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46</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Hence, we do not know if </w:t>
      </w:r>
      <w:proofErr w:type="spellStart"/>
      <w:r w:rsidR="00D637BE" w:rsidRPr="00147FD9">
        <w:rPr>
          <w:rFonts w:asciiTheme="minorHAnsi" w:hAnsiTheme="minorHAnsi"/>
          <w:bCs/>
          <w:sz w:val="24"/>
          <w:szCs w:val="24"/>
        </w:rPr>
        <w:t>macrosomic</w:t>
      </w:r>
      <w:proofErr w:type="spellEnd"/>
      <w:r w:rsidR="00D637BE" w:rsidRPr="00147FD9">
        <w:rPr>
          <w:rFonts w:asciiTheme="minorHAnsi" w:hAnsiTheme="minorHAnsi"/>
          <w:bCs/>
          <w:sz w:val="24"/>
          <w:szCs w:val="24"/>
        </w:rPr>
        <w:t xml:space="preserve"> </w:t>
      </w:r>
      <w:proofErr w:type="spellStart"/>
      <w:r w:rsidR="00D637BE" w:rsidRPr="00147FD9">
        <w:rPr>
          <w:rFonts w:asciiTheme="minorHAnsi" w:hAnsiTheme="minorHAnsi"/>
          <w:bCs/>
          <w:sz w:val="24"/>
          <w:szCs w:val="24"/>
        </w:rPr>
        <w:t>fetuses</w:t>
      </w:r>
      <w:proofErr w:type="spellEnd"/>
      <w:r w:rsidR="00D637BE" w:rsidRPr="00147FD9">
        <w:rPr>
          <w:rFonts w:asciiTheme="minorHAnsi" w:hAnsiTheme="minorHAnsi"/>
          <w:bCs/>
          <w:sz w:val="24"/>
          <w:szCs w:val="24"/>
        </w:rPr>
        <w:t xml:space="preserve"> are at the same risk as those highlighted in the NHS England guidance.</w:t>
      </w:r>
      <w:r w:rsidR="00D637BE" w:rsidRPr="00147FD9">
        <w:rPr>
          <w:rFonts w:asciiTheme="minorHAnsi" w:hAnsiTheme="minorHAnsi"/>
          <w:bCs/>
          <w:sz w:val="24"/>
          <w:szCs w:val="24"/>
        </w:rPr>
        <w:fldChar w:fldCharType="begin"/>
      </w:r>
      <w:r w:rsidR="003C0BA3" w:rsidRPr="00147FD9">
        <w:rPr>
          <w:rFonts w:asciiTheme="minorHAnsi" w:hAnsiTheme="minorHAnsi"/>
          <w:bCs/>
          <w:sz w:val="24"/>
          <w:szCs w:val="24"/>
        </w:rPr>
        <w:instrText xml:space="preserve"> ADDIN EN.CITE &lt;EndNote&gt;&lt;Cite&gt;&lt;Author&gt;NHS England&lt;/Author&gt;&lt;Year&gt;2017&lt;/Year&gt;&lt;RecNum&gt;51&lt;/RecNum&gt;&lt;DisplayText&gt;&lt;style face="superscript"&gt;39&lt;/style&gt;&lt;/DisplayText&gt;&lt;record&gt;&lt;rec-number&gt;51&lt;/rec-number&gt;&lt;foreign-keys&gt;&lt;key app="EN" db-id="vfdsvxz9gwp2ahedafrv5ed9vz9tpet9s9ve" timestamp="1613410420"&gt;51&lt;/key&gt;&lt;/foreign-keys&gt;&lt;ref-type name="Government Document"&gt;46&lt;/ref-type&gt;&lt;contributors&gt;&lt;authors&gt;&lt;author&gt;NHS England,&lt;/author&gt;&lt;/authors&gt;&lt;/contributors&gt;&lt;titles&gt;&lt;title&gt;Saving Babies’ Lives - A care bundle for reducing stillbirth&lt;/title&gt;&lt;/titles&gt;&lt;dates&gt;&lt;year&gt;2017&lt;/year&gt;&lt;/dates&gt;&lt;pub-location&gt;Available from: https://www.england.nhs.uk/publication/saving-babies-lives-a-care-bundle-for-reducing-stillbirth&lt;/pub-location&gt;&lt;publisher&gt;NHS England&lt;/publisher&gt;&lt;urls&gt;&lt;/urls&gt;&lt;/record&gt;&lt;/Cite&gt;&lt;/EndNote&gt;</w:instrText>
      </w:r>
      <w:r w:rsidR="00D637BE" w:rsidRPr="00147FD9">
        <w:rPr>
          <w:rFonts w:asciiTheme="minorHAnsi" w:hAnsiTheme="minorHAnsi"/>
          <w:bCs/>
          <w:sz w:val="24"/>
          <w:szCs w:val="24"/>
        </w:rPr>
        <w:fldChar w:fldCharType="separate"/>
      </w:r>
      <w:r w:rsidR="003C0BA3" w:rsidRPr="00147FD9">
        <w:rPr>
          <w:rFonts w:asciiTheme="minorHAnsi" w:hAnsiTheme="minorHAnsi"/>
          <w:bCs/>
          <w:noProof/>
          <w:sz w:val="24"/>
          <w:szCs w:val="24"/>
          <w:vertAlign w:val="superscript"/>
        </w:rPr>
        <w:t>39</w:t>
      </w:r>
      <w:r w:rsidR="00D637BE" w:rsidRPr="00147FD9">
        <w:rPr>
          <w:rFonts w:asciiTheme="minorHAnsi" w:hAnsiTheme="minorHAnsi"/>
          <w:bCs/>
          <w:sz w:val="24"/>
          <w:szCs w:val="24"/>
        </w:rPr>
        <w:fldChar w:fldCharType="end"/>
      </w:r>
    </w:p>
    <w:p w14:paraId="400D777D" w14:textId="77777777" w:rsidR="007C1952" w:rsidRPr="006B64E9" w:rsidRDefault="007C1952" w:rsidP="007C1952">
      <w:pPr>
        <w:spacing w:after="0" w:line="240" w:lineRule="auto"/>
        <w:jc w:val="both"/>
        <w:rPr>
          <w:rFonts w:asciiTheme="minorHAnsi" w:hAnsiTheme="minorHAnsi"/>
          <w:bCs/>
          <w:sz w:val="24"/>
          <w:szCs w:val="24"/>
        </w:rPr>
      </w:pPr>
    </w:p>
    <w:p w14:paraId="74D1BCE6" w14:textId="35404AFB" w:rsidR="002901E8" w:rsidRDefault="007C1952" w:rsidP="007C1952">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It is important that women, their partners, </w:t>
      </w:r>
      <w:proofErr w:type="gramStart"/>
      <w:r w:rsidRPr="006B64E9">
        <w:rPr>
          <w:rFonts w:asciiTheme="minorHAnsi" w:hAnsiTheme="minorHAnsi"/>
          <w:bCs/>
          <w:sz w:val="24"/>
          <w:szCs w:val="24"/>
        </w:rPr>
        <w:t>midwives</w:t>
      </w:r>
      <w:proofErr w:type="gramEnd"/>
      <w:r w:rsidRPr="006B64E9">
        <w:rPr>
          <w:rFonts w:asciiTheme="minorHAnsi" w:hAnsiTheme="minorHAnsi"/>
          <w:bCs/>
          <w:sz w:val="24"/>
          <w:szCs w:val="24"/>
        </w:rPr>
        <w:t xml:space="preserve"> and obstetricians have evidence-based information to be able to make informed decisions about  the of timing of birth and balance the risk of stillbirth, shoulder dystocia and maternal and neonatal morbidity and mortality and baby longer-term cognitive function. </w:t>
      </w:r>
    </w:p>
    <w:p w14:paraId="7E896190" w14:textId="77777777" w:rsidR="002901E8" w:rsidRDefault="002901E8">
      <w:pPr>
        <w:rPr>
          <w:rFonts w:asciiTheme="minorHAnsi" w:hAnsiTheme="minorHAnsi"/>
          <w:bCs/>
          <w:sz w:val="24"/>
          <w:szCs w:val="24"/>
        </w:rPr>
      </w:pPr>
      <w:r>
        <w:rPr>
          <w:rFonts w:asciiTheme="minorHAnsi" w:hAnsiTheme="minorHAnsi"/>
          <w:bCs/>
          <w:sz w:val="24"/>
          <w:szCs w:val="24"/>
        </w:rPr>
        <w:br w:type="page"/>
      </w:r>
    </w:p>
    <w:p w14:paraId="6B9E5C1A" w14:textId="77777777" w:rsidR="007C1952" w:rsidRPr="006B64E9" w:rsidRDefault="007C1952" w:rsidP="007C1952">
      <w:pPr>
        <w:spacing w:after="0" w:line="240" w:lineRule="auto"/>
        <w:jc w:val="both"/>
        <w:rPr>
          <w:rFonts w:asciiTheme="minorHAnsi" w:hAnsiTheme="minorHAnsi"/>
          <w:bCs/>
          <w:sz w:val="24"/>
          <w:szCs w:val="24"/>
        </w:rPr>
      </w:pPr>
    </w:p>
    <w:p w14:paraId="3C33E19C" w14:textId="41972A18" w:rsidR="0078156F" w:rsidRPr="006B64E9" w:rsidRDefault="0078156F" w:rsidP="00484E97">
      <w:pPr>
        <w:spacing w:after="0" w:line="240" w:lineRule="auto"/>
        <w:jc w:val="both"/>
        <w:rPr>
          <w:rFonts w:asciiTheme="minorHAnsi" w:hAnsiTheme="minorHAnsi"/>
          <w:bCs/>
          <w:sz w:val="24"/>
          <w:szCs w:val="24"/>
        </w:rPr>
      </w:pPr>
    </w:p>
    <w:p w14:paraId="5F36AD23" w14:textId="75534050" w:rsidR="0078156F" w:rsidRPr="005079EA" w:rsidRDefault="0078156F" w:rsidP="00484E97">
      <w:pPr>
        <w:spacing w:after="0" w:line="240" w:lineRule="auto"/>
        <w:jc w:val="both"/>
        <w:rPr>
          <w:rFonts w:asciiTheme="minorHAnsi" w:hAnsiTheme="minorHAnsi"/>
          <w:b/>
          <w:sz w:val="24"/>
          <w:szCs w:val="24"/>
        </w:rPr>
      </w:pPr>
      <w:r w:rsidRPr="005079EA">
        <w:rPr>
          <w:rFonts w:asciiTheme="minorHAnsi" w:hAnsiTheme="minorHAnsi"/>
          <w:b/>
          <w:sz w:val="24"/>
          <w:szCs w:val="24"/>
        </w:rPr>
        <w:t>11.3 Methods</w:t>
      </w:r>
    </w:p>
    <w:p w14:paraId="4703B95E" w14:textId="6588D57D" w:rsidR="007525F0" w:rsidRPr="006B64E9" w:rsidRDefault="007525F0" w:rsidP="007666EA">
      <w:pPr>
        <w:spacing w:after="0" w:line="240" w:lineRule="auto"/>
        <w:jc w:val="both"/>
        <w:rPr>
          <w:rFonts w:asciiTheme="minorHAnsi" w:hAnsiTheme="minorHAnsi"/>
          <w:bCs/>
          <w:sz w:val="24"/>
          <w:szCs w:val="24"/>
        </w:rPr>
      </w:pPr>
    </w:p>
    <w:p w14:paraId="57E778FD" w14:textId="4F742D99" w:rsidR="00302DE4" w:rsidRPr="00084190" w:rsidRDefault="002A6590" w:rsidP="007666EA">
      <w:pPr>
        <w:spacing w:after="0" w:line="240" w:lineRule="auto"/>
        <w:jc w:val="both"/>
        <w:rPr>
          <w:rFonts w:ascii="Calibri" w:hAnsi="Calibri" w:cs="Calibri"/>
          <w:b/>
          <w:bCs/>
          <w:sz w:val="24"/>
          <w:szCs w:val="24"/>
        </w:rPr>
      </w:pPr>
      <w:r w:rsidRPr="005079EA">
        <w:rPr>
          <w:rFonts w:asciiTheme="minorHAnsi" w:hAnsiTheme="minorHAnsi"/>
          <w:b/>
          <w:bCs/>
          <w:sz w:val="24"/>
          <w:szCs w:val="24"/>
        </w:rPr>
        <w:t>11.</w:t>
      </w:r>
      <w:r w:rsidR="00EF3D2D" w:rsidRPr="00084190">
        <w:rPr>
          <w:rFonts w:asciiTheme="minorHAnsi" w:hAnsiTheme="minorHAnsi"/>
          <w:b/>
          <w:bCs/>
          <w:sz w:val="24"/>
          <w:szCs w:val="24"/>
        </w:rPr>
        <w:t>3</w:t>
      </w:r>
      <w:r w:rsidR="0078156F" w:rsidRPr="00084190">
        <w:rPr>
          <w:rFonts w:asciiTheme="minorHAnsi" w:hAnsiTheme="minorHAnsi"/>
          <w:b/>
          <w:bCs/>
          <w:sz w:val="24"/>
          <w:szCs w:val="24"/>
        </w:rPr>
        <w:t>.1</w:t>
      </w:r>
      <w:r w:rsidRPr="005079EA">
        <w:rPr>
          <w:rFonts w:asciiTheme="minorHAnsi" w:hAnsiTheme="minorHAnsi"/>
          <w:b/>
          <w:bCs/>
          <w:sz w:val="24"/>
          <w:szCs w:val="24"/>
        </w:rPr>
        <w:t xml:space="preserve"> </w:t>
      </w:r>
      <w:r w:rsidR="00EF3D2D" w:rsidRPr="00084190">
        <w:rPr>
          <w:rFonts w:asciiTheme="minorHAnsi" w:hAnsiTheme="minorHAnsi"/>
          <w:b/>
          <w:bCs/>
          <w:sz w:val="24"/>
          <w:szCs w:val="24"/>
        </w:rPr>
        <w:t>Aims</w:t>
      </w:r>
    </w:p>
    <w:p w14:paraId="66196989" w14:textId="0F24E5DA" w:rsidR="00302DE4" w:rsidRPr="006B64E9" w:rsidRDefault="00302DE4" w:rsidP="0049381E">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primary aim of this sub-study is to determine whether </w:t>
      </w:r>
      <w:r w:rsidR="005F19A9">
        <w:rPr>
          <w:rFonts w:asciiTheme="minorHAnsi" w:hAnsiTheme="minorHAnsi"/>
          <w:bCs/>
          <w:sz w:val="24"/>
          <w:szCs w:val="24"/>
        </w:rPr>
        <w:t>near</w:t>
      </w:r>
      <w:r w:rsidRPr="006B64E9">
        <w:rPr>
          <w:rFonts w:asciiTheme="minorHAnsi" w:hAnsiTheme="minorHAnsi"/>
          <w:bCs/>
          <w:sz w:val="24"/>
          <w:szCs w:val="24"/>
        </w:rPr>
        <w:t xml:space="preserve">-term delivery </w:t>
      </w:r>
      <w:proofErr w:type="gramStart"/>
      <w:r w:rsidRPr="006B64E9">
        <w:rPr>
          <w:rFonts w:asciiTheme="minorHAnsi" w:hAnsiTheme="minorHAnsi"/>
          <w:bCs/>
          <w:sz w:val="24"/>
          <w:szCs w:val="24"/>
        </w:rPr>
        <w:t>effects</w:t>
      </w:r>
      <w:proofErr w:type="gramEnd"/>
      <w:r w:rsidRPr="006B64E9">
        <w:rPr>
          <w:rFonts w:asciiTheme="minorHAnsi" w:hAnsiTheme="minorHAnsi"/>
          <w:bCs/>
          <w:sz w:val="24"/>
          <w:szCs w:val="24"/>
        </w:rPr>
        <w:t xml:space="preserve"> cognitive function (non-verbal cognition; language development)</w:t>
      </w:r>
      <w:r w:rsidR="005F19A9">
        <w:rPr>
          <w:rFonts w:asciiTheme="minorHAnsi" w:hAnsiTheme="minorHAnsi"/>
          <w:bCs/>
          <w:sz w:val="24"/>
          <w:szCs w:val="24"/>
        </w:rPr>
        <w:t xml:space="preserve"> </w:t>
      </w:r>
      <w:r w:rsidR="005F19A9" w:rsidRPr="006B64E9">
        <w:rPr>
          <w:rFonts w:asciiTheme="minorHAnsi" w:hAnsiTheme="minorHAnsi"/>
          <w:bCs/>
          <w:sz w:val="24"/>
          <w:szCs w:val="24"/>
        </w:rPr>
        <w:t>)</w:t>
      </w:r>
      <w:r w:rsidR="005F19A9">
        <w:rPr>
          <w:rFonts w:asciiTheme="minorHAnsi" w:hAnsiTheme="minorHAnsi"/>
          <w:bCs/>
          <w:sz w:val="24"/>
          <w:szCs w:val="24"/>
        </w:rPr>
        <w:t xml:space="preserve"> </w:t>
      </w:r>
      <w:r w:rsidR="005F19A9" w:rsidRPr="00084190">
        <w:rPr>
          <w:rFonts w:asciiTheme="minorHAnsi" w:hAnsiTheme="minorHAnsi" w:cstheme="minorHAnsi"/>
          <w:sz w:val="24"/>
          <w:szCs w:val="24"/>
        </w:rPr>
        <w:t>measured by the Parent Report of Children’s Ability-Revised (PARCA-R)</w:t>
      </w:r>
      <w:r w:rsidRPr="006B64E9">
        <w:rPr>
          <w:rFonts w:asciiTheme="minorHAnsi" w:hAnsiTheme="minorHAnsi"/>
          <w:bCs/>
          <w:sz w:val="24"/>
          <w:szCs w:val="24"/>
        </w:rPr>
        <w:t>, at 24</w:t>
      </w:r>
      <w:r w:rsidR="003451C4">
        <w:rPr>
          <w:rFonts w:asciiTheme="minorHAnsi" w:hAnsiTheme="minorHAnsi"/>
          <w:bCs/>
          <w:sz w:val="24"/>
          <w:szCs w:val="24"/>
        </w:rPr>
        <w:t>-</w:t>
      </w:r>
      <w:r w:rsidRPr="006B64E9">
        <w:rPr>
          <w:rFonts w:asciiTheme="minorHAnsi" w:hAnsiTheme="minorHAnsi"/>
          <w:bCs/>
          <w:sz w:val="24"/>
          <w:szCs w:val="24"/>
        </w:rPr>
        <w:t>months for babies  with suspected macrosomia antenatally.</w:t>
      </w:r>
    </w:p>
    <w:p w14:paraId="77F28E9F" w14:textId="77777777" w:rsidR="00302DE4" w:rsidRPr="006B64E9" w:rsidRDefault="00302DE4" w:rsidP="0049381E">
      <w:pPr>
        <w:spacing w:after="0" w:line="240" w:lineRule="auto"/>
        <w:jc w:val="both"/>
        <w:rPr>
          <w:rFonts w:asciiTheme="minorHAnsi" w:hAnsiTheme="minorHAnsi"/>
          <w:bCs/>
          <w:sz w:val="24"/>
          <w:szCs w:val="24"/>
        </w:rPr>
      </w:pPr>
    </w:p>
    <w:p w14:paraId="2F567282" w14:textId="1592924C" w:rsidR="002901E8" w:rsidRDefault="00302DE4" w:rsidP="0049381E">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secondary aims of this study are to determine whether induction at 38+0 - 38+4 weeks, weight centile at delivery, mode of delivery, baby nutrition and sleep behaviour </w:t>
      </w:r>
      <w:r w:rsidR="005F19A9">
        <w:rPr>
          <w:rFonts w:asciiTheme="minorHAnsi" w:hAnsiTheme="minorHAnsi"/>
          <w:bCs/>
          <w:sz w:val="24"/>
          <w:szCs w:val="24"/>
        </w:rPr>
        <w:t>a</w:t>
      </w:r>
      <w:r w:rsidRPr="006B64E9">
        <w:rPr>
          <w:rFonts w:asciiTheme="minorHAnsi" w:hAnsiTheme="minorHAnsi"/>
          <w:bCs/>
          <w:sz w:val="24"/>
          <w:szCs w:val="24"/>
        </w:rPr>
        <w:t>ffects cognitive function (non-verbal cognition; language development), at 24</w:t>
      </w:r>
      <w:r w:rsidR="003451C4">
        <w:rPr>
          <w:rFonts w:asciiTheme="minorHAnsi" w:hAnsiTheme="minorHAnsi"/>
          <w:bCs/>
          <w:sz w:val="24"/>
          <w:szCs w:val="24"/>
        </w:rPr>
        <w:t>-</w:t>
      </w:r>
      <w:r w:rsidRPr="006B64E9">
        <w:rPr>
          <w:rFonts w:asciiTheme="minorHAnsi" w:hAnsiTheme="minorHAnsi"/>
          <w:bCs/>
          <w:sz w:val="24"/>
          <w:szCs w:val="24"/>
        </w:rPr>
        <w:t>months for babies with suspected macrosomia antenatally. We will measure the costs and consequences of near term delivery in babies at 24</w:t>
      </w:r>
      <w:r w:rsidR="003451C4">
        <w:rPr>
          <w:rFonts w:asciiTheme="minorHAnsi" w:hAnsiTheme="minorHAnsi"/>
          <w:bCs/>
          <w:sz w:val="24"/>
          <w:szCs w:val="24"/>
        </w:rPr>
        <w:t>-</w:t>
      </w:r>
      <w:r w:rsidRPr="006B64E9">
        <w:rPr>
          <w:rFonts w:asciiTheme="minorHAnsi" w:hAnsiTheme="minorHAnsi"/>
          <w:bCs/>
          <w:sz w:val="24"/>
          <w:szCs w:val="24"/>
        </w:rPr>
        <w:t>months with suspected macrosomia antenatally.</w:t>
      </w:r>
    </w:p>
    <w:p w14:paraId="054A9B1F" w14:textId="77777777" w:rsidR="002901E8" w:rsidRDefault="002901E8">
      <w:pPr>
        <w:rPr>
          <w:rFonts w:asciiTheme="minorHAnsi" w:hAnsiTheme="minorHAnsi"/>
          <w:bCs/>
          <w:sz w:val="24"/>
          <w:szCs w:val="24"/>
        </w:rPr>
      </w:pPr>
      <w:r>
        <w:rPr>
          <w:rFonts w:asciiTheme="minorHAnsi" w:hAnsiTheme="minorHAnsi"/>
          <w:bCs/>
          <w:sz w:val="24"/>
          <w:szCs w:val="24"/>
        </w:rPr>
        <w:br w:type="page"/>
      </w:r>
    </w:p>
    <w:p w14:paraId="5CC7D4B8" w14:textId="77777777" w:rsidR="00302DE4" w:rsidRPr="006B64E9" w:rsidRDefault="00302DE4" w:rsidP="0049381E">
      <w:pPr>
        <w:spacing w:after="0" w:line="240" w:lineRule="auto"/>
        <w:jc w:val="both"/>
        <w:rPr>
          <w:rFonts w:asciiTheme="minorHAnsi" w:hAnsiTheme="minorHAnsi"/>
          <w:bCs/>
          <w:sz w:val="24"/>
          <w:szCs w:val="24"/>
        </w:rPr>
      </w:pPr>
    </w:p>
    <w:p w14:paraId="5680CEAD" w14:textId="2685B39E" w:rsidR="00DC132B" w:rsidRPr="006B64E9" w:rsidRDefault="00DC132B" w:rsidP="0049381E">
      <w:pPr>
        <w:spacing w:after="0" w:line="240" w:lineRule="auto"/>
        <w:jc w:val="both"/>
        <w:rPr>
          <w:rFonts w:asciiTheme="minorHAnsi" w:hAnsiTheme="minorHAnsi"/>
          <w:bCs/>
          <w:sz w:val="24"/>
          <w:szCs w:val="24"/>
        </w:rPr>
      </w:pPr>
    </w:p>
    <w:p w14:paraId="004A355B" w14:textId="3ED87177" w:rsidR="00DC132B" w:rsidRPr="00084190" w:rsidRDefault="003451C4" w:rsidP="0049381E">
      <w:pPr>
        <w:spacing w:after="0" w:line="240" w:lineRule="auto"/>
        <w:jc w:val="both"/>
        <w:rPr>
          <w:rFonts w:asciiTheme="minorHAnsi" w:hAnsiTheme="minorHAnsi"/>
          <w:b/>
          <w:sz w:val="24"/>
          <w:szCs w:val="24"/>
        </w:rPr>
      </w:pPr>
      <w:r w:rsidRPr="00084190">
        <w:rPr>
          <w:rFonts w:asciiTheme="minorHAnsi" w:hAnsiTheme="minorHAnsi"/>
          <w:b/>
          <w:sz w:val="24"/>
          <w:szCs w:val="24"/>
        </w:rPr>
        <w:t xml:space="preserve">11.3.2 </w:t>
      </w:r>
      <w:r w:rsidR="00DC132B" w:rsidRPr="00084190">
        <w:rPr>
          <w:rFonts w:asciiTheme="minorHAnsi" w:hAnsiTheme="minorHAnsi"/>
          <w:b/>
          <w:sz w:val="24"/>
          <w:szCs w:val="24"/>
        </w:rPr>
        <w:t>Design</w:t>
      </w:r>
    </w:p>
    <w:p w14:paraId="3B27CADA" w14:textId="47DCDBE1" w:rsidR="00731AAB" w:rsidRDefault="00731AAB" w:rsidP="00731AAB">
      <w:pPr>
        <w:spacing w:after="0" w:line="240" w:lineRule="auto"/>
        <w:jc w:val="both"/>
        <w:rPr>
          <w:rFonts w:asciiTheme="minorHAnsi" w:hAnsiTheme="minorHAnsi"/>
          <w:bCs/>
          <w:sz w:val="24"/>
          <w:szCs w:val="24"/>
        </w:rPr>
      </w:pPr>
      <w:r w:rsidRPr="00731AAB">
        <w:rPr>
          <w:rFonts w:asciiTheme="minorHAnsi" w:hAnsiTheme="minorHAnsi"/>
          <w:bCs/>
          <w:sz w:val="24"/>
          <w:szCs w:val="24"/>
        </w:rPr>
        <w:t>A prospective observational, cohort study of</w:t>
      </w:r>
      <w:r w:rsidR="003451C4">
        <w:rPr>
          <w:rFonts w:asciiTheme="minorHAnsi" w:hAnsiTheme="minorHAnsi"/>
          <w:bCs/>
          <w:sz w:val="24"/>
          <w:szCs w:val="24"/>
        </w:rPr>
        <w:t xml:space="preserve"> babies at 24 months</w:t>
      </w:r>
      <w:r w:rsidR="003F7673">
        <w:rPr>
          <w:rFonts w:asciiTheme="minorHAnsi" w:hAnsiTheme="minorHAnsi"/>
          <w:bCs/>
          <w:sz w:val="24"/>
          <w:szCs w:val="24"/>
        </w:rPr>
        <w:t xml:space="preserve"> (Figure 2)</w:t>
      </w:r>
      <w:r w:rsidRPr="00731AAB">
        <w:rPr>
          <w:rFonts w:asciiTheme="minorHAnsi" w:hAnsiTheme="minorHAnsi"/>
          <w:bCs/>
          <w:sz w:val="24"/>
          <w:szCs w:val="24"/>
        </w:rPr>
        <w:t>.</w:t>
      </w:r>
    </w:p>
    <w:p w14:paraId="7EEC1D5A" w14:textId="432F0500" w:rsidR="003F7673" w:rsidRDefault="003F7673" w:rsidP="00731AAB">
      <w:pPr>
        <w:spacing w:after="0" w:line="240" w:lineRule="auto"/>
        <w:jc w:val="both"/>
        <w:rPr>
          <w:rFonts w:asciiTheme="minorHAnsi" w:hAnsiTheme="minorHAnsi"/>
          <w:bCs/>
          <w:sz w:val="24"/>
          <w:szCs w:val="24"/>
        </w:rPr>
      </w:pPr>
    </w:p>
    <w:p w14:paraId="7DDF9BDA" w14:textId="32C276EC" w:rsidR="003F7673" w:rsidRDefault="0088484B" w:rsidP="005079EA">
      <w:pPr>
        <w:spacing w:after="0" w:line="240" w:lineRule="auto"/>
        <w:jc w:val="center"/>
        <w:rPr>
          <w:rFonts w:asciiTheme="minorHAnsi" w:hAnsiTheme="minorHAnsi"/>
          <w:bCs/>
          <w:sz w:val="24"/>
          <w:szCs w:val="24"/>
        </w:rPr>
      </w:pPr>
      <w:r>
        <w:rPr>
          <w:noProof/>
          <w:lang w:eastAsia="en-GB"/>
        </w:rPr>
        <mc:AlternateContent>
          <mc:Choice Requires="wps">
            <w:drawing>
              <wp:anchor distT="0" distB="0" distL="114300" distR="114300" simplePos="0" relativeHeight="251660292" behindDoc="0" locked="0" layoutInCell="1" allowOverlap="1" wp14:anchorId="338E8124" wp14:editId="416F6239">
                <wp:simplePos x="0" y="0"/>
                <wp:positionH relativeFrom="column">
                  <wp:posOffset>4438650</wp:posOffset>
                </wp:positionH>
                <wp:positionV relativeFrom="paragraph">
                  <wp:posOffset>2670175</wp:posOffset>
                </wp:positionV>
                <wp:extent cx="1943100" cy="25908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1943100" cy="25908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E8D7B00" w14:textId="06457841" w:rsidR="005F19A9" w:rsidRPr="005E41E1" w:rsidRDefault="005F19A9" w:rsidP="005F19A9">
                            <w:pPr>
                              <w:rPr>
                                <w:rFonts w:asciiTheme="minorHAnsi" w:hAnsiTheme="minorHAnsi"/>
                              </w:rPr>
                            </w:pPr>
                            <w:r w:rsidRPr="005E41E1">
                              <w:rPr>
                                <w:rFonts w:asciiTheme="minorHAnsi" w:hAnsiTheme="minorHAnsi"/>
                              </w:rPr>
                              <w:t xml:space="preserve">Women will </w:t>
                            </w:r>
                            <w:r>
                              <w:rPr>
                                <w:rFonts w:asciiTheme="minorHAnsi" w:hAnsiTheme="minorHAnsi"/>
                              </w:rPr>
                              <w:t xml:space="preserve">initially </w:t>
                            </w:r>
                            <w:r w:rsidRPr="005E41E1">
                              <w:rPr>
                                <w:rFonts w:asciiTheme="minorHAnsi" w:hAnsiTheme="minorHAnsi"/>
                              </w:rPr>
                              <w:t xml:space="preserve">receive a text </w:t>
                            </w:r>
                            <w:r>
                              <w:rPr>
                                <w:rFonts w:asciiTheme="minorHAnsi" w:hAnsiTheme="minorHAnsi"/>
                              </w:rPr>
                              <w:t>advising</w:t>
                            </w:r>
                            <w:r w:rsidRPr="005E41E1">
                              <w:rPr>
                                <w:rFonts w:asciiTheme="minorHAnsi" w:hAnsiTheme="minorHAnsi"/>
                              </w:rPr>
                              <w:t xml:space="preserve"> that </w:t>
                            </w:r>
                            <w:r>
                              <w:rPr>
                                <w:rFonts w:asciiTheme="minorHAnsi" w:hAnsiTheme="minorHAnsi"/>
                              </w:rPr>
                              <w:t>an</w:t>
                            </w:r>
                            <w:r w:rsidRPr="00D02D1D">
                              <w:rPr>
                                <w:rFonts w:asciiTheme="minorHAnsi" w:hAnsiTheme="minorHAnsi"/>
                              </w:rPr>
                              <w:t xml:space="preserve"> email will be </w:t>
                            </w:r>
                            <w:r>
                              <w:rPr>
                                <w:rFonts w:asciiTheme="minorHAnsi" w:hAnsiTheme="minorHAnsi"/>
                              </w:rPr>
                              <w:t xml:space="preserve"> </w:t>
                            </w:r>
                            <w:r w:rsidRPr="00D02D1D">
                              <w:rPr>
                                <w:rFonts w:asciiTheme="minorHAnsi" w:hAnsiTheme="minorHAnsi"/>
                              </w:rPr>
                              <w:t>sent</w:t>
                            </w:r>
                            <w:r>
                              <w:rPr>
                                <w:rFonts w:asciiTheme="minorHAnsi" w:hAnsiTheme="minorHAnsi"/>
                              </w:rPr>
                              <w:t xml:space="preserve"> from the study team.  If women do not respond to the email, </w:t>
                            </w:r>
                            <w:r w:rsidRPr="005E41E1">
                              <w:rPr>
                                <w:rFonts w:asciiTheme="minorHAnsi" w:hAnsiTheme="minorHAnsi"/>
                              </w:rPr>
                              <w:t>a reminder text and email</w:t>
                            </w:r>
                            <w:r>
                              <w:rPr>
                                <w:rFonts w:asciiTheme="minorHAnsi" w:hAnsiTheme="minorHAnsi"/>
                              </w:rPr>
                              <w:t xml:space="preserve"> will be sent. If the women do not respond to these, a member of the research team will call the women</w:t>
                            </w:r>
                            <w:r w:rsidRPr="005E41E1">
                              <w:rPr>
                                <w:rFonts w:asciiTheme="minorHAnsi" w:hAnsiTheme="minorHAnsi"/>
                              </w:rPr>
                              <w:t xml:space="preserve"> </w:t>
                            </w:r>
                            <w:r>
                              <w:rPr>
                                <w:rFonts w:asciiTheme="minorHAnsi" w:hAnsiTheme="minorHAnsi"/>
                              </w:rPr>
                              <w:t>and invite them to complete the questionnaire verbally.</w:t>
                            </w:r>
                            <w:r w:rsidRPr="005E41E1">
                              <w:rPr>
                                <w:rFonts w:asciiTheme="minorHAnsi" w:hAnsiTheme="minorHAnsi"/>
                              </w:rPr>
                              <w:t xml:space="preserve"> </w:t>
                            </w:r>
                            <w:r w:rsidR="0088484B">
                              <w:rPr>
                                <w:rFonts w:asciiTheme="minorHAnsi" w:hAnsiTheme="minorHAnsi"/>
                              </w:rPr>
                              <w:t xml:space="preserve">A paper questionnaire will be sent </w:t>
                            </w:r>
                            <w:r w:rsidR="00381056">
                              <w:rPr>
                                <w:rFonts w:asciiTheme="minorHAnsi" w:hAnsiTheme="minorHAnsi"/>
                              </w:rPr>
                              <w:t>if appropriate, for example on request, or</w:t>
                            </w:r>
                            <w:r w:rsidR="0088484B">
                              <w:rPr>
                                <w:rFonts w:asciiTheme="minorHAnsi" w:hAnsiTheme="minorHAnsi"/>
                              </w:rPr>
                              <w:t xml:space="preserve"> if we were unable to speak to the woman.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38E8124" id="Text Box 2" o:spid="_x0000_s1027" type="#_x0000_t202" style="position:absolute;left:0;text-align:left;margin-left:349.5pt;margin-top:210.25pt;width:153pt;height:204pt;z-index:2516602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" filled="f" stroked="f">
                <v:textbox>
                  <w:txbxContent>
                    <w:p w14:paraId="6E8D7B00" w14:textId="06457841" w:rsidR="005F19A9" w:rsidRPr="005E41E1" w:rsidRDefault="005F19A9" w:rsidP="005F19A9">
                      <w:pPr>
                        <w:rPr>
                          <w:rFonts w:asciiTheme="minorHAnsi" w:hAnsiTheme="minorHAnsi"/>
                        </w:rPr>
                      </w:pPr>
                      <w:r w:rsidRPr="005E41E1">
                        <w:rPr>
                          <w:rFonts w:asciiTheme="minorHAnsi" w:hAnsiTheme="minorHAnsi"/>
                        </w:rPr>
                        <w:t xml:space="preserve">Women will </w:t>
                      </w:r>
                      <w:r>
                        <w:rPr>
                          <w:rFonts w:asciiTheme="minorHAnsi" w:hAnsiTheme="minorHAnsi"/>
                        </w:rPr>
                        <w:t xml:space="preserve">initially </w:t>
                      </w:r>
                      <w:r w:rsidRPr="005E41E1">
                        <w:rPr>
                          <w:rFonts w:asciiTheme="minorHAnsi" w:hAnsiTheme="minorHAnsi"/>
                        </w:rPr>
                        <w:t xml:space="preserve">receive a text </w:t>
                      </w:r>
                      <w:r>
                        <w:rPr>
                          <w:rFonts w:asciiTheme="minorHAnsi" w:hAnsiTheme="minorHAnsi"/>
                        </w:rPr>
                        <w:t>advising</w:t>
                      </w:r>
                      <w:r w:rsidRPr="005E41E1">
                        <w:rPr>
                          <w:rFonts w:asciiTheme="minorHAnsi" w:hAnsiTheme="minorHAnsi"/>
                        </w:rPr>
                        <w:t xml:space="preserve"> that </w:t>
                      </w:r>
                      <w:r>
                        <w:rPr>
                          <w:rFonts w:asciiTheme="minorHAnsi" w:hAnsiTheme="minorHAnsi"/>
                        </w:rPr>
                        <w:t>an</w:t>
                      </w:r>
                      <w:r w:rsidRPr="00D02D1D">
                        <w:rPr>
                          <w:rFonts w:asciiTheme="minorHAnsi" w:hAnsiTheme="minorHAnsi"/>
                        </w:rPr>
                        <w:t xml:space="preserve"> email will be </w:t>
                      </w:r>
                      <w:r>
                        <w:rPr>
                          <w:rFonts w:asciiTheme="minorHAnsi" w:hAnsiTheme="minorHAnsi"/>
                        </w:rPr>
                        <w:t xml:space="preserve"> </w:t>
                      </w:r>
                      <w:r w:rsidRPr="00D02D1D">
                        <w:rPr>
                          <w:rFonts w:asciiTheme="minorHAnsi" w:hAnsiTheme="minorHAnsi"/>
                        </w:rPr>
                        <w:t>sent</w:t>
                      </w:r>
                      <w:r>
                        <w:rPr>
                          <w:rFonts w:asciiTheme="minorHAnsi" w:hAnsiTheme="minorHAnsi"/>
                        </w:rPr>
                        <w:t xml:space="preserve"> from the study team.  If women do not respond to the email, </w:t>
                      </w:r>
                      <w:r w:rsidRPr="005E41E1">
                        <w:rPr>
                          <w:rFonts w:asciiTheme="minorHAnsi" w:hAnsiTheme="minorHAnsi"/>
                        </w:rPr>
                        <w:t>a reminder text and email</w:t>
                      </w:r>
                      <w:r>
                        <w:rPr>
                          <w:rFonts w:asciiTheme="minorHAnsi" w:hAnsiTheme="minorHAnsi"/>
                        </w:rPr>
                        <w:t xml:space="preserve"> will be sent. If the women do not respond to these, a member of the research team will call the women</w:t>
                      </w:r>
                      <w:r w:rsidRPr="005E41E1">
                        <w:rPr>
                          <w:rFonts w:asciiTheme="minorHAnsi" w:hAnsiTheme="minorHAnsi"/>
                        </w:rPr>
                        <w:t xml:space="preserve"> </w:t>
                      </w:r>
                      <w:r>
                        <w:rPr>
                          <w:rFonts w:asciiTheme="minorHAnsi" w:hAnsiTheme="minorHAnsi"/>
                        </w:rPr>
                        <w:t>and invite them to complete the questionnaire verbally.</w:t>
                      </w:r>
                      <w:r w:rsidRPr="005E41E1">
                        <w:rPr>
                          <w:rFonts w:asciiTheme="minorHAnsi" w:hAnsiTheme="minorHAnsi"/>
                        </w:rPr>
                        <w:t xml:space="preserve"> </w:t>
                      </w:r>
                      <w:r w:rsidR="0088484B">
                        <w:rPr>
                          <w:rFonts w:asciiTheme="minorHAnsi" w:hAnsiTheme="minorHAnsi"/>
                        </w:rPr>
                        <w:t xml:space="preserve">A paper questionnaire will be sent </w:t>
                      </w:r>
                      <w:r w:rsidR="00381056">
                        <w:rPr>
                          <w:rFonts w:asciiTheme="minorHAnsi" w:hAnsiTheme="minorHAnsi"/>
                        </w:rPr>
                        <w:t>if appropriate, for example on request, or</w:t>
                      </w:r>
                      <w:r w:rsidR="0088484B">
                        <w:rPr>
                          <w:rFonts w:asciiTheme="minorHAnsi" w:hAnsiTheme="minorHAnsi"/>
                        </w:rPr>
                        <w:t xml:space="preserve"> if we were unable to speak to the woman.</w:t>
                      </w:r>
                    </w:p>
                  </w:txbxContent>
                </v:textbox>
                <w10:wrap type="square"/>
              </v:shape>
            </w:pict>
          </mc:Fallback>
        </mc:AlternateContent>
      </w:r>
      <w:r w:rsidR="005F19A9">
        <w:rPr>
          <w:noProof/>
          <w:lang w:eastAsia="en-GB"/>
        </w:rPr>
        <mc:AlternateContent>
          <mc:Choice Requires="wps">
            <w:drawing>
              <wp:anchor distT="0" distB="0" distL="114300" distR="114300" simplePos="0" relativeHeight="251662340" behindDoc="0" locked="0" layoutInCell="1" allowOverlap="1" wp14:anchorId="1F213671" wp14:editId="2DA013C2">
                <wp:simplePos x="0" y="0"/>
                <wp:positionH relativeFrom="column">
                  <wp:posOffset>2852420</wp:posOffset>
                </wp:positionH>
                <wp:positionV relativeFrom="paragraph">
                  <wp:posOffset>3455670</wp:posOffset>
                </wp:positionV>
                <wp:extent cx="1600200" cy="0"/>
                <wp:effectExtent l="25400" t="76200" r="0" b="101600"/>
                <wp:wrapNone/>
                <wp:docPr id="17" name="Straight Arrow Connector 17"/>
                <wp:cNvGraphicFramePr/>
                <a:graphic xmlns:a="http://schemas.openxmlformats.org/drawingml/2006/main">
                  <a:graphicData uri="http://schemas.microsoft.com/office/word/2010/wordprocessingShape">
                    <wps:wsp>
                      <wps:cNvCnPr/>
                      <wps:spPr>
                        <a:xfrm flipH="1">
                          <a:off x="0" y="0"/>
                          <a:ext cx="16002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mo="http://schemas.microsoft.com/office/mac/office/2008/main" xmlns:mv="urn:schemas-microsoft-com:mac:vml">
            <w:pict>
              <v:shapetype w14:anchorId="35C0B11F" id="_x0000_t32" coordsize="21600,21600" o:spt="32" o:oned="t" path="m,l21600,21600e" filled="f">
                <v:path arrowok="t" fillok="f" o:connecttype="none"/>
                <o:lock v:ext="edit" shapetype="t"/>
              </v:shapetype>
              <v:shape id="Straight Arrow Connector 17" o:spid="_x0000_s1026" type="#_x0000_t32" style="position:absolute;margin-left:224.6pt;margin-top:272.1pt;width:126pt;height:0;flip:x;z-index:2516623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" strokecolor="#5b9bd5 [3204]" strokeweight=".5pt">
                <v:stroke endarrow="block" joinstyle="miter"/>
              </v:shape>
            </w:pict>
          </mc:Fallback>
        </mc:AlternateContent>
      </w:r>
      <w:r w:rsidR="001D7748" w:rsidRPr="001D7748">
        <w:rPr>
          <w:noProof/>
          <w:lang w:eastAsia="en-GB"/>
        </w:rPr>
        <w:drawing>
          <wp:inline distT="0" distB="0" distL="0" distR="0" wp14:anchorId="1A77D533" wp14:editId="348B11F8">
            <wp:extent cx="1530035" cy="6106999"/>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b="6026"/>
                    <a:stretch/>
                  </pic:blipFill>
                  <pic:spPr bwMode="auto">
                    <a:xfrm>
                      <a:off x="0" y="0"/>
                      <a:ext cx="1532621" cy="6117319"/>
                    </a:xfrm>
                    <a:prstGeom prst="rect">
                      <a:avLst/>
                    </a:prstGeom>
                    <a:noFill/>
                    <a:ln>
                      <a:noFill/>
                    </a:ln>
                    <a:extLst>
                      <a:ext uri="{53640926-AAD7-44D8-BBD7-CCE9431645EC}">
                        <a14:shadowObscured xmlns:a14="http://schemas.microsoft.com/office/drawing/2010/main"/>
                      </a:ext>
                    </a:extLst>
                  </pic:spPr>
                </pic:pic>
              </a:graphicData>
            </a:graphic>
          </wp:inline>
        </w:drawing>
      </w:r>
    </w:p>
    <w:p w14:paraId="4DF8B0B3" w14:textId="7AC6E462" w:rsidR="003F7673" w:rsidRPr="005079EA" w:rsidRDefault="003F7673" w:rsidP="003F7673">
      <w:pPr>
        <w:spacing w:after="0" w:line="240" w:lineRule="auto"/>
        <w:jc w:val="center"/>
        <w:rPr>
          <w:rFonts w:asciiTheme="minorHAnsi" w:hAnsiTheme="minorHAnsi"/>
          <w:b/>
          <w:sz w:val="4"/>
          <w:szCs w:val="4"/>
        </w:rPr>
      </w:pPr>
    </w:p>
    <w:p w14:paraId="04E092DA" w14:textId="5F59BE2F" w:rsidR="002901E8" w:rsidRDefault="003F7673" w:rsidP="001D7748">
      <w:pPr>
        <w:spacing w:after="0" w:line="240" w:lineRule="auto"/>
        <w:rPr>
          <w:rFonts w:asciiTheme="minorHAnsi" w:hAnsiTheme="minorHAnsi"/>
          <w:b/>
          <w:sz w:val="24"/>
          <w:szCs w:val="24"/>
        </w:rPr>
      </w:pPr>
      <w:r w:rsidRPr="001D7748">
        <w:rPr>
          <w:rFonts w:asciiTheme="minorHAnsi" w:hAnsiTheme="minorHAnsi"/>
          <w:b/>
          <w:sz w:val="24"/>
          <w:szCs w:val="24"/>
        </w:rPr>
        <w:t xml:space="preserve">Figure 2 </w:t>
      </w:r>
      <w:r w:rsidR="001D7748" w:rsidRPr="001D7748">
        <w:rPr>
          <w:rFonts w:asciiTheme="minorHAnsi" w:hAnsiTheme="minorHAnsi"/>
          <w:b/>
          <w:sz w:val="24"/>
          <w:szCs w:val="24"/>
        </w:rPr>
        <w:t>– Big Baby 2UP project flowchart</w:t>
      </w:r>
    </w:p>
    <w:p w14:paraId="10E1F7CE" w14:textId="77777777" w:rsidR="002901E8" w:rsidRDefault="002901E8">
      <w:pPr>
        <w:rPr>
          <w:rFonts w:asciiTheme="minorHAnsi" w:hAnsiTheme="minorHAnsi"/>
          <w:b/>
          <w:sz w:val="24"/>
          <w:szCs w:val="24"/>
        </w:rPr>
      </w:pPr>
      <w:r>
        <w:rPr>
          <w:rFonts w:asciiTheme="minorHAnsi" w:hAnsiTheme="minorHAnsi"/>
          <w:b/>
          <w:sz w:val="24"/>
          <w:szCs w:val="24"/>
        </w:rPr>
        <w:br w:type="page"/>
      </w:r>
    </w:p>
    <w:p w14:paraId="1117F68A" w14:textId="77777777" w:rsidR="003F7673" w:rsidRPr="001D7748" w:rsidRDefault="003F7673" w:rsidP="001D7748">
      <w:pPr>
        <w:spacing w:after="0" w:line="240" w:lineRule="auto"/>
        <w:rPr>
          <w:rFonts w:asciiTheme="minorHAnsi" w:hAnsiTheme="minorHAnsi"/>
          <w:b/>
          <w:sz w:val="24"/>
          <w:szCs w:val="24"/>
        </w:rPr>
      </w:pPr>
    </w:p>
    <w:p w14:paraId="48F54FA4" w14:textId="5F67862D" w:rsidR="00EF0A3D" w:rsidRPr="00EF0A3D" w:rsidRDefault="00EF0A3D" w:rsidP="00731AAB">
      <w:pPr>
        <w:spacing w:after="0" w:line="240" w:lineRule="auto"/>
        <w:jc w:val="both"/>
        <w:rPr>
          <w:rFonts w:asciiTheme="minorHAnsi" w:hAnsiTheme="minorHAnsi"/>
          <w:b/>
          <w:sz w:val="24"/>
          <w:szCs w:val="24"/>
        </w:rPr>
      </w:pPr>
      <w:r>
        <w:rPr>
          <w:rFonts w:asciiTheme="minorHAnsi" w:hAnsiTheme="minorHAnsi"/>
          <w:b/>
          <w:sz w:val="24"/>
          <w:szCs w:val="24"/>
        </w:rPr>
        <w:t xml:space="preserve">11.3.3 </w:t>
      </w:r>
      <w:r w:rsidRPr="00EF0A3D">
        <w:rPr>
          <w:rFonts w:asciiTheme="minorHAnsi" w:hAnsiTheme="minorHAnsi"/>
          <w:b/>
          <w:sz w:val="24"/>
          <w:szCs w:val="24"/>
        </w:rPr>
        <w:t>Participants</w:t>
      </w:r>
    </w:p>
    <w:p w14:paraId="0B76FE74" w14:textId="77777777" w:rsidR="008E224A" w:rsidRDefault="008E224A" w:rsidP="00731AAB">
      <w:pPr>
        <w:spacing w:after="0" w:line="240" w:lineRule="auto"/>
        <w:jc w:val="both"/>
        <w:rPr>
          <w:rFonts w:asciiTheme="minorHAnsi" w:hAnsiTheme="minorHAnsi"/>
          <w:bCs/>
          <w:sz w:val="24"/>
          <w:szCs w:val="24"/>
        </w:rPr>
      </w:pPr>
      <w:r>
        <w:rPr>
          <w:rFonts w:asciiTheme="minorHAnsi" w:hAnsiTheme="minorHAnsi"/>
          <w:bCs/>
          <w:sz w:val="24"/>
          <w:szCs w:val="24"/>
        </w:rPr>
        <w:t xml:space="preserve">Women who participated in the Big Baby trial and who </w:t>
      </w:r>
      <w:r w:rsidRPr="00EF0A3D">
        <w:rPr>
          <w:rFonts w:asciiTheme="minorHAnsi" w:hAnsiTheme="minorHAnsi"/>
          <w:bCs/>
          <w:sz w:val="24"/>
          <w:szCs w:val="24"/>
        </w:rPr>
        <w:t xml:space="preserve">consented </w:t>
      </w:r>
      <w:r>
        <w:rPr>
          <w:rFonts w:asciiTheme="minorHAnsi" w:hAnsiTheme="minorHAnsi"/>
          <w:bCs/>
          <w:sz w:val="24"/>
          <w:szCs w:val="24"/>
        </w:rPr>
        <w:t xml:space="preserve">to be contacted about participation in further research will be approached.  </w:t>
      </w:r>
    </w:p>
    <w:p w14:paraId="6F0C5924" w14:textId="77777777" w:rsidR="008E224A" w:rsidRDefault="008E224A" w:rsidP="00731AAB">
      <w:pPr>
        <w:spacing w:after="0" w:line="240" w:lineRule="auto"/>
        <w:jc w:val="both"/>
        <w:rPr>
          <w:rFonts w:asciiTheme="minorHAnsi" w:hAnsiTheme="minorHAnsi"/>
          <w:bCs/>
          <w:sz w:val="24"/>
          <w:szCs w:val="24"/>
        </w:rPr>
      </w:pPr>
    </w:p>
    <w:p w14:paraId="3DF4883E" w14:textId="4231C1EF" w:rsidR="00EF0A3D" w:rsidRDefault="00EF0A3D" w:rsidP="00731AAB">
      <w:pPr>
        <w:spacing w:after="0" w:line="240" w:lineRule="auto"/>
        <w:jc w:val="both"/>
        <w:rPr>
          <w:rFonts w:asciiTheme="minorHAnsi" w:hAnsiTheme="minorHAnsi"/>
          <w:bCs/>
          <w:sz w:val="24"/>
          <w:szCs w:val="24"/>
        </w:rPr>
      </w:pPr>
      <w:r w:rsidRPr="00EF0A3D">
        <w:rPr>
          <w:rFonts w:asciiTheme="minorHAnsi" w:hAnsiTheme="minorHAnsi"/>
          <w:bCs/>
          <w:sz w:val="24"/>
          <w:szCs w:val="24"/>
        </w:rPr>
        <w:t xml:space="preserve">To achieve a sample size of 1,500 infants we would need to recruit 45% of those who have agreed to additional follow up. We believe 45% follow up is achievable, previous studies that have used the PARCA-R for neurodevelopmental follow up at 24 months have achieved follow up rates as high as 61%(30). We have observed that questionnaire follow up rates within our unit are much higher when a dedicated research fellow contacts the participants. </w:t>
      </w:r>
    </w:p>
    <w:p w14:paraId="7B456F53" w14:textId="77777777" w:rsidR="00731AAB" w:rsidRPr="00731AAB" w:rsidRDefault="00731AAB" w:rsidP="00731AAB">
      <w:pPr>
        <w:spacing w:after="0" w:line="240" w:lineRule="auto"/>
        <w:jc w:val="both"/>
        <w:rPr>
          <w:rFonts w:asciiTheme="minorHAnsi" w:hAnsiTheme="minorHAnsi"/>
          <w:bCs/>
          <w:sz w:val="24"/>
          <w:szCs w:val="24"/>
        </w:rPr>
      </w:pPr>
    </w:p>
    <w:p w14:paraId="167D666F" w14:textId="64A27133" w:rsidR="00302DE4" w:rsidRPr="00084190" w:rsidRDefault="00731AAB" w:rsidP="00731AAB">
      <w:pPr>
        <w:spacing w:after="0" w:line="240" w:lineRule="auto"/>
        <w:jc w:val="both"/>
        <w:rPr>
          <w:rFonts w:asciiTheme="minorHAnsi" w:hAnsiTheme="minorHAnsi"/>
          <w:b/>
          <w:sz w:val="24"/>
          <w:szCs w:val="24"/>
        </w:rPr>
      </w:pPr>
      <w:r w:rsidRPr="00084190">
        <w:rPr>
          <w:rFonts w:asciiTheme="minorHAnsi" w:hAnsiTheme="minorHAnsi"/>
          <w:b/>
          <w:sz w:val="24"/>
          <w:szCs w:val="24"/>
        </w:rPr>
        <w:t>11.3.</w:t>
      </w:r>
      <w:r w:rsidR="00EF0A3D">
        <w:rPr>
          <w:rFonts w:asciiTheme="minorHAnsi" w:hAnsiTheme="minorHAnsi"/>
          <w:b/>
          <w:sz w:val="24"/>
          <w:szCs w:val="24"/>
        </w:rPr>
        <w:t>4</w:t>
      </w:r>
      <w:r w:rsidRPr="00084190">
        <w:rPr>
          <w:rFonts w:asciiTheme="minorHAnsi" w:hAnsiTheme="minorHAnsi"/>
          <w:b/>
          <w:sz w:val="24"/>
          <w:szCs w:val="24"/>
        </w:rPr>
        <w:t xml:space="preserve"> Research questions</w:t>
      </w:r>
    </w:p>
    <w:p w14:paraId="0805809C" w14:textId="77777777" w:rsidR="009805CA" w:rsidRDefault="009805CA">
      <w:pPr>
        <w:spacing w:after="0" w:line="240" w:lineRule="auto"/>
        <w:jc w:val="both"/>
        <w:rPr>
          <w:rFonts w:asciiTheme="minorHAnsi" w:hAnsiTheme="minorHAnsi"/>
          <w:bCs/>
          <w:sz w:val="24"/>
          <w:szCs w:val="24"/>
        </w:rPr>
      </w:pPr>
    </w:p>
    <w:p w14:paraId="63CF6A9E" w14:textId="4E074597" w:rsidR="00302DE4" w:rsidRPr="008E224A" w:rsidRDefault="00302DE4">
      <w:pPr>
        <w:spacing w:after="0" w:line="240" w:lineRule="auto"/>
        <w:jc w:val="both"/>
        <w:rPr>
          <w:rFonts w:asciiTheme="minorHAnsi" w:hAnsiTheme="minorHAnsi"/>
          <w:bCs/>
          <w:sz w:val="24"/>
          <w:szCs w:val="24"/>
        </w:rPr>
      </w:pPr>
      <w:r w:rsidRPr="008E224A">
        <w:rPr>
          <w:rFonts w:asciiTheme="minorHAnsi" w:hAnsiTheme="minorHAnsi"/>
          <w:bCs/>
          <w:sz w:val="24"/>
          <w:szCs w:val="24"/>
        </w:rPr>
        <w:t>Primary research question</w:t>
      </w:r>
    </w:p>
    <w:p w14:paraId="273A1561" w14:textId="5A52C16C" w:rsidR="00302DE4" w:rsidRPr="00084190" w:rsidRDefault="00302DE4" w:rsidP="00084190">
      <w:pPr>
        <w:pStyle w:val="ListParagraph"/>
        <w:numPr>
          <w:ilvl w:val="0"/>
          <w:numId w:val="36"/>
        </w:numPr>
        <w:spacing w:after="0" w:line="240" w:lineRule="auto"/>
        <w:jc w:val="both"/>
        <w:rPr>
          <w:rFonts w:asciiTheme="minorHAnsi" w:hAnsiTheme="minorHAnsi" w:cstheme="minorHAnsi"/>
          <w:sz w:val="24"/>
          <w:szCs w:val="24"/>
        </w:rPr>
      </w:pPr>
      <w:r w:rsidRPr="00084190">
        <w:rPr>
          <w:rFonts w:asciiTheme="minorHAnsi" w:hAnsiTheme="minorHAnsi" w:cstheme="minorHAnsi"/>
          <w:sz w:val="24"/>
          <w:szCs w:val="24"/>
        </w:rPr>
        <w:t xml:space="preserve">In babies with suspected macrosomia antenatally, does </w:t>
      </w:r>
      <w:r w:rsidR="005F19A9">
        <w:rPr>
          <w:rFonts w:asciiTheme="minorHAnsi" w:hAnsiTheme="minorHAnsi" w:cstheme="minorHAnsi"/>
          <w:sz w:val="24"/>
          <w:szCs w:val="24"/>
        </w:rPr>
        <w:t>near</w:t>
      </w:r>
      <w:r w:rsidRPr="00084190">
        <w:rPr>
          <w:rFonts w:asciiTheme="minorHAnsi" w:hAnsiTheme="minorHAnsi" w:cstheme="minorHAnsi"/>
          <w:sz w:val="24"/>
          <w:szCs w:val="24"/>
        </w:rPr>
        <w:t>-term delivery effect non-verbal cognition and language development, as measured by the Parent Report of Children’s Ability-Revised (PARCA-R), at 24 months?</w:t>
      </w:r>
    </w:p>
    <w:p w14:paraId="7A52E5E1" w14:textId="77777777" w:rsidR="00302DE4" w:rsidRPr="006B64E9" w:rsidRDefault="00302DE4">
      <w:pPr>
        <w:spacing w:after="0" w:line="240" w:lineRule="auto"/>
        <w:jc w:val="both"/>
        <w:rPr>
          <w:rFonts w:asciiTheme="minorHAnsi" w:hAnsiTheme="minorHAnsi"/>
          <w:bCs/>
          <w:sz w:val="24"/>
          <w:szCs w:val="24"/>
        </w:rPr>
      </w:pPr>
    </w:p>
    <w:p w14:paraId="5949D90E" w14:textId="77777777" w:rsidR="00302DE4" w:rsidRPr="008E224A" w:rsidRDefault="00302DE4">
      <w:pPr>
        <w:spacing w:after="0" w:line="240" w:lineRule="auto"/>
        <w:jc w:val="both"/>
        <w:rPr>
          <w:rFonts w:asciiTheme="minorHAnsi" w:hAnsiTheme="minorHAnsi"/>
          <w:bCs/>
          <w:sz w:val="24"/>
          <w:szCs w:val="24"/>
        </w:rPr>
      </w:pPr>
      <w:r w:rsidRPr="008E224A">
        <w:rPr>
          <w:rFonts w:asciiTheme="minorHAnsi" w:hAnsiTheme="minorHAnsi"/>
          <w:bCs/>
          <w:sz w:val="24"/>
          <w:szCs w:val="24"/>
        </w:rPr>
        <w:t>Secondary research questions</w:t>
      </w:r>
    </w:p>
    <w:p w14:paraId="0118D2B8" w14:textId="77777777" w:rsidR="00302DE4" w:rsidRPr="006B64E9" w:rsidRDefault="00302DE4" w:rsidP="00084190">
      <w:pPr>
        <w:pStyle w:val="ListParagraph"/>
        <w:numPr>
          <w:ilvl w:val="0"/>
          <w:numId w:val="35"/>
        </w:numPr>
        <w:spacing w:after="0" w:line="240" w:lineRule="auto"/>
        <w:jc w:val="both"/>
        <w:rPr>
          <w:rFonts w:asciiTheme="minorHAnsi" w:hAnsiTheme="minorHAnsi"/>
          <w:bCs/>
          <w:sz w:val="24"/>
          <w:szCs w:val="24"/>
        </w:rPr>
      </w:pPr>
      <w:r w:rsidRPr="006B64E9">
        <w:rPr>
          <w:rFonts w:asciiTheme="minorHAnsi" w:hAnsiTheme="minorHAnsi"/>
          <w:bCs/>
          <w:sz w:val="24"/>
          <w:szCs w:val="24"/>
        </w:rPr>
        <w:t>In infants with suspected macrosomia does induction at 38+0 - 38+4 weeks, when compared to expectant management affect cognitive function (non-verbal cognition; language development), at 24 months?</w:t>
      </w:r>
    </w:p>
    <w:p w14:paraId="30588E26" w14:textId="77777777" w:rsidR="00302DE4" w:rsidRPr="006B64E9" w:rsidRDefault="00302DE4">
      <w:pPr>
        <w:pStyle w:val="ListParagraph"/>
        <w:spacing w:after="0" w:line="240" w:lineRule="auto"/>
        <w:ind w:left="360"/>
        <w:jc w:val="both"/>
        <w:rPr>
          <w:rFonts w:asciiTheme="minorHAnsi" w:hAnsiTheme="minorHAnsi"/>
          <w:bCs/>
          <w:sz w:val="24"/>
          <w:szCs w:val="24"/>
        </w:rPr>
      </w:pPr>
    </w:p>
    <w:p w14:paraId="50520F36" w14:textId="77777777" w:rsidR="00302DE4" w:rsidRPr="006B64E9" w:rsidRDefault="00302DE4" w:rsidP="00084190">
      <w:pPr>
        <w:pStyle w:val="ListParagraph"/>
        <w:numPr>
          <w:ilvl w:val="0"/>
          <w:numId w:val="35"/>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 babies with suspected macrosomia does gestational age at the time of birth , weight centile, mode of delivery (normal vaginal delivery, assisted delivery, caesarean section (elective / emergency)) and exclusive breast feeding predict cognitive function at 24 months? </w:t>
      </w:r>
    </w:p>
    <w:p w14:paraId="771E73ED" w14:textId="77777777" w:rsidR="00302DE4" w:rsidRPr="006B64E9" w:rsidRDefault="00302DE4">
      <w:pPr>
        <w:pStyle w:val="ListParagraph"/>
        <w:spacing w:after="0" w:line="240" w:lineRule="auto"/>
        <w:jc w:val="both"/>
        <w:rPr>
          <w:rFonts w:asciiTheme="minorHAnsi" w:hAnsiTheme="minorHAnsi"/>
          <w:bCs/>
          <w:sz w:val="24"/>
          <w:szCs w:val="24"/>
        </w:rPr>
      </w:pPr>
    </w:p>
    <w:p w14:paraId="6652436E" w14:textId="33D32074" w:rsidR="00302DE4" w:rsidRPr="006B64E9" w:rsidRDefault="00302DE4" w:rsidP="00084190">
      <w:pPr>
        <w:pStyle w:val="ListParagraph"/>
        <w:numPr>
          <w:ilvl w:val="0"/>
          <w:numId w:val="35"/>
        </w:numPr>
        <w:spacing w:after="0" w:line="240" w:lineRule="auto"/>
        <w:jc w:val="both"/>
        <w:rPr>
          <w:rFonts w:asciiTheme="minorHAnsi" w:hAnsiTheme="minorHAnsi"/>
          <w:bCs/>
          <w:sz w:val="24"/>
          <w:szCs w:val="24"/>
        </w:rPr>
      </w:pPr>
      <w:r w:rsidRPr="006B64E9">
        <w:rPr>
          <w:rFonts w:asciiTheme="minorHAnsi" w:hAnsiTheme="minorHAnsi"/>
          <w:bCs/>
          <w:sz w:val="24"/>
          <w:szCs w:val="24"/>
        </w:rPr>
        <w:t>What are the costs and health consequences of near</w:t>
      </w:r>
      <w:r w:rsidR="005F19A9">
        <w:rPr>
          <w:rFonts w:asciiTheme="minorHAnsi" w:hAnsiTheme="minorHAnsi"/>
          <w:bCs/>
          <w:sz w:val="24"/>
          <w:szCs w:val="24"/>
        </w:rPr>
        <w:t>-</w:t>
      </w:r>
      <w:r w:rsidRPr="006B64E9">
        <w:rPr>
          <w:rFonts w:asciiTheme="minorHAnsi" w:hAnsiTheme="minorHAnsi"/>
          <w:bCs/>
          <w:sz w:val="24"/>
          <w:szCs w:val="24"/>
        </w:rPr>
        <w:t xml:space="preserve">term delivery in </w:t>
      </w:r>
      <w:proofErr w:type="spellStart"/>
      <w:r w:rsidRPr="006B64E9">
        <w:rPr>
          <w:rFonts w:asciiTheme="minorHAnsi" w:hAnsiTheme="minorHAnsi"/>
          <w:bCs/>
          <w:sz w:val="24"/>
          <w:szCs w:val="24"/>
        </w:rPr>
        <w:t>macrosomic</w:t>
      </w:r>
      <w:proofErr w:type="spellEnd"/>
      <w:r w:rsidRPr="006B64E9">
        <w:rPr>
          <w:rFonts w:asciiTheme="minorHAnsi" w:hAnsiTheme="minorHAnsi"/>
          <w:bCs/>
          <w:sz w:val="24"/>
          <w:szCs w:val="24"/>
        </w:rPr>
        <w:t xml:space="preserve"> babies?</w:t>
      </w:r>
    </w:p>
    <w:p w14:paraId="70A0D306" w14:textId="3C583CC9" w:rsidR="00084E0C" w:rsidRPr="006B64E9" w:rsidRDefault="00084E0C" w:rsidP="0066388F">
      <w:pPr>
        <w:pStyle w:val="xmsonormal"/>
        <w:autoSpaceDE w:val="0"/>
        <w:autoSpaceDN w:val="0"/>
        <w:jc w:val="both"/>
        <w:rPr>
          <w:rFonts w:asciiTheme="minorHAnsi" w:hAnsiTheme="minorHAnsi"/>
          <w:bCs/>
          <w:lang w:eastAsia="en-US"/>
        </w:rPr>
      </w:pPr>
    </w:p>
    <w:p w14:paraId="2020C636" w14:textId="775AAA9F" w:rsidR="00EF3D2D" w:rsidRPr="00084190" w:rsidRDefault="00EF3D2D" w:rsidP="0066388F">
      <w:pPr>
        <w:pStyle w:val="xmsonormal"/>
        <w:autoSpaceDE w:val="0"/>
        <w:autoSpaceDN w:val="0"/>
        <w:jc w:val="both"/>
        <w:rPr>
          <w:rFonts w:asciiTheme="minorHAnsi" w:hAnsiTheme="minorHAnsi"/>
          <w:b/>
          <w:lang w:eastAsia="en-US"/>
        </w:rPr>
      </w:pPr>
      <w:r w:rsidRPr="00084190">
        <w:rPr>
          <w:rFonts w:asciiTheme="minorHAnsi" w:hAnsiTheme="minorHAnsi"/>
          <w:b/>
          <w:lang w:eastAsia="en-US"/>
        </w:rPr>
        <w:t>11.</w:t>
      </w:r>
      <w:r w:rsidR="0078156F" w:rsidRPr="00084190">
        <w:rPr>
          <w:rFonts w:asciiTheme="minorHAnsi" w:hAnsiTheme="minorHAnsi"/>
          <w:b/>
          <w:lang w:eastAsia="en-US"/>
        </w:rPr>
        <w:t>3.</w:t>
      </w:r>
      <w:r w:rsidR="00EF0A3D">
        <w:rPr>
          <w:rFonts w:asciiTheme="minorHAnsi" w:hAnsiTheme="minorHAnsi"/>
          <w:b/>
          <w:lang w:eastAsia="en-US"/>
        </w:rPr>
        <w:t>5</w:t>
      </w:r>
      <w:r w:rsidRPr="00084190">
        <w:rPr>
          <w:rFonts w:asciiTheme="minorHAnsi" w:hAnsiTheme="minorHAnsi"/>
          <w:b/>
          <w:lang w:eastAsia="en-US"/>
        </w:rPr>
        <w:t xml:space="preserve"> Outcome measures</w:t>
      </w:r>
    </w:p>
    <w:p w14:paraId="4A7ABB31" w14:textId="77777777" w:rsidR="00EF3D2D" w:rsidRPr="006B64E9" w:rsidRDefault="00EF3D2D" w:rsidP="0066388F">
      <w:pPr>
        <w:pStyle w:val="xmsonormal"/>
        <w:autoSpaceDE w:val="0"/>
        <w:autoSpaceDN w:val="0"/>
        <w:jc w:val="both"/>
        <w:rPr>
          <w:rFonts w:asciiTheme="minorHAnsi" w:hAnsiTheme="minorHAnsi"/>
          <w:bCs/>
          <w:lang w:eastAsia="en-US"/>
        </w:rPr>
      </w:pPr>
    </w:p>
    <w:p w14:paraId="075C2F6A" w14:textId="77777777" w:rsidR="00084E0C" w:rsidRPr="008E224A" w:rsidRDefault="00084E0C" w:rsidP="0049381E">
      <w:pPr>
        <w:spacing w:after="0" w:line="240" w:lineRule="auto"/>
        <w:jc w:val="both"/>
        <w:rPr>
          <w:rFonts w:asciiTheme="minorHAnsi" w:hAnsiTheme="minorHAnsi"/>
          <w:bCs/>
          <w:sz w:val="24"/>
          <w:szCs w:val="24"/>
        </w:rPr>
      </w:pPr>
      <w:r w:rsidRPr="008E224A">
        <w:rPr>
          <w:rFonts w:asciiTheme="minorHAnsi" w:hAnsiTheme="minorHAnsi"/>
          <w:bCs/>
          <w:sz w:val="24"/>
          <w:szCs w:val="24"/>
        </w:rPr>
        <w:t>Primary outcome measure</w:t>
      </w:r>
    </w:p>
    <w:p w14:paraId="76939D11" w14:textId="3264428C" w:rsidR="00084E0C" w:rsidRPr="00084190" w:rsidRDefault="00084E0C" w:rsidP="00084190">
      <w:pPr>
        <w:pStyle w:val="ListParagraph"/>
        <w:numPr>
          <w:ilvl w:val="0"/>
          <w:numId w:val="34"/>
        </w:numPr>
        <w:spacing w:after="0" w:line="240" w:lineRule="auto"/>
        <w:jc w:val="both"/>
        <w:rPr>
          <w:rFonts w:asciiTheme="minorHAnsi" w:hAnsiTheme="minorHAnsi"/>
          <w:bCs/>
          <w:sz w:val="24"/>
          <w:szCs w:val="24"/>
        </w:rPr>
      </w:pPr>
      <w:r w:rsidRPr="00084190">
        <w:rPr>
          <w:rFonts w:asciiTheme="minorHAnsi" w:hAnsiTheme="minorHAnsi"/>
          <w:bCs/>
          <w:sz w:val="24"/>
          <w:szCs w:val="24"/>
        </w:rPr>
        <w:t>The composite PARCA-R score comprising non-verbal cognition and language development.</w:t>
      </w:r>
      <w:r w:rsidRPr="00084190">
        <w:rPr>
          <w:rFonts w:asciiTheme="minorHAnsi" w:hAnsiTheme="minorHAnsi"/>
          <w:bCs/>
          <w:sz w:val="24"/>
          <w:szCs w:val="24"/>
        </w:rPr>
        <w:fldChar w:fldCharType="begin">
          <w:fldData xml:space="preserve">PEVuZE5vdGU+PENpdGU+PEF1dGhvcj5Kb2huc29uPC9BdXRob3I+PFllYXI+MjAxOTwvWWVhcj48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</w:fldData>
        </w:fldChar>
      </w:r>
      <w:r w:rsidR="001C6DA3">
        <w:rPr>
          <w:rFonts w:asciiTheme="minorHAnsi" w:hAnsiTheme="minorHAnsi"/>
          <w:bCs/>
          <w:sz w:val="24"/>
          <w:szCs w:val="24"/>
        </w:rPr>
        <w:instrText xml:space="preserve"> ADDIN EN.CITE </w:instrText>
      </w:r>
      <w:r w:rsidR="001C6DA3">
        <w:rPr>
          <w:rFonts w:asciiTheme="minorHAnsi" w:hAnsiTheme="minorHAnsi"/>
          <w:bCs/>
          <w:sz w:val="24"/>
          <w:szCs w:val="24"/>
        </w:rPr>
        <w:fldChar w:fldCharType="begin">
          <w:fldData xml:space="preserve">PEVuZE5vdGU+PENpdGU+PEF1dGhvcj5Kb2huc29uPC9BdXRob3I+PFllYXI+MjAxOTwvWWVhcj48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</w:fldData>
        </w:fldChar>
      </w:r>
      <w:r w:rsidR="001C6DA3">
        <w:rPr>
          <w:rFonts w:asciiTheme="minorHAnsi" w:hAnsiTheme="minorHAnsi"/>
          <w:bCs/>
          <w:sz w:val="24"/>
          <w:szCs w:val="24"/>
        </w:rPr>
        <w:instrText xml:space="preserve"> ADDIN EN.CITE.DATA </w:instrText>
      </w:r>
      <w:r w:rsidR="001C6DA3">
        <w:rPr>
          <w:rFonts w:asciiTheme="minorHAnsi" w:hAnsiTheme="minorHAnsi"/>
          <w:bCs/>
          <w:sz w:val="24"/>
          <w:szCs w:val="24"/>
        </w:rPr>
      </w:r>
      <w:r w:rsidR="001C6DA3">
        <w:rPr>
          <w:rFonts w:asciiTheme="minorHAnsi" w:hAnsiTheme="minorHAnsi"/>
          <w:bCs/>
          <w:sz w:val="24"/>
          <w:szCs w:val="24"/>
        </w:rPr>
        <w:fldChar w:fldCharType="end"/>
      </w:r>
      <w:r w:rsidRPr="00084190">
        <w:rPr>
          <w:rFonts w:asciiTheme="minorHAnsi" w:hAnsiTheme="minorHAnsi"/>
          <w:bCs/>
          <w:sz w:val="24"/>
          <w:szCs w:val="24"/>
        </w:rPr>
      </w:r>
      <w:r w:rsidRPr="00084190">
        <w:rPr>
          <w:rFonts w:asciiTheme="minorHAnsi" w:hAnsiTheme="minorHAnsi"/>
          <w:bCs/>
          <w:sz w:val="24"/>
          <w:szCs w:val="24"/>
        </w:rPr>
        <w:fldChar w:fldCharType="separate"/>
      </w:r>
      <w:r w:rsidR="001C6DA3" w:rsidRPr="001C6DA3">
        <w:rPr>
          <w:rFonts w:asciiTheme="minorHAnsi" w:hAnsiTheme="minorHAnsi"/>
          <w:bCs/>
          <w:noProof/>
          <w:sz w:val="24"/>
          <w:szCs w:val="24"/>
          <w:vertAlign w:val="superscript"/>
        </w:rPr>
        <w:t>48</w:t>
      </w:r>
      <w:r w:rsidRPr="00084190">
        <w:rPr>
          <w:rFonts w:asciiTheme="minorHAnsi" w:hAnsiTheme="minorHAnsi"/>
          <w:bCs/>
          <w:sz w:val="24"/>
          <w:szCs w:val="24"/>
        </w:rPr>
        <w:fldChar w:fldCharType="end"/>
      </w:r>
    </w:p>
    <w:p w14:paraId="17FD91C9" w14:textId="77777777" w:rsidR="00084E0C" w:rsidRPr="00084190" w:rsidRDefault="00084E0C" w:rsidP="0066388F">
      <w:pPr>
        <w:spacing w:after="0" w:line="240" w:lineRule="auto"/>
        <w:jc w:val="both"/>
        <w:rPr>
          <w:rFonts w:asciiTheme="minorHAnsi" w:hAnsiTheme="minorHAnsi"/>
          <w:bCs/>
          <w:sz w:val="24"/>
          <w:szCs w:val="24"/>
        </w:rPr>
      </w:pPr>
    </w:p>
    <w:p w14:paraId="75CE8231" w14:textId="77777777" w:rsidR="00084E0C" w:rsidRPr="008E224A" w:rsidRDefault="00084E0C" w:rsidP="00084190">
      <w:pPr>
        <w:spacing w:after="0" w:line="240" w:lineRule="auto"/>
        <w:jc w:val="both"/>
        <w:rPr>
          <w:rFonts w:asciiTheme="minorHAnsi" w:hAnsiTheme="minorHAnsi"/>
          <w:bCs/>
          <w:sz w:val="24"/>
          <w:szCs w:val="24"/>
        </w:rPr>
      </w:pPr>
      <w:r w:rsidRPr="008E224A">
        <w:rPr>
          <w:rFonts w:asciiTheme="minorHAnsi" w:hAnsiTheme="minorHAnsi"/>
          <w:bCs/>
          <w:sz w:val="24"/>
          <w:szCs w:val="24"/>
        </w:rPr>
        <w:t>Secondary outcome measures</w:t>
      </w:r>
    </w:p>
    <w:p w14:paraId="0E657828" w14:textId="77777777" w:rsidR="00084E0C" w:rsidRPr="006B64E9" w:rsidRDefault="00084E0C" w:rsidP="0066388F">
      <w:pPr>
        <w:pStyle w:val="ListParagraph"/>
        <w:numPr>
          <w:ilvl w:val="0"/>
          <w:numId w:val="31"/>
        </w:numPr>
        <w:spacing w:after="0" w:line="240" w:lineRule="auto"/>
        <w:jc w:val="both"/>
        <w:rPr>
          <w:rFonts w:asciiTheme="minorHAnsi" w:hAnsiTheme="minorHAnsi"/>
          <w:bCs/>
          <w:sz w:val="24"/>
          <w:szCs w:val="24"/>
        </w:rPr>
      </w:pPr>
      <w:r w:rsidRPr="006B64E9">
        <w:rPr>
          <w:rFonts w:asciiTheme="minorHAnsi" w:hAnsiTheme="minorHAnsi"/>
          <w:bCs/>
          <w:sz w:val="24"/>
          <w:szCs w:val="24"/>
        </w:rPr>
        <w:t>Maternal report of baby’s health concerns</w:t>
      </w:r>
    </w:p>
    <w:p w14:paraId="65BF4ECD" w14:textId="77777777" w:rsidR="00084E0C" w:rsidRPr="006B64E9" w:rsidRDefault="00084E0C" w:rsidP="0066388F">
      <w:pPr>
        <w:pStyle w:val="ListParagraph"/>
        <w:numPr>
          <w:ilvl w:val="0"/>
          <w:numId w:val="31"/>
        </w:numPr>
        <w:spacing w:after="0" w:line="240" w:lineRule="auto"/>
        <w:jc w:val="both"/>
        <w:rPr>
          <w:rFonts w:asciiTheme="minorHAnsi" w:hAnsiTheme="minorHAnsi"/>
          <w:bCs/>
          <w:sz w:val="24"/>
          <w:szCs w:val="24"/>
        </w:rPr>
      </w:pPr>
      <w:r w:rsidRPr="006B64E9">
        <w:rPr>
          <w:rFonts w:asciiTheme="minorHAnsi" w:hAnsiTheme="minorHAnsi"/>
          <w:bCs/>
          <w:sz w:val="24"/>
          <w:szCs w:val="24"/>
        </w:rPr>
        <w:t>Maternal report of baby’s feeding</w:t>
      </w:r>
    </w:p>
    <w:p w14:paraId="773EF81E" w14:textId="77777777" w:rsidR="00084E0C" w:rsidRPr="006B64E9" w:rsidRDefault="00084E0C" w:rsidP="0066388F">
      <w:pPr>
        <w:pStyle w:val="ListParagraph"/>
        <w:numPr>
          <w:ilvl w:val="0"/>
          <w:numId w:val="31"/>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Maternal report of baby’s sleeping </w:t>
      </w:r>
    </w:p>
    <w:p w14:paraId="45C19B72" w14:textId="7ACCE25F" w:rsidR="00084E0C" w:rsidRPr="006B64E9" w:rsidRDefault="00084E0C" w:rsidP="0066388F">
      <w:pPr>
        <w:pStyle w:val="ListParagraph"/>
        <w:numPr>
          <w:ilvl w:val="0"/>
          <w:numId w:val="31"/>
        </w:numPr>
        <w:spacing w:after="0" w:line="240" w:lineRule="auto"/>
        <w:rPr>
          <w:rFonts w:asciiTheme="minorHAnsi" w:hAnsiTheme="minorHAnsi"/>
          <w:bCs/>
          <w:sz w:val="24"/>
          <w:szCs w:val="24"/>
        </w:rPr>
      </w:pPr>
      <w:r w:rsidRPr="006B64E9">
        <w:rPr>
          <w:rFonts w:asciiTheme="minorHAnsi" w:hAnsiTheme="minorHAnsi"/>
          <w:bCs/>
          <w:sz w:val="24"/>
          <w:szCs w:val="24"/>
        </w:rPr>
        <w:t>Maternal health-related quality of life (EQ-5D-5L)</w:t>
      </w:r>
      <w:r w:rsidR="005F19A9">
        <w:rPr>
          <w:rFonts w:asciiTheme="minorHAnsi" w:hAnsiTheme="minorHAnsi"/>
          <w:bCs/>
          <w:sz w:val="24"/>
          <w:szCs w:val="24"/>
        </w:rPr>
        <w:t xml:space="preserve"> initially</w:t>
      </w:r>
      <w:r w:rsidRPr="006B64E9">
        <w:rPr>
          <w:rFonts w:asciiTheme="minorHAnsi" w:hAnsiTheme="minorHAnsi"/>
          <w:bCs/>
          <w:sz w:val="24"/>
          <w:szCs w:val="24"/>
        </w:rPr>
        <w:t xml:space="preserve"> collected by telephone</w:t>
      </w:r>
      <w:r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&lt;EndNote&gt;&lt;Cite&gt;&lt;Author&gt;Gusi&lt;/Author&gt;&lt;Year&gt;2010&lt;/Year&gt;&lt;RecNum&gt;45&lt;/RecNum&gt;&lt;DisplayText&gt;&lt;style face="superscript"&gt;24&lt;/style&gt;&lt;/DisplayText&gt;&lt;record&gt;&lt;rec-number&gt;45&lt;/rec-number&gt;&lt;foreign-keys&gt;&lt;key app="EN" db-id="vfdsvxz9gwp2ahedafrv5ed9vz9tpet9s9ve" timestamp="1613393220"&gt;45&lt;/key&gt;&lt;/foreign-keys&gt;&lt;ref-type name="Book Section"&gt;5&lt;/ref-type&gt;&lt;contributors&gt;&lt;authors&gt;&lt;author&gt;Gusi, N.&lt;/author&gt;&lt;author&gt;Olivares, P. R.&lt;/author&gt;&lt;author&gt;Rajendram, R.&lt;/author&gt;&lt;/authors&gt;&lt;secondary-authors&gt;&lt;author&gt;Preedy, Victor R.&lt;/author&gt;&lt;author&gt;Watson, Ronald R.&lt;/author&gt;&lt;/secondary-authors&gt;&lt;/contributors&gt;&lt;titles&gt;&lt;title&gt;The EQ-5D Health-Related Quality of Life Questionnaire&lt;/title&gt;&lt;secondary-title&gt;Handbook of Disease Burdens and Quality of Life Measures&lt;/secondary-title&gt;&lt;/titles&gt;&lt;pages&gt;87-99&lt;/pages&gt;&lt;dates&gt;&lt;year&gt;2010&lt;/year&gt;&lt;/dates&gt;&lt;pub-location&gt;New York, NY&lt;/pub-location&gt;&lt;publisher&gt;Springer New York&lt;/publisher&gt;&lt;isbn&gt;978-0-387-78665-0&lt;/isbn&gt;&lt;label&gt;Gusi2010&lt;/label&gt;&lt;urls&gt;&lt;related-urls&gt;&lt;url&gt;https://doi.org/10.1007/978-0-387-78665-0_5&lt;/url&gt;&lt;/related-urls&gt;&lt;/urls&gt;&lt;electronic-resource-num&gt;10.1007/978-0-387-78665-0_5&lt;/electronic-resource-num&gt;&lt;/record&gt;&lt;/Cite&gt;&lt;/EndNote&gt;</w:instrText>
      </w:r>
      <w:r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24</w:t>
      </w:r>
      <w:r w:rsidRPr="006B64E9">
        <w:rPr>
          <w:rFonts w:asciiTheme="minorHAnsi" w:hAnsiTheme="minorHAnsi"/>
          <w:bCs/>
          <w:sz w:val="24"/>
          <w:szCs w:val="24"/>
        </w:rPr>
        <w:fldChar w:fldCharType="end"/>
      </w:r>
    </w:p>
    <w:p w14:paraId="2F754AB1" w14:textId="77777777" w:rsidR="00084E0C" w:rsidRPr="006B64E9" w:rsidRDefault="00084E0C" w:rsidP="0066388F">
      <w:pPr>
        <w:pStyle w:val="ListParagraph"/>
        <w:numPr>
          <w:ilvl w:val="0"/>
          <w:numId w:val="31"/>
        </w:numPr>
        <w:spacing w:after="0" w:line="240" w:lineRule="auto"/>
        <w:jc w:val="both"/>
        <w:rPr>
          <w:rFonts w:asciiTheme="minorHAnsi" w:hAnsiTheme="minorHAnsi"/>
          <w:bCs/>
          <w:sz w:val="24"/>
          <w:szCs w:val="24"/>
        </w:rPr>
      </w:pPr>
      <w:r w:rsidRPr="006B64E9">
        <w:rPr>
          <w:rFonts w:asciiTheme="minorHAnsi" w:hAnsiTheme="minorHAnsi"/>
          <w:bCs/>
          <w:sz w:val="24"/>
          <w:szCs w:val="24"/>
        </w:rPr>
        <w:t>Maternal incontinence (urinary and faecal)</w:t>
      </w:r>
    </w:p>
    <w:p w14:paraId="41BF3FD1" w14:textId="77777777" w:rsidR="00084E0C" w:rsidRPr="006B64E9" w:rsidRDefault="00084E0C" w:rsidP="0066388F">
      <w:pPr>
        <w:pStyle w:val="ListParagraph"/>
        <w:numPr>
          <w:ilvl w:val="0"/>
          <w:numId w:val="31"/>
        </w:numPr>
        <w:spacing w:after="0" w:line="240" w:lineRule="auto"/>
        <w:jc w:val="both"/>
        <w:rPr>
          <w:rFonts w:asciiTheme="minorHAnsi" w:hAnsiTheme="minorHAnsi"/>
          <w:bCs/>
          <w:sz w:val="24"/>
          <w:szCs w:val="24"/>
        </w:rPr>
      </w:pPr>
      <w:r w:rsidRPr="006B64E9">
        <w:rPr>
          <w:rFonts w:asciiTheme="minorHAnsi" w:hAnsiTheme="minorHAnsi"/>
          <w:bCs/>
          <w:sz w:val="24"/>
          <w:szCs w:val="24"/>
        </w:rPr>
        <w:t>Maternal and health resources used for economic analysis.</w:t>
      </w:r>
    </w:p>
    <w:p w14:paraId="124DE8E9" w14:textId="77777777" w:rsidR="00084E0C" w:rsidRPr="006B64E9" w:rsidRDefault="00084E0C" w:rsidP="0049381E">
      <w:pPr>
        <w:pStyle w:val="xmsonormal"/>
        <w:autoSpaceDE w:val="0"/>
        <w:autoSpaceDN w:val="0"/>
        <w:jc w:val="both"/>
        <w:rPr>
          <w:rFonts w:asciiTheme="minorHAnsi" w:hAnsiTheme="minorHAnsi"/>
          <w:bCs/>
          <w:lang w:eastAsia="en-US"/>
        </w:rPr>
      </w:pPr>
    </w:p>
    <w:p w14:paraId="5F2D2DAB" w14:textId="2DD758E6" w:rsidR="00FC52F6" w:rsidRPr="006B64E9" w:rsidRDefault="00EF3D2D" w:rsidP="0049381E">
      <w:pPr>
        <w:spacing w:after="0" w:line="240" w:lineRule="auto"/>
        <w:jc w:val="both"/>
        <w:rPr>
          <w:rFonts w:asciiTheme="minorHAnsi" w:hAnsiTheme="minorHAnsi"/>
          <w:bCs/>
          <w:sz w:val="24"/>
          <w:szCs w:val="24"/>
        </w:rPr>
      </w:pPr>
      <w:r w:rsidRPr="00EF0A3D">
        <w:rPr>
          <w:rFonts w:asciiTheme="minorHAnsi" w:hAnsiTheme="minorHAnsi"/>
          <w:b/>
          <w:bCs/>
          <w:sz w:val="24"/>
          <w:szCs w:val="24"/>
        </w:rPr>
        <w:t>11.</w:t>
      </w:r>
      <w:r w:rsidR="0078156F" w:rsidRPr="00EF0A3D">
        <w:rPr>
          <w:rFonts w:asciiTheme="minorHAnsi" w:hAnsiTheme="minorHAnsi"/>
          <w:b/>
          <w:bCs/>
          <w:sz w:val="24"/>
          <w:szCs w:val="24"/>
        </w:rPr>
        <w:t>3.</w:t>
      </w:r>
      <w:r w:rsidR="00EF0A3D" w:rsidRPr="00EF0A3D">
        <w:rPr>
          <w:rFonts w:asciiTheme="minorHAnsi" w:hAnsiTheme="minorHAnsi"/>
          <w:b/>
          <w:bCs/>
          <w:sz w:val="24"/>
          <w:szCs w:val="24"/>
        </w:rPr>
        <w:t>6</w:t>
      </w:r>
      <w:r w:rsidRPr="00130C80">
        <w:rPr>
          <w:rFonts w:asciiTheme="minorHAnsi" w:hAnsiTheme="minorHAnsi"/>
          <w:b/>
          <w:bCs/>
          <w:sz w:val="24"/>
          <w:szCs w:val="24"/>
        </w:rPr>
        <w:t xml:space="preserve"> </w:t>
      </w:r>
      <w:r w:rsidR="00FC52F6" w:rsidRPr="008E224A">
        <w:rPr>
          <w:rFonts w:asciiTheme="minorHAnsi" w:hAnsiTheme="minorHAnsi"/>
          <w:b/>
          <w:sz w:val="24"/>
          <w:szCs w:val="24"/>
        </w:rPr>
        <w:t>Sample size</w:t>
      </w:r>
    </w:p>
    <w:p w14:paraId="633DE47E" w14:textId="7317EBB7" w:rsidR="00FC52F6" w:rsidRDefault="00FC52F6">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composite score for the PARCA-R is made up of two elements: non-verbal cognition and language development. A raw score is converted into a standardised score. The PARCA-R score standardisation was based on 6,402 children aged between 23.5 to 27.5 months. The mean standardised score for the UK population equals 100, with a standard deviation (SD) of 15 and a range of +/- 3SD(29). At a 5% significance, with 90% power we would need to recruit total 1,500 participants to detect an effect size difference of 2.51 in composite score. </w:t>
      </w:r>
    </w:p>
    <w:p w14:paraId="77BAC4A3" w14:textId="3F143DE3" w:rsidR="00EF0A3D" w:rsidRDefault="00EF0A3D">
      <w:pPr>
        <w:spacing w:after="0" w:line="240" w:lineRule="auto"/>
        <w:jc w:val="both"/>
        <w:rPr>
          <w:rFonts w:asciiTheme="minorHAnsi" w:hAnsiTheme="minorHAnsi"/>
          <w:bCs/>
          <w:sz w:val="24"/>
          <w:szCs w:val="24"/>
        </w:rPr>
      </w:pPr>
    </w:p>
    <w:p w14:paraId="45084ED0" w14:textId="32F799E6" w:rsidR="00526C52" w:rsidRPr="006B64E9" w:rsidRDefault="00EF3D2D" w:rsidP="0066388F">
      <w:pPr>
        <w:spacing w:after="0" w:line="240" w:lineRule="auto"/>
        <w:jc w:val="both"/>
        <w:rPr>
          <w:rFonts w:asciiTheme="minorHAnsi" w:hAnsiTheme="minorHAnsi"/>
          <w:bCs/>
          <w:sz w:val="24"/>
          <w:szCs w:val="24"/>
        </w:rPr>
      </w:pPr>
      <w:r w:rsidRPr="00EF0A3D">
        <w:rPr>
          <w:rStyle w:val="Hyperlink"/>
          <w:rFonts w:asciiTheme="minorHAnsi" w:hAnsiTheme="minorHAnsi"/>
          <w:b/>
          <w:bCs/>
          <w:color w:val="auto"/>
          <w:sz w:val="24"/>
          <w:szCs w:val="24"/>
          <w:u w:val="none"/>
        </w:rPr>
        <w:t>11.</w:t>
      </w:r>
      <w:r w:rsidR="0078156F" w:rsidRPr="00EF0A3D">
        <w:rPr>
          <w:rStyle w:val="Hyperlink"/>
          <w:rFonts w:asciiTheme="minorHAnsi" w:hAnsiTheme="minorHAnsi"/>
          <w:b/>
          <w:bCs/>
          <w:color w:val="auto"/>
          <w:sz w:val="24"/>
          <w:szCs w:val="24"/>
          <w:u w:val="none"/>
        </w:rPr>
        <w:t>3.</w:t>
      </w:r>
      <w:r w:rsidR="00EF0A3D" w:rsidRPr="00EF0A3D">
        <w:rPr>
          <w:rStyle w:val="Hyperlink"/>
          <w:rFonts w:asciiTheme="minorHAnsi" w:hAnsiTheme="minorHAnsi"/>
          <w:b/>
          <w:bCs/>
          <w:color w:val="auto"/>
          <w:sz w:val="24"/>
          <w:szCs w:val="24"/>
          <w:u w:val="none"/>
        </w:rPr>
        <w:t>7</w:t>
      </w:r>
      <w:r w:rsidRPr="00130C80">
        <w:rPr>
          <w:rStyle w:val="Hyperlink"/>
          <w:rFonts w:asciiTheme="minorHAnsi" w:hAnsiTheme="minorHAnsi"/>
          <w:b/>
          <w:bCs/>
          <w:color w:val="auto"/>
          <w:sz w:val="24"/>
          <w:szCs w:val="24"/>
          <w:u w:val="none"/>
        </w:rPr>
        <w:t xml:space="preserve"> </w:t>
      </w:r>
      <w:r w:rsidR="00526C52" w:rsidRPr="005079EA">
        <w:rPr>
          <w:rStyle w:val="Hyperlink"/>
          <w:rFonts w:asciiTheme="minorHAnsi" w:hAnsiTheme="minorHAnsi"/>
          <w:b/>
          <w:color w:val="auto"/>
          <w:sz w:val="24"/>
          <w:szCs w:val="24"/>
          <w:u w:val="none"/>
        </w:rPr>
        <w:t>Informed consent</w:t>
      </w:r>
      <w:r w:rsidR="00526C52" w:rsidRPr="006B64E9">
        <w:rPr>
          <w:rStyle w:val="Hyperlink"/>
          <w:rFonts w:asciiTheme="minorHAnsi" w:hAnsiTheme="minorHAnsi"/>
          <w:bCs/>
          <w:color w:val="auto"/>
          <w:sz w:val="24"/>
          <w:szCs w:val="24"/>
          <w:u w:val="none"/>
        </w:rPr>
        <w:t xml:space="preserve"> </w:t>
      </w:r>
    </w:p>
    <w:p w14:paraId="6AC46956" w14:textId="04AED077" w:rsidR="00526C52" w:rsidRPr="006B64E9" w:rsidRDefault="00526C52" w:rsidP="0066388F">
      <w:pPr>
        <w:spacing w:after="0" w:line="240" w:lineRule="auto"/>
        <w:jc w:val="both"/>
        <w:rPr>
          <w:rStyle w:val="Hyperlink"/>
          <w:rFonts w:asciiTheme="minorHAnsi" w:hAnsiTheme="minorHAnsi"/>
          <w:bCs/>
          <w:color w:val="auto"/>
          <w:sz w:val="24"/>
          <w:szCs w:val="24"/>
          <w:u w:val="none"/>
        </w:rPr>
      </w:pPr>
      <w:r w:rsidRPr="006B64E9">
        <w:rPr>
          <w:rFonts w:asciiTheme="minorHAnsi" w:hAnsiTheme="minorHAnsi"/>
          <w:bCs/>
          <w:sz w:val="24"/>
          <w:szCs w:val="24"/>
        </w:rPr>
        <w:t xml:space="preserve">Women who participated in the Big Baby Trial, whose baby is approaching 23 months of age and who consented to be contacted to take part in further related research will be invited </w:t>
      </w:r>
      <w:r w:rsidR="008240BF">
        <w:rPr>
          <w:rFonts w:asciiTheme="minorHAnsi" w:hAnsiTheme="minorHAnsi"/>
          <w:bCs/>
          <w:sz w:val="24"/>
          <w:szCs w:val="24"/>
        </w:rPr>
        <w:t>by the University of Warwick</w:t>
      </w:r>
      <w:r w:rsidR="008240BF" w:rsidRPr="006B64E9">
        <w:rPr>
          <w:rFonts w:asciiTheme="minorHAnsi" w:hAnsiTheme="minorHAnsi"/>
          <w:bCs/>
          <w:sz w:val="24"/>
          <w:szCs w:val="24"/>
        </w:rPr>
        <w:t xml:space="preserve"> to participate. </w:t>
      </w:r>
      <w:r w:rsidR="008240BF">
        <w:rPr>
          <w:rFonts w:asciiTheme="minorHAnsi" w:hAnsiTheme="minorHAnsi"/>
          <w:bCs/>
          <w:sz w:val="24"/>
          <w:szCs w:val="24"/>
        </w:rPr>
        <w:t>W</w:t>
      </w:r>
      <w:r w:rsidR="008240BF" w:rsidRPr="006B64E9">
        <w:rPr>
          <w:rFonts w:asciiTheme="minorHAnsi" w:hAnsiTheme="minorHAnsi"/>
          <w:bCs/>
          <w:sz w:val="24"/>
          <w:szCs w:val="24"/>
        </w:rPr>
        <w:t xml:space="preserve">omen will be sent </w:t>
      </w:r>
      <w:r w:rsidR="008240BF" w:rsidRPr="00D02D1D">
        <w:rPr>
          <w:rFonts w:asciiTheme="minorHAnsi" w:hAnsiTheme="minorHAnsi"/>
          <w:bCs/>
          <w:sz w:val="24"/>
          <w:szCs w:val="24"/>
        </w:rPr>
        <w:t xml:space="preserve">a </w:t>
      </w:r>
      <w:r w:rsidR="008240BF" w:rsidRPr="00072408">
        <w:rPr>
          <w:rFonts w:asciiTheme="minorHAnsi" w:hAnsiTheme="minorHAnsi"/>
          <w:sz w:val="24"/>
          <w:szCs w:val="24"/>
        </w:rPr>
        <w:t xml:space="preserve">text </w:t>
      </w:r>
      <w:r w:rsidR="008240BF">
        <w:rPr>
          <w:rFonts w:asciiTheme="minorHAnsi" w:hAnsiTheme="minorHAnsi"/>
          <w:sz w:val="24"/>
          <w:szCs w:val="24"/>
        </w:rPr>
        <w:t>advising</w:t>
      </w:r>
      <w:r w:rsidR="008240BF" w:rsidRPr="00072408">
        <w:rPr>
          <w:rFonts w:asciiTheme="minorHAnsi" w:hAnsiTheme="minorHAnsi"/>
          <w:sz w:val="24"/>
          <w:szCs w:val="24"/>
        </w:rPr>
        <w:t xml:space="preserve"> that the </w:t>
      </w:r>
      <w:r w:rsidR="00A22626">
        <w:rPr>
          <w:rFonts w:asciiTheme="minorHAnsi" w:hAnsiTheme="minorHAnsi"/>
          <w:sz w:val="24"/>
          <w:szCs w:val="24"/>
        </w:rPr>
        <w:t xml:space="preserve">invitation </w:t>
      </w:r>
      <w:r w:rsidR="008240BF" w:rsidRPr="00072408">
        <w:rPr>
          <w:rFonts w:asciiTheme="minorHAnsi" w:hAnsiTheme="minorHAnsi"/>
          <w:sz w:val="24"/>
          <w:szCs w:val="24"/>
        </w:rPr>
        <w:t>email will be sent</w:t>
      </w:r>
      <w:r w:rsidR="008240BF">
        <w:rPr>
          <w:rFonts w:asciiTheme="minorHAnsi" w:hAnsiTheme="minorHAnsi"/>
          <w:sz w:val="24"/>
          <w:szCs w:val="24"/>
        </w:rPr>
        <w:t xml:space="preserve">.  </w:t>
      </w:r>
      <w:r w:rsidR="00A22626" w:rsidRPr="00A22626">
        <w:rPr>
          <w:rFonts w:asciiTheme="minorHAnsi" w:hAnsiTheme="minorHAnsi"/>
          <w:sz w:val="24"/>
          <w:szCs w:val="24"/>
        </w:rPr>
        <w:t>Within the invitation email there will be the option to reply to opt out if they do not wish to receive further contact about the 24 month follow-up questionnaire</w:t>
      </w:r>
      <w:r w:rsidR="008240BF">
        <w:rPr>
          <w:rFonts w:asciiTheme="minorHAnsi" w:hAnsiTheme="minorHAnsi"/>
          <w:sz w:val="24"/>
          <w:szCs w:val="24"/>
        </w:rPr>
        <w:t xml:space="preserve">. </w:t>
      </w:r>
      <w:r w:rsidR="008240BF" w:rsidRPr="00D02D1D">
        <w:rPr>
          <w:rFonts w:asciiTheme="minorHAnsi" w:hAnsiTheme="minorHAnsi"/>
          <w:sz w:val="24"/>
          <w:szCs w:val="24"/>
        </w:rPr>
        <w:t>I</w:t>
      </w:r>
      <w:r w:rsidR="008240BF" w:rsidRPr="00072408">
        <w:rPr>
          <w:rFonts w:asciiTheme="minorHAnsi" w:hAnsiTheme="minorHAnsi"/>
          <w:sz w:val="24"/>
          <w:szCs w:val="24"/>
        </w:rPr>
        <w:t xml:space="preserve">f no reply </w:t>
      </w:r>
      <w:r w:rsidR="008240BF">
        <w:rPr>
          <w:rFonts w:asciiTheme="minorHAnsi" w:hAnsiTheme="minorHAnsi"/>
          <w:sz w:val="24"/>
          <w:szCs w:val="24"/>
        </w:rPr>
        <w:t xml:space="preserve">is received, the participant will receive a follow-up text and email and if still no reply is received they will  be contacted by </w:t>
      </w:r>
      <w:r w:rsidR="008240BF" w:rsidRPr="006B64E9">
        <w:rPr>
          <w:rFonts w:asciiTheme="minorHAnsi" w:hAnsiTheme="minorHAnsi"/>
          <w:bCs/>
          <w:sz w:val="24"/>
          <w:szCs w:val="24"/>
        </w:rPr>
        <w:t xml:space="preserve">telephone by a member of the Big Baby team </w:t>
      </w:r>
      <w:r w:rsidR="008240BF" w:rsidRPr="00072408">
        <w:rPr>
          <w:rFonts w:asciiTheme="minorHAnsi" w:hAnsiTheme="minorHAnsi"/>
          <w:sz w:val="24"/>
          <w:szCs w:val="24"/>
        </w:rPr>
        <w:t>and invited and to complete the questionnaire verbally.  The</w:t>
      </w:r>
      <w:r w:rsidRPr="006B64E9">
        <w:rPr>
          <w:rFonts w:asciiTheme="minorHAnsi" w:hAnsiTheme="minorHAnsi"/>
          <w:bCs/>
          <w:sz w:val="24"/>
          <w:szCs w:val="24"/>
        </w:rPr>
        <w:t xml:space="preserve"> email containing an invitation letter from the CI and the Erb’s Palsy group, patient information sheet and a link to an online 24 month baby follow up questionnaire. The questionnaire comprises the Parent Report of Children’s Ability-Revised (PARCA-R), a parent completed, standardised measure of cognitive function (non-verbal cognition, language development) at 24 months, designed for use in the UK, maternal and baby health, babies sleeping and eating behaviours. Email invitations will not be sent where a </w:t>
      </w:r>
      <w:bookmarkStart w:id="1" w:name="_Hlk68166905"/>
      <w:r w:rsidRPr="006B64E9">
        <w:rPr>
          <w:rFonts w:asciiTheme="minorHAnsi" w:hAnsiTheme="minorHAnsi"/>
          <w:bCs/>
          <w:sz w:val="24"/>
          <w:szCs w:val="24"/>
        </w:rPr>
        <w:t xml:space="preserve">‘notification of baby death’ </w:t>
      </w:r>
      <w:bookmarkEnd w:id="1"/>
      <w:r w:rsidRPr="006B64E9">
        <w:rPr>
          <w:rFonts w:asciiTheme="minorHAnsi" w:hAnsiTheme="minorHAnsi"/>
          <w:bCs/>
          <w:sz w:val="24"/>
          <w:szCs w:val="24"/>
        </w:rPr>
        <w:t xml:space="preserve">has been received. </w:t>
      </w:r>
    </w:p>
    <w:p w14:paraId="0C09F80A" w14:textId="22FC397C" w:rsidR="00526C52" w:rsidRPr="006B64E9" w:rsidRDefault="00526C52" w:rsidP="0066388F">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Participants will be informed that consent will be assumed if they complete and submit the 24-month baby follow-up questionnaire online. </w:t>
      </w:r>
    </w:p>
    <w:p w14:paraId="4135FEB9" w14:textId="4F79CD48" w:rsidR="002A2D43" w:rsidRPr="006B64E9" w:rsidRDefault="002A2D43" w:rsidP="0066388F">
      <w:pPr>
        <w:spacing w:after="0" w:line="240" w:lineRule="auto"/>
        <w:jc w:val="both"/>
        <w:rPr>
          <w:rFonts w:asciiTheme="minorHAnsi" w:hAnsiTheme="minorHAnsi"/>
          <w:bCs/>
          <w:sz w:val="24"/>
          <w:szCs w:val="24"/>
        </w:rPr>
      </w:pPr>
    </w:p>
    <w:p w14:paraId="3C82E276" w14:textId="5B1C1773" w:rsidR="002A2D43" w:rsidRPr="00130C80" w:rsidRDefault="00EF3D2D" w:rsidP="0066388F">
      <w:pPr>
        <w:spacing w:after="0" w:line="240" w:lineRule="auto"/>
        <w:jc w:val="both"/>
        <w:rPr>
          <w:rFonts w:asciiTheme="minorHAnsi" w:hAnsiTheme="minorHAnsi"/>
          <w:b/>
          <w:sz w:val="24"/>
          <w:szCs w:val="24"/>
        </w:rPr>
      </w:pPr>
      <w:r w:rsidRPr="00EF55FC">
        <w:rPr>
          <w:rFonts w:asciiTheme="minorHAnsi" w:hAnsiTheme="minorHAnsi"/>
          <w:b/>
          <w:sz w:val="24"/>
          <w:szCs w:val="24"/>
        </w:rPr>
        <w:t>11.</w:t>
      </w:r>
      <w:r w:rsidR="0078156F" w:rsidRPr="00EF55FC">
        <w:rPr>
          <w:rFonts w:asciiTheme="minorHAnsi" w:hAnsiTheme="minorHAnsi"/>
          <w:b/>
          <w:sz w:val="24"/>
          <w:szCs w:val="24"/>
        </w:rPr>
        <w:t>3.</w:t>
      </w:r>
      <w:r w:rsidR="00EF0A3D">
        <w:rPr>
          <w:rFonts w:asciiTheme="minorHAnsi" w:hAnsiTheme="minorHAnsi"/>
          <w:b/>
          <w:sz w:val="24"/>
          <w:szCs w:val="24"/>
        </w:rPr>
        <w:t>8</w:t>
      </w:r>
      <w:r w:rsidRPr="00130C80">
        <w:rPr>
          <w:rFonts w:asciiTheme="minorHAnsi" w:hAnsiTheme="minorHAnsi"/>
          <w:b/>
          <w:sz w:val="24"/>
          <w:szCs w:val="24"/>
        </w:rPr>
        <w:t xml:space="preserve"> </w:t>
      </w:r>
      <w:r w:rsidR="002A2D43" w:rsidRPr="00130C80">
        <w:rPr>
          <w:rFonts w:asciiTheme="minorHAnsi" w:hAnsiTheme="minorHAnsi"/>
          <w:b/>
          <w:sz w:val="24"/>
          <w:szCs w:val="24"/>
        </w:rPr>
        <w:t>Data collection and management</w:t>
      </w:r>
    </w:p>
    <w:p w14:paraId="5F6C8C68" w14:textId="76BD762E" w:rsidR="008240BF" w:rsidRDefault="002A2D43" w:rsidP="008240BF">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Data will be collected electronically directly from the participants who will complete the 24 month follow up questionnaire online using </w:t>
      </w:r>
      <w:proofErr w:type="spellStart"/>
      <w:r w:rsidRPr="006B64E9">
        <w:rPr>
          <w:rFonts w:asciiTheme="minorHAnsi" w:hAnsiTheme="minorHAnsi"/>
          <w:bCs/>
          <w:sz w:val="24"/>
          <w:szCs w:val="24"/>
        </w:rPr>
        <w:t>QualtricsXM</w:t>
      </w:r>
      <w:proofErr w:type="spellEnd"/>
      <w:r w:rsidR="00441934">
        <w:rPr>
          <w:rFonts w:asciiTheme="minorHAnsi" w:hAnsiTheme="minorHAnsi"/>
          <w:bCs/>
          <w:sz w:val="24"/>
          <w:szCs w:val="24"/>
        </w:rPr>
        <w:t xml:space="preserve">, </w:t>
      </w:r>
      <w:r w:rsidR="00441934" w:rsidRPr="00441934">
        <w:rPr>
          <w:rFonts w:asciiTheme="minorHAnsi" w:hAnsiTheme="minorHAnsi"/>
          <w:bCs/>
          <w:sz w:val="24"/>
          <w:szCs w:val="24"/>
        </w:rPr>
        <w:t>or by postal questionnaires entered in to Qualtrics by Big Baby team members</w:t>
      </w:r>
      <w:r w:rsidRPr="006B64E9">
        <w:rPr>
          <w:rFonts w:asciiTheme="minorHAnsi" w:hAnsiTheme="minorHAnsi"/>
          <w:bCs/>
          <w:sz w:val="24"/>
          <w:szCs w:val="24"/>
        </w:rPr>
        <w:t xml:space="preserve">. Health-related quality of life (EQ-5D-5L) will be collected by telephone by a member of the Big Baby team who will </w:t>
      </w:r>
      <w:r w:rsidR="008240BF">
        <w:rPr>
          <w:rFonts w:asciiTheme="minorHAnsi" w:hAnsiTheme="minorHAnsi"/>
          <w:bCs/>
          <w:sz w:val="24"/>
          <w:szCs w:val="24"/>
        </w:rPr>
        <w:t>enter this onto the Big Baby database.  Once the h</w:t>
      </w:r>
      <w:r w:rsidR="008240BF" w:rsidRPr="006B64E9">
        <w:rPr>
          <w:rFonts w:asciiTheme="minorHAnsi" w:hAnsiTheme="minorHAnsi"/>
          <w:bCs/>
          <w:sz w:val="24"/>
          <w:szCs w:val="24"/>
        </w:rPr>
        <w:t>ealth-related quality of life (EQ-5D-5L)</w:t>
      </w:r>
      <w:r w:rsidR="008240BF">
        <w:rPr>
          <w:rFonts w:asciiTheme="minorHAnsi" w:hAnsiTheme="minorHAnsi"/>
          <w:bCs/>
          <w:sz w:val="24"/>
          <w:szCs w:val="24"/>
        </w:rPr>
        <w:t xml:space="preserve"> is available to be collected within </w:t>
      </w:r>
      <w:proofErr w:type="spellStart"/>
      <w:r w:rsidR="008240BF">
        <w:rPr>
          <w:rFonts w:asciiTheme="minorHAnsi" w:hAnsiTheme="minorHAnsi"/>
          <w:bCs/>
          <w:sz w:val="24"/>
          <w:szCs w:val="24"/>
        </w:rPr>
        <w:t>QualtricsXM</w:t>
      </w:r>
      <w:proofErr w:type="spellEnd"/>
      <w:r w:rsidR="008240BF">
        <w:rPr>
          <w:rFonts w:asciiTheme="minorHAnsi" w:hAnsiTheme="minorHAnsi"/>
          <w:bCs/>
          <w:sz w:val="24"/>
          <w:szCs w:val="24"/>
        </w:rPr>
        <w:t xml:space="preserve">, the participant will then enter EQ-5D-5L themselves directly into </w:t>
      </w:r>
      <w:proofErr w:type="spellStart"/>
      <w:r w:rsidR="008240BF">
        <w:rPr>
          <w:rFonts w:asciiTheme="minorHAnsi" w:hAnsiTheme="minorHAnsi"/>
          <w:bCs/>
          <w:sz w:val="24"/>
          <w:szCs w:val="24"/>
        </w:rPr>
        <w:t>QualtricsXM</w:t>
      </w:r>
      <w:proofErr w:type="spellEnd"/>
      <w:r w:rsidR="008240BF" w:rsidRPr="006B64E9">
        <w:rPr>
          <w:rFonts w:asciiTheme="minorHAnsi" w:hAnsiTheme="minorHAnsi"/>
          <w:bCs/>
          <w:sz w:val="24"/>
          <w:szCs w:val="24"/>
        </w:rPr>
        <w:t xml:space="preserve">. </w:t>
      </w:r>
    </w:p>
    <w:p w14:paraId="42A5A2D2" w14:textId="77777777" w:rsidR="00E54E43" w:rsidRDefault="00E54E43" w:rsidP="008240BF">
      <w:pPr>
        <w:spacing w:after="0" w:line="240" w:lineRule="auto"/>
        <w:jc w:val="both"/>
        <w:rPr>
          <w:rFonts w:asciiTheme="minorHAnsi" w:hAnsiTheme="minorHAnsi"/>
          <w:bCs/>
          <w:sz w:val="24"/>
          <w:szCs w:val="24"/>
        </w:rPr>
      </w:pPr>
    </w:p>
    <w:p w14:paraId="3496E977" w14:textId="6E49F1DA" w:rsidR="00E54E43" w:rsidRPr="006B64E9" w:rsidRDefault="00E54E43" w:rsidP="008240BF">
      <w:pPr>
        <w:spacing w:after="0" w:line="240" w:lineRule="auto"/>
        <w:jc w:val="both"/>
        <w:rPr>
          <w:rFonts w:asciiTheme="minorHAnsi" w:hAnsiTheme="minorHAnsi"/>
          <w:bCs/>
          <w:sz w:val="24"/>
          <w:szCs w:val="24"/>
        </w:rPr>
      </w:pPr>
      <w:r>
        <w:rPr>
          <w:rFonts w:asciiTheme="minorHAnsi" w:hAnsiTheme="minorHAnsi"/>
          <w:bCs/>
          <w:sz w:val="24"/>
          <w:szCs w:val="24"/>
        </w:rPr>
        <w:t xml:space="preserve">As part of the </w:t>
      </w:r>
      <w:r w:rsidR="00F8759E">
        <w:rPr>
          <w:rFonts w:asciiTheme="minorHAnsi" w:hAnsiTheme="minorHAnsi"/>
          <w:bCs/>
          <w:sz w:val="24"/>
          <w:szCs w:val="24"/>
        </w:rPr>
        <w:t xml:space="preserve">email </w:t>
      </w:r>
      <w:r>
        <w:rPr>
          <w:rFonts w:asciiTheme="minorHAnsi" w:hAnsiTheme="minorHAnsi"/>
          <w:bCs/>
          <w:sz w:val="24"/>
          <w:szCs w:val="24"/>
        </w:rPr>
        <w:t>invitation</w:t>
      </w:r>
      <w:r w:rsidR="00F8759E">
        <w:rPr>
          <w:rFonts w:asciiTheme="minorHAnsi" w:hAnsiTheme="minorHAnsi"/>
          <w:bCs/>
          <w:sz w:val="24"/>
          <w:szCs w:val="24"/>
        </w:rPr>
        <w:t xml:space="preserve"> or paper questionnaire package</w:t>
      </w:r>
      <w:r w:rsidR="00B57526">
        <w:rPr>
          <w:rFonts w:asciiTheme="minorHAnsi" w:hAnsiTheme="minorHAnsi"/>
          <w:bCs/>
          <w:sz w:val="24"/>
          <w:szCs w:val="24"/>
        </w:rPr>
        <w:t xml:space="preserve"> (where only an address is available)</w:t>
      </w:r>
      <w:r>
        <w:rPr>
          <w:rFonts w:asciiTheme="minorHAnsi" w:hAnsiTheme="minorHAnsi"/>
          <w:bCs/>
          <w:sz w:val="24"/>
          <w:szCs w:val="24"/>
        </w:rPr>
        <w:t xml:space="preserve">, a £10 high street voucher will be attached as a token of our appreciation. </w:t>
      </w:r>
    </w:p>
    <w:p w14:paraId="3FFE4090" w14:textId="77777777" w:rsidR="002A2D43" w:rsidRPr="006B64E9" w:rsidRDefault="002A2D43" w:rsidP="0066388F">
      <w:pPr>
        <w:spacing w:after="0" w:line="240" w:lineRule="auto"/>
        <w:jc w:val="both"/>
        <w:rPr>
          <w:rFonts w:asciiTheme="minorHAnsi" w:hAnsiTheme="minorHAnsi"/>
          <w:bCs/>
          <w:sz w:val="24"/>
          <w:szCs w:val="24"/>
        </w:rPr>
      </w:pPr>
    </w:p>
    <w:p w14:paraId="17FFACCE" w14:textId="45E4D617" w:rsidR="002A2D43" w:rsidRDefault="003B16C6" w:rsidP="0066388F">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database will be </w:t>
      </w:r>
      <w:r w:rsidR="006B64E9">
        <w:rPr>
          <w:rFonts w:asciiTheme="minorHAnsi" w:hAnsiTheme="minorHAnsi"/>
          <w:bCs/>
          <w:sz w:val="24"/>
          <w:szCs w:val="24"/>
        </w:rPr>
        <w:t xml:space="preserve">created </w:t>
      </w:r>
      <w:r w:rsidRPr="006B64E9">
        <w:rPr>
          <w:rFonts w:asciiTheme="minorHAnsi" w:hAnsiTheme="minorHAnsi"/>
          <w:bCs/>
          <w:sz w:val="24"/>
          <w:szCs w:val="24"/>
        </w:rPr>
        <w:t xml:space="preserve">by study team. </w:t>
      </w:r>
      <w:r w:rsidR="002A2D43" w:rsidRPr="006B64E9">
        <w:rPr>
          <w:rFonts w:asciiTheme="minorHAnsi" w:hAnsiTheme="minorHAnsi"/>
          <w:bCs/>
          <w:sz w:val="24"/>
          <w:szCs w:val="24"/>
        </w:rPr>
        <w:t xml:space="preserve">Anonymised data will be entered onto the secure password protected database at WCTU and </w:t>
      </w:r>
      <w:r w:rsidRPr="006B64E9">
        <w:rPr>
          <w:rFonts w:asciiTheme="minorHAnsi" w:hAnsiTheme="minorHAnsi"/>
          <w:bCs/>
          <w:sz w:val="24"/>
          <w:szCs w:val="24"/>
        </w:rPr>
        <w:t xml:space="preserve">will </w:t>
      </w:r>
      <w:r w:rsidR="002A2D43" w:rsidRPr="006B64E9">
        <w:rPr>
          <w:rFonts w:asciiTheme="minorHAnsi" w:hAnsiTheme="minorHAnsi"/>
          <w:bCs/>
          <w:sz w:val="24"/>
          <w:szCs w:val="24"/>
        </w:rPr>
        <w:t xml:space="preserve">only </w:t>
      </w:r>
      <w:r w:rsidRPr="006B64E9">
        <w:rPr>
          <w:rFonts w:asciiTheme="minorHAnsi" w:hAnsiTheme="minorHAnsi"/>
          <w:bCs/>
          <w:sz w:val="24"/>
          <w:szCs w:val="24"/>
        </w:rPr>
        <w:t xml:space="preserve">be accessible </w:t>
      </w:r>
      <w:r w:rsidR="002A2D43" w:rsidRPr="006B64E9">
        <w:rPr>
          <w:rFonts w:asciiTheme="minorHAnsi" w:hAnsiTheme="minorHAnsi"/>
          <w:bCs/>
          <w:sz w:val="24"/>
          <w:szCs w:val="24"/>
        </w:rPr>
        <w:t xml:space="preserve">by authorised members of the team. Participants will be identified by their unique trial identification number assigned when joining the Big Baby Trial. All data will be stored securely and held in accordance with the relevant UK data protection legislation. </w:t>
      </w:r>
    </w:p>
    <w:p w14:paraId="76F60FD0" w14:textId="26B328B4" w:rsidR="00FD1A41" w:rsidRDefault="00FD1A41" w:rsidP="0066388F">
      <w:pPr>
        <w:spacing w:after="0" w:line="240" w:lineRule="auto"/>
        <w:jc w:val="both"/>
        <w:rPr>
          <w:rFonts w:asciiTheme="minorHAnsi" w:hAnsiTheme="minorHAnsi"/>
          <w:bCs/>
          <w:sz w:val="24"/>
          <w:szCs w:val="24"/>
        </w:rPr>
      </w:pPr>
    </w:p>
    <w:p w14:paraId="422D5875" w14:textId="3A407BDC" w:rsidR="00FD1A41" w:rsidRPr="006B64E9" w:rsidRDefault="00FD1A41" w:rsidP="0066388F">
      <w:pPr>
        <w:spacing w:after="0" w:line="240" w:lineRule="auto"/>
        <w:jc w:val="both"/>
        <w:rPr>
          <w:rFonts w:asciiTheme="minorHAnsi" w:hAnsiTheme="minorHAnsi"/>
          <w:bCs/>
          <w:sz w:val="24"/>
          <w:szCs w:val="24"/>
        </w:rPr>
      </w:pPr>
      <w:r w:rsidRPr="00FD1A41">
        <w:rPr>
          <w:rFonts w:asciiTheme="minorHAnsi" w:hAnsiTheme="minorHAnsi"/>
          <w:bCs/>
          <w:sz w:val="24"/>
          <w:szCs w:val="24"/>
        </w:rPr>
        <w:t xml:space="preserve">All study related documentation and data will be stored in accordance with all applicable regulatory requirements and access restricted to authorised personnel. Data will be stored on the University of Warwick secure servers hosted in an on-premises data centre. </w:t>
      </w:r>
      <w:r>
        <w:rPr>
          <w:rFonts w:asciiTheme="minorHAnsi" w:hAnsiTheme="minorHAnsi"/>
          <w:bCs/>
          <w:sz w:val="24"/>
          <w:szCs w:val="24"/>
        </w:rPr>
        <w:t xml:space="preserve">The data will be archived </w:t>
      </w:r>
      <w:r w:rsidR="0010436A">
        <w:rPr>
          <w:rFonts w:asciiTheme="minorHAnsi" w:hAnsiTheme="minorHAnsi"/>
          <w:bCs/>
          <w:sz w:val="24"/>
          <w:szCs w:val="24"/>
        </w:rPr>
        <w:t xml:space="preserve">as for data and documents for the BIG Baby Trial clearly marked Big Baby 2UP. </w:t>
      </w:r>
    </w:p>
    <w:p w14:paraId="0EC52757" w14:textId="77777777" w:rsidR="002A2D43" w:rsidRPr="006B64E9" w:rsidRDefault="002A2D43" w:rsidP="0066388F">
      <w:pPr>
        <w:spacing w:after="0" w:line="240" w:lineRule="auto"/>
        <w:jc w:val="both"/>
        <w:rPr>
          <w:rStyle w:val="Hyperlink"/>
          <w:rFonts w:asciiTheme="minorHAnsi" w:hAnsiTheme="minorHAnsi"/>
          <w:bCs/>
          <w:color w:val="auto"/>
          <w:sz w:val="24"/>
          <w:szCs w:val="24"/>
          <w:u w:val="none"/>
        </w:rPr>
      </w:pPr>
    </w:p>
    <w:p w14:paraId="30140246" w14:textId="711A729E" w:rsidR="003020B3" w:rsidRPr="006B64E9" w:rsidRDefault="00EF3D2D" w:rsidP="0049381E">
      <w:pPr>
        <w:spacing w:after="0" w:line="240" w:lineRule="auto"/>
        <w:jc w:val="both"/>
        <w:rPr>
          <w:rFonts w:asciiTheme="minorHAnsi" w:hAnsiTheme="minorHAnsi"/>
          <w:bCs/>
          <w:sz w:val="24"/>
          <w:szCs w:val="24"/>
        </w:rPr>
      </w:pPr>
      <w:r w:rsidRPr="00130C80">
        <w:rPr>
          <w:rFonts w:asciiTheme="minorHAnsi" w:hAnsiTheme="minorHAnsi"/>
          <w:b/>
          <w:sz w:val="24"/>
          <w:szCs w:val="24"/>
        </w:rPr>
        <w:t>11.</w:t>
      </w:r>
      <w:r w:rsidR="0078156F" w:rsidRPr="00130C80">
        <w:rPr>
          <w:rFonts w:asciiTheme="minorHAnsi" w:hAnsiTheme="minorHAnsi"/>
          <w:b/>
          <w:sz w:val="24"/>
          <w:szCs w:val="24"/>
        </w:rPr>
        <w:t>3.</w:t>
      </w:r>
      <w:r w:rsidR="00EF0A3D" w:rsidRPr="00731F92">
        <w:rPr>
          <w:rFonts w:asciiTheme="minorHAnsi" w:hAnsiTheme="minorHAnsi"/>
          <w:b/>
          <w:sz w:val="24"/>
          <w:szCs w:val="24"/>
        </w:rPr>
        <w:t>9</w:t>
      </w:r>
      <w:r w:rsidRPr="00731F92">
        <w:rPr>
          <w:rFonts w:asciiTheme="minorHAnsi" w:hAnsiTheme="minorHAnsi"/>
          <w:b/>
          <w:sz w:val="24"/>
          <w:szCs w:val="24"/>
        </w:rPr>
        <w:t xml:space="preserve"> </w:t>
      </w:r>
      <w:r w:rsidR="003020B3" w:rsidRPr="005079EA">
        <w:rPr>
          <w:rFonts w:asciiTheme="minorHAnsi" w:hAnsiTheme="minorHAnsi"/>
          <w:b/>
          <w:sz w:val="24"/>
          <w:szCs w:val="24"/>
        </w:rPr>
        <w:t xml:space="preserve">Data </w:t>
      </w:r>
      <w:r w:rsidR="00F25252" w:rsidRPr="005079EA">
        <w:rPr>
          <w:rFonts w:asciiTheme="minorHAnsi" w:hAnsiTheme="minorHAnsi"/>
          <w:b/>
          <w:sz w:val="24"/>
          <w:szCs w:val="24"/>
        </w:rPr>
        <w:t>a</w:t>
      </w:r>
      <w:r w:rsidR="003020B3" w:rsidRPr="005079EA">
        <w:rPr>
          <w:rFonts w:asciiTheme="minorHAnsi" w:hAnsiTheme="minorHAnsi"/>
          <w:b/>
          <w:sz w:val="24"/>
          <w:szCs w:val="24"/>
        </w:rPr>
        <w:t>nalysis</w:t>
      </w:r>
    </w:p>
    <w:p w14:paraId="0AA7F267" w14:textId="319F8E81" w:rsidR="003020B3" w:rsidRPr="006B64E9" w:rsidRDefault="003B16C6">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data collected in this sub-study will not form part of the formal analysis for the Big </w:t>
      </w:r>
      <w:r w:rsidR="006B64E9">
        <w:rPr>
          <w:rFonts w:asciiTheme="minorHAnsi" w:hAnsiTheme="minorHAnsi"/>
          <w:bCs/>
          <w:sz w:val="24"/>
          <w:szCs w:val="24"/>
        </w:rPr>
        <w:t xml:space="preserve">Baby Trial. </w:t>
      </w:r>
      <w:r w:rsidR="003020B3" w:rsidRPr="006B64E9">
        <w:rPr>
          <w:rFonts w:asciiTheme="minorHAnsi" w:hAnsiTheme="minorHAnsi"/>
          <w:bCs/>
          <w:sz w:val="24"/>
          <w:szCs w:val="24"/>
        </w:rPr>
        <w:t xml:space="preserve">Data entered into the database will be checked for accuracy and completeness by </w:t>
      </w:r>
      <w:r w:rsidR="006B64E9">
        <w:rPr>
          <w:rFonts w:asciiTheme="minorHAnsi" w:hAnsiTheme="minorHAnsi"/>
          <w:bCs/>
          <w:sz w:val="24"/>
          <w:szCs w:val="24"/>
        </w:rPr>
        <w:t>the study team</w:t>
      </w:r>
      <w:r w:rsidR="003020B3" w:rsidRPr="006B64E9">
        <w:rPr>
          <w:rFonts w:asciiTheme="minorHAnsi" w:hAnsiTheme="minorHAnsi"/>
          <w:bCs/>
          <w:sz w:val="24"/>
          <w:szCs w:val="24"/>
        </w:rPr>
        <w:t xml:space="preserve">. All analyses will be based on intention-to-treat principles where all tests will be two-sided at a significance level of 0.05. For our primary analysis, we will assess cognitive function at 24 months using either linear regression or non-parametric methods (depending on the distribution of the data). We will also present results adjusted for clinically important variables. </w:t>
      </w:r>
    </w:p>
    <w:p w14:paraId="680B0B05" w14:textId="77777777" w:rsidR="003020B3" w:rsidRPr="006B64E9" w:rsidRDefault="003020B3">
      <w:pPr>
        <w:spacing w:after="0" w:line="240" w:lineRule="auto"/>
        <w:jc w:val="both"/>
        <w:rPr>
          <w:rFonts w:asciiTheme="minorHAnsi" w:hAnsiTheme="minorHAnsi"/>
          <w:bCs/>
          <w:sz w:val="24"/>
          <w:szCs w:val="24"/>
        </w:rPr>
      </w:pPr>
    </w:p>
    <w:p w14:paraId="0AB2A21A" w14:textId="77777777" w:rsidR="003020B3" w:rsidRPr="006B64E9" w:rsidRDefault="003020B3">
      <w:pPr>
        <w:spacing w:after="0" w:line="240" w:lineRule="auto"/>
        <w:jc w:val="both"/>
        <w:rPr>
          <w:rFonts w:asciiTheme="minorHAnsi" w:hAnsiTheme="minorHAnsi"/>
          <w:bCs/>
          <w:sz w:val="24"/>
          <w:szCs w:val="24"/>
        </w:rPr>
      </w:pPr>
      <w:r w:rsidRPr="006B64E9">
        <w:rPr>
          <w:rFonts w:asciiTheme="minorHAnsi" w:hAnsiTheme="minorHAnsi"/>
          <w:bCs/>
          <w:sz w:val="24"/>
          <w:szCs w:val="24"/>
        </w:rPr>
        <w:t>For the secondary analyses, we will assess the importance of potential variables e.g. gestation at delivery, weight centile and mode of delivery (normal vaginal delivery, assisted delivery, caesarean section i.e. elective / emergency, and exclusive breast feeding) and examine how well these predict cognitive function at 24 months. For the latter analyses, we will explore this using regression models and present data, where possible, using graphical methods and correlation coefficients. Potential confounders such as maternal wellbeing, feeding and sleeping problems for cognitive outcome at two years will be adjusted for in the analysis. Any point estimates in the primary and secondary analyses will be supported by 95% confidence intervals. The extent of missingness will be assessed at the end of the longer term follow-up, and if required, additional sensitivity analyses will be undertaken using appropriate methods (e.g. multiple imputation).</w:t>
      </w:r>
    </w:p>
    <w:p w14:paraId="61A5662D" w14:textId="78FA394F" w:rsidR="00302DE4" w:rsidRPr="006B64E9" w:rsidRDefault="00302DE4">
      <w:pPr>
        <w:spacing w:after="0" w:line="240" w:lineRule="auto"/>
        <w:jc w:val="both"/>
        <w:rPr>
          <w:rFonts w:asciiTheme="minorHAnsi" w:hAnsiTheme="minorHAnsi"/>
          <w:bCs/>
          <w:sz w:val="24"/>
          <w:szCs w:val="24"/>
        </w:rPr>
      </w:pPr>
    </w:p>
    <w:p w14:paraId="45FEA059" w14:textId="0A562498" w:rsidR="00F25252" w:rsidRPr="006B64E9" w:rsidRDefault="00EF3D2D">
      <w:pPr>
        <w:spacing w:after="0" w:line="240" w:lineRule="auto"/>
        <w:jc w:val="both"/>
        <w:rPr>
          <w:rFonts w:asciiTheme="minorHAnsi" w:hAnsiTheme="minorHAnsi"/>
          <w:bCs/>
          <w:sz w:val="24"/>
          <w:szCs w:val="24"/>
        </w:rPr>
      </w:pPr>
      <w:r w:rsidRPr="00130C80">
        <w:rPr>
          <w:rFonts w:asciiTheme="minorHAnsi" w:hAnsiTheme="minorHAnsi"/>
          <w:b/>
          <w:sz w:val="24"/>
          <w:szCs w:val="24"/>
        </w:rPr>
        <w:t>11.</w:t>
      </w:r>
      <w:r w:rsidR="0078156F" w:rsidRPr="00130C80">
        <w:rPr>
          <w:rFonts w:asciiTheme="minorHAnsi" w:hAnsiTheme="minorHAnsi"/>
          <w:b/>
          <w:sz w:val="24"/>
          <w:szCs w:val="24"/>
        </w:rPr>
        <w:t>3.</w:t>
      </w:r>
      <w:r w:rsidR="00EF0A3D">
        <w:rPr>
          <w:rFonts w:asciiTheme="minorHAnsi" w:hAnsiTheme="minorHAnsi"/>
          <w:b/>
          <w:sz w:val="24"/>
          <w:szCs w:val="24"/>
        </w:rPr>
        <w:t>10</w:t>
      </w:r>
      <w:r w:rsidRPr="00130C80">
        <w:rPr>
          <w:rFonts w:asciiTheme="minorHAnsi" w:hAnsiTheme="minorHAnsi"/>
          <w:b/>
          <w:sz w:val="24"/>
          <w:szCs w:val="24"/>
        </w:rPr>
        <w:t xml:space="preserve"> </w:t>
      </w:r>
      <w:r w:rsidR="00F25252" w:rsidRPr="008E224A">
        <w:rPr>
          <w:rFonts w:asciiTheme="minorHAnsi" w:hAnsiTheme="minorHAnsi"/>
          <w:b/>
          <w:sz w:val="24"/>
          <w:szCs w:val="24"/>
        </w:rPr>
        <w:t>Health economic analysis</w:t>
      </w:r>
    </w:p>
    <w:p w14:paraId="545A4B13" w14:textId="14C0225D" w:rsidR="00F25252" w:rsidRPr="006B64E9" w:rsidRDefault="00F25252">
      <w:pPr>
        <w:spacing w:after="0" w:line="240" w:lineRule="auto"/>
        <w:jc w:val="both"/>
        <w:rPr>
          <w:rFonts w:asciiTheme="minorHAnsi" w:hAnsiTheme="minorHAnsi"/>
          <w:bCs/>
          <w:sz w:val="24"/>
          <w:szCs w:val="24"/>
        </w:rPr>
      </w:pPr>
      <w:r w:rsidRPr="006B64E9">
        <w:rPr>
          <w:rFonts w:asciiTheme="minorHAnsi" w:hAnsiTheme="minorHAnsi"/>
          <w:bCs/>
          <w:sz w:val="24"/>
          <w:szCs w:val="24"/>
        </w:rPr>
        <w:t>We will aim to collect data on more accurate health services resources used by women and their baby for the period six months postpartum to 24 months using economic questionnaires. Self-reported questionnaires will assess the number of contacts with a range of health and social care professionals and any inpatient admissions over the last 18 months. Current UK unit costs will be applied to each resource use item to value total resource use. To measure quality of life the EuroQol EQ-5D-5L questionnaire</w:t>
      </w:r>
      <w:r w:rsidRPr="006B64E9">
        <w:rPr>
          <w:rFonts w:asciiTheme="minorHAnsi" w:hAnsiTheme="minorHAnsi"/>
          <w:bCs/>
          <w:sz w:val="24"/>
          <w:szCs w:val="24"/>
        </w:rPr>
        <w:fldChar w:fldCharType="begin">
          <w:fldData xml:space="preserve">PEVuZE5vdGU+PENpdGU+PEF1dGhvcj5EZXZsaW48L0F1dGhvcj48WWVhcj4yMDE4PC9ZZWFyPjxS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PEVuZE5vdGU+PENpdGU+PEF1dGhvcj5EZXZsaW48L0F1dGhvcj48WWVhcj4yMDE4PC9ZZWFyPjxS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Pr="006B64E9">
        <w:rPr>
          <w:rFonts w:asciiTheme="minorHAnsi" w:hAnsiTheme="minorHAnsi"/>
          <w:bCs/>
          <w:sz w:val="24"/>
          <w:szCs w:val="24"/>
        </w:rPr>
      </w:r>
      <w:r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36</w:t>
      </w:r>
      <w:r w:rsidRPr="006B64E9">
        <w:rPr>
          <w:rFonts w:asciiTheme="minorHAnsi" w:hAnsiTheme="minorHAnsi"/>
          <w:bCs/>
          <w:sz w:val="24"/>
          <w:szCs w:val="24"/>
        </w:rPr>
        <w:fldChar w:fldCharType="end"/>
      </w:r>
      <w:r w:rsidRPr="006B64E9">
        <w:rPr>
          <w:rFonts w:asciiTheme="minorHAnsi" w:hAnsiTheme="minorHAnsi"/>
          <w:bCs/>
          <w:sz w:val="24"/>
          <w:szCs w:val="24"/>
        </w:rPr>
        <w:t xml:space="preserve"> will be administered to each woman at 24 months. Longer-term costs and health consequences will be discounted using appropriate discount rates and non-parametric bootstrap estimation will be used to derive 95% confidence intervals around the mean estimate. Results will be expressed as an incremental cost per quality-adjusted life year (QALY) gained.</w:t>
      </w:r>
    </w:p>
    <w:p w14:paraId="32758ADB" w14:textId="25B5073F" w:rsidR="00F25252" w:rsidRPr="006B64E9" w:rsidRDefault="00F25252">
      <w:pPr>
        <w:spacing w:after="0" w:line="240" w:lineRule="auto"/>
        <w:jc w:val="both"/>
        <w:rPr>
          <w:rFonts w:asciiTheme="minorHAnsi" w:hAnsiTheme="minorHAnsi"/>
          <w:bCs/>
          <w:sz w:val="24"/>
          <w:szCs w:val="24"/>
        </w:rPr>
      </w:pPr>
    </w:p>
    <w:p w14:paraId="44FEFCA9" w14:textId="147F8ED4" w:rsidR="00E46BB9" w:rsidRPr="00130C80" w:rsidRDefault="00E46BB9" w:rsidP="0066388F">
      <w:pPr>
        <w:spacing w:after="0" w:line="240" w:lineRule="auto"/>
        <w:jc w:val="both"/>
        <w:rPr>
          <w:rFonts w:asciiTheme="minorHAnsi" w:hAnsiTheme="minorHAnsi"/>
          <w:b/>
          <w:sz w:val="24"/>
          <w:szCs w:val="24"/>
        </w:rPr>
      </w:pPr>
      <w:r w:rsidRPr="00EF0A3D">
        <w:rPr>
          <w:rFonts w:asciiTheme="minorHAnsi" w:hAnsiTheme="minorHAnsi"/>
          <w:b/>
          <w:sz w:val="24"/>
          <w:szCs w:val="24"/>
        </w:rPr>
        <w:t>1</w:t>
      </w:r>
      <w:r w:rsidR="004A15D3" w:rsidRPr="00EF0A3D">
        <w:rPr>
          <w:rFonts w:asciiTheme="minorHAnsi" w:hAnsiTheme="minorHAnsi"/>
          <w:b/>
          <w:sz w:val="24"/>
          <w:szCs w:val="24"/>
        </w:rPr>
        <w:t>1</w:t>
      </w:r>
      <w:r w:rsidRPr="00EF0A3D">
        <w:rPr>
          <w:rFonts w:asciiTheme="minorHAnsi" w:hAnsiTheme="minorHAnsi"/>
          <w:b/>
          <w:sz w:val="24"/>
          <w:szCs w:val="24"/>
        </w:rPr>
        <w:t>.</w:t>
      </w:r>
      <w:r w:rsidR="005556E7">
        <w:rPr>
          <w:rFonts w:asciiTheme="minorHAnsi" w:hAnsiTheme="minorHAnsi"/>
          <w:b/>
          <w:sz w:val="24"/>
          <w:szCs w:val="24"/>
        </w:rPr>
        <w:t>3.</w:t>
      </w:r>
      <w:r w:rsidR="003451C4" w:rsidRPr="00EF0A3D">
        <w:rPr>
          <w:rFonts w:asciiTheme="minorHAnsi" w:hAnsiTheme="minorHAnsi"/>
          <w:b/>
          <w:sz w:val="24"/>
          <w:szCs w:val="24"/>
        </w:rPr>
        <w:t>1</w:t>
      </w:r>
      <w:r w:rsidR="00EF0A3D" w:rsidRPr="00EF0A3D">
        <w:rPr>
          <w:rFonts w:asciiTheme="minorHAnsi" w:hAnsiTheme="minorHAnsi"/>
          <w:b/>
          <w:sz w:val="24"/>
          <w:szCs w:val="24"/>
        </w:rPr>
        <w:t>1</w:t>
      </w:r>
      <w:r w:rsidR="004A15D3" w:rsidRPr="00F75F2A">
        <w:rPr>
          <w:rFonts w:ascii="Calibri" w:hAnsi="Calibri" w:cs="Calibri"/>
          <w:bCs/>
          <w:sz w:val="24"/>
          <w:szCs w:val="24"/>
        </w:rPr>
        <w:t xml:space="preserve"> </w:t>
      </w:r>
      <w:r w:rsidRPr="00130C80">
        <w:rPr>
          <w:rFonts w:asciiTheme="minorHAnsi" w:hAnsiTheme="minorHAnsi"/>
          <w:b/>
          <w:sz w:val="24"/>
          <w:szCs w:val="24"/>
        </w:rPr>
        <w:t>Dissemination</w:t>
      </w:r>
    </w:p>
    <w:p w14:paraId="11476ACA" w14:textId="6C6D5DF6" w:rsidR="00731F92" w:rsidRDefault="00E46BB9" w:rsidP="0066388F">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results from this study will </w:t>
      </w:r>
      <w:r w:rsidR="00A61D54">
        <w:rPr>
          <w:rFonts w:asciiTheme="minorHAnsi" w:hAnsiTheme="minorHAnsi"/>
          <w:bCs/>
          <w:sz w:val="24"/>
          <w:szCs w:val="24"/>
        </w:rPr>
        <w:t xml:space="preserve">be </w:t>
      </w:r>
      <w:r w:rsidRPr="006B64E9">
        <w:rPr>
          <w:rFonts w:asciiTheme="minorHAnsi" w:hAnsiTheme="minorHAnsi"/>
          <w:bCs/>
          <w:sz w:val="24"/>
          <w:szCs w:val="24"/>
        </w:rPr>
        <w:t>reported at a dissemination event for all stakeholders, conference abstracts will be submitted and the main findings submitted for publication. Details of all publications will be available from the project website (</w:t>
      </w:r>
      <w:hyperlink r:id="rId79" w:history="1">
        <w:r w:rsidRPr="006B64E9">
          <w:rPr>
            <w:rStyle w:val="Hyperlink"/>
            <w:rFonts w:asciiTheme="minorHAnsi" w:hAnsiTheme="minorHAnsi"/>
            <w:bCs/>
            <w:sz w:val="24"/>
            <w:szCs w:val="24"/>
          </w:rPr>
          <w:t>https://www2.warwick.ac.uk/bigbaby</w:t>
        </w:r>
      </w:hyperlink>
      <w:r w:rsidRPr="006B64E9">
        <w:rPr>
          <w:rFonts w:asciiTheme="minorHAnsi" w:hAnsiTheme="minorHAnsi"/>
          <w:bCs/>
          <w:sz w:val="24"/>
          <w:szCs w:val="24"/>
        </w:rPr>
        <w:t>).</w:t>
      </w:r>
      <w:r w:rsidR="00A61D54">
        <w:rPr>
          <w:rFonts w:asciiTheme="minorHAnsi" w:hAnsiTheme="minorHAnsi"/>
          <w:bCs/>
          <w:sz w:val="24"/>
          <w:szCs w:val="24"/>
        </w:rPr>
        <w:t xml:space="preserve"> </w:t>
      </w:r>
    </w:p>
    <w:p w14:paraId="39A66A56" w14:textId="404A4813" w:rsidR="00731F92" w:rsidRDefault="00731F92" w:rsidP="0066388F">
      <w:pPr>
        <w:spacing w:after="0" w:line="240" w:lineRule="auto"/>
        <w:jc w:val="both"/>
        <w:rPr>
          <w:rFonts w:asciiTheme="minorHAnsi" w:hAnsiTheme="minorHAnsi"/>
          <w:bCs/>
          <w:sz w:val="24"/>
          <w:szCs w:val="24"/>
        </w:rPr>
      </w:pPr>
    </w:p>
    <w:p w14:paraId="7CBBCAC7" w14:textId="06D41691" w:rsidR="00731F92" w:rsidRPr="006B64E9" w:rsidRDefault="00731F92" w:rsidP="0066388F">
      <w:pPr>
        <w:spacing w:after="0" w:line="240" w:lineRule="auto"/>
        <w:jc w:val="both"/>
        <w:rPr>
          <w:rFonts w:asciiTheme="minorHAnsi" w:hAnsiTheme="minorHAnsi"/>
          <w:bCs/>
          <w:sz w:val="24"/>
          <w:szCs w:val="24"/>
        </w:rPr>
      </w:pPr>
      <w:r w:rsidRPr="005079EA">
        <w:rPr>
          <w:rFonts w:asciiTheme="minorHAnsi" w:hAnsiTheme="minorHAnsi"/>
          <w:b/>
          <w:sz w:val="24"/>
          <w:szCs w:val="24"/>
        </w:rPr>
        <w:t>N.B.</w:t>
      </w:r>
      <w:r>
        <w:rPr>
          <w:rFonts w:asciiTheme="minorHAnsi" w:hAnsiTheme="minorHAnsi"/>
          <w:bCs/>
          <w:sz w:val="24"/>
          <w:szCs w:val="24"/>
        </w:rPr>
        <w:t xml:space="preserve"> Undertaking this sub-study will not involve participating sites directly. If participating sites receive questions about the sub-study, please direct these to the study team at </w:t>
      </w:r>
      <w:hyperlink r:id="rId80" w:history="1">
        <w:r w:rsidR="009E3A6B" w:rsidRPr="009E3A6B">
          <w:rPr>
            <w:rStyle w:val="Hyperlink"/>
            <w:rFonts w:asciiTheme="minorHAnsi" w:hAnsiTheme="minorHAnsi"/>
            <w:bCs/>
            <w:sz w:val="24"/>
            <w:szCs w:val="24"/>
          </w:rPr>
          <w:t>BigBaby2Up@warwick.ac.uk</w:t>
        </w:r>
      </w:hyperlink>
      <w:r>
        <w:rPr>
          <w:rFonts w:asciiTheme="minorHAnsi" w:hAnsiTheme="minorHAnsi"/>
          <w:bCs/>
          <w:sz w:val="24"/>
          <w:szCs w:val="24"/>
        </w:rPr>
        <w:t xml:space="preserve">. </w:t>
      </w:r>
    </w:p>
    <w:p w14:paraId="6F6D7AA7" w14:textId="77777777" w:rsidR="00A8302B" w:rsidRPr="006B64E9" w:rsidRDefault="00A8302B">
      <w:pPr>
        <w:rPr>
          <w:rFonts w:asciiTheme="minorHAnsi" w:hAnsiTheme="minorHAnsi"/>
          <w:bCs/>
          <w:sz w:val="24"/>
          <w:szCs w:val="24"/>
        </w:rPr>
      </w:pPr>
      <w:r w:rsidRPr="006B64E9">
        <w:rPr>
          <w:rFonts w:asciiTheme="minorHAnsi" w:hAnsiTheme="minorHAnsi"/>
          <w:bCs/>
          <w:sz w:val="24"/>
          <w:szCs w:val="24"/>
        </w:rPr>
        <w:br w:type="page"/>
      </w:r>
    </w:p>
    <w:p w14:paraId="56074A68" w14:textId="3ABA957D" w:rsidR="00A8302B" w:rsidRPr="00130C80" w:rsidRDefault="00A8302B" w:rsidP="00A8302B">
      <w:pPr>
        <w:jc w:val="both"/>
        <w:rPr>
          <w:rFonts w:asciiTheme="minorHAnsi" w:hAnsiTheme="minorHAnsi"/>
          <w:b/>
          <w:sz w:val="24"/>
          <w:szCs w:val="24"/>
        </w:rPr>
      </w:pPr>
      <w:r w:rsidRPr="00130C80">
        <w:rPr>
          <w:rFonts w:asciiTheme="minorHAnsi" w:hAnsiTheme="minorHAnsi"/>
          <w:b/>
          <w:sz w:val="24"/>
          <w:szCs w:val="24"/>
        </w:rPr>
        <w:t>1</w:t>
      </w:r>
      <w:r w:rsidR="00EF0A3D">
        <w:rPr>
          <w:rFonts w:asciiTheme="minorHAnsi" w:hAnsiTheme="minorHAnsi"/>
          <w:b/>
          <w:sz w:val="24"/>
          <w:szCs w:val="24"/>
        </w:rPr>
        <w:t>2</w:t>
      </w:r>
      <w:r w:rsidRPr="00130C80">
        <w:rPr>
          <w:rFonts w:asciiTheme="minorHAnsi" w:hAnsiTheme="minorHAnsi"/>
          <w:b/>
          <w:sz w:val="24"/>
          <w:szCs w:val="24"/>
        </w:rPr>
        <w:t>. REFERENCES</w:t>
      </w:r>
    </w:p>
    <w:p w14:paraId="62500D95" w14:textId="3468A5B2" w:rsidR="001C6DA3" w:rsidRPr="001C6DA3" w:rsidRDefault="00720E23" w:rsidP="001C6DA3">
      <w:pPr>
        <w:pStyle w:val="EndNoteBibliography"/>
        <w:spacing w:after="0"/>
        <w:ind w:left="720" w:hanging="720"/>
      </w:pPr>
      <w:r w:rsidRPr="00A159FE">
        <w:rPr>
          <w:rFonts w:asciiTheme="minorHAnsi" w:hAnsiTheme="minorHAnsi" w:cstheme="minorHAnsi"/>
          <w:b/>
          <w:sz w:val="24"/>
          <w:szCs w:val="24"/>
        </w:rPr>
        <w:fldChar w:fldCharType="begin"/>
      </w:r>
      <w:r w:rsidRPr="00731F92">
        <w:rPr>
          <w:rFonts w:asciiTheme="minorHAnsi" w:hAnsiTheme="minorHAnsi" w:cstheme="minorHAnsi"/>
          <w:b/>
          <w:sz w:val="24"/>
          <w:szCs w:val="24"/>
        </w:rPr>
        <w:instrText xml:space="preserve"> ADDIN EN.REFLIST </w:instrText>
      </w:r>
      <w:r w:rsidRPr="00A159FE">
        <w:rPr>
          <w:rFonts w:asciiTheme="minorHAnsi" w:hAnsiTheme="minorHAnsi" w:cstheme="minorHAnsi"/>
          <w:b/>
          <w:sz w:val="24"/>
          <w:szCs w:val="24"/>
        </w:rPr>
        <w:fldChar w:fldCharType="separate"/>
      </w:r>
      <w:r w:rsidR="001C6DA3" w:rsidRPr="001C6DA3">
        <w:t xml:space="preserve">1. Hansen A, Chauhan SP. Shoulder dystocia: Definitions and incidence. </w:t>
      </w:r>
      <w:r w:rsidR="001C6DA3" w:rsidRPr="001C6DA3">
        <w:rPr>
          <w:i/>
        </w:rPr>
        <w:t>Seminars in Perinatology</w:t>
      </w:r>
      <w:r w:rsidR="001C6DA3" w:rsidRPr="001C6DA3">
        <w:t xml:space="preserve"> 2014;38(4):184-88. doi: </w:t>
      </w:r>
      <w:hyperlink r:id="rId81" w:history="1">
        <w:r w:rsidR="001C6DA3" w:rsidRPr="001C6DA3">
          <w:rPr>
            <w:rStyle w:val="Hyperlink"/>
          </w:rPr>
          <w:t>https://doi.org/10.1053/j.semperi.2014.04.002</w:t>
        </w:r>
      </w:hyperlink>
    </w:p>
    <w:p w14:paraId="1D3EBC69" w14:textId="77777777" w:rsidR="001C6DA3" w:rsidRPr="001C6DA3" w:rsidRDefault="001C6DA3" w:rsidP="001C6DA3">
      <w:pPr>
        <w:pStyle w:val="EndNoteBibliography"/>
        <w:spacing w:after="0"/>
        <w:ind w:left="720" w:hanging="720"/>
      </w:pPr>
      <w:r w:rsidRPr="001C6DA3">
        <w:t xml:space="preserve">2. Anderson A. Ten years of maternity claims: an analysis of the NHS Litigation Authority data – key findings. </w:t>
      </w:r>
      <w:r w:rsidRPr="001C6DA3">
        <w:rPr>
          <w:i/>
        </w:rPr>
        <w:t>Clinical Risk</w:t>
      </w:r>
      <w:r w:rsidRPr="001C6DA3">
        <w:t xml:space="preserve"> 2013;19(1):24-31. doi: 10.1177/1356262213486434</w:t>
      </w:r>
    </w:p>
    <w:p w14:paraId="302EDCBE" w14:textId="0D52AF47" w:rsidR="001C6DA3" w:rsidRPr="001C6DA3" w:rsidRDefault="001C6DA3" w:rsidP="001C6DA3">
      <w:pPr>
        <w:pStyle w:val="EndNoteBibliography"/>
        <w:spacing w:after="0"/>
        <w:ind w:left="720" w:hanging="720"/>
      </w:pPr>
      <w:r w:rsidRPr="001C6DA3">
        <w:t xml:space="preserve">3. Royal College of Obstetricians and Gynaecologists. Shoulder Dystocia (Green–top Guideline No. 42) Second Edition. London: RCOG; available from: </w:t>
      </w:r>
      <w:hyperlink r:id="rId82" w:history="1">
        <w:r w:rsidRPr="001C6DA3">
          <w:rPr>
            <w:rStyle w:val="Hyperlink"/>
          </w:rPr>
          <w:t>https://www.rcog.org.uk/en/guidelines-research-services/guidelines/gtg42</w:t>
        </w:r>
      </w:hyperlink>
      <w:r w:rsidRPr="001C6DA3">
        <w:t>, 2012.</w:t>
      </w:r>
    </w:p>
    <w:p w14:paraId="0775AD6A" w14:textId="77777777" w:rsidR="001C6DA3" w:rsidRPr="001C6DA3" w:rsidRDefault="001C6DA3" w:rsidP="001C6DA3">
      <w:pPr>
        <w:pStyle w:val="EndNoteBibliography"/>
        <w:spacing w:after="0"/>
        <w:ind w:left="720" w:hanging="720"/>
      </w:pPr>
      <w:r w:rsidRPr="001C6DA3">
        <w:t xml:space="preserve">4. Ye J, Torloni MR, Ota E, et al. Searching for the definition of macrosomia through an outcome-based approach in low- and middle-income countries: a secondary analysis of the WHO Global Survey in Africa, Asia and Latin America. </w:t>
      </w:r>
      <w:r w:rsidRPr="001C6DA3">
        <w:rPr>
          <w:i/>
        </w:rPr>
        <w:t>BMC Pregnancy Childbirth</w:t>
      </w:r>
      <w:r w:rsidRPr="001C6DA3">
        <w:t xml:space="preserve"> 2015;15:324. doi: 10.1186/s12884-015-0765-z [published Online First: 2015/12/05]</w:t>
      </w:r>
    </w:p>
    <w:p w14:paraId="5BCDCBD8" w14:textId="77777777" w:rsidR="001C6DA3" w:rsidRPr="001C6DA3" w:rsidRDefault="001C6DA3" w:rsidP="001C6DA3">
      <w:pPr>
        <w:pStyle w:val="EndNoteBibliography"/>
        <w:spacing w:after="0"/>
        <w:ind w:left="720" w:hanging="720"/>
      </w:pPr>
      <w:r w:rsidRPr="001C6DA3">
        <w:t xml:space="preserve">5. Larkin JC, Speer PD, Simhan HN. A customized standard of large size for gestational age to predict intrapartum morbidity. </w:t>
      </w:r>
      <w:r w:rsidRPr="001C6DA3">
        <w:rPr>
          <w:i/>
        </w:rPr>
        <w:t>Am J Obstet Gynecol</w:t>
      </w:r>
      <w:r w:rsidRPr="001C6DA3">
        <w:t xml:space="preserve"> 2011;204(6):499.e1-10. doi: 10.1016/j.ajog.2011.02.068 [published Online First: 2011/04/26]</w:t>
      </w:r>
    </w:p>
    <w:p w14:paraId="6EEAB3B4" w14:textId="77777777" w:rsidR="001C6DA3" w:rsidRPr="001C6DA3" w:rsidRDefault="001C6DA3" w:rsidP="001C6DA3">
      <w:pPr>
        <w:pStyle w:val="EndNoteBibliography"/>
        <w:spacing w:after="0"/>
        <w:ind w:left="720" w:hanging="720"/>
      </w:pPr>
      <w:r w:rsidRPr="001C6DA3">
        <w:t xml:space="preserve">6. Cha HH, Kim JY, Choi SJ, et al. Can a customized standard for large for gestational age identify women at risk of operative delivery and shoulder dystocia? </w:t>
      </w:r>
      <w:r w:rsidRPr="001C6DA3">
        <w:rPr>
          <w:i/>
        </w:rPr>
        <w:t>J Perinat Med</w:t>
      </w:r>
      <w:r w:rsidRPr="001C6DA3">
        <w:t xml:space="preserve"> 2012;40(5):483-8. doi: 10.1515/jpm-2011-0306 [published Online First: 2012/09/05]</w:t>
      </w:r>
    </w:p>
    <w:p w14:paraId="0556D27B" w14:textId="77777777" w:rsidR="001C6DA3" w:rsidRPr="001C6DA3" w:rsidRDefault="001C6DA3" w:rsidP="001C6DA3">
      <w:pPr>
        <w:pStyle w:val="EndNoteBibliography"/>
        <w:spacing w:after="0"/>
        <w:ind w:left="720" w:hanging="720"/>
      </w:pPr>
      <w:r w:rsidRPr="001C6DA3">
        <w:t xml:space="preserve">7. Pasupathy D, McCowan LM, Poston L, et al. Perinatal outcomes in large infants using customised birthweight centiles and conventional measures of high birthweight. </w:t>
      </w:r>
      <w:r w:rsidRPr="001C6DA3">
        <w:rPr>
          <w:i/>
        </w:rPr>
        <w:t>Paediatr Perinat Epidemiol</w:t>
      </w:r>
      <w:r w:rsidRPr="001C6DA3">
        <w:t xml:space="preserve"> 2012;26(6):543-52. doi: 10.1111/ppe.12002 [published Online First: 2012/10/16]</w:t>
      </w:r>
    </w:p>
    <w:p w14:paraId="7F975557" w14:textId="77777777" w:rsidR="001C6DA3" w:rsidRPr="001C6DA3" w:rsidRDefault="001C6DA3" w:rsidP="001C6DA3">
      <w:pPr>
        <w:pStyle w:val="EndNoteBibliography"/>
        <w:spacing w:after="0"/>
        <w:ind w:left="720" w:hanging="720"/>
      </w:pPr>
      <w:r w:rsidRPr="001C6DA3">
        <w:t xml:space="preserve">8. Sjaarda LA, Albert PS, Mumford SL, et al. Customized large-for-gestational-age birthweight at term and the association with adverse perinatal outcomes. </w:t>
      </w:r>
      <w:r w:rsidRPr="001C6DA3">
        <w:rPr>
          <w:i/>
        </w:rPr>
        <w:t>Am J Obstet Gynecol</w:t>
      </w:r>
      <w:r w:rsidRPr="001C6DA3">
        <w:t xml:space="preserve"> 2014;210(1):63.e1-63.e11. doi: 10.1016/j.ajog.2013.09.006 [published Online First: 2013/09/17]</w:t>
      </w:r>
    </w:p>
    <w:p w14:paraId="25471B96" w14:textId="77777777" w:rsidR="001C6DA3" w:rsidRPr="001C6DA3" w:rsidRDefault="001C6DA3" w:rsidP="001C6DA3">
      <w:pPr>
        <w:pStyle w:val="EndNoteBibliography"/>
        <w:spacing w:after="0"/>
        <w:ind w:left="720" w:hanging="720"/>
      </w:pPr>
      <w:r w:rsidRPr="001C6DA3">
        <w:t>9. Justices: Lord Neuberger LH, Lord Kerr, Lord Clarke, Lord Wilson, Lord Reed, Lord Hodge,. Montgomery (Appellant) v Lanarkshire Health Board (Respondent) (Scotland). UKSC 2013/0136, Judgment date 11 Mar 2015.</w:t>
      </w:r>
    </w:p>
    <w:p w14:paraId="7C727336" w14:textId="77777777" w:rsidR="001C6DA3" w:rsidRPr="001C6DA3" w:rsidRDefault="001C6DA3" w:rsidP="001C6DA3">
      <w:pPr>
        <w:pStyle w:val="EndNoteBibliography"/>
        <w:spacing w:after="0"/>
        <w:ind w:left="720" w:hanging="720"/>
      </w:pPr>
      <w:r w:rsidRPr="001C6DA3">
        <w:t xml:space="preserve">10. Norris T, Johnson W, Farrar D, et al. Small-for-gestational age and large-for-gestational age thresholds to predict infants at risk of adverse delivery and neonatal outcomes: are current charts adequate? An observational study from the Born in Bradford cohort. </w:t>
      </w:r>
      <w:r w:rsidRPr="001C6DA3">
        <w:rPr>
          <w:i/>
        </w:rPr>
        <w:t>BMJ Open</w:t>
      </w:r>
      <w:r w:rsidRPr="001C6DA3">
        <w:t xml:space="preserve"> 2015;5(3):e006743. doi: 10.1136/bmjopen-2014-006743 [published Online First: 2015/03/19]</w:t>
      </w:r>
    </w:p>
    <w:p w14:paraId="3E59E2A1" w14:textId="77777777" w:rsidR="001C6DA3" w:rsidRPr="001C6DA3" w:rsidRDefault="001C6DA3" w:rsidP="001C6DA3">
      <w:pPr>
        <w:pStyle w:val="EndNoteBibliography"/>
        <w:spacing w:after="0"/>
        <w:ind w:left="720" w:hanging="720"/>
      </w:pPr>
      <w:r w:rsidRPr="001C6DA3">
        <w:t xml:space="preserve">11. Boulvain M, Senat MV, Perrotin F, et al. Induction of labour versus expectant management for large-for-date fetuses: a randomised controlled trial. </w:t>
      </w:r>
      <w:r w:rsidRPr="001C6DA3">
        <w:rPr>
          <w:i/>
        </w:rPr>
        <w:t>Lancet</w:t>
      </w:r>
      <w:r w:rsidRPr="001C6DA3">
        <w:t xml:space="preserve"> 2015;385(9987):2600-5. doi: 10.1016/s0140-6736(14)61904-8 [published Online First: 2015/04/13]</w:t>
      </w:r>
    </w:p>
    <w:p w14:paraId="73EC06CC" w14:textId="77777777" w:rsidR="001C6DA3" w:rsidRPr="001C6DA3" w:rsidRDefault="001C6DA3" w:rsidP="001C6DA3">
      <w:pPr>
        <w:pStyle w:val="EndNoteBibliography"/>
        <w:spacing w:after="0"/>
        <w:ind w:left="720" w:hanging="720"/>
      </w:pPr>
      <w:r w:rsidRPr="001C6DA3">
        <w:t xml:space="preserve">12. Engle WA. Morbidity and mortality in late preterm and early term newborns: a continuum. </w:t>
      </w:r>
      <w:r w:rsidRPr="001C6DA3">
        <w:rPr>
          <w:i/>
        </w:rPr>
        <w:t>Clin Perinatol</w:t>
      </w:r>
      <w:r w:rsidRPr="001C6DA3">
        <w:t xml:space="preserve"> 2011;38(3):493-516. doi: 10.1016/j.clp.2011.06.009 [published Online First: 2011/09/06]</w:t>
      </w:r>
    </w:p>
    <w:p w14:paraId="43E2F638" w14:textId="41408FEF" w:rsidR="001C6DA3" w:rsidRPr="001C6DA3" w:rsidRDefault="001C6DA3" w:rsidP="001C6DA3">
      <w:pPr>
        <w:pStyle w:val="EndNoteBibliography"/>
        <w:spacing w:after="0"/>
        <w:ind w:left="720" w:hanging="720"/>
      </w:pPr>
      <w:r w:rsidRPr="001C6DA3">
        <w:t xml:space="preserve">13. Dietz PM, Rizzo JH, England LJ, et al. Early Term Delivery and Health Care Utilization in the First Year of Life. </w:t>
      </w:r>
      <w:r w:rsidRPr="001C6DA3">
        <w:rPr>
          <w:i/>
        </w:rPr>
        <w:t>The Journal of Pediatrics</w:t>
      </w:r>
      <w:r w:rsidRPr="001C6DA3">
        <w:t xml:space="preserve"> 2012;161(2):234-39.e1. doi: </w:t>
      </w:r>
      <w:hyperlink r:id="rId83" w:history="1">
        <w:r w:rsidRPr="001C6DA3">
          <w:rPr>
            <w:rStyle w:val="Hyperlink"/>
          </w:rPr>
          <w:t>https://doi.org/10.1016/j.jpeds.2012.02.005</w:t>
        </w:r>
      </w:hyperlink>
    </w:p>
    <w:p w14:paraId="71F6D9C0" w14:textId="77777777" w:rsidR="001C6DA3" w:rsidRPr="001C6DA3" w:rsidRDefault="001C6DA3" w:rsidP="001C6DA3">
      <w:pPr>
        <w:pStyle w:val="EndNoteBibliography"/>
        <w:spacing w:after="0"/>
        <w:ind w:left="720" w:hanging="720"/>
      </w:pPr>
      <w:r w:rsidRPr="001C6DA3">
        <w:t xml:space="preserve">14. Parikh LI, Reddy UM, Männistö T, et al. Neonatal outcomes in early term birth. </w:t>
      </w:r>
      <w:r w:rsidRPr="001C6DA3">
        <w:rPr>
          <w:i/>
        </w:rPr>
        <w:t>Am J Obstet Gynecol</w:t>
      </w:r>
      <w:r w:rsidRPr="001C6DA3">
        <w:t xml:space="preserve"> 2014;211(3):265.e1-65.e11. doi: 10.1016/j.ajog.2014.03.021 [published Online First: 2014/03/19]</w:t>
      </w:r>
    </w:p>
    <w:p w14:paraId="4929335A" w14:textId="77777777" w:rsidR="001C6DA3" w:rsidRPr="001C6DA3" w:rsidRDefault="001C6DA3" w:rsidP="001C6DA3">
      <w:pPr>
        <w:pStyle w:val="EndNoteBibliography"/>
        <w:spacing w:after="0"/>
        <w:ind w:left="720" w:hanging="720"/>
      </w:pPr>
      <w:r w:rsidRPr="001C6DA3">
        <w:t xml:space="preserve">15. ACOG. ACOG Committee Opinion No 579: Definition of term pregnancy. </w:t>
      </w:r>
      <w:r w:rsidRPr="001C6DA3">
        <w:rPr>
          <w:i/>
        </w:rPr>
        <w:t>Obstet Gynecol</w:t>
      </w:r>
      <w:r w:rsidRPr="001C6DA3">
        <w:t xml:space="preserve"> 2013;122(5):1139-40. doi: 10.1097/01.AOG.0000437385.88715.4a [published Online First: 2013/10/24]</w:t>
      </w:r>
    </w:p>
    <w:p w14:paraId="34BEF475" w14:textId="77777777" w:rsidR="001C6DA3" w:rsidRPr="001C6DA3" w:rsidRDefault="001C6DA3" w:rsidP="001C6DA3">
      <w:pPr>
        <w:pStyle w:val="EndNoteBibliography"/>
        <w:spacing w:after="0"/>
        <w:ind w:left="720" w:hanging="720"/>
      </w:pPr>
      <w:r w:rsidRPr="001C6DA3">
        <w:t xml:space="preserve">16. Magro-Malosso ER, Saccone G, Chen M, et al. Induction of labour for suspected macrosomia at term in non-diabetic women: a systematic review and meta-analysis of randomized controlled trials. </w:t>
      </w:r>
      <w:r w:rsidRPr="001C6DA3">
        <w:rPr>
          <w:i/>
        </w:rPr>
        <w:t>Bjog</w:t>
      </w:r>
      <w:r w:rsidRPr="001C6DA3">
        <w:t xml:space="preserve"> 2017;124(3):414-21. doi: 10.1111/1471-0528.14435 [published Online First: 2016/12/07]</w:t>
      </w:r>
    </w:p>
    <w:p w14:paraId="3E8B2E8E" w14:textId="77777777" w:rsidR="001C6DA3" w:rsidRPr="001C6DA3" w:rsidRDefault="001C6DA3" w:rsidP="001C6DA3">
      <w:pPr>
        <w:pStyle w:val="EndNoteBibliography"/>
        <w:spacing w:after="0"/>
        <w:ind w:left="720" w:hanging="720"/>
      </w:pPr>
      <w:r w:rsidRPr="001C6DA3">
        <w:t xml:space="preserve">17. Heslehurst N, Ells LJ, Simpson H, et al. Trends in maternal obesity incidence rates, demographic predictors, and health inequalities in 36,821 women over a 15-year period. </w:t>
      </w:r>
      <w:r w:rsidRPr="001C6DA3">
        <w:rPr>
          <w:i/>
        </w:rPr>
        <w:t>Bjog</w:t>
      </w:r>
      <w:r w:rsidRPr="001C6DA3">
        <w:t xml:space="preserve"> 2007;114(2):187-94. doi: 10.1111/j.1471-0528.2006.01180.x [published Online First: 2007/02/20]</w:t>
      </w:r>
    </w:p>
    <w:p w14:paraId="75830673" w14:textId="77777777" w:rsidR="001C6DA3" w:rsidRPr="001C6DA3" w:rsidRDefault="001C6DA3" w:rsidP="001C6DA3">
      <w:pPr>
        <w:pStyle w:val="EndNoteBibliography"/>
        <w:spacing w:after="0"/>
        <w:ind w:left="720" w:hanging="720"/>
      </w:pPr>
      <w:r w:rsidRPr="001C6DA3">
        <w:t xml:space="preserve">18. Vahratian A, Zhang J, Troendle JF, et al. Maternal prepregnancy overweight and obesity and the pattern of labor progression in term nulliparous women. </w:t>
      </w:r>
      <w:r w:rsidRPr="001C6DA3">
        <w:rPr>
          <w:i/>
        </w:rPr>
        <w:t>Obstet Gynecol</w:t>
      </w:r>
      <w:r w:rsidRPr="001C6DA3">
        <w:t xml:space="preserve"> 2004;104(5 Pt 1):943-51. doi: 10.1097/01.Aog.0000142713.53197.91 [published Online First: 2004/11/02]</w:t>
      </w:r>
    </w:p>
    <w:p w14:paraId="6B71B856" w14:textId="0AA8E01B" w:rsidR="001C6DA3" w:rsidRPr="001C6DA3" w:rsidRDefault="001C6DA3" w:rsidP="001C6DA3">
      <w:pPr>
        <w:pStyle w:val="EndNoteBibliography"/>
        <w:spacing w:after="0"/>
        <w:ind w:left="720" w:hanging="720"/>
      </w:pPr>
      <w:r w:rsidRPr="001C6DA3">
        <w:t xml:space="preserve">19. Public Health England. About Obesity: PHE Prevalence. Available from: </w:t>
      </w:r>
      <w:hyperlink r:id="rId84" w:history="1">
        <w:r w:rsidRPr="001C6DA3">
          <w:rPr>
            <w:rStyle w:val="Hyperlink"/>
          </w:rPr>
          <w:t>https://webarchive.nationalarchives.gov.uk/20170110171101/https://www.noo.org.uk/NOO_about_obesity/maternal_obesity_2015/prevalence</w:t>
        </w:r>
      </w:hyperlink>
      <w:r w:rsidRPr="001C6DA3">
        <w:t>: PHE, 2017.</w:t>
      </w:r>
    </w:p>
    <w:p w14:paraId="6A69B9F0" w14:textId="77777777" w:rsidR="001C6DA3" w:rsidRPr="001C6DA3" w:rsidRDefault="001C6DA3" w:rsidP="001C6DA3">
      <w:pPr>
        <w:pStyle w:val="EndNoteBibliography"/>
        <w:spacing w:after="0"/>
        <w:ind w:left="720" w:hanging="720"/>
      </w:pPr>
      <w:r w:rsidRPr="001C6DA3">
        <w:t xml:space="preserve">20. Poston L, Bell R, Croker H, et al. Effect of a behavioural intervention in obese pregnant women (the UPBEAT study): a multicentre, randomised controlled trial. </w:t>
      </w:r>
      <w:r w:rsidRPr="001C6DA3">
        <w:rPr>
          <w:i/>
        </w:rPr>
        <w:t>The Lancet Diabetes &amp; Endocrinology</w:t>
      </w:r>
      <w:r w:rsidRPr="001C6DA3">
        <w:t xml:space="preserve"> 2015;3(10):767-77. doi: 10.1016/S2213-8587(15)00227-2</w:t>
      </w:r>
    </w:p>
    <w:p w14:paraId="67DE2FCA" w14:textId="5AD57887" w:rsidR="001C6DA3" w:rsidRPr="001C6DA3" w:rsidRDefault="001C6DA3" w:rsidP="001C6DA3">
      <w:pPr>
        <w:pStyle w:val="EndNoteBibliography"/>
        <w:spacing w:after="0"/>
        <w:ind w:left="720" w:hanging="720"/>
      </w:pPr>
      <w:r w:rsidRPr="001C6DA3">
        <w:t xml:space="preserve">21. National Maternity Review. BETTER BIRTHS Improving outcomes of maternity services in England. A Five Year Forward View for maternity care. Available from: </w:t>
      </w:r>
      <w:hyperlink r:id="rId85" w:history="1">
        <w:r w:rsidRPr="001C6DA3">
          <w:rPr>
            <w:rStyle w:val="Hyperlink"/>
          </w:rPr>
          <w:t>https://www.england.nhs.uk/mat-transformation/implementing-better-births/mat-review</w:t>
        </w:r>
      </w:hyperlink>
      <w:r w:rsidRPr="001C6DA3">
        <w:t>, 2016.</w:t>
      </w:r>
    </w:p>
    <w:p w14:paraId="08D596FE" w14:textId="0DE1B8D2" w:rsidR="001C6DA3" w:rsidRPr="001C6DA3" w:rsidRDefault="001C6DA3" w:rsidP="001C6DA3">
      <w:pPr>
        <w:pStyle w:val="EndNoteBibliography"/>
        <w:spacing w:after="0"/>
        <w:ind w:left="720" w:hanging="720"/>
      </w:pPr>
      <w:r w:rsidRPr="001C6DA3">
        <w:t xml:space="preserve">22. Plain English Campaign. Plain English Campaign: </w:t>
      </w:r>
      <w:hyperlink r:id="rId86" w:history="1">
        <w:r w:rsidRPr="001C6DA3">
          <w:rPr>
            <w:rStyle w:val="Hyperlink"/>
          </w:rPr>
          <w:t>http://www.plainenglish.co.uk</w:t>
        </w:r>
      </w:hyperlink>
      <w:r w:rsidRPr="001C6DA3">
        <w:t>; 2016 [</w:t>
      </w:r>
    </w:p>
    <w:p w14:paraId="5DB25B24" w14:textId="77777777" w:rsidR="001C6DA3" w:rsidRPr="001C6DA3" w:rsidRDefault="001C6DA3" w:rsidP="001C6DA3">
      <w:pPr>
        <w:pStyle w:val="EndNoteBibliography"/>
        <w:spacing w:after="0"/>
        <w:ind w:left="720" w:hanging="720"/>
      </w:pPr>
      <w:r w:rsidRPr="001C6DA3">
        <w:t xml:space="preserve">23. Harvey S, Rach D, Stainton MC, et al. Evaluation of satisfaction with midwifery care. </w:t>
      </w:r>
      <w:r w:rsidRPr="001C6DA3">
        <w:rPr>
          <w:i/>
        </w:rPr>
        <w:t>Midwifery</w:t>
      </w:r>
      <w:r w:rsidRPr="001C6DA3">
        <w:t xml:space="preserve"> 2002;18(4):260-7. doi: 10.1054/midw.2002.0317 [published Online First: 2002/12/11]</w:t>
      </w:r>
    </w:p>
    <w:p w14:paraId="264944EF" w14:textId="77777777" w:rsidR="001C6DA3" w:rsidRPr="001C6DA3" w:rsidRDefault="001C6DA3" w:rsidP="001C6DA3">
      <w:pPr>
        <w:pStyle w:val="EndNoteBibliography"/>
        <w:spacing w:after="0"/>
        <w:ind w:left="720" w:hanging="720"/>
      </w:pPr>
      <w:r w:rsidRPr="001C6DA3">
        <w:t>24. Gusi N, Olivares PR, Rajendram R. The EQ-5D Health-Related Quality of Life Questionnaire. In: Preedy VR, Watson RR, eds. Handbook of Disease Burdens and Quality of Life Measures. New York, NY: Springer New York 2010:87-99.</w:t>
      </w:r>
    </w:p>
    <w:p w14:paraId="13D3BF16" w14:textId="77777777" w:rsidR="001C6DA3" w:rsidRPr="001C6DA3" w:rsidRDefault="001C6DA3" w:rsidP="001C6DA3">
      <w:pPr>
        <w:pStyle w:val="EndNoteBibliography"/>
        <w:spacing w:after="0"/>
        <w:ind w:left="720" w:hanging="720"/>
      </w:pPr>
      <w:r w:rsidRPr="001C6DA3">
        <w:t xml:space="preserve">25. Cox JL, Holden JM, Sagovsky R. Detection of postnatal depression. Development of the 10-item Edinburgh Postnatal Depression Scale. </w:t>
      </w:r>
      <w:r w:rsidRPr="001C6DA3">
        <w:rPr>
          <w:i/>
        </w:rPr>
        <w:t>Br J Psychiatry</w:t>
      </w:r>
      <w:r w:rsidRPr="001C6DA3">
        <w:t xml:space="preserve"> 1987;150:782-6. doi: 10.1192/bjp.150.6.782 [published Online First: 1987/06/01]</w:t>
      </w:r>
    </w:p>
    <w:p w14:paraId="55F5043B" w14:textId="77777777" w:rsidR="001C6DA3" w:rsidRPr="001C6DA3" w:rsidRDefault="001C6DA3" w:rsidP="001C6DA3">
      <w:pPr>
        <w:pStyle w:val="EndNoteBibliography"/>
        <w:spacing w:after="0"/>
        <w:ind w:left="720" w:hanging="720"/>
      </w:pPr>
      <w:r w:rsidRPr="001C6DA3">
        <w:t xml:space="preserve">26. Horowitz M, Wilner N, Alvarez W. Impact of Event Scale: a measure of subjective stress. </w:t>
      </w:r>
      <w:r w:rsidRPr="001C6DA3">
        <w:rPr>
          <w:i/>
        </w:rPr>
        <w:t>Psychosom Med</w:t>
      </w:r>
      <w:r w:rsidRPr="001C6DA3">
        <w:t xml:space="preserve"> 1979;41(3):209-18. doi: 10.1097/00006842-197905000-00004 [published Online First: 1979/05/01]</w:t>
      </w:r>
    </w:p>
    <w:p w14:paraId="316EF57F" w14:textId="77777777" w:rsidR="001C6DA3" w:rsidRPr="001C6DA3" w:rsidRDefault="001C6DA3" w:rsidP="001C6DA3">
      <w:pPr>
        <w:pStyle w:val="EndNoteBibliography"/>
        <w:spacing w:after="0"/>
        <w:ind w:left="720" w:hanging="720"/>
      </w:pPr>
      <w:r w:rsidRPr="001C6DA3">
        <w:t xml:space="preserve">27. Taylor A, Atkins R, Kumar R, et al. A new Mother-to-Infant Bonding Scale: links with early maternal mood. </w:t>
      </w:r>
      <w:r w:rsidRPr="001C6DA3">
        <w:rPr>
          <w:i/>
        </w:rPr>
        <w:t>Arch Womens Ment Health</w:t>
      </w:r>
      <w:r w:rsidRPr="001C6DA3">
        <w:t xml:space="preserve"> 2005;8(1):45-51. doi: 10.1007/s00737-005-0074-z [published Online First: 2005/05/04]</w:t>
      </w:r>
    </w:p>
    <w:p w14:paraId="2F1DC165" w14:textId="52EFD4A5" w:rsidR="001C6DA3" w:rsidRPr="001C6DA3" w:rsidRDefault="001C6DA3" w:rsidP="001C6DA3">
      <w:pPr>
        <w:pStyle w:val="EndNoteBibliography"/>
        <w:spacing w:after="0"/>
        <w:ind w:left="720" w:hanging="720"/>
      </w:pPr>
      <w:r w:rsidRPr="001C6DA3">
        <w:t xml:space="preserve">28. Avery K, Donovan J, Peters TJ, et al. ICIQ: A brief and robust measure for evaluating the symptoms and impact of urinary incontinence. </w:t>
      </w:r>
      <w:r w:rsidRPr="001C6DA3">
        <w:rPr>
          <w:i/>
        </w:rPr>
        <w:t>Neurourology and Urodynamics</w:t>
      </w:r>
      <w:r w:rsidRPr="001C6DA3">
        <w:t xml:space="preserve"> 2004;23(4):322-30. doi: </w:t>
      </w:r>
      <w:hyperlink r:id="rId87" w:history="1">
        <w:r w:rsidRPr="001C6DA3">
          <w:rPr>
            <w:rStyle w:val="Hyperlink"/>
          </w:rPr>
          <w:t>https://doi.org/10.1002/nau.20041</w:t>
        </w:r>
      </w:hyperlink>
    </w:p>
    <w:p w14:paraId="1AE0C8C9" w14:textId="77777777" w:rsidR="001C6DA3" w:rsidRPr="001C6DA3" w:rsidRDefault="001C6DA3" w:rsidP="001C6DA3">
      <w:pPr>
        <w:pStyle w:val="EndNoteBibliography"/>
        <w:spacing w:after="0"/>
        <w:ind w:left="720" w:hanging="720"/>
      </w:pPr>
      <w:r w:rsidRPr="001C6DA3">
        <w:t xml:space="preserve">29. Moore GF, Audrey S, Barker M, et al. Process evaluation of complex interventions: Medical Research Council guidance. </w:t>
      </w:r>
      <w:r w:rsidRPr="001C6DA3">
        <w:rPr>
          <w:i/>
        </w:rPr>
        <w:t>BMJ : British Medical Journal</w:t>
      </w:r>
      <w:r w:rsidRPr="001C6DA3">
        <w:t xml:space="preserve"> 2015;350:h1258. doi: 10.1136/bmj.h1258</w:t>
      </w:r>
    </w:p>
    <w:p w14:paraId="1D4C714D" w14:textId="73B87282" w:rsidR="001C6DA3" w:rsidRPr="001C6DA3" w:rsidRDefault="001C6DA3" w:rsidP="001C6DA3">
      <w:pPr>
        <w:pStyle w:val="EndNoteBibliography"/>
        <w:spacing w:after="0"/>
        <w:ind w:left="720" w:hanging="720"/>
      </w:pPr>
      <w:r w:rsidRPr="001C6DA3">
        <w:t xml:space="preserve">30. MBRRACE-UK. MBRRACE-UK Confidential Enquiry into Maternal Deaths and Morbidity. Available from: </w:t>
      </w:r>
      <w:hyperlink r:id="rId88" w:history="1">
        <w:r w:rsidRPr="001C6DA3">
          <w:rPr>
            <w:rStyle w:val="Hyperlink"/>
          </w:rPr>
          <w:t>https://www.npeu.ox.ac.uk/mbrrace-uk</w:t>
        </w:r>
      </w:hyperlink>
      <w:r w:rsidRPr="001C6DA3">
        <w:t>. Last accessed 15 December 2017, 2017.</w:t>
      </w:r>
    </w:p>
    <w:p w14:paraId="3420E007" w14:textId="77777777" w:rsidR="001C6DA3" w:rsidRPr="001C6DA3" w:rsidRDefault="001C6DA3" w:rsidP="001C6DA3">
      <w:pPr>
        <w:pStyle w:val="EndNoteBibliography"/>
        <w:spacing w:after="0"/>
        <w:ind w:left="720" w:hanging="720"/>
      </w:pPr>
      <w:r w:rsidRPr="001C6DA3">
        <w:t xml:space="preserve">31. Wisborg K, Barklin A, Hedegaard M, et al. Psychological stress during pregnancy and stillbirth: prospective study. </w:t>
      </w:r>
      <w:r w:rsidRPr="001C6DA3">
        <w:rPr>
          <w:i/>
        </w:rPr>
        <w:t>Bjog</w:t>
      </w:r>
      <w:r w:rsidRPr="001C6DA3">
        <w:t xml:space="preserve"> 2008;115(7):882-5. doi: 10.1111/j.1471-0528.2008.01734.x [published Online First: 2008/05/20]</w:t>
      </w:r>
    </w:p>
    <w:p w14:paraId="1593E436" w14:textId="77777777" w:rsidR="001C6DA3" w:rsidRPr="001C6DA3" w:rsidRDefault="001C6DA3" w:rsidP="001C6DA3">
      <w:pPr>
        <w:pStyle w:val="EndNoteBibliography"/>
        <w:spacing w:after="0"/>
        <w:ind w:left="720" w:hanging="720"/>
      </w:pPr>
      <w:r w:rsidRPr="001C6DA3">
        <w:t>32. Patel S, Hee SW, Mistry D, et al. Programme Grants for Applied Research. Identifying back pain subgroups: developing and applying approaches using individual patient data collected within clinical trials. Southampton (UK)2016.</w:t>
      </w:r>
    </w:p>
    <w:p w14:paraId="6AF5FC97" w14:textId="77777777" w:rsidR="001C6DA3" w:rsidRPr="001C6DA3" w:rsidRDefault="001C6DA3" w:rsidP="001C6DA3">
      <w:pPr>
        <w:pStyle w:val="EndNoteBibliography"/>
        <w:spacing w:after="0"/>
        <w:ind w:left="720" w:hanging="720"/>
      </w:pPr>
      <w:r w:rsidRPr="001C6DA3">
        <w:t xml:space="preserve">33. Anderson NH, Sadler LC, McKinlay CJD, et al. INTERGROWTH-21st vs customized birthweight standards for identification of perinatal mortality and morbidity. </w:t>
      </w:r>
      <w:r w:rsidRPr="001C6DA3">
        <w:rPr>
          <w:i/>
        </w:rPr>
        <w:t>Am J Obstet Gynecol</w:t>
      </w:r>
      <w:r w:rsidRPr="001C6DA3">
        <w:t xml:space="preserve"> 2016;214(4):509.e1-09.e7. doi: 10.1016/j.ajog.2015.10.931 [published Online First: 2015/11/08]</w:t>
      </w:r>
    </w:p>
    <w:p w14:paraId="5A5FA8D5" w14:textId="77777777" w:rsidR="001C6DA3" w:rsidRPr="001C6DA3" w:rsidRDefault="001C6DA3" w:rsidP="001C6DA3">
      <w:pPr>
        <w:pStyle w:val="EndNoteBibliography"/>
        <w:spacing w:after="0"/>
        <w:ind w:left="720" w:hanging="720"/>
      </w:pPr>
      <w:r w:rsidRPr="001C6DA3">
        <w:t xml:space="preserve">34. Kiserud T, Piaggio G, Carroli G, et al. The World Health Organization Fetal Growth Charts: A Multinational Longitudinal Study of Ultrasound Biometric Measurements and Estimated Fetal Weight. </w:t>
      </w:r>
      <w:r w:rsidRPr="001C6DA3">
        <w:rPr>
          <w:i/>
        </w:rPr>
        <w:t>PLoS Med</w:t>
      </w:r>
      <w:r w:rsidRPr="001C6DA3">
        <w:t xml:space="preserve"> 2017;14(1):e1002220. doi: 10.1371/journal.pmed.1002220 [published Online First: 2017/01/25]</w:t>
      </w:r>
    </w:p>
    <w:p w14:paraId="2083A9E5" w14:textId="77777777" w:rsidR="001C6DA3" w:rsidRPr="001C6DA3" w:rsidRDefault="001C6DA3" w:rsidP="001C6DA3">
      <w:pPr>
        <w:pStyle w:val="EndNoteBibliography"/>
        <w:spacing w:after="0"/>
        <w:ind w:left="720" w:hanging="720"/>
      </w:pPr>
      <w:r w:rsidRPr="001C6DA3">
        <w:t xml:space="preserve">35. Sculpher MJ, Claxton K, Drummond M, et al. Whither trial-based economic evaluation for health care decision making? </w:t>
      </w:r>
      <w:r w:rsidRPr="001C6DA3">
        <w:rPr>
          <w:i/>
        </w:rPr>
        <w:t>Health Econ</w:t>
      </w:r>
      <w:r w:rsidRPr="001C6DA3">
        <w:t xml:space="preserve"> 2006;15(7):677-87. doi: 10.1002/hec.1093 [published Online First: 2006/02/24]</w:t>
      </w:r>
    </w:p>
    <w:p w14:paraId="3AE4DA7C" w14:textId="77777777" w:rsidR="001C6DA3" w:rsidRPr="001C6DA3" w:rsidRDefault="001C6DA3" w:rsidP="001C6DA3">
      <w:pPr>
        <w:pStyle w:val="EndNoteBibliography"/>
        <w:spacing w:after="0"/>
        <w:ind w:left="720" w:hanging="720"/>
      </w:pPr>
      <w:r w:rsidRPr="001C6DA3">
        <w:t xml:space="preserve">36. Devlin NJ, Shah KK, Feng Y, et al. Valuing health-related quality of life: An EQ-5D-5L value set for England. </w:t>
      </w:r>
      <w:r w:rsidRPr="001C6DA3">
        <w:rPr>
          <w:i/>
        </w:rPr>
        <w:t>Health Econ</w:t>
      </w:r>
      <w:r w:rsidRPr="001C6DA3">
        <w:t xml:space="preserve"> 2018;27(1):7-22. doi: 10.1002/hec.3564 [published Online First: 2017/08/24]</w:t>
      </w:r>
    </w:p>
    <w:p w14:paraId="782564B9" w14:textId="77777777" w:rsidR="001C6DA3" w:rsidRPr="001C6DA3" w:rsidRDefault="001C6DA3" w:rsidP="001C6DA3">
      <w:pPr>
        <w:pStyle w:val="EndNoteBibliography"/>
        <w:spacing w:after="0"/>
        <w:ind w:left="720" w:hanging="720"/>
      </w:pPr>
      <w:r w:rsidRPr="001C6DA3">
        <w:t>37. National Institute for Health and Care Excellence. Guide to the methods of technology appraisal. London: National Institute for Health and Care Excellence 2013.</w:t>
      </w:r>
    </w:p>
    <w:p w14:paraId="0B3DE698" w14:textId="4A427548" w:rsidR="001C6DA3" w:rsidRPr="001C6DA3" w:rsidRDefault="001C6DA3" w:rsidP="001C6DA3">
      <w:pPr>
        <w:pStyle w:val="EndNoteBibliography"/>
        <w:spacing w:after="0"/>
        <w:ind w:left="720" w:hanging="720"/>
      </w:pPr>
      <w:r w:rsidRPr="001C6DA3">
        <w:t xml:space="preserve">38. NHS England. Saving Babies’ Lives Version Two: A Care Bundle for Reducing Perinatal Mortality. Available from: </w:t>
      </w:r>
      <w:hyperlink r:id="rId89" w:history="1">
        <w:r w:rsidRPr="001C6DA3">
          <w:rPr>
            <w:rStyle w:val="Hyperlink"/>
          </w:rPr>
          <w:t>https://www.england.nhs.uk/wp-content/uploads/2019/03/Saving-Babies-Lives-Care-Bundle-Version-TwoFinal-Version2.pdf</w:t>
        </w:r>
      </w:hyperlink>
      <w:r w:rsidRPr="001C6DA3">
        <w:t>: NHS England, 2019.</w:t>
      </w:r>
    </w:p>
    <w:p w14:paraId="5A1E76E3" w14:textId="6747F326" w:rsidR="001C6DA3" w:rsidRPr="001C6DA3" w:rsidRDefault="001C6DA3" w:rsidP="001C6DA3">
      <w:pPr>
        <w:pStyle w:val="EndNoteBibliography"/>
        <w:spacing w:after="0"/>
        <w:ind w:left="720" w:hanging="720"/>
      </w:pPr>
      <w:r w:rsidRPr="001C6DA3">
        <w:t xml:space="preserve">39. NHS England. Saving Babies’ Lives - A care bundle for reducing stillbirth. Available from: </w:t>
      </w:r>
      <w:hyperlink r:id="rId90" w:history="1">
        <w:r w:rsidRPr="001C6DA3">
          <w:rPr>
            <w:rStyle w:val="Hyperlink"/>
          </w:rPr>
          <w:t>https://www.england.nhs.uk/publication/saving-babies-lives-a-care-bundle-for-reducing-stillbirth</w:t>
        </w:r>
      </w:hyperlink>
      <w:r w:rsidRPr="001C6DA3">
        <w:t>: NHS England, 2017.</w:t>
      </w:r>
    </w:p>
    <w:p w14:paraId="4EB356C9" w14:textId="3D035E08" w:rsidR="001C6DA3" w:rsidRPr="001C6DA3" w:rsidRDefault="001C6DA3" w:rsidP="001C6DA3">
      <w:pPr>
        <w:pStyle w:val="EndNoteBibliography"/>
        <w:spacing w:after="0"/>
        <w:ind w:left="720" w:hanging="720"/>
      </w:pPr>
      <w:r w:rsidRPr="001C6DA3">
        <w:t xml:space="preserve">40. Royal College of Obstetricians and Gynaecologists. Late Intrauterine Fetal Death and Stillbirth (Green-top Guideline No. 55). London: RCOG; available from: </w:t>
      </w:r>
      <w:hyperlink r:id="rId91" w:history="1">
        <w:r w:rsidRPr="001C6DA3">
          <w:rPr>
            <w:rStyle w:val="Hyperlink"/>
          </w:rPr>
          <w:t>https://www.rcog.org.uk/en/guidelines-research-services/guidelines/gtg55/</w:t>
        </w:r>
      </w:hyperlink>
      <w:r w:rsidRPr="001C6DA3">
        <w:t>, 2010.</w:t>
      </w:r>
    </w:p>
    <w:p w14:paraId="1BDD5BDA" w14:textId="6A40FFEE" w:rsidR="001C6DA3" w:rsidRPr="001C6DA3" w:rsidRDefault="001C6DA3" w:rsidP="001C6DA3">
      <w:pPr>
        <w:pStyle w:val="EndNoteBibliography"/>
        <w:spacing w:after="0"/>
        <w:ind w:left="720" w:hanging="720"/>
      </w:pPr>
      <w:r w:rsidRPr="001C6DA3">
        <w:t xml:space="preserve">41. NHS Digital. NHS Maternity Statistics, England 2017-2018. Availible from </w:t>
      </w:r>
      <w:hyperlink r:id="rId92" w:history="1">
        <w:r w:rsidRPr="001C6DA3">
          <w:rPr>
            <w:rStyle w:val="Hyperlink"/>
          </w:rPr>
          <w:t>https://digital.nhs.uk/data-and-information/publications/statistical/nhs-maternity-statistics/2017-18</w:t>
        </w:r>
      </w:hyperlink>
      <w:r w:rsidRPr="001C6DA3">
        <w:t>, 2018.</w:t>
      </w:r>
    </w:p>
    <w:p w14:paraId="6F4F510E" w14:textId="77777777" w:rsidR="001C6DA3" w:rsidRPr="001C6DA3" w:rsidRDefault="001C6DA3" w:rsidP="001C6DA3">
      <w:pPr>
        <w:pStyle w:val="EndNoteBibliography"/>
        <w:spacing w:after="0"/>
        <w:ind w:left="720" w:hanging="720"/>
      </w:pPr>
      <w:r w:rsidRPr="001C6DA3">
        <w:t xml:space="preserve">42. Poulsen G, Wolke D, Kurinczuk JJ, et al. Gestational age and cognitive ability in early childhood: a population-based cohort study. </w:t>
      </w:r>
      <w:r w:rsidRPr="001C6DA3">
        <w:rPr>
          <w:i/>
        </w:rPr>
        <w:t>Paediatr Perinat Epidemiol</w:t>
      </w:r>
      <w:r w:rsidRPr="001C6DA3">
        <w:t xml:space="preserve"> 2013;27(4):371-9. doi: 10.1111/ppe.12058 [published Online First: 2013/06/19]</w:t>
      </w:r>
    </w:p>
    <w:p w14:paraId="67A7D050" w14:textId="77777777" w:rsidR="001C6DA3" w:rsidRPr="001C6DA3" w:rsidRDefault="001C6DA3" w:rsidP="001C6DA3">
      <w:pPr>
        <w:pStyle w:val="EndNoteBibliography"/>
        <w:spacing w:after="0"/>
        <w:ind w:left="720" w:hanging="720"/>
      </w:pPr>
      <w:r w:rsidRPr="001C6DA3">
        <w:t xml:space="preserve">43. Twilhaar ES, de Kieviet JF, Aarnoudse-Moens CS, et al. Academic performance of children born preterm: a meta-analysis and meta-regression. </w:t>
      </w:r>
      <w:r w:rsidRPr="001C6DA3">
        <w:rPr>
          <w:i/>
        </w:rPr>
        <w:t>Arch Dis Child Fetal Neonatal Ed</w:t>
      </w:r>
      <w:r w:rsidRPr="001C6DA3">
        <w:t xml:space="preserve"> 2018;103(4):F322-F30. doi: 10.1136/archdischild-2017-312916 [published Online First: 2017/08/28]</w:t>
      </w:r>
    </w:p>
    <w:p w14:paraId="436B658F" w14:textId="77777777" w:rsidR="001C6DA3" w:rsidRPr="001C6DA3" w:rsidRDefault="001C6DA3" w:rsidP="001C6DA3">
      <w:pPr>
        <w:pStyle w:val="EndNoteBibliography"/>
        <w:spacing w:after="0"/>
        <w:ind w:left="720" w:hanging="720"/>
      </w:pPr>
      <w:r w:rsidRPr="00147FD9">
        <w:rPr>
          <w:lang w:val="de-DE"/>
        </w:rPr>
        <w:t xml:space="preserve">44. Twilhaar ES, Wade RM, de Kieviet JF, et al. </w:t>
      </w:r>
      <w:r w:rsidRPr="001C6DA3">
        <w:t xml:space="preserve">Cognitive Outcomes of Children Born Extremely or Very Preterm Since the 1990s and Associated Risk Factors: A Meta-analysis and Meta-regression. </w:t>
      </w:r>
      <w:r w:rsidRPr="001C6DA3">
        <w:rPr>
          <w:i/>
        </w:rPr>
        <w:t>JAMA Pediatr</w:t>
      </w:r>
      <w:r w:rsidRPr="001C6DA3">
        <w:t xml:space="preserve"> 2018;172(4):361-67. doi: 10.1001/jamapediatrics.2017.5323 [published Online First: 2018/02/21]</w:t>
      </w:r>
    </w:p>
    <w:p w14:paraId="265773FF" w14:textId="77777777" w:rsidR="001C6DA3" w:rsidRPr="001C6DA3" w:rsidRDefault="001C6DA3" w:rsidP="001C6DA3">
      <w:pPr>
        <w:pStyle w:val="EndNoteBibliography"/>
        <w:spacing w:after="0"/>
        <w:ind w:left="720" w:hanging="720"/>
      </w:pPr>
      <w:r w:rsidRPr="001C6DA3">
        <w:t xml:space="preserve">45. Wolke D, Strauss VY, Johnson S, et al. Universal gestational age effects on cognitive and basic mathematic processing: 2 cohorts in 2 countries. </w:t>
      </w:r>
      <w:r w:rsidRPr="001C6DA3">
        <w:rPr>
          <w:i/>
        </w:rPr>
        <w:t>J Pediatr</w:t>
      </w:r>
      <w:r w:rsidRPr="001C6DA3">
        <w:t xml:space="preserve"> 2015;166(6):1410-6.e1-2. doi: 10.1016/j.jpeds.2015.02.065 [published Online First: 2015/04/07]</w:t>
      </w:r>
    </w:p>
    <w:p w14:paraId="409B1130" w14:textId="77777777" w:rsidR="001C6DA3" w:rsidRPr="001C6DA3" w:rsidRDefault="001C6DA3" w:rsidP="001C6DA3">
      <w:pPr>
        <w:pStyle w:val="EndNoteBibliography"/>
        <w:spacing w:after="0"/>
        <w:ind w:left="720" w:hanging="720"/>
      </w:pPr>
      <w:r w:rsidRPr="001C6DA3">
        <w:t xml:space="preserve">46. MacKay DF, Smith GC, Dobbie R, et al. Gestational age at delivery and special educational need: retrospective cohort study of 407,503 schoolchildren. </w:t>
      </w:r>
      <w:r w:rsidRPr="001C6DA3">
        <w:rPr>
          <w:i/>
        </w:rPr>
        <w:t>PLoS Med</w:t>
      </w:r>
      <w:r w:rsidRPr="001C6DA3">
        <w:t xml:space="preserve"> 2010;7(6):e1000289. doi: 10.1371/journal.pmed.1000289 [published Online First: 2010/06/15]</w:t>
      </w:r>
    </w:p>
    <w:p w14:paraId="1AE8EC3D" w14:textId="77777777" w:rsidR="001C6DA3" w:rsidRPr="001C6DA3" w:rsidRDefault="001C6DA3" w:rsidP="001C6DA3">
      <w:pPr>
        <w:pStyle w:val="EndNoteBibliography"/>
        <w:spacing w:after="0"/>
        <w:ind w:left="720" w:hanging="720"/>
      </w:pPr>
      <w:r w:rsidRPr="001C6DA3">
        <w:t xml:space="preserve">47. Pettinger KJ, Kelly B, Sheldon TA, et al. Starting school: educational development as a function of age of entry and prematurity. </w:t>
      </w:r>
      <w:r w:rsidRPr="001C6DA3">
        <w:rPr>
          <w:i/>
        </w:rPr>
        <w:t>Archives of Disease in Childhood</w:t>
      </w:r>
      <w:r w:rsidRPr="001C6DA3">
        <w:t xml:space="preserve"> 2020;105(2):160-65. doi: 10.1136/archdischild-2019-317124</w:t>
      </w:r>
    </w:p>
    <w:p w14:paraId="22B54F7B" w14:textId="77777777" w:rsidR="001C6DA3" w:rsidRPr="001C6DA3" w:rsidRDefault="001C6DA3" w:rsidP="001C6DA3">
      <w:pPr>
        <w:pStyle w:val="EndNoteBibliography"/>
        <w:spacing w:after="0"/>
        <w:ind w:left="720" w:hanging="720"/>
      </w:pPr>
      <w:r w:rsidRPr="001C6DA3">
        <w:t xml:space="preserve">48. Johnson S, Bountziouka V, Brocklehurst P, et al. Standardisation of the Parent Report of Children's Abilities-Revised (PARCA-R): a norm-referenced assessment of cognitive and language development at age 2 years. </w:t>
      </w:r>
      <w:r w:rsidRPr="001C6DA3">
        <w:rPr>
          <w:i/>
        </w:rPr>
        <w:t>Lancet Child Adolesc Health</w:t>
      </w:r>
      <w:r w:rsidRPr="001C6DA3">
        <w:t xml:space="preserve"> 2019;3(10):705-12. doi: 10.1016/s2352-4642(19)30189-0 [published Online First: 2019/08/14]</w:t>
      </w:r>
    </w:p>
    <w:p w14:paraId="05F67975" w14:textId="77777777" w:rsidR="001C6DA3" w:rsidRPr="001C6DA3" w:rsidRDefault="001C6DA3" w:rsidP="001C6DA3">
      <w:pPr>
        <w:pStyle w:val="EndNoteBibliography"/>
        <w:spacing w:after="0"/>
        <w:ind w:left="720" w:hanging="720"/>
      </w:pPr>
      <w:r w:rsidRPr="001C6DA3">
        <w:t xml:space="preserve">49. Quigley M, Poulsen G, Boyle E, et al. Children who are born just a few weeks premature are more likely to have poorer school performance than those born at full term. </w:t>
      </w:r>
      <w:r w:rsidRPr="001C6DA3">
        <w:rPr>
          <w:i/>
        </w:rPr>
        <w:t>Journal of Epidemiology and Community Health</w:t>
      </w:r>
      <w:r w:rsidRPr="001C6DA3">
        <w:t xml:space="preserve"> 2011;65(Suppl 2):A28-A29. doi: 10.1136/jech.2011.143586.63</w:t>
      </w:r>
    </w:p>
    <w:p w14:paraId="7F714FC6" w14:textId="77777777" w:rsidR="001C6DA3" w:rsidRPr="001C6DA3" w:rsidRDefault="001C6DA3" w:rsidP="001C6DA3">
      <w:pPr>
        <w:pStyle w:val="EndNoteBibliography"/>
        <w:spacing w:after="0"/>
        <w:ind w:left="720" w:hanging="720"/>
      </w:pPr>
      <w:r w:rsidRPr="00147FD9">
        <w:rPr>
          <w:lang w:val="de-DE"/>
        </w:rPr>
        <w:t xml:space="preserve">50. Quigley MA, Poulsen G, Boyle E, et al. </w:t>
      </w:r>
      <w:r w:rsidRPr="001C6DA3">
        <w:t xml:space="preserve">Early term and late preterm birth are associated with poorer school performance at age 5 years: a cohort study. </w:t>
      </w:r>
      <w:r w:rsidRPr="001C6DA3">
        <w:rPr>
          <w:i/>
        </w:rPr>
        <w:t>Arch Dis Child Fetal Neonatal Ed</w:t>
      </w:r>
      <w:r w:rsidRPr="001C6DA3">
        <w:t xml:space="preserve"> 2012;97(3):F167-73. doi: 10.1136/archdischild-2011-300888 [published Online First: 2012/01/05]</w:t>
      </w:r>
    </w:p>
    <w:p w14:paraId="13FA1589" w14:textId="77777777" w:rsidR="001C6DA3" w:rsidRPr="001C6DA3" w:rsidRDefault="001C6DA3" w:rsidP="001C6DA3">
      <w:pPr>
        <w:pStyle w:val="EndNoteBibliography"/>
        <w:spacing w:after="0"/>
        <w:ind w:left="720" w:hanging="720"/>
      </w:pPr>
      <w:r w:rsidRPr="001C6DA3">
        <w:t xml:space="preserve">51. Linsell L, Johnson S, Wolke D, et al. Cognitive trajectories from infancy to early adulthood following birth before 26 weeks of gestation: a prospective, population-based cohort study. </w:t>
      </w:r>
      <w:r w:rsidRPr="001C6DA3">
        <w:rPr>
          <w:i/>
        </w:rPr>
        <w:t>Arch Dis Child</w:t>
      </w:r>
      <w:r w:rsidRPr="001C6DA3">
        <w:t xml:space="preserve"> 2018;103(4):363-70. doi: 10.1136/archdischild-2017-313414 [published Online First: 2017/11/18]</w:t>
      </w:r>
    </w:p>
    <w:p w14:paraId="3B4539F0" w14:textId="77777777" w:rsidR="001C6DA3" w:rsidRPr="001C6DA3" w:rsidRDefault="001C6DA3" w:rsidP="001C6DA3">
      <w:pPr>
        <w:pStyle w:val="EndNoteBibliography"/>
        <w:spacing w:after="0"/>
        <w:ind w:left="720" w:hanging="720"/>
      </w:pPr>
      <w:r w:rsidRPr="001C6DA3">
        <w:t xml:space="preserve">52. Breeman LD, Jaekel J, Baumann N, et al. Preterm Cognitive Function Into Adulthood. </w:t>
      </w:r>
      <w:r w:rsidRPr="001C6DA3">
        <w:rPr>
          <w:i/>
        </w:rPr>
        <w:t>Pediatrics</w:t>
      </w:r>
      <w:r w:rsidRPr="001C6DA3">
        <w:t xml:space="preserve"> 2015;136(3):415-23. doi: 10.1542/peds.2015-0608 [published Online First: 2015/08/12]</w:t>
      </w:r>
    </w:p>
    <w:p w14:paraId="637E4BE6" w14:textId="77777777" w:rsidR="001C6DA3" w:rsidRPr="001C6DA3" w:rsidRDefault="001C6DA3" w:rsidP="001C6DA3">
      <w:pPr>
        <w:pStyle w:val="EndNoteBibliography"/>
        <w:spacing w:after="0"/>
        <w:ind w:left="720" w:hanging="720"/>
      </w:pPr>
      <w:r w:rsidRPr="001C6DA3">
        <w:t xml:space="preserve">53. Basten M, Jaekel J, Johnson S, et al. Preterm Birth and Adult Wealth:Mathematics Skills Count. </w:t>
      </w:r>
      <w:r w:rsidRPr="001C6DA3">
        <w:rPr>
          <w:i/>
        </w:rPr>
        <w:t>Psychological Science</w:t>
      </w:r>
      <w:r w:rsidRPr="001C6DA3">
        <w:t xml:space="preserve"> 2015;26(10):1608-19. doi: 10.1177/0956797615596230</w:t>
      </w:r>
    </w:p>
    <w:p w14:paraId="5EAC6E15" w14:textId="77777777" w:rsidR="001C6DA3" w:rsidRPr="001C6DA3" w:rsidRDefault="001C6DA3" w:rsidP="001C6DA3">
      <w:pPr>
        <w:pStyle w:val="EndNoteBibliography"/>
        <w:ind w:left="720" w:hanging="720"/>
      </w:pPr>
      <w:r w:rsidRPr="001C6DA3">
        <w:t xml:space="preserve">54. Jaekel J, Baumann N, Bartmann P, et al. General cognitive but not mathematic abilities predict very preterm and healthy term born adults' wealth. </w:t>
      </w:r>
      <w:r w:rsidRPr="001C6DA3">
        <w:rPr>
          <w:i/>
        </w:rPr>
        <w:t>PLoS One</w:t>
      </w:r>
      <w:r w:rsidRPr="001C6DA3">
        <w:t xml:space="preserve"> 2019;14(3):e0212789. doi: 10.1371/journal.pone.0212789 [published Online First: 2019/03/14]</w:t>
      </w:r>
    </w:p>
    <w:p w14:paraId="63212E5A" w14:textId="4B2353F3" w:rsidR="00807AE6" w:rsidRPr="00130C80" w:rsidRDefault="00720E23" w:rsidP="00720E23">
      <w:pPr>
        <w:pStyle w:val="EndNoteBibliography"/>
        <w:rPr>
          <w:rFonts w:asciiTheme="minorHAnsi" w:hAnsiTheme="minorHAnsi"/>
          <w:b/>
          <w:sz w:val="24"/>
          <w:szCs w:val="24"/>
        </w:rPr>
      </w:pPr>
      <w:r w:rsidRPr="00A159FE">
        <w:rPr>
          <w:rFonts w:asciiTheme="minorHAnsi" w:hAnsiTheme="minorHAnsi" w:cstheme="minorHAnsi"/>
          <w:b/>
          <w:sz w:val="24"/>
          <w:szCs w:val="24"/>
        </w:rPr>
        <w:fldChar w:fldCharType="end"/>
      </w:r>
      <w:r w:rsidR="00147FD9">
        <w:rPr>
          <w:rFonts w:asciiTheme="minorHAnsi" w:hAnsiTheme="minorHAnsi" w:cstheme="minorHAnsi"/>
          <w:b/>
          <w:sz w:val="24"/>
          <w:szCs w:val="24"/>
        </w:rPr>
        <w:fldChar w:fldCharType="begin"/>
      </w:r>
      <w:r w:rsidR="00147FD9">
        <w:rPr>
          <w:rFonts w:asciiTheme="minorHAnsi" w:hAnsiTheme="minorHAnsi" w:cstheme="minorHAnsi"/>
          <w:b/>
          <w:sz w:val="24"/>
          <w:szCs w:val="24"/>
        </w:rPr>
        <w:instrText xml:space="preserve"> ADDIN </w:instrText>
      </w:r>
      <w:r w:rsidR="00147FD9">
        <w:rPr>
          <w:rFonts w:asciiTheme="minorHAnsi" w:hAnsiTheme="minorHAnsi" w:cstheme="minorHAnsi"/>
          <w:b/>
          <w:sz w:val="24"/>
          <w:szCs w:val="24"/>
        </w:rPr>
        <w:fldChar w:fldCharType="end"/>
      </w:r>
    </w:p>
    <w:sectPr w:rsidR="00807AE6" w:rsidRPr="00130C80" w:rsidSect="005C28AD">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CF3A12" w14:textId="77777777" w:rsidR="007007AC" w:rsidRDefault="007007AC" w:rsidP="005579D3">
      <w:pPr>
        <w:spacing w:after="0" w:line="240" w:lineRule="auto"/>
      </w:pPr>
      <w:r>
        <w:separator/>
      </w:r>
    </w:p>
  </w:endnote>
  <w:endnote w:type="continuationSeparator" w:id="0">
    <w:p w14:paraId="2DDE8C17" w14:textId="77777777" w:rsidR="007007AC" w:rsidRDefault="007007AC" w:rsidP="005579D3">
      <w:pPr>
        <w:spacing w:after="0" w:line="240" w:lineRule="auto"/>
      </w:pPr>
      <w:r>
        <w:continuationSeparator/>
      </w:r>
    </w:p>
  </w:endnote>
  <w:endnote w:type="continuationNotice" w:id="1">
    <w:p w14:paraId="1E9C8C24" w14:textId="77777777" w:rsidR="007007AC" w:rsidRDefault="007007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61846" w14:textId="77777777" w:rsidR="001054BD" w:rsidRDefault="001054BD" w:rsidP="00FF4C03">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4450112"/>
      <w:docPartObj>
        <w:docPartGallery w:val="Page Numbers (Bottom of Page)"/>
        <w:docPartUnique/>
      </w:docPartObj>
    </w:sdtPr>
    <w:sdtEndPr/>
    <w:sdtContent>
      <w:sdt>
        <w:sdtPr>
          <w:id w:val="-2064478886"/>
          <w:docPartObj>
            <w:docPartGallery w:val="Page Numbers (Top of Page)"/>
            <w:docPartUnique/>
          </w:docPartObj>
        </w:sdtPr>
        <w:sdtEndPr/>
        <w:sdtContent>
          <w:p w14:paraId="7856DBFE" w14:textId="7294C250" w:rsidR="001054BD" w:rsidRDefault="001054BD" w:rsidP="00074678">
            <w:pPr>
              <w:pStyle w:val="Footer"/>
              <w:jc w:val="right"/>
            </w:pPr>
            <w:r>
              <w:rPr>
                <w:rFonts w:asciiTheme="minorHAnsi" w:hAnsiTheme="minorHAnsi"/>
              </w:rPr>
              <w:t xml:space="preserve">Trial Protocol </w:t>
            </w:r>
            <w:r w:rsidRPr="000B4C0C">
              <w:rPr>
                <w:rFonts w:asciiTheme="minorHAnsi" w:hAnsiTheme="minorHAnsi"/>
              </w:rPr>
              <w:t xml:space="preserve">| </w:t>
            </w:r>
            <w:r w:rsidRPr="000B4C0C">
              <w:rPr>
                <w:rFonts w:asciiTheme="minorHAnsi" w:hAnsiTheme="minorHAnsi"/>
                <w:color w:val="000000" w:themeColor="text1"/>
              </w:rPr>
              <w:t>V</w:t>
            </w:r>
            <w:r w:rsidR="00DB767D">
              <w:rPr>
                <w:rFonts w:asciiTheme="minorHAnsi" w:hAnsiTheme="minorHAnsi"/>
                <w:color w:val="000000" w:themeColor="text1"/>
              </w:rPr>
              <w:t>1</w:t>
            </w:r>
            <w:r w:rsidR="00224FC7">
              <w:rPr>
                <w:rFonts w:asciiTheme="minorHAnsi" w:hAnsiTheme="minorHAnsi"/>
                <w:color w:val="000000" w:themeColor="text1"/>
              </w:rPr>
              <w:t>4</w:t>
            </w:r>
            <w:r w:rsidRPr="000B4C0C">
              <w:rPr>
                <w:rFonts w:asciiTheme="minorHAnsi" w:hAnsiTheme="minorHAnsi"/>
                <w:color w:val="000000" w:themeColor="text1"/>
              </w:rPr>
              <w:t xml:space="preserve">.0| </w:t>
            </w:r>
            <w:r w:rsidR="000E4DCF">
              <w:rPr>
                <w:rFonts w:asciiTheme="minorHAnsi" w:hAnsiTheme="minorHAnsi"/>
                <w:color w:val="000000" w:themeColor="text1"/>
              </w:rPr>
              <w:t xml:space="preserve"> </w:t>
            </w:r>
            <w:r w:rsidR="00224FC7">
              <w:rPr>
                <w:rFonts w:asciiTheme="minorHAnsi" w:hAnsiTheme="minorHAnsi"/>
                <w:color w:val="000000" w:themeColor="text1"/>
              </w:rPr>
              <w:t>xx xxx</w:t>
            </w:r>
            <w:r w:rsidR="000E4DCF">
              <w:rPr>
                <w:rFonts w:asciiTheme="minorHAnsi" w:hAnsiTheme="minorHAnsi"/>
                <w:color w:val="000000" w:themeColor="text1"/>
              </w:rPr>
              <w:t xml:space="preserve"> </w:t>
            </w:r>
            <w:r w:rsidR="00964239">
              <w:rPr>
                <w:rFonts w:asciiTheme="minorHAnsi" w:hAnsiTheme="minorHAnsi"/>
                <w:color w:val="000000" w:themeColor="text1"/>
              </w:rPr>
              <w:t>2023</w:t>
            </w:r>
            <w:r w:rsidRPr="00455509">
              <w:rPr>
                <w:rFonts w:asciiTheme="minorHAnsi" w:hAnsiTheme="minorHAnsi"/>
                <w:color w:val="FF0000"/>
              </w:rPr>
              <w:t xml:space="preserve"> </w:t>
            </w:r>
            <w:r>
              <w:rPr>
                <w:rFonts w:asciiTheme="minorHAnsi" w:hAnsiTheme="minorHAnsi"/>
              </w:rPr>
              <w:t xml:space="preserve">| </w:t>
            </w:r>
            <w:r w:rsidRPr="00FF4C03">
              <w:rPr>
                <w:rFonts w:asciiTheme="minorHAnsi" w:hAnsiTheme="minorHAnsi"/>
              </w:rPr>
              <w:t>IRAS</w:t>
            </w:r>
            <w:r>
              <w:rPr>
                <w:rFonts w:asciiTheme="minorHAnsi" w:hAnsiTheme="minorHAnsi"/>
              </w:rPr>
              <w:t>:</w:t>
            </w:r>
            <w:r w:rsidRPr="00FF4C03">
              <w:rPr>
                <w:rFonts w:asciiTheme="minorHAnsi" w:hAnsiTheme="minorHAnsi"/>
              </w:rPr>
              <w:t xml:space="preserve"> ID 229163</w:t>
            </w:r>
            <w:r>
              <w:rPr>
                <w:rFonts w:asciiTheme="minorHAnsi" w:hAnsiTheme="minorHAnsi"/>
              </w:rPr>
              <w:t xml:space="preserve"> |</w:t>
            </w:r>
            <w:r w:rsidRPr="008E27EC">
              <w:rPr>
                <w:rFonts w:asciiTheme="majorHAnsi" w:hAnsiTheme="majorHAnsi"/>
              </w:rPr>
              <w:t xml:space="preserve"> </w:t>
            </w:r>
            <w:r>
              <w:rPr>
                <w:rFonts w:asciiTheme="majorHAnsi" w:hAnsiTheme="majorHAnsi"/>
              </w:rPr>
              <w:t>I</w:t>
            </w:r>
            <w:r w:rsidRPr="00114987">
              <w:rPr>
                <w:rFonts w:asciiTheme="majorHAnsi" w:hAnsiTheme="majorHAnsi"/>
              </w:rPr>
              <w:t>SRCTN18229892</w:t>
            </w:r>
            <w:r w:rsidRPr="00FF4C03">
              <w:rPr>
                <w:rFonts w:asciiTheme="minorHAnsi" w:hAnsiTheme="minorHAnsi"/>
              </w:rPr>
              <w:tab/>
              <w:t xml:space="preserve">Page </w:t>
            </w:r>
            <w:r w:rsidRPr="00FF4C03">
              <w:rPr>
                <w:rFonts w:asciiTheme="minorHAnsi" w:hAnsiTheme="minorHAnsi"/>
                <w:b/>
                <w:bCs/>
              </w:rPr>
              <w:fldChar w:fldCharType="begin"/>
            </w:r>
            <w:r w:rsidRPr="00FF4C03">
              <w:rPr>
                <w:rFonts w:asciiTheme="minorHAnsi" w:hAnsiTheme="minorHAnsi"/>
                <w:b/>
                <w:bCs/>
              </w:rPr>
              <w:instrText xml:space="preserve"> PAGE </w:instrText>
            </w:r>
            <w:r w:rsidRPr="00FF4C03">
              <w:rPr>
                <w:rFonts w:asciiTheme="minorHAnsi" w:hAnsiTheme="minorHAnsi"/>
                <w:b/>
                <w:bCs/>
              </w:rPr>
              <w:fldChar w:fldCharType="separate"/>
            </w:r>
            <w:r w:rsidR="00756EFA">
              <w:rPr>
                <w:rFonts w:asciiTheme="minorHAnsi" w:hAnsiTheme="minorHAnsi"/>
                <w:b/>
                <w:bCs/>
                <w:noProof/>
              </w:rPr>
              <w:t>24</w:t>
            </w:r>
            <w:r w:rsidRPr="00FF4C03">
              <w:rPr>
                <w:rFonts w:asciiTheme="minorHAnsi" w:hAnsiTheme="minorHAnsi"/>
                <w:b/>
                <w:bCs/>
              </w:rPr>
              <w:fldChar w:fldCharType="end"/>
            </w:r>
            <w:r w:rsidRPr="00FF4C03">
              <w:rPr>
                <w:rFonts w:asciiTheme="minorHAnsi" w:hAnsiTheme="minorHAnsi"/>
              </w:rPr>
              <w:t xml:space="preserve"> of </w:t>
            </w:r>
            <w:r w:rsidRPr="00FF4C03">
              <w:rPr>
                <w:rFonts w:asciiTheme="minorHAnsi" w:hAnsiTheme="minorHAnsi"/>
                <w:b/>
                <w:bCs/>
              </w:rPr>
              <w:fldChar w:fldCharType="begin"/>
            </w:r>
            <w:r w:rsidRPr="00FF4C03">
              <w:rPr>
                <w:rFonts w:asciiTheme="minorHAnsi" w:hAnsiTheme="minorHAnsi"/>
                <w:b/>
                <w:bCs/>
              </w:rPr>
              <w:instrText xml:space="preserve"> NUMPAGES  </w:instrText>
            </w:r>
            <w:r w:rsidRPr="00FF4C03">
              <w:rPr>
                <w:rFonts w:asciiTheme="minorHAnsi" w:hAnsiTheme="minorHAnsi"/>
                <w:b/>
                <w:bCs/>
              </w:rPr>
              <w:fldChar w:fldCharType="separate"/>
            </w:r>
            <w:r w:rsidR="00756EFA">
              <w:rPr>
                <w:rFonts w:asciiTheme="minorHAnsi" w:hAnsiTheme="minorHAnsi"/>
                <w:b/>
                <w:bCs/>
                <w:noProof/>
              </w:rPr>
              <w:t>62</w:t>
            </w:r>
            <w:r w:rsidRPr="00FF4C03">
              <w:rPr>
                <w:rFonts w:asciiTheme="minorHAnsi" w:hAnsiTheme="minorHAnsi"/>
                <w:b/>
                <w:bCs/>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7CF9F" w14:textId="51258AF3" w:rsidR="001054BD" w:rsidRDefault="001054BD" w:rsidP="00B15942">
    <w:pPr>
      <w:pStyle w:val="Footer"/>
      <w:jc w:val="right"/>
    </w:pPr>
    <w:r w:rsidRPr="00DF7370">
      <w:rPr>
        <w:rFonts w:asciiTheme="minorHAnsi" w:hAnsiTheme="minorHAnsi"/>
      </w:rPr>
      <w:t xml:space="preserve">Protocol | </w:t>
    </w:r>
    <w:r>
      <w:rPr>
        <w:rFonts w:asciiTheme="minorHAnsi" w:hAnsiTheme="minorHAnsi"/>
      </w:rPr>
      <w:t>V</w:t>
    </w:r>
    <w:r w:rsidR="00DB767D">
      <w:rPr>
        <w:rFonts w:asciiTheme="minorHAnsi" w:hAnsiTheme="minorHAnsi"/>
      </w:rPr>
      <w:t>1</w:t>
    </w:r>
    <w:r w:rsidR="00224FC7">
      <w:rPr>
        <w:rFonts w:asciiTheme="minorHAnsi" w:hAnsiTheme="minorHAnsi"/>
      </w:rPr>
      <w:t>4</w:t>
    </w:r>
    <w:r>
      <w:rPr>
        <w:rFonts w:asciiTheme="minorHAnsi" w:hAnsiTheme="minorHAnsi"/>
      </w:rPr>
      <w:t>.0</w:t>
    </w:r>
    <w:r w:rsidRPr="00DF7370">
      <w:rPr>
        <w:rFonts w:asciiTheme="minorHAnsi" w:hAnsiTheme="minorHAnsi"/>
        <w:color w:val="000000" w:themeColor="text1"/>
      </w:rPr>
      <w:t xml:space="preserve">| </w:t>
    </w:r>
    <w:r w:rsidR="009E3A6B">
      <w:rPr>
        <w:rFonts w:asciiTheme="minorHAnsi" w:hAnsiTheme="minorHAnsi"/>
        <w:color w:val="000000" w:themeColor="text1"/>
      </w:rPr>
      <w:t>23 Jun</w:t>
    </w:r>
    <w:r w:rsidR="000E4DCF">
      <w:rPr>
        <w:rFonts w:asciiTheme="minorHAnsi" w:hAnsiTheme="minorHAnsi"/>
        <w:color w:val="000000" w:themeColor="text1"/>
      </w:rPr>
      <w:t xml:space="preserve"> </w:t>
    </w:r>
    <w:r w:rsidR="0005526C">
      <w:rPr>
        <w:rFonts w:asciiTheme="minorHAnsi" w:hAnsiTheme="minorHAnsi"/>
        <w:color w:val="000000" w:themeColor="text1"/>
      </w:rPr>
      <w:t>2023</w:t>
    </w:r>
    <w:r w:rsidRPr="00DF7370">
      <w:rPr>
        <w:rFonts w:asciiTheme="minorHAnsi" w:hAnsiTheme="minorHAnsi"/>
      </w:rPr>
      <w:t>| IRAS: ID 229163 | ISRCTN18229892</w:t>
    </w:r>
    <w:r w:rsidRPr="004206F6">
      <w:rPr>
        <w:rFonts w:asciiTheme="minorHAnsi" w:hAnsiTheme="minorHAnsi"/>
      </w:rPr>
      <w:t xml:space="preserve"> </w:t>
    </w:r>
    <w:r>
      <w:rPr>
        <w:rFonts w:asciiTheme="minorHAnsi" w:hAnsiTheme="minorHAnsi"/>
      </w:rPr>
      <w:tab/>
    </w:r>
    <w:r w:rsidRPr="00FF4C03">
      <w:rPr>
        <w:rFonts w:asciiTheme="minorHAnsi" w:hAnsiTheme="minorHAnsi"/>
      </w:rPr>
      <w:t xml:space="preserve">Page </w:t>
    </w:r>
    <w:r w:rsidRPr="00FF4C03">
      <w:rPr>
        <w:rFonts w:asciiTheme="minorHAnsi" w:hAnsiTheme="minorHAnsi"/>
        <w:b/>
        <w:bCs/>
      </w:rPr>
      <w:fldChar w:fldCharType="begin"/>
    </w:r>
    <w:r w:rsidRPr="00FF4C03">
      <w:rPr>
        <w:rFonts w:asciiTheme="minorHAnsi" w:hAnsiTheme="minorHAnsi"/>
        <w:b/>
        <w:bCs/>
      </w:rPr>
      <w:instrText xml:space="preserve"> PAGE </w:instrText>
    </w:r>
    <w:r w:rsidRPr="00FF4C03">
      <w:rPr>
        <w:rFonts w:asciiTheme="minorHAnsi" w:hAnsiTheme="minorHAnsi"/>
        <w:b/>
        <w:bCs/>
      </w:rPr>
      <w:fldChar w:fldCharType="separate"/>
    </w:r>
    <w:r w:rsidR="00723026">
      <w:rPr>
        <w:rFonts w:asciiTheme="minorHAnsi" w:hAnsiTheme="minorHAnsi"/>
        <w:b/>
        <w:bCs/>
        <w:noProof/>
      </w:rPr>
      <w:t>33</w:t>
    </w:r>
    <w:r w:rsidRPr="00FF4C03">
      <w:rPr>
        <w:rFonts w:asciiTheme="minorHAnsi" w:hAnsiTheme="minorHAnsi"/>
        <w:b/>
        <w:bCs/>
      </w:rPr>
      <w:fldChar w:fldCharType="end"/>
    </w:r>
    <w:r w:rsidRPr="00FF4C03">
      <w:rPr>
        <w:rFonts w:asciiTheme="minorHAnsi" w:hAnsiTheme="minorHAnsi"/>
      </w:rPr>
      <w:t xml:space="preserve"> of </w:t>
    </w:r>
    <w:r w:rsidRPr="00FF4C03">
      <w:rPr>
        <w:rFonts w:asciiTheme="minorHAnsi" w:hAnsiTheme="minorHAnsi"/>
        <w:b/>
        <w:bCs/>
      </w:rPr>
      <w:fldChar w:fldCharType="begin"/>
    </w:r>
    <w:r w:rsidRPr="00FF4C03">
      <w:rPr>
        <w:rFonts w:asciiTheme="minorHAnsi" w:hAnsiTheme="minorHAnsi"/>
        <w:b/>
        <w:bCs/>
      </w:rPr>
      <w:instrText xml:space="preserve"> NUMPAGES  </w:instrText>
    </w:r>
    <w:r w:rsidRPr="00FF4C03">
      <w:rPr>
        <w:rFonts w:asciiTheme="minorHAnsi" w:hAnsiTheme="minorHAnsi"/>
        <w:b/>
        <w:bCs/>
      </w:rPr>
      <w:fldChar w:fldCharType="separate"/>
    </w:r>
    <w:r w:rsidR="00723026">
      <w:rPr>
        <w:rFonts w:asciiTheme="minorHAnsi" w:hAnsiTheme="minorHAnsi"/>
        <w:b/>
        <w:bCs/>
        <w:noProof/>
      </w:rPr>
      <w:t>33</w:t>
    </w:r>
    <w:r w:rsidRPr="00FF4C03">
      <w:rPr>
        <w:rFonts w:asciiTheme="minorHAnsi" w:hAnsiTheme="minorHAnsi"/>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2D711F" w14:textId="77777777" w:rsidR="007007AC" w:rsidRDefault="007007AC" w:rsidP="005579D3">
      <w:pPr>
        <w:spacing w:after="0" w:line="240" w:lineRule="auto"/>
      </w:pPr>
      <w:r>
        <w:separator/>
      </w:r>
    </w:p>
  </w:footnote>
  <w:footnote w:type="continuationSeparator" w:id="0">
    <w:p w14:paraId="0269B543" w14:textId="77777777" w:rsidR="007007AC" w:rsidRDefault="007007AC" w:rsidP="005579D3">
      <w:pPr>
        <w:spacing w:after="0" w:line="240" w:lineRule="auto"/>
      </w:pPr>
      <w:r>
        <w:continuationSeparator/>
      </w:r>
    </w:p>
  </w:footnote>
  <w:footnote w:type="continuationNotice" w:id="1">
    <w:p w14:paraId="4F1C9294" w14:textId="77777777" w:rsidR="007007AC" w:rsidRDefault="007007AC">
      <w:pPr>
        <w:spacing w:after="0" w:line="240" w:lineRule="auto"/>
      </w:pPr>
    </w:p>
  </w:footnote>
  <w:footnote w:id="2">
    <w:p w14:paraId="346A1473" w14:textId="77777777" w:rsidR="000870DB" w:rsidRPr="00724E36" w:rsidRDefault="000870DB" w:rsidP="000870DB">
      <w:pPr>
        <w:pStyle w:val="FootnoteText"/>
        <w:jc w:val="both"/>
        <w:rPr>
          <w:rFonts w:asciiTheme="minorHAnsi" w:hAnsiTheme="minorHAnsi"/>
          <w:sz w:val="22"/>
          <w:szCs w:val="22"/>
        </w:rPr>
      </w:pPr>
      <w:r w:rsidRPr="009A2D96">
        <w:rPr>
          <w:rStyle w:val="FootnoteReference"/>
          <w:rFonts w:asciiTheme="minorHAnsi" w:hAnsiTheme="minorHAnsi"/>
          <w:b/>
          <w:sz w:val="22"/>
          <w:szCs w:val="22"/>
        </w:rPr>
        <w:footnoteRef/>
      </w:r>
      <w:r w:rsidRPr="009A2D96">
        <w:rPr>
          <w:rFonts w:asciiTheme="minorHAnsi" w:hAnsiTheme="minorHAnsi"/>
          <w:b/>
          <w:sz w:val="22"/>
          <w:szCs w:val="22"/>
        </w:rPr>
        <w:t xml:space="preserve"> Discussing the trial</w:t>
      </w:r>
      <w:r>
        <w:rPr>
          <w:rFonts w:asciiTheme="minorHAnsi" w:hAnsiTheme="minorHAnsi"/>
          <w:b/>
          <w:sz w:val="22"/>
          <w:szCs w:val="22"/>
        </w:rPr>
        <w:t xml:space="preserve"> and information provision:</w:t>
      </w:r>
      <w:r w:rsidRPr="009A2D96">
        <w:rPr>
          <w:rFonts w:asciiTheme="minorHAnsi" w:hAnsiTheme="minorHAnsi"/>
          <w:sz w:val="22"/>
          <w:szCs w:val="22"/>
        </w:rPr>
        <w:t xml:space="preserve"> </w:t>
      </w:r>
      <w:r w:rsidRPr="00BD5B1F">
        <w:rPr>
          <w:rFonts w:asciiTheme="minorHAnsi" w:hAnsiTheme="minorHAnsi"/>
          <w:sz w:val="22"/>
          <w:szCs w:val="22"/>
        </w:rPr>
        <w:t>Women may be introduced to the study via trial posters and information leaflets.</w:t>
      </w:r>
      <w:r>
        <w:rPr>
          <w:rFonts w:asciiTheme="minorHAnsi" w:hAnsiTheme="minorHAnsi"/>
          <w:sz w:val="22"/>
          <w:szCs w:val="22"/>
        </w:rPr>
        <w:t xml:space="preserve"> </w:t>
      </w:r>
      <w:r w:rsidRPr="00BD5B1F">
        <w:rPr>
          <w:rFonts w:asciiTheme="minorHAnsi" w:hAnsiTheme="minorHAnsi"/>
          <w:sz w:val="22"/>
          <w:szCs w:val="22"/>
        </w:rPr>
        <w:t>Full trial information provision via a</w:t>
      </w:r>
      <w:r>
        <w:rPr>
          <w:rFonts w:asciiTheme="minorHAnsi" w:hAnsiTheme="minorHAnsi"/>
          <w:sz w:val="22"/>
          <w:szCs w:val="22"/>
        </w:rPr>
        <w:t xml:space="preserve"> </w:t>
      </w:r>
      <w:r w:rsidRPr="00BD5B1F">
        <w:rPr>
          <w:rFonts w:asciiTheme="minorHAnsi" w:hAnsiTheme="minorHAnsi"/>
          <w:sz w:val="22"/>
          <w:szCs w:val="22"/>
        </w:rPr>
        <w:t>participant information sheet and trial discussion will be undertaken by a medically qualified doctor or midwife delegated to do so.</w:t>
      </w:r>
    </w:p>
  </w:footnote>
  <w:footnote w:id="3">
    <w:p w14:paraId="649F515F" w14:textId="77777777" w:rsidR="000870DB" w:rsidRDefault="000870DB" w:rsidP="000870DB">
      <w:pPr>
        <w:pStyle w:val="FootnoteText"/>
        <w:jc w:val="both"/>
        <w:rPr>
          <w:rFonts w:asciiTheme="minorHAnsi" w:hAnsiTheme="minorHAnsi"/>
          <w:sz w:val="22"/>
          <w:szCs w:val="22"/>
        </w:rPr>
      </w:pPr>
      <w:r>
        <w:rPr>
          <w:rFonts w:asciiTheme="minorHAnsi" w:hAnsiTheme="minorHAnsi"/>
          <w:sz w:val="22"/>
          <w:szCs w:val="22"/>
          <w:vertAlign w:val="superscript"/>
        </w:rPr>
        <w:t>2</w:t>
      </w:r>
      <w:r>
        <w:rPr>
          <w:rFonts w:asciiTheme="minorHAnsi" w:hAnsiTheme="minorHAnsi"/>
          <w:sz w:val="22"/>
          <w:szCs w:val="22"/>
        </w:rPr>
        <w:t xml:space="preserve"> </w:t>
      </w:r>
      <w:r w:rsidRPr="00D201FD">
        <w:rPr>
          <w:rFonts w:asciiTheme="minorHAnsi" w:hAnsiTheme="minorHAnsi"/>
          <w:b/>
          <w:sz w:val="22"/>
          <w:szCs w:val="22"/>
        </w:rPr>
        <w:t>Eligibility</w:t>
      </w:r>
      <w:r>
        <w:rPr>
          <w:rFonts w:asciiTheme="minorHAnsi" w:hAnsiTheme="minorHAnsi"/>
          <w:sz w:val="22"/>
          <w:szCs w:val="22"/>
        </w:rPr>
        <w:t xml:space="preserve"> must be confirmed by a medically qualified doctor delegated to do so </w:t>
      </w:r>
    </w:p>
    <w:p w14:paraId="4F01A24C" w14:textId="1BAE14B6" w:rsidR="000870DB" w:rsidRDefault="000870DB" w:rsidP="000870DB">
      <w:pPr>
        <w:pStyle w:val="FootnoteText"/>
        <w:jc w:val="both"/>
        <w:rPr>
          <w:rFonts w:asciiTheme="minorHAnsi" w:hAnsiTheme="minorHAnsi"/>
          <w:sz w:val="22"/>
          <w:szCs w:val="22"/>
        </w:rPr>
      </w:pPr>
      <w:r>
        <w:rPr>
          <w:rFonts w:asciiTheme="minorHAnsi" w:hAnsiTheme="minorHAnsi"/>
          <w:sz w:val="22"/>
          <w:szCs w:val="22"/>
          <w:vertAlign w:val="superscript"/>
        </w:rPr>
        <w:t>3</w:t>
      </w:r>
      <w:r>
        <w:rPr>
          <w:rFonts w:asciiTheme="minorHAnsi" w:hAnsiTheme="minorHAnsi"/>
          <w:sz w:val="22"/>
          <w:szCs w:val="22"/>
        </w:rPr>
        <w:t xml:space="preserve"> </w:t>
      </w:r>
      <w:r w:rsidRPr="00D201FD">
        <w:rPr>
          <w:rFonts w:asciiTheme="minorHAnsi" w:hAnsiTheme="minorHAnsi"/>
          <w:b/>
          <w:sz w:val="22"/>
          <w:szCs w:val="22"/>
        </w:rPr>
        <w:t>Obtain consent</w:t>
      </w:r>
      <w:r>
        <w:rPr>
          <w:rFonts w:asciiTheme="minorHAnsi" w:hAnsiTheme="minorHAnsi"/>
          <w:sz w:val="22"/>
          <w:szCs w:val="22"/>
        </w:rPr>
        <w:t xml:space="preserve"> to participate in the trial will be undertaken by either a medically qualified doctor or midwife delegated to do so </w:t>
      </w:r>
    </w:p>
    <w:p w14:paraId="0CBC0FF6" w14:textId="77777777" w:rsidR="000870DB" w:rsidRPr="00C74C11" w:rsidRDefault="000870DB" w:rsidP="000870DB">
      <w:pPr>
        <w:pStyle w:val="FootnoteText"/>
        <w:jc w:val="both"/>
        <w:rPr>
          <w:rFonts w:asciiTheme="minorHAnsi" w:hAnsiTheme="minorHAnsi"/>
          <w:sz w:val="22"/>
          <w:szCs w:val="22"/>
        </w:rPr>
      </w:pPr>
      <w:r>
        <w:rPr>
          <w:rFonts w:asciiTheme="minorHAnsi" w:hAnsiTheme="minorHAnsi"/>
          <w:sz w:val="22"/>
          <w:szCs w:val="22"/>
          <w:vertAlign w:val="superscript"/>
        </w:rPr>
        <w:t>4</w:t>
      </w:r>
      <w:r w:rsidRPr="000F6929">
        <w:rPr>
          <w:rFonts w:asciiTheme="minorHAnsi" w:hAnsiTheme="minorHAnsi"/>
          <w:b/>
          <w:sz w:val="22"/>
          <w:szCs w:val="22"/>
        </w:rPr>
        <w:t xml:space="preserve"> </w:t>
      </w:r>
      <w:r>
        <w:rPr>
          <w:rFonts w:asciiTheme="minorHAnsi" w:hAnsiTheme="minorHAnsi"/>
          <w:b/>
          <w:sz w:val="22"/>
          <w:szCs w:val="22"/>
        </w:rPr>
        <w:t xml:space="preserve">Two and </w:t>
      </w:r>
      <w:r w:rsidRPr="008C71DA">
        <w:rPr>
          <w:rFonts w:asciiTheme="minorHAnsi" w:hAnsiTheme="minorHAnsi"/>
          <w:bCs/>
          <w:sz w:val="22"/>
          <w:szCs w:val="22"/>
        </w:rPr>
        <w:t>Six</w:t>
      </w:r>
      <w:r>
        <w:rPr>
          <w:rFonts w:asciiTheme="minorHAnsi" w:hAnsiTheme="minorHAnsi"/>
          <w:b/>
          <w:sz w:val="22"/>
          <w:szCs w:val="22"/>
        </w:rPr>
        <w:t xml:space="preserve">  Month Follow-up </w:t>
      </w:r>
      <w:r>
        <w:rPr>
          <w:rFonts w:asciiTheme="minorHAnsi" w:hAnsiTheme="minorHAnsi"/>
          <w:sz w:val="22"/>
          <w:szCs w:val="22"/>
        </w:rPr>
        <w:t>not needed for cohort participants not planning a caesarean section.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2876E1" w14:textId="4F968E5F" w:rsidR="001054BD" w:rsidRPr="00042E8A" w:rsidRDefault="001054BD" w:rsidP="00FF4C03">
    <w:pPr>
      <w:pStyle w:val="Header"/>
      <w:jc w:val="right"/>
      <w:rPr>
        <w:rFonts w:asciiTheme="minorHAnsi" w:hAnsiTheme="minorHAnsi"/>
        <w:b/>
        <w:i/>
      </w:rPr>
    </w:pPr>
    <w:r>
      <w:rPr>
        <w:rFonts w:asciiTheme="minorHAnsi" w:hAnsiTheme="minorHAnsi"/>
        <w:b/>
        <w:i/>
      </w:rPr>
      <w:t xml:space="preserve"> </w:t>
    </w:r>
    <w:r w:rsidRPr="00042E8A">
      <w:rPr>
        <w:rFonts w:asciiTheme="minorHAnsi" w:hAnsiTheme="minorHAnsi"/>
        <w:b/>
        <w:i/>
      </w:rPr>
      <w:t>16/77/02 The Big Baby Trial Protocol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37119"/>
    <w:multiLevelType w:val="hybridMultilevel"/>
    <w:tmpl w:val="53C0474E"/>
    <w:lvl w:ilvl="0" w:tplc="7620312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31307E"/>
    <w:multiLevelType w:val="hybridMultilevel"/>
    <w:tmpl w:val="0036883E"/>
    <w:lvl w:ilvl="0" w:tplc="8E8AAFC2">
      <w:start w:val="1"/>
      <w:numFmt w:val="decimal"/>
      <w:lvlText w:val="%1."/>
      <w:lvlJc w:val="left"/>
      <w:pPr>
        <w:ind w:left="36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4168FB"/>
    <w:multiLevelType w:val="multilevel"/>
    <w:tmpl w:val="CA9091C4"/>
    <w:lvl w:ilvl="0">
      <w:start w:val="1"/>
      <w:numFmt w:val="decimal"/>
      <w:lvlText w:val="%1."/>
      <w:lvlJc w:val="left"/>
      <w:pPr>
        <w:ind w:left="360" w:hanging="360"/>
      </w:pPr>
      <w:rPr>
        <w:rFonts w:hint="default"/>
        <w:b/>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09318E7"/>
    <w:multiLevelType w:val="hybridMultilevel"/>
    <w:tmpl w:val="3C389ED4"/>
    <w:lvl w:ilvl="0" w:tplc="1F7083A0">
      <w:start w:val="1"/>
      <w:numFmt w:val="decimal"/>
      <w:lvlText w:val="%1."/>
      <w:lvlJc w:val="left"/>
      <w:pPr>
        <w:ind w:left="36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2466D0"/>
    <w:multiLevelType w:val="hybridMultilevel"/>
    <w:tmpl w:val="76BEB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535C61"/>
    <w:multiLevelType w:val="hybridMultilevel"/>
    <w:tmpl w:val="A4524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860128"/>
    <w:multiLevelType w:val="hybridMultilevel"/>
    <w:tmpl w:val="C078762C"/>
    <w:lvl w:ilvl="0" w:tplc="1B0E4788">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BF24FFC"/>
    <w:multiLevelType w:val="hybridMultilevel"/>
    <w:tmpl w:val="5CD82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8B3D61"/>
    <w:multiLevelType w:val="hybridMultilevel"/>
    <w:tmpl w:val="07662E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2501AE0"/>
    <w:multiLevelType w:val="hybridMultilevel"/>
    <w:tmpl w:val="8F8EB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7011AC"/>
    <w:multiLevelType w:val="hybridMultilevel"/>
    <w:tmpl w:val="79B6AA86"/>
    <w:lvl w:ilvl="0" w:tplc="5E52D424">
      <w:start w:val="1"/>
      <w:numFmt w:val="decimal"/>
      <w:lvlText w:val="%1."/>
      <w:lvlJc w:val="left"/>
      <w:pPr>
        <w:ind w:left="360" w:hanging="360"/>
      </w:pPr>
      <w:rPr>
        <w:rFonts w:hint="default"/>
        <w:strike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B8A0782"/>
    <w:multiLevelType w:val="hybridMultilevel"/>
    <w:tmpl w:val="778E11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EC630F6"/>
    <w:multiLevelType w:val="hybridMultilevel"/>
    <w:tmpl w:val="1E608C50"/>
    <w:lvl w:ilvl="0" w:tplc="45E85420">
      <w:start w:val="9"/>
      <w:numFmt w:val="bullet"/>
      <w:lvlText w:val="•"/>
      <w:lvlJc w:val="left"/>
      <w:pPr>
        <w:ind w:left="36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18495B"/>
    <w:multiLevelType w:val="hybridMultilevel"/>
    <w:tmpl w:val="E5220B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17B71DE"/>
    <w:multiLevelType w:val="hybridMultilevel"/>
    <w:tmpl w:val="6944C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0B2BA4"/>
    <w:multiLevelType w:val="hybridMultilevel"/>
    <w:tmpl w:val="6CAC796A"/>
    <w:lvl w:ilvl="0" w:tplc="64325384">
      <w:start w:val="1"/>
      <w:numFmt w:val="decimal"/>
      <w:lvlText w:val="%1."/>
      <w:lvlJc w:val="left"/>
      <w:pPr>
        <w:ind w:left="360" w:hanging="360"/>
      </w:pPr>
      <w:rPr>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9D560D4"/>
    <w:multiLevelType w:val="hybridMultilevel"/>
    <w:tmpl w:val="F6721E4A"/>
    <w:lvl w:ilvl="0" w:tplc="08090001">
      <w:start w:val="1"/>
      <w:numFmt w:val="bullet"/>
      <w:lvlText w:val=""/>
      <w:lvlJc w:val="left"/>
      <w:pPr>
        <w:ind w:left="360" w:hanging="360"/>
      </w:pPr>
      <w:rPr>
        <w:rFonts w:ascii="Symbol" w:hAnsi="Symbol" w:hint="default"/>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A9C2E1E"/>
    <w:multiLevelType w:val="hybridMultilevel"/>
    <w:tmpl w:val="E0D015EE"/>
    <w:lvl w:ilvl="0" w:tplc="08090001">
      <w:start w:val="1"/>
      <w:numFmt w:val="bullet"/>
      <w:lvlText w:val=""/>
      <w:lvlJc w:val="left"/>
      <w:pPr>
        <w:ind w:left="360" w:hanging="360"/>
      </w:pPr>
      <w:rPr>
        <w:rFonts w:ascii="Symbol" w:hAnsi="Symbol"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CBF3AC6"/>
    <w:multiLevelType w:val="hybridMultilevel"/>
    <w:tmpl w:val="0F50E97C"/>
    <w:lvl w:ilvl="0" w:tplc="8E8AAFC2">
      <w:start w:val="1"/>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703691"/>
    <w:multiLevelType w:val="hybridMultilevel"/>
    <w:tmpl w:val="00122636"/>
    <w:lvl w:ilvl="0" w:tplc="D69E05F0">
      <w:start w:val="1"/>
      <w:numFmt w:val="decimal"/>
      <w:lvlText w:val="%1."/>
      <w:lvlJc w:val="left"/>
      <w:pPr>
        <w:ind w:left="360" w:hanging="360"/>
      </w:pPr>
      <w:rPr>
        <w:b/>
      </w:rPr>
    </w:lvl>
    <w:lvl w:ilvl="1" w:tplc="2B20E6B0">
      <w:start w:val="1"/>
      <w:numFmt w:val="lowerLetter"/>
      <w:lvlText w:val="%2."/>
      <w:lvlJc w:val="left"/>
      <w:pPr>
        <w:ind w:left="1080" w:hanging="360"/>
      </w:pPr>
      <w:rPr>
        <w:b/>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1370AE7"/>
    <w:multiLevelType w:val="hybridMultilevel"/>
    <w:tmpl w:val="6088BC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984E54"/>
    <w:multiLevelType w:val="hybridMultilevel"/>
    <w:tmpl w:val="BC6CEC04"/>
    <w:lvl w:ilvl="0" w:tplc="45E85420">
      <w:start w:val="9"/>
      <w:numFmt w:val="bullet"/>
      <w:lvlText w:val="•"/>
      <w:lvlJc w:val="left"/>
      <w:pPr>
        <w:ind w:left="360" w:hanging="360"/>
      </w:pPr>
      <w:rPr>
        <w:rFonts w:ascii="Calibri" w:eastAsiaTheme="minorHAnsi" w:hAnsi="Calibri"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4BB0DAA"/>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C83104B"/>
    <w:multiLevelType w:val="multilevel"/>
    <w:tmpl w:val="37FE94D0"/>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4" w15:restartNumberingAfterBreak="0">
    <w:nsid w:val="4CCA3539"/>
    <w:multiLevelType w:val="hybridMultilevel"/>
    <w:tmpl w:val="A7305D62"/>
    <w:lvl w:ilvl="0" w:tplc="E4BC8222">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53EA7000"/>
    <w:multiLevelType w:val="hybridMultilevel"/>
    <w:tmpl w:val="22C07B34"/>
    <w:lvl w:ilvl="0" w:tplc="24E00C70">
      <w:start w:val="1"/>
      <w:numFmt w:val="decimal"/>
      <w:lvlText w:val="%1."/>
      <w:lvlJc w:val="left"/>
      <w:pPr>
        <w:ind w:left="36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8A73FEE"/>
    <w:multiLevelType w:val="hybridMultilevel"/>
    <w:tmpl w:val="A7862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46133E3"/>
    <w:multiLevelType w:val="hybridMultilevel"/>
    <w:tmpl w:val="ABFE9C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FD170EF"/>
    <w:multiLevelType w:val="hybridMultilevel"/>
    <w:tmpl w:val="190C6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472CBC"/>
    <w:multiLevelType w:val="hybridMultilevel"/>
    <w:tmpl w:val="BCD27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37072D3"/>
    <w:multiLevelType w:val="hybridMultilevel"/>
    <w:tmpl w:val="D5F46BEE"/>
    <w:lvl w:ilvl="0" w:tplc="45E85420">
      <w:start w:val="9"/>
      <w:numFmt w:val="bullet"/>
      <w:lvlText w:val="•"/>
      <w:lvlJc w:val="left"/>
      <w:pPr>
        <w:ind w:left="415" w:hanging="360"/>
      </w:pPr>
      <w:rPr>
        <w:rFonts w:ascii="Calibri" w:eastAsiaTheme="minorHAnsi" w:hAnsi="Calibri" w:cs="Times New Roman" w:hint="default"/>
      </w:rPr>
    </w:lvl>
    <w:lvl w:ilvl="1" w:tplc="08090003" w:tentative="1">
      <w:start w:val="1"/>
      <w:numFmt w:val="bullet"/>
      <w:lvlText w:val="o"/>
      <w:lvlJc w:val="left"/>
      <w:pPr>
        <w:ind w:left="1495" w:hanging="360"/>
      </w:pPr>
      <w:rPr>
        <w:rFonts w:ascii="Courier New" w:hAnsi="Courier New" w:cs="Courier New" w:hint="default"/>
      </w:rPr>
    </w:lvl>
    <w:lvl w:ilvl="2" w:tplc="08090005" w:tentative="1">
      <w:start w:val="1"/>
      <w:numFmt w:val="bullet"/>
      <w:lvlText w:val=""/>
      <w:lvlJc w:val="left"/>
      <w:pPr>
        <w:ind w:left="2215" w:hanging="360"/>
      </w:pPr>
      <w:rPr>
        <w:rFonts w:ascii="Wingdings" w:hAnsi="Wingdings" w:hint="default"/>
      </w:rPr>
    </w:lvl>
    <w:lvl w:ilvl="3" w:tplc="08090001" w:tentative="1">
      <w:start w:val="1"/>
      <w:numFmt w:val="bullet"/>
      <w:lvlText w:val=""/>
      <w:lvlJc w:val="left"/>
      <w:pPr>
        <w:ind w:left="2935" w:hanging="360"/>
      </w:pPr>
      <w:rPr>
        <w:rFonts w:ascii="Symbol" w:hAnsi="Symbol" w:hint="default"/>
      </w:rPr>
    </w:lvl>
    <w:lvl w:ilvl="4" w:tplc="08090003" w:tentative="1">
      <w:start w:val="1"/>
      <w:numFmt w:val="bullet"/>
      <w:lvlText w:val="o"/>
      <w:lvlJc w:val="left"/>
      <w:pPr>
        <w:ind w:left="3655" w:hanging="360"/>
      </w:pPr>
      <w:rPr>
        <w:rFonts w:ascii="Courier New" w:hAnsi="Courier New" w:cs="Courier New" w:hint="default"/>
      </w:rPr>
    </w:lvl>
    <w:lvl w:ilvl="5" w:tplc="08090005" w:tentative="1">
      <w:start w:val="1"/>
      <w:numFmt w:val="bullet"/>
      <w:lvlText w:val=""/>
      <w:lvlJc w:val="left"/>
      <w:pPr>
        <w:ind w:left="4375" w:hanging="360"/>
      </w:pPr>
      <w:rPr>
        <w:rFonts w:ascii="Wingdings" w:hAnsi="Wingdings" w:hint="default"/>
      </w:rPr>
    </w:lvl>
    <w:lvl w:ilvl="6" w:tplc="08090001" w:tentative="1">
      <w:start w:val="1"/>
      <w:numFmt w:val="bullet"/>
      <w:lvlText w:val=""/>
      <w:lvlJc w:val="left"/>
      <w:pPr>
        <w:ind w:left="5095" w:hanging="360"/>
      </w:pPr>
      <w:rPr>
        <w:rFonts w:ascii="Symbol" w:hAnsi="Symbol" w:hint="default"/>
      </w:rPr>
    </w:lvl>
    <w:lvl w:ilvl="7" w:tplc="08090003" w:tentative="1">
      <w:start w:val="1"/>
      <w:numFmt w:val="bullet"/>
      <w:lvlText w:val="o"/>
      <w:lvlJc w:val="left"/>
      <w:pPr>
        <w:ind w:left="5815" w:hanging="360"/>
      </w:pPr>
      <w:rPr>
        <w:rFonts w:ascii="Courier New" w:hAnsi="Courier New" w:cs="Courier New" w:hint="default"/>
      </w:rPr>
    </w:lvl>
    <w:lvl w:ilvl="8" w:tplc="08090005" w:tentative="1">
      <w:start w:val="1"/>
      <w:numFmt w:val="bullet"/>
      <w:lvlText w:val=""/>
      <w:lvlJc w:val="left"/>
      <w:pPr>
        <w:ind w:left="6535" w:hanging="360"/>
      </w:pPr>
      <w:rPr>
        <w:rFonts w:ascii="Wingdings" w:hAnsi="Wingdings" w:hint="default"/>
      </w:rPr>
    </w:lvl>
  </w:abstractNum>
  <w:abstractNum w:abstractNumId="31" w15:restartNumberingAfterBreak="0">
    <w:nsid w:val="739C6934"/>
    <w:multiLevelType w:val="hybridMultilevel"/>
    <w:tmpl w:val="BC464E0C"/>
    <w:lvl w:ilvl="0" w:tplc="97564676">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78331306"/>
    <w:multiLevelType w:val="hybridMultilevel"/>
    <w:tmpl w:val="1E6095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89842B7"/>
    <w:multiLevelType w:val="hybridMultilevel"/>
    <w:tmpl w:val="7C24FB8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78F10E2C"/>
    <w:multiLevelType w:val="hybridMultilevel"/>
    <w:tmpl w:val="AC585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E6711C"/>
    <w:multiLevelType w:val="hybridMultilevel"/>
    <w:tmpl w:val="2DF20642"/>
    <w:lvl w:ilvl="0" w:tplc="0809000F">
      <w:start w:val="1"/>
      <w:numFmt w:val="decimal"/>
      <w:lvlText w:val="%1."/>
      <w:lvlJc w:val="left"/>
      <w:pPr>
        <w:ind w:left="720" w:hanging="360"/>
      </w:pPr>
    </w:lvl>
    <w:lvl w:ilvl="1" w:tplc="0809000F">
      <w:start w:val="1"/>
      <w:numFmt w:val="decimal"/>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36889660">
    <w:abstractNumId w:val="22"/>
  </w:num>
  <w:num w:numId="2" w16cid:durableId="1306544751">
    <w:abstractNumId w:val="21"/>
  </w:num>
  <w:num w:numId="3" w16cid:durableId="1443646707">
    <w:abstractNumId w:val="35"/>
  </w:num>
  <w:num w:numId="4" w16cid:durableId="2074112335">
    <w:abstractNumId w:val="23"/>
  </w:num>
  <w:num w:numId="5" w16cid:durableId="221448125">
    <w:abstractNumId w:val="2"/>
  </w:num>
  <w:num w:numId="6" w16cid:durableId="1977291946">
    <w:abstractNumId w:val="12"/>
  </w:num>
  <w:num w:numId="7" w16cid:durableId="1098525373">
    <w:abstractNumId w:val="30"/>
  </w:num>
  <w:num w:numId="8" w16cid:durableId="220335242">
    <w:abstractNumId w:val="32"/>
  </w:num>
  <w:num w:numId="9" w16cid:durableId="648052192">
    <w:abstractNumId w:val="17"/>
  </w:num>
  <w:num w:numId="10" w16cid:durableId="2080591715">
    <w:abstractNumId w:val="19"/>
  </w:num>
  <w:num w:numId="11" w16cid:durableId="748040478">
    <w:abstractNumId w:val="6"/>
  </w:num>
  <w:num w:numId="12" w16cid:durableId="813911686">
    <w:abstractNumId w:val="31"/>
  </w:num>
  <w:num w:numId="13" w16cid:durableId="1674608470">
    <w:abstractNumId w:val="24"/>
  </w:num>
  <w:num w:numId="14" w16cid:durableId="1615790698">
    <w:abstractNumId w:val="25"/>
  </w:num>
  <w:num w:numId="15" w16cid:durableId="821652179">
    <w:abstractNumId w:val="1"/>
  </w:num>
  <w:num w:numId="16" w16cid:durableId="172189162">
    <w:abstractNumId w:val="18"/>
  </w:num>
  <w:num w:numId="17" w16cid:durableId="1654136971">
    <w:abstractNumId w:val="3"/>
  </w:num>
  <w:num w:numId="18" w16cid:durableId="112947675">
    <w:abstractNumId w:val="7"/>
  </w:num>
  <w:num w:numId="19" w16cid:durableId="360669179">
    <w:abstractNumId w:val="27"/>
  </w:num>
  <w:num w:numId="20" w16cid:durableId="1497725984">
    <w:abstractNumId w:val="20"/>
  </w:num>
  <w:num w:numId="21" w16cid:durableId="1967202276">
    <w:abstractNumId w:val="8"/>
  </w:num>
  <w:num w:numId="22" w16cid:durableId="119344746">
    <w:abstractNumId w:val="0"/>
  </w:num>
  <w:num w:numId="23" w16cid:durableId="2000649479">
    <w:abstractNumId w:val="9"/>
  </w:num>
  <w:num w:numId="24" w16cid:durableId="1925217463">
    <w:abstractNumId w:val="34"/>
  </w:num>
  <w:num w:numId="25" w16cid:durableId="436681203">
    <w:abstractNumId w:val="14"/>
  </w:num>
  <w:num w:numId="26" w16cid:durableId="211932775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2028641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64032487">
    <w:abstractNumId w:val="29"/>
  </w:num>
  <w:num w:numId="29" w16cid:durableId="1434201669">
    <w:abstractNumId w:val="15"/>
  </w:num>
  <w:num w:numId="30" w16cid:durableId="957100009">
    <w:abstractNumId w:val="11"/>
  </w:num>
  <w:num w:numId="31" w16cid:durableId="491525227">
    <w:abstractNumId w:val="4"/>
  </w:num>
  <w:num w:numId="32" w16cid:durableId="1294412094">
    <w:abstractNumId w:val="10"/>
  </w:num>
  <w:num w:numId="33" w16cid:durableId="1826556163">
    <w:abstractNumId w:val="13"/>
  </w:num>
  <w:num w:numId="34" w16cid:durableId="1748528678">
    <w:abstractNumId w:val="5"/>
  </w:num>
  <w:num w:numId="35" w16cid:durableId="811287113">
    <w:abstractNumId w:val="16"/>
  </w:num>
  <w:num w:numId="36" w16cid:durableId="803430389">
    <w:abstractNumId w:val="26"/>
  </w:num>
  <w:num w:numId="37" w16cid:durableId="16481256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66037149">
    <w:abstractNumId w:val="2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J&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fdsvxz9gwp2ahedafrv5ed9vz9tpet9s9ve&quot;&gt;BigBaby references&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7&lt;/item&gt;&lt;item&gt;58&lt;/item&gt;&lt;/record-ids&gt;&lt;/item&gt;&lt;/Libraries&gt;"/>
  </w:docVars>
  <w:rsids>
    <w:rsidRoot w:val="001564C5"/>
    <w:rsid w:val="00002B5F"/>
    <w:rsid w:val="00004512"/>
    <w:rsid w:val="0000508E"/>
    <w:rsid w:val="00005298"/>
    <w:rsid w:val="00005936"/>
    <w:rsid w:val="00005BC7"/>
    <w:rsid w:val="0000659F"/>
    <w:rsid w:val="000065A9"/>
    <w:rsid w:val="000126AF"/>
    <w:rsid w:val="0001390C"/>
    <w:rsid w:val="000140F3"/>
    <w:rsid w:val="0001509E"/>
    <w:rsid w:val="000154F2"/>
    <w:rsid w:val="00017C41"/>
    <w:rsid w:val="0002124E"/>
    <w:rsid w:val="0002128E"/>
    <w:rsid w:val="00022D94"/>
    <w:rsid w:val="00027CDF"/>
    <w:rsid w:val="00030246"/>
    <w:rsid w:val="00030F2B"/>
    <w:rsid w:val="0003102A"/>
    <w:rsid w:val="000310D5"/>
    <w:rsid w:val="0003146C"/>
    <w:rsid w:val="000321B2"/>
    <w:rsid w:val="000321C0"/>
    <w:rsid w:val="000321EF"/>
    <w:rsid w:val="00032611"/>
    <w:rsid w:val="00032868"/>
    <w:rsid w:val="00033253"/>
    <w:rsid w:val="000346DD"/>
    <w:rsid w:val="00040410"/>
    <w:rsid w:val="0004234C"/>
    <w:rsid w:val="000424A8"/>
    <w:rsid w:val="00042E8A"/>
    <w:rsid w:val="00042F24"/>
    <w:rsid w:val="00043E82"/>
    <w:rsid w:val="00046740"/>
    <w:rsid w:val="00047784"/>
    <w:rsid w:val="000503DF"/>
    <w:rsid w:val="000506BB"/>
    <w:rsid w:val="00052B5E"/>
    <w:rsid w:val="0005526C"/>
    <w:rsid w:val="00061089"/>
    <w:rsid w:val="00061196"/>
    <w:rsid w:val="000621CC"/>
    <w:rsid w:val="00062236"/>
    <w:rsid w:val="0006300B"/>
    <w:rsid w:val="000654E1"/>
    <w:rsid w:val="00065ED2"/>
    <w:rsid w:val="00065FF7"/>
    <w:rsid w:val="000664F1"/>
    <w:rsid w:val="000672B3"/>
    <w:rsid w:val="000679D4"/>
    <w:rsid w:val="00070C13"/>
    <w:rsid w:val="0007202D"/>
    <w:rsid w:val="00072264"/>
    <w:rsid w:val="000722CC"/>
    <w:rsid w:val="00073049"/>
    <w:rsid w:val="000735B2"/>
    <w:rsid w:val="00073B7B"/>
    <w:rsid w:val="00074678"/>
    <w:rsid w:val="00074937"/>
    <w:rsid w:val="00075B87"/>
    <w:rsid w:val="00075D3C"/>
    <w:rsid w:val="000766AD"/>
    <w:rsid w:val="00076A97"/>
    <w:rsid w:val="0007787D"/>
    <w:rsid w:val="0008241B"/>
    <w:rsid w:val="000830CB"/>
    <w:rsid w:val="00083C4D"/>
    <w:rsid w:val="00083CB1"/>
    <w:rsid w:val="00084190"/>
    <w:rsid w:val="000841FE"/>
    <w:rsid w:val="00084636"/>
    <w:rsid w:val="00084E0C"/>
    <w:rsid w:val="00084F33"/>
    <w:rsid w:val="00084FB0"/>
    <w:rsid w:val="000854AB"/>
    <w:rsid w:val="00085BBA"/>
    <w:rsid w:val="000870DB"/>
    <w:rsid w:val="000914FF"/>
    <w:rsid w:val="00092778"/>
    <w:rsid w:val="0009308E"/>
    <w:rsid w:val="0009346C"/>
    <w:rsid w:val="00094BD0"/>
    <w:rsid w:val="00095C7B"/>
    <w:rsid w:val="00095FBF"/>
    <w:rsid w:val="00096568"/>
    <w:rsid w:val="00097433"/>
    <w:rsid w:val="00097F2D"/>
    <w:rsid w:val="000A18EC"/>
    <w:rsid w:val="000A1D47"/>
    <w:rsid w:val="000A534E"/>
    <w:rsid w:val="000A64F2"/>
    <w:rsid w:val="000A6911"/>
    <w:rsid w:val="000A6FAB"/>
    <w:rsid w:val="000A7A64"/>
    <w:rsid w:val="000B1557"/>
    <w:rsid w:val="000B22E7"/>
    <w:rsid w:val="000B2310"/>
    <w:rsid w:val="000B2858"/>
    <w:rsid w:val="000B35D3"/>
    <w:rsid w:val="000B4C0C"/>
    <w:rsid w:val="000B7CE8"/>
    <w:rsid w:val="000C02D3"/>
    <w:rsid w:val="000C238C"/>
    <w:rsid w:val="000C2F54"/>
    <w:rsid w:val="000C41AA"/>
    <w:rsid w:val="000C4DFA"/>
    <w:rsid w:val="000C6060"/>
    <w:rsid w:val="000C6284"/>
    <w:rsid w:val="000C6799"/>
    <w:rsid w:val="000C761A"/>
    <w:rsid w:val="000D0292"/>
    <w:rsid w:val="000D042F"/>
    <w:rsid w:val="000D1C1E"/>
    <w:rsid w:val="000D2578"/>
    <w:rsid w:val="000D26F3"/>
    <w:rsid w:val="000D51BE"/>
    <w:rsid w:val="000D65B0"/>
    <w:rsid w:val="000D6816"/>
    <w:rsid w:val="000D6B2D"/>
    <w:rsid w:val="000D73A8"/>
    <w:rsid w:val="000D7652"/>
    <w:rsid w:val="000E028D"/>
    <w:rsid w:val="000E10FD"/>
    <w:rsid w:val="000E1E38"/>
    <w:rsid w:val="000E4602"/>
    <w:rsid w:val="000E4DCF"/>
    <w:rsid w:val="000E5005"/>
    <w:rsid w:val="000E55FF"/>
    <w:rsid w:val="000E64AE"/>
    <w:rsid w:val="000E7845"/>
    <w:rsid w:val="000F02A5"/>
    <w:rsid w:val="000F1789"/>
    <w:rsid w:val="000F32D5"/>
    <w:rsid w:val="000F4858"/>
    <w:rsid w:val="000F5A8F"/>
    <w:rsid w:val="000F6929"/>
    <w:rsid w:val="000F7767"/>
    <w:rsid w:val="001015A0"/>
    <w:rsid w:val="00102207"/>
    <w:rsid w:val="00102F81"/>
    <w:rsid w:val="00103B02"/>
    <w:rsid w:val="0010436A"/>
    <w:rsid w:val="00104672"/>
    <w:rsid w:val="00104E4F"/>
    <w:rsid w:val="001054BD"/>
    <w:rsid w:val="001059A4"/>
    <w:rsid w:val="00106EFE"/>
    <w:rsid w:val="0010754E"/>
    <w:rsid w:val="00110538"/>
    <w:rsid w:val="001114AE"/>
    <w:rsid w:val="0011249E"/>
    <w:rsid w:val="00113279"/>
    <w:rsid w:val="0011371D"/>
    <w:rsid w:val="00114552"/>
    <w:rsid w:val="00115765"/>
    <w:rsid w:val="001172C8"/>
    <w:rsid w:val="0011773E"/>
    <w:rsid w:val="00117AA4"/>
    <w:rsid w:val="00120007"/>
    <w:rsid w:val="00120EDB"/>
    <w:rsid w:val="0012193E"/>
    <w:rsid w:val="00122E2C"/>
    <w:rsid w:val="0012529D"/>
    <w:rsid w:val="00125545"/>
    <w:rsid w:val="00126508"/>
    <w:rsid w:val="0012697A"/>
    <w:rsid w:val="00126D51"/>
    <w:rsid w:val="00126FAE"/>
    <w:rsid w:val="001272F7"/>
    <w:rsid w:val="00130C80"/>
    <w:rsid w:val="00130CFB"/>
    <w:rsid w:val="00131B56"/>
    <w:rsid w:val="0013288F"/>
    <w:rsid w:val="001335A0"/>
    <w:rsid w:val="00134591"/>
    <w:rsid w:val="00140D2C"/>
    <w:rsid w:val="0014105F"/>
    <w:rsid w:val="0014132A"/>
    <w:rsid w:val="001418BE"/>
    <w:rsid w:val="001418C9"/>
    <w:rsid w:val="0014334D"/>
    <w:rsid w:val="00143453"/>
    <w:rsid w:val="00143DC9"/>
    <w:rsid w:val="001440D6"/>
    <w:rsid w:val="00144451"/>
    <w:rsid w:val="001462A1"/>
    <w:rsid w:val="0014638A"/>
    <w:rsid w:val="001469C8"/>
    <w:rsid w:val="00146C1F"/>
    <w:rsid w:val="00147E09"/>
    <w:rsid w:val="00147FD9"/>
    <w:rsid w:val="0015076A"/>
    <w:rsid w:val="00150879"/>
    <w:rsid w:val="00150BE0"/>
    <w:rsid w:val="00151E21"/>
    <w:rsid w:val="00152BE4"/>
    <w:rsid w:val="00153208"/>
    <w:rsid w:val="00153FEF"/>
    <w:rsid w:val="001543C4"/>
    <w:rsid w:val="00154EF3"/>
    <w:rsid w:val="001561B7"/>
    <w:rsid w:val="001562EF"/>
    <w:rsid w:val="001564C5"/>
    <w:rsid w:val="0015745A"/>
    <w:rsid w:val="00160334"/>
    <w:rsid w:val="00160697"/>
    <w:rsid w:val="00160EDF"/>
    <w:rsid w:val="00161895"/>
    <w:rsid w:val="00163713"/>
    <w:rsid w:val="00167308"/>
    <w:rsid w:val="00167480"/>
    <w:rsid w:val="00170358"/>
    <w:rsid w:val="001724CC"/>
    <w:rsid w:val="001729E8"/>
    <w:rsid w:val="00172A8E"/>
    <w:rsid w:val="00172E27"/>
    <w:rsid w:val="00172FCC"/>
    <w:rsid w:val="00173FFC"/>
    <w:rsid w:val="00175CCA"/>
    <w:rsid w:val="00176BBF"/>
    <w:rsid w:val="00177754"/>
    <w:rsid w:val="0018174F"/>
    <w:rsid w:val="001819AD"/>
    <w:rsid w:val="00181C35"/>
    <w:rsid w:val="001822DA"/>
    <w:rsid w:val="0018235C"/>
    <w:rsid w:val="00182CB2"/>
    <w:rsid w:val="00184649"/>
    <w:rsid w:val="00184E74"/>
    <w:rsid w:val="00185752"/>
    <w:rsid w:val="00185F05"/>
    <w:rsid w:val="00187079"/>
    <w:rsid w:val="0019014A"/>
    <w:rsid w:val="00191243"/>
    <w:rsid w:val="00191D41"/>
    <w:rsid w:val="00194A94"/>
    <w:rsid w:val="00195100"/>
    <w:rsid w:val="0019591E"/>
    <w:rsid w:val="00195FD5"/>
    <w:rsid w:val="00196954"/>
    <w:rsid w:val="00197A98"/>
    <w:rsid w:val="001A0AF0"/>
    <w:rsid w:val="001A223E"/>
    <w:rsid w:val="001A3CBC"/>
    <w:rsid w:val="001A70CE"/>
    <w:rsid w:val="001A791E"/>
    <w:rsid w:val="001A79BE"/>
    <w:rsid w:val="001B1BFA"/>
    <w:rsid w:val="001B1C8F"/>
    <w:rsid w:val="001B3B7C"/>
    <w:rsid w:val="001B524B"/>
    <w:rsid w:val="001B6B90"/>
    <w:rsid w:val="001C0CBF"/>
    <w:rsid w:val="001C104A"/>
    <w:rsid w:val="001C1961"/>
    <w:rsid w:val="001C1FED"/>
    <w:rsid w:val="001C233C"/>
    <w:rsid w:val="001C2468"/>
    <w:rsid w:val="001C258B"/>
    <w:rsid w:val="001C3C12"/>
    <w:rsid w:val="001C419E"/>
    <w:rsid w:val="001C442F"/>
    <w:rsid w:val="001C6220"/>
    <w:rsid w:val="001C6DA3"/>
    <w:rsid w:val="001C7421"/>
    <w:rsid w:val="001C7E76"/>
    <w:rsid w:val="001C7F7E"/>
    <w:rsid w:val="001D2817"/>
    <w:rsid w:val="001D2835"/>
    <w:rsid w:val="001D2B1B"/>
    <w:rsid w:val="001D4B9B"/>
    <w:rsid w:val="001D545C"/>
    <w:rsid w:val="001D67F3"/>
    <w:rsid w:val="001D6BAA"/>
    <w:rsid w:val="001D6E40"/>
    <w:rsid w:val="001D7748"/>
    <w:rsid w:val="001E0144"/>
    <w:rsid w:val="001E024C"/>
    <w:rsid w:val="001E057A"/>
    <w:rsid w:val="001E0B8B"/>
    <w:rsid w:val="001E0EA6"/>
    <w:rsid w:val="001E18B6"/>
    <w:rsid w:val="001E2070"/>
    <w:rsid w:val="001E2ED7"/>
    <w:rsid w:val="001E7FE8"/>
    <w:rsid w:val="001F0196"/>
    <w:rsid w:val="001F0A3E"/>
    <w:rsid w:val="001F20A1"/>
    <w:rsid w:val="001F2EA7"/>
    <w:rsid w:val="001F3F11"/>
    <w:rsid w:val="001F58E8"/>
    <w:rsid w:val="001F73EE"/>
    <w:rsid w:val="00201471"/>
    <w:rsid w:val="00201FC9"/>
    <w:rsid w:val="00203952"/>
    <w:rsid w:val="002046DF"/>
    <w:rsid w:val="00205C68"/>
    <w:rsid w:val="00206395"/>
    <w:rsid w:val="002118A9"/>
    <w:rsid w:val="00211E54"/>
    <w:rsid w:val="00211F6A"/>
    <w:rsid w:val="00213008"/>
    <w:rsid w:val="00213979"/>
    <w:rsid w:val="00214B38"/>
    <w:rsid w:val="002155C3"/>
    <w:rsid w:val="00215E8F"/>
    <w:rsid w:val="00215FC9"/>
    <w:rsid w:val="0021631D"/>
    <w:rsid w:val="00217D98"/>
    <w:rsid w:val="002203CA"/>
    <w:rsid w:val="002230BE"/>
    <w:rsid w:val="002244CE"/>
    <w:rsid w:val="00224FC7"/>
    <w:rsid w:val="002256F2"/>
    <w:rsid w:val="0022672A"/>
    <w:rsid w:val="00226D83"/>
    <w:rsid w:val="002302A0"/>
    <w:rsid w:val="00231A5E"/>
    <w:rsid w:val="00233386"/>
    <w:rsid w:val="0023473E"/>
    <w:rsid w:val="0023613A"/>
    <w:rsid w:val="002364AC"/>
    <w:rsid w:val="00240749"/>
    <w:rsid w:val="00240F8B"/>
    <w:rsid w:val="00241C27"/>
    <w:rsid w:val="00242EEB"/>
    <w:rsid w:val="0024324F"/>
    <w:rsid w:val="0024342B"/>
    <w:rsid w:val="00243760"/>
    <w:rsid w:val="00244AAE"/>
    <w:rsid w:val="002459B5"/>
    <w:rsid w:val="00245CD2"/>
    <w:rsid w:val="00246C63"/>
    <w:rsid w:val="002476FA"/>
    <w:rsid w:val="00251505"/>
    <w:rsid w:val="002527FB"/>
    <w:rsid w:val="0025304F"/>
    <w:rsid w:val="002539EA"/>
    <w:rsid w:val="00253CE1"/>
    <w:rsid w:val="00254B87"/>
    <w:rsid w:val="002552B6"/>
    <w:rsid w:val="00255CDE"/>
    <w:rsid w:val="00257DB3"/>
    <w:rsid w:val="00261DDE"/>
    <w:rsid w:val="0026438D"/>
    <w:rsid w:val="00265BF2"/>
    <w:rsid w:val="00266256"/>
    <w:rsid w:val="002671F4"/>
    <w:rsid w:val="0027149E"/>
    <w:rsid w:val="00272D4C"/>
    <w:rsid w:val="00272E9B"/>
    <w:rsid w:val="00273BAF"/>
    <w:rsid w:val="00274113"/>
    <w:rsid w:val="00274361"/>
    <w:rsid w:val="00275593"/>
    <w:rsid w:val="00275D3B"/>
    <w:rsid w:val="002764C2"/>
    <w:rsid w:val="00277341"/>
    <w:rsid w:val="00277415"/>
    <w:rsid w:val="0028058D"/>
    <w:rsid w:val="002806E8"/>
    <w:rsid w:val="00281FF9"/>
    <w:rsid w:val="00282124"/>
    <w:rsid w:val="00283852"/>
    <w:rsid w:val="00283E43"/>
    <w:rsid w:val="00283FFB"/>
    <w:rsid w:val="0028676E"/>
    <w:rsid w:val="0028787B"/>
    <w:rsid w:val="00287E1A"/>
    <w:rsid w:val="002901E8"/>
    <w:rsid w:val="002902D6"/>
    <w:rsid w:val="0029052F"/>
    <w:rsid w:val="00290973"/>
    <w:rsid w:val="00291FA4"/>
    <w:rsid w:val="002923A8"/>
    <w:rsid w:val="00292D43"/>
    <w:rsid w:val="00292FDB"/>
    <w:rsid w:val="00295119"/>
    <w:rsid w:val="002960A7"/>
    <w:rsid w:val="002964C1"/>
    <w:rsid w:val="00297648"/>
    <w:rsid w:val="002A0820"/>
    <w:rsid w:val="002A1D03"/>
    <w:rsid w:val="002A1EDF"/>
    <w:rsid w:val="002A2C24"/>
    <w:rsid w:val="002A2D43"/>
    <w:rsid w:val="002A2FA4"/>
    <w:rsid w:val="002A3237"/>
    <w:rsid w:val="002A45CB"/>
    <w:rsid w:val="002A5ED7"/>
    <w:rsid w:val="002A642D"/>
    <w:rsid w:val="002A6590"/>
    <w:rsid w:val="002A6798"/>
    <w:rsid w:val="002A7E0D"/>
    <w:rsid w:val="002B0E62"/>
    <w:rsid w:val="002B1EF5"/>
    <w:rsid w:val="002B27C9"/>
    <w:rsid w:val="002B34D8"/>
    <w:rsid w:val="002B3A68"/>
    <w:rsid w:val="002B4CA6"/>
    <w:rsid w:val="002B54F4"/>
    <w:rsid w:val="002B59F2"/>
    <w:rsid w:val="002B5E84"/>
    <w:rsid w:val="002B6386"/>
    <w:rsid w:val="002C27FF"/>
    <w:rsid w:val="002C329C"/>
    <w:rsid w:val="002C3323"/>
    <w:rsid w:val="002C34B8"/>
    <w:rsid w:val="002C3E4A"/>
    <w:rsid w:val="002C4E4B"/>
    <w:rsid w:val="002C54FD"/>
    <w:rsid w:val="002C5BC0"/>
    <w:rsid w:val="002C69AC"/>
    <w:rsid w:val="002C6DA0"/>
    <w:rsid w:val="002C7DAB"/>
    <w:rsid w:val="002D2AA8"/>
    <w:rsid w:val="002D431C"/>
    <w:rsid w:val="002D4FEC"/>
    <w:rsid w:val="002D71B6"/>
    <w:rsid w:val="002E0ADE"/>
    <w:rsid w:val="002E0D46"/>
    <w:rsid w:val="002E0E2A"/>
    <w:rsid w:val="002E1754"/>
    <w:rsid w:val="002E2BE8"/>
    <w:rsid w:val="002E3885"/>
    <w:rsid w:val="002E38E3"/>
    <w:rsid w:val="002E412B"/>
    <w:rsid w:val="002E46BE"/>
    <w:rsid w:val="002E68C2"/>
    <w:rsid w:val="002F0172"/>
    <w:rsid w:val="002F0BB8"/>
    <w:rsid w:val="002F1471"/>
    <w:rsid w:val="002F27FD"/>
    <w:rsid w:val="002F423B"/>
    <w:rsid w:val="002F4B29"/>
    <w:rsid w:val="0030010F"/>
    <w:rsid w:val="003005BD"/>
    <w:rsid w:val="003020B3"/>
    <w:rsid w:val="00302DE4"/>
    <w:rsid w:val="00303C42"/>
    <w:rsid w:val="00304D82"/>
    <w:rsid w:val="00306CB8"/>
    <w:rsid w:val="00310CFD"/>
    <w:rsid w:val="0031139A"/>
    <w:rsid w:val="00311A4E"/>
    <w:rsid w:val="00312088"/>
    <w:rsid w:val="00312AD9"/>
    <w:rsid w:val="00312EFF"/>
    <w:rsid w:val="00313259"/>
    <w:rsid w:val="00313718"/>
    <w:rsid w:val="00313D1D"/>
    <w:rsid w:val="003146A5"/>
    <w:rsid w:val="00314A06"/>
    <w:rsid w:val="003162D2"/>
    <w:rsid w:val="00317AAA"/>
    <w:rsid w:val="00317B33"/>
    <w:rsid w:val="003202AD"/>
    <w:rsid w:val="00320D72"/>
    <w:rsid w:val="00322681"/>
    <w:rsid w:val="00322CE2"/>
    <w:rsid w:val="00322F2C"/>
    <w:rsid w:val="0032557C"/>
    <w:rsid w:val="003261A7"/>
    <w:rsid w:val="00326A68"/>
    <w:rsid w:val="00327600"/>
    <w:rsid w:val="00333806"/>
    <w:rsid w:val="00333A7E"/>
    <w:rsid w:val="00333DB0"/>
    <w:rsid w:val="003353EB"/>
    <w:rsid w:val="003363F1"/>
    <w:rsid w:val="00337EF1"/>
    <w:rsid w:val="00341ED4"/>
    <w:rsid w:val="0034206B"/>
    <w:rsid w:val="00343C00"/>
    <w:rsid w:val="00343FB1"/>
    <w:rsid w:val="003451C4"/>
    <w:rsid w:val="00345679"/>
    <w:rsid w:val="00346EDF"/>
    <w:rsid w:val="003501CD"/>
    <w:rsid w:val="003501FB"/>
    <w:rsid w:val="00350C94"/>
    <w:rsid w:val="003514A3"/>
    <w:rsid w:val="00351692"/>
    <w:rsid w:val="00352030"/>
    <w:rsid w:val="00354780"/>
    <w:rsid w:val="00355B98"/>
    <w:rsid w:val="003568AD"/>
    <w:rsid w:val="003579EE"/>
    <w:rsid w:val="00357D10"/>
    <w:rsid w:val="0036089D"/>
    <w:rsid w:val="003609DB"/>
    <w:rsid w:val="00360C9D"/>
    <w:rsid w:val="00363A75"/>
    <w:rsid w:val="003642D2"/>
    <w:rsid w:val="00364B3B"/>
    <w:rsid w:val="00364C59"/>
    <w:rsid w:val="0036506F"/>
    <w:rsid w:val="00365459"/>
    <w:rsid w:val="00366F57"/>
    <w:rsid w:val="0036725F"/>
    <w:rsid w:val="003707F9"/>
    <w:rsid w:val="003713BD"/>
    <w:rsid w:val="003717EB"/>
    <w:rsid w:val="00373112"/>
    <w:rsid w:val="00376340"/>
    <w:rsid w:val="00376D7C"/>
    <w:rsid w:val="00377123"/>
    <w:rsid w:val="0037763B"/>
    <w:rsid w:val="00381056"/>
    <w:rsid w:val="0038137B"/>
    <w:rsid w:val="00382E51"/>
    <w:rsid w:val="00383E6A"/>
    <w:rsid w:val="00384080"/>
    <w:rsid w:val="003841BC"/>
    <w:rsid w:val="0038434F"/>
    <w:rsid w:val="00386063"/>
    <w:rsid w:val="00386C6E"/>
    <w:rsid w:val="0039036A"/>
    <w:rsid w:val="00392255"/>
    <w:rsid w:val="00394597"/>
    <w:rsid w:val="00396256"/>
    <w:rsid w:val="003974A5"/>
    <w:rsid w:val="003977F2"/>
    <w:rsid w:val="00397B70"/>
    <w:rsid w:val="00397D51"/>
    <w:rsid w:val="003A0066"/>
    <w:rsid w:val="003A0F97"/>
    <w:rsid w:val="003A19DD"/>
    <w:rsid w:val="003A2238"/>
    <w:rsid w:val="003A2484"/>
    <w:rsid w:val="003A3466"/>
    <w:rsid w:val="003A4723"/>
    <w:rsid w:val="003A5312"/>
    <w:rsid w:val="003A6950"/>
    <w:rsid w:val="003A792D"/>
    <w:rsid w:val="003A7FA5"/>
    <w:rsid w:val="003B1286"/>
    <w:rsid w:val="003B1409"/>
    <w:rsid w:val="003B16C6"/>
    <w:rsid w:val="003B18D1"/>
    <w:rsid w:val="003B1FE7"/>
    <w:rsid w:val="003B55FC"/>
    <w:rsid w:val="003B7787"/>
    <w:rsid w:val="003B795C"/>
    <w:rsid w:val="003C0BA3"/>
    <w:rsid w:val="003C114C"/>
    <w:rsid w:val="003C11B0"/>
    <w:rsid w:val="003C145D"/>
    <w:rsid w:val="003C1A41"/>
    <w:rsid w:val="003C1F96"/>
    <w:rsid w:val="003C2B35"/>
    <w:rsid w:val="003C4AA7"/>
    <w:rsid w:val="003C514C"/>
    <w:rsid w:val="003C629C"/>
    <w:rsid w:val="003D0F86"/>
    <w:rsid w:val="003D15C2"/>
    <w:rsid w:val="003D2AA6"/>
    <w:rsid w:val="003D30F2"/>
    <w:rsid w:val="003D4C46"/>
    <w:rsid w:val="003D4D2D"/>
    <w:rsid w:val="003D684E"/>
    <w:rsid w:val="003D6B1C"/>
    <w:rsid w:val="003E1274"/>
    <w:rsid w:val="003E148C"/>
    <w:rsid w:val="003E20E0"/>
    <w:rsid w:val="003E2BD1"/>
    <w:rsid w:val="003E2CAE"/>
    <w:rsid w:val="003E4A51"/>
    <w:rsid w:val="003E4DA9"/>
    <w:rsid w:val="003E5B9D"/>
    <w:rsid w:val="003E6424"/>
    <w:rsid w:val="003E6948"/>
    <w:rsid w:val="003E7B47"/>
    <w:rsid w:val="003F0AEE"/>
    <w:rsid w:val="003F0DC1"/>
    <w:rsid w:val="003F0DCE"/>
    <w:rsid w:val="003F41FB"/>
    <w:rsid w:val="003F43B1"/>
    <w:rsid w:val="003F5153"/>
    <w:rsid w:val="003F547C"/>
    <w:rsid w:val="003F6993"/>
    <w:rsid w:val="003F7040"/>
    <w:rsid w:val="003F7223"/>
    <w:rsid w:val="003F736D"/>
    <w:rsid w:val="003F7673"/>
    <w:rsid w:val="00400029"/>
    <w:rsid w:val="00401DB6"/>
    <w:rsid w:val="00401E27"/>
    <w:rsid w:val="004027EC"/>
    <w:rsid w:val="004036A1"/>
    <w:rsid w:val="00403E50"/>
    <w:rsid w:val="00404B1B"/>
    <w:rsid w:val="004059ED"/>
    <w:rsid w:val="0040744C"/>
    <w:rsid w:val="00407739"/>
    <w:rsid w:val="00407C2C"/>
    <w:rsid w:val="004109C2"/>
    <w:rsid w:val="004127F7"/>
    <w:rsid w:val="00414C0F"/>
    <w:rsid w:val="004159E9"/>
    <w:rsid w:val="00417B1E"/>
    <w:rsid w:val="00420563"/>
    <w:rsid w:val="004206F6"/>
    <w:rsid w:val="00420A3D"/>
    <w:rsid w:val="004216B7"/>
    <w:rsid w:val="0042241A"/>
    <w:rsid w:val="0042289C"/>
    <w:rsid w:val="0042417E"/>
    <w:rsid w:val="00424527"/>
    <w:rsid w:val="00424A6C"/>
    <w:rsid w:val="004253D9"/>
    <w:rsid w:val="00426B12"/>
    <w:rsid w:val="004273F9"/>
    <w:rsid w:val="004275B5"/>
    <w:rsid w:val="00427A2E"/>
    <w:rsid w:val="00430151"/>
    <w:rsid w:val="00431707"/>
    <w:rsid w:val="00431A1F"/>
    <w:rsid w:val="00431A7C"/>
    <w:rsid w:val="00434513"/>
    <w:rsid w:val="00434B24"/>
    <w:rsid w:val="00436609"/>
    <w:rsid w:val="00440656"/>
    <w:rsid w:val="00440F81"/>
    <w:rsid w:val="00441351"/>
    <w:rsid w:val="00441934"/>
    <w:rsid w:val="0044245A"/>
    <w:rsid w:val="00442BDE"/>
    <w:rsid w:val="004439CC"/>
    <w:rsid w:val="004475BC"/>
    <w:rsid w:val="00447D5B"/>
    <w:rsid w:val="0045073D"/>
    <w:rsid w:val="00450B28"/>
    <w:rsid w:val="004510A2"/>
    <w:rsid w:val="00451C5D"/>
    <w:rsid w:val="00451D51"/>
    <w:rsid w:val="00451ED9"/>
    <w:rsid w:val="0045210A"/>
    <w:rsid w:val="00453E26"/>
    <w:rsid w:val="00455509"/>
    <w:rsid w:val="00455D50"/>
    <w:rsid w:val="00457622"/>
    <w:rsid w:val="00460069"/>
    <w:rsid w:val="0046191F"/>
    <w:rsid w:val="004636D0"/>
    <w:rsid w:val="004646A8"/>
    <w:rsid w:val="00465807"/>
    <w:rsid w:val="00465B07"/>
    <w:rsid w:val="00465BA9"/>
    <w:rsid w:val="00466EFE"/>
    <w:rsid w:val="004716B7"/>
    <w:rsid w:val="00472BFC"/>
    <w:rsid w:val="004737FD"/>
    <w:rsid w:val="00473AEC"/>
    <w:rsid w:val="00474467"/>
    <w:rsid w:val="004746AA"/>
    <w:rsid w:val="00475188"/>
    <w:rsid w:val="004768C7"/>
    <w:rsid w:val="00476FAF"/>
    <w:rsid w:val="004775FD"/>
    <w:rsid w:val="0048204A"/>
    <w:rsid w:val="004829F0"/>
    <w:rsid w:val="00484E97"/>
    <w:rsid w:val="004862CA"/>
    <w:rsid w:val="0048672D"/>
    <w:rsid w:val="00487B52"/>
    <w:rsid w:val="00490712"/>
    <w:rsid w:val="004911BB"/>
    <w:rsid w:val="00491282"/>
    <w:rsid w:val="004912B7"/>
    <w:rsid w:val="004915A5"/>
    <w:rsid w:val="00491B14"/>
    <w:rsid w:val="00491BE6"/>
    <w:rsid w:val="00492739"/>
    <w:rsid w:val="00492CBD"/>
    <w:rsid w:val="00492DA3"/>
    <w:rsid w:val="0049381E"/>
    <w:rsid w:val="00494BAF"/>
    <w:rsid w:val="00494D59"/>
    <w:rsid w:val="004953D4"/>
    <w:rsid w:val="00496921"/>
    <w:rsid w:val="0049763C"/>
    <w:rsid w:val="0049771C"/>
    <w:rsid w:val="004A0611"/>
    <w:rsid w:val="004A0D51"/>
    <w:rsid w:val="004A15D3"/>
    <w:rsid w:val="004A2154"/>
    <w:rsid w:val="004A3618"/>
    <w:rsid w:val="004A5A0A"/>
    <w:rsid w:val="004A5F31"/>
    <w:rsid w:val="004A5FB4"/>
    <w:rsid w:val="004A6F52"/>
    <w:rsid w:val="004A70C7"/>
    <w:rsid w:val="004A721F"/>
    <w:rsid w:val="004B303B"/>
    <w:rsid w:val="004B4444"/>
    <w:rsid w:val="004B62A1"/>
    <w:rsid w:val="004B664D"/>
    <w:rsid w:val="004B6A9F"/>
    <w:rsid w:val="004B7657"/>
    <w:rsid w:val="004B792E"/>
    <w:rsid w:val="004C0A9B"/>
    <w:rsid w:val="004C2142"/>
    <w:rsid w:val="004C2E13"/>
    <w:rsid w:val="004C2F36"/>
    <w:rsid w:val="004C3A1D"/>
    <w:rsid w:val="004C3A97"/>
    <w:rsid w:val="004C665A"/>
    <w:rsid w:val="004C788E"/>
    <w:rsid w:val="004D32C0"/>
    <w:rsid w:val="004D4B97"/>
    <w:rsid w:val="004D4D92"/>
    <w:rsid w:val="004D501C"/>
    <w:rsid w:val="004D63B4"/>
    <w:rsid w:val="004D7EF4"/>
    <w:rsid w:val="004E198E"/>
    <w:rsid w:val="004E19D3"/>
    <w:rsid w:val="004E19ED"/>
    <w:rsid w:val="004E2464"/>
    <w:rsid w:val="004E3608"/>
    <w:rsid w:val="004E3950"/>
    <w:rsid w:val="004E3F33"/>
    <w:rsid w:val="004E4003"/>
    <w:rsid w:val="004E56AB"/>
    <w:rsid w:val="004E596D"/>
    <w:rsid w:val="004E6E95"/>
    <w:rsid w:val="004E7456"/>
    <w:rsid w:val="004E78E2"/>
    <w:rsid w:val="004F12D0"/>
    <w:rsid w:val="004F1A34"/>
    <w:rsid w:val="004F43CC"/>
    <w:rsid w:val="004F4B47"/>
    <w:rsid w:val="004F5C59"/>
    <w:rsid w:val="004F683F"/>
    <w:rsid w:val="004F7454"/>
    <w:rsid w:val="004F78D2"/>
    <w:rsid w:val="005003F5"/>
    <w:rsid w:val="00500DCF"/>
    <w:rsid w:val="00501F03"/>
    <w:rsid w:val="00502CC7"/>
    <w:rsid w:val="005046A3"/>
    <w:rsid w:val="00505E4E"/>
    <w:rsid w:val="005063C9"/>
    <w:rsid w:val="005079EA"/>
    <w:rsid w:val="005119AE"/>
    <w:rsid w:val="00512B33"/>
    <w:rsid w:val="0051397D"/>
    <w:rsid w:val="0051444B"/>
    <w:rsid w:val="0051474A"/>
    <w:rsid w:val="00515B99"/>
    <w:rsid w:val="00515DDA"/>
    <w:rsid w:val="00516601"/>
    <w:rsid w:val="00516D67"/>
    <w:rsid w:val="00517677"/>
    <w:rsid w:val="00523979"/>
    <w:rsid w:val="00523A23"/>
    <w:rsid w:val="00523CFB"/>
    <w:rsid w:val="00526C52"/>
    <w:rsid w:val="00526E46"/>
    <w:rsid w:val="005274F7"/>
    <w:rsid w:val="00530978"/>
    <w:rsid w:val="005311D8"/>
    <w:rsid w:val="005318AB"/>
    <w:rsid w:val="00533543"/>
    <w:rsid w:val="00533B50"/>
    <w:rsid w:val="00535466"/>
    <w:rsid w:val="005361A9"/>
    <w:rsid w:val="00536B73"/>
    <w:rsid w:val="00536B7D"/>
    <w:rsid w:val="00536ECA"/>
    <w:rsid w:val="0053770E"/>
    <w:rsid w:val="00537AEE"/>
    <w:rsid w:val="005405DB"/>
    <w:rsid w:val="00540A1A"/>
    <w:rsid w:val="00541541"/>
    <w:rsid w:val="00541D02"/>
    <w:rsid w:val="00542C8A"/>
    <w:rsid w:val="00542E83"/>
    <w:rsid w:val="00547EB8"/>
    <w:rsid w:val="00550232"/>
    <w:rsid w:val="005509B5"/>
    <w:rsid w:val="00551FBE"/>
    <w:rsid w:val="00553878"/>
    <w:rsid w:val="00553C91"/>
    <w:rsid w:val="00553E34"/>
    <w:rsid w:val="0055432E"/>
    <w:rsid w:val="0055451E"/>
    <w:rsid w:val="00554E2B"/>
    <w:rsid w:val="005556E7"/>
    <w:rsid w:val="0055575F"/>
    <w:rsid w:val="005579D3"/>
    <w:rsid w:val="00562853"/>
    <w:rsid w:val="00562F2A"/>
    <w:rsid w:val="00563587"/>
    <w:rsid w:val="005664F8"/>
    <w:rsid w:val="00571028"/>
    <w:rsid w:val="00571DE6"/>
    <w:rsid w:val="00573C31"/>
    <w:rsid w:val="00573E0B"/>
    <w:rsid w:val="00574854"/>
    <w:rsid w:val="00574E48"/>
    <w:rsid w:val="00575527"/>
    <w:rsid w:val="00575623"/>
    <w:rsid w:val="005757DF"/>
    <w:rsid w:val="00575DD0"/>
    <w:rsid w:val="00575DEF"/>
    <w:rsid w:val="00576E94"/>
    <w:rsid w:val="00576F4A"/>
    <w:rsid w:val="00577C51"/>
    <w:rsid w:val="00580022"/>
    <w:rsid w:val="005819A9"/>
    <w:rsid w:val="0058337C"/>
    <w:rsid w:val="0058424C"/>
    <w:rsid w:val="005850C2"/>
    <w:rsid w:val="005853F3"/>
    <w:rsid w:val="0058542E"/>
    <w:rsid w:val="005856AE"/>
    <w:rsid w:val="005859FC"/>
    <w:rsid w:val="00590E50"/>
    <w:rsid w:val="00591AD1"/>
    <w:rsid w:val="00592DC7"/>
    <w:rsid w:val="00592F6F"/>
    <w:rsid w:val="005932BF"/>
    <w:rsid w:val="00593A12"/>
    <w:rsid w:val="0059401F"/>
    <w:rsid w:val="00594902"/>
    <w:rsid w:val="00594D08"/>
    <w:rsid w:val="00596BB3"/>
    <w:rsid w:val="00597B50"/>
    <w:rsid w:val="005A01C8"/>
    <w:rsid w:val="005A0C35"/>
    <w:rsid w:val="005A0C75"/>
    <w:rsid w:val="005A1736"/>
    <w:rsid w:val="005A1BD3"/>
    <w:rsid w:val="005A2A15"/>
    <w:rsid w:val="005A31C1"/>
    <w:rsid w:val="005A34D8"/>
    <w:rsid w:val="005A5DE4"/>
    <w:rsid w:val="005A660E"/>
    <w:rsid w:val="005A6A7F"/>
    <w:rsid w:val="005B3C95"/>
    <w:rsid w:val="005B49BA"/>
    <w:rsid w:val="005B56EE"/>
    <w:rsid w:val="005B6135"/>
    <w:rsid w:val="005B6372"/>
    <w:rsid w:val="005B63C0"/>
    <w:rsid w:val="005B6C1B"/>
    <w:rsid w:val="005B718A"/>
    <w:rsid w:val="005B75C1"/>
    <w:rsid w:val="005B78D1"/>
    <w:rsid w:val="005C1C5F"/>
    <w:rsid w:val="005C2030"/>
    <w:rsid w:val="005C28AD"/>
    <w:rsid w:val="005C3A2C"/>
    <w:rsid w:val="005C4F31"/>
    <w:rsid w:val="005C695F"/>
    <w:rsid w:val="005C6CF1"/>
    <w:rsid w:val="005C7499"/>
    <w:rsid w:val="005C7AAE"/>
    <w:rsid w:val="005D3D6A"/>
    <w:rsid w:val="005D7B03"/>
    <w:rsid w:val="005E1A3D"/>
    <w:rsid w:val="005E1DA2"/>
    <w:rsid w:val="005E2874"/>
    <w:rsid w:val="005E3D43"/>
    <w:rsid w:val="005E41E1"/>
    <w:rsid w:val="005E4528"/>
    <w:rsid w:val="005E57A7"/>
    <w:rsid w:val="005E7218"/>
    <w:rsid w:val="005F0E8B"/>
    <w:rsid w:val="005F1392"/>
    <w:rsid w:val="005F14A2"/>
    <w:rsid w:val="005F19A9"/>
    <w:rsid w:val="005F1D4F"/>
    <w:rsid w:val="005F3092"/>
    <w:rsid w:val="005F6F85"/>
    <w:rsid w:val="005F70CA"/>
    <w:rsid w:val="00600956"/>
    <w:rsid w:val="00600C44"/>
    <w:rsid w:val="00601646"/>
    <w:rsid w:val="006028BA"/>
    <w:rsid w:val="00603D8F"/>
    <w:rsid w:val="006047EE"/>
    <w:rsid w:val="006055CF"/>
    <w:rsid w:val="00607159"/>
    <w:rsid w:val="00607300"/>
    <w:rsid w:val="00610119"/>
    <w:rsid w:val="006105D3"/>
    <w:rsid w:val="006117A8"/>
    <w:rsid w:val="00612F6E"/>
    <w:rsid w:val="00613BBB"/>
    <w:rsid w:val="00615CF2"/>
    <w:rsid w:val="00616681"/>
    <w:rsid w:val="00617D14"/>
    <w:rsid w:val="00623C17"/>
    <w:rsid w:val="006246CF"/>
    <w:rsid w:val="00624AD7"/>
    <w:rsid w:val="00625691"/>
    <w:rsid w:val="0062589B"/>
    <w:rsid w:val="00631C28"/>
    <w:rsid w:val="00632165"/>
    <w:rsid w:val="00632185"/>
    <w:rsid w:val="006324BF"/>
    <w:rsid w:val="00632559"/>
    <w:rsid w:val="006328C4"/>
    <w:rsid w:val="00633961"/>
    <w:rsid w:val="00633F1E"/>
    <w:rsid w:val="006342AA"/>
    <w:rsid w:val="006344BA"/>
    <w:rsid w:val="00634773"/>
    <w:rsid w:val="0063487C"/>
    <w:rsid w:val="00635C83"/>
    <w:rsid w:val="006405AE"/>
    <w:rsid w:val="00640896"/>
    <w:rsid w:val="00641A35"/>
    <w:rsid w:val="00641B24"/>
    <w:rsid w:val="0064276F"/>
    <w:rsid w:val="00644319"/>
    <w:rsid w:val="006452BA"/>
    <w:rsid w:val="00650480"/>
    <w:rsid w:val="006506CB"/>
    <w:rsid w:val="00652BDE"/>
    <w:rsid w:val="0065401C"/>
    <w:rsid w:val="006540E7"/>
    <w:rsid w:val="006542A3"/>
    <w:rsid w:val="006562FD"/>
    <w:rsid w:val="00657D89"/>
    <w:rsid w:val="00657DD8"/>
    <w:rsid w:val="0066043C"/>
    <w:rsid w:val="00660551"/>
    <w:rsid w:val="0066100F"/>
    <w:rsid w:val="0066388F"/>
    <w:rsid w:val="006638A1"/>
    <w:rsid w:val="00663CE6"/>
    <w:rsid w:val="00664584"/>
    <w:rsid w:val="0066485E"/>
    <w:rsid w:val="00664981"/>
    <w:rsid w:val="006649FE"/>
    <w:rsid w:val="00665167"/>
    <w:rsid w:val="006676C6"/>
    <w:rsid w:val="00667C8A"/>
    <w:rsid w:val="0067020A"/>
    <w:rsid w:val="0067052F"/>
    <w:rsid w:val="00670C4E"/>
    <w:rsid w:val="00671941"/>
    <w:rsid w:val="00672040"/>
    <w:rsid w:val="006724F9"/>
    <w:rsid w:val="006725B5"/>
    <w:rsid w:val="00673861"/>
    <w:rsid w:val="00673F1B"/>
    <w:rsid w:val="00674554"/>
    <w:rsid w:val="006747BE"/>
    <w:rsid w:val="0067678D"/>
    <w:rsid w:val="00677EBB"/>
    <w:rsid w:val="0068227E"/>
    <w:rsid w:val="006822A6"/>
    <w:rsid w:val="00682C55"/>
    <w:rsid w:val="00682C6C"/>
    <w:rsid w:val="00683394"/>
    <w:rsid w:val="00685F0D"/>
    <w:rsid w:val="00686984"/>
    <w:rsid w:val="00687658"/>
    <w:rsid w:val="00690684"/>
    <w:rsid w:val="00690C47"/>
    <w:rsid w:val="0069174C"/>
    <w:rsid w:val="00691C76"/>
    <w:rsid w:val="00691FF3"/>
    <w:rsid w:val="006922C4"/>
    <w:rsid w:val="00692658"/>
    <w:rsid w:val="0069291F"/>
    <w:rsid w:val="006936EA"/>
    <w:rsid w:val="00693D00"/>
    <w:rsid w:val="00694A3A"/>
    <w:rsid w:val="006951AA"/>
    <w:rsid w:val="006958E0"/>
    <w:rsid w:val="00695FA0"/>
    <w:rsid w:val="00696939"/>
    <w:rsid w:val="00697D79"/>
    <w:rsid w:val="006A0383"/>
    <w:rsid w:val="006A100F"/>
    <w:rsid w:val="006A17DE"/>
    <w:rsid w:val="006A2914"/>
    <w:rsid w:val="006A2F71"/>
    <w:rsid w:val="006A5BCC"/>
    <w:rsid w:val="006A5F9F"/>
    <w:rsid w:val="006A6F1D"/>
    <w:rsid w:val="006A74E9"/>
    <w:rsid w:val="006A7613"/>
    <w:rsid w:val="006A784B"/>
    <w:rsid w:val="006B0653"/>
    <w:rsid w:val="006B07D4"/>
    <w:rsid w:val="006B0CCC"/>
    <w:rsid w:val="006B1350"/>
    <w:rsid w:val="006B1B83"/>
    <w:rsid w:val="006B2862"/>
    <w:rsid w:val="006B32D5"/>
    <w:rsid w:val="006B54AE"/>
    <w:rsid w:val="006B5B07"/>
    <w:rsid w:val="006B64E9"/>
    <w:rsid w:val="006B78EF"/>
    <w:rsid w:val="006C2665"/>
    <w:rsid w:val="006C2ACE"/>
    <w:rsid w:val="006C2EB4"/>
    <w:rsid w:val="006C4065"/>
    <w:rsid w:val="006C4128"/>
    <w:rsid w:val="006C5A56"/>
    <w:rsid w:val="006C6BA7"/>
    <w:rsid w:val="006C7842"/>
    <w:rsid w:val="006C785A"/>
    <w:rsid w:val="006D3A11"/>
    <w:rsid w:val="006D3B3F"/>
    <w:rsid w:val="006D42F2"/>
    <w:rsid w:val="006D50DF"/>
    <w:rsid w:val="006D5710"/>
    <w:rsid w:val="006D5CF0"/>
    <w:rsid w:val="006D5D6C"/>
    <w:rsid w:val="006E07AB"/>
    <w:rsid w:val="006E1286"/>
    <w:rsid w:val="006E1A51"/>
    <w:rsid w:val="006E2475"/>
    <w:rsid w:val="006E2DF4"/>
    <w:rsid w:val="006E34D2"/>
    <w:rsid w:val="006E42DC"/>
    <w:rsid w:val="006E4600"/>
    <w:rsid w:val="006E57E1"/>
    <w:rsid w:val="006E5C14"/>
    <w:rsid w:val="006E7197"/>
    <w:rsid w:val="006E78C3"/>
    <w:rsid w:val="006E7F7D"/>
    <w:rsid w:val="006F16B3"/>
    <w:rsid w:val="006F1A0C"/>
    <w:rsid w:val="006F2677"/>
    <w:rsid w:val="006F3DF8"/>
    <w:rsid w:val="006F5B8E"/>
    <w:rsid w:val="006F5C2A"/>
    <w:rsid w:val="006F5CB4"/>
    <w:rsid w:val="006F6BF9"/>
    <w:rsid w:val="006F6FC7"/>
    <w:rsid w:val="006F7633"/>
    <w:rsid w:val="007007AC"/>
    <w:rsid w:val="007011BC"/>
    <w:rsid w:val="00702504"/>
    <w:rsid w:val="00702922"/>
    <w:rsid w:val="0070373D"/>
    <w:rsid w:val="00703E8A"/>
    <w:rsid w:val="00704F19"/>
    <w:rsid w:val="00705987"/>
    <w:rsid w:val="007069E9"/>
    <w:rsid w:val="00706EBD"/>
    <w:rsid w:val="00707D5C"/>
    <w:rsid w:val="00710462"/>
    <w:rsid w:val="007111B4"/>
    <w:rsid w:val="007115E9"/>
    <w:rsid w:val="007120F2"/>
    <w:rsid w:val="0071342C"/>
    <w:rsid w:val="0071346F"/>
    <w:rsid w:val="007139D8"/>
    <w:rsid w:val="00713C97"/>
    <w:rsid w:val="0071739F"/>
    <w:rsid w:val="00720201"/>
    <w:rsid w:val="007204C9"/>
    <w:rsid w:val="00720E23"/>
    <w:rsid w:val="0072141C"/>
    <w:rsid w:val="00721A11"/>
    <w:rsid w:val="00721C4B"/>
    <w:rsid w:val="00722C2D"/>
    <w:rsid w:val="00723026"/>
    <w:rsid w:val="00724314"/>
    <w:rsid w:val="00724971"/>
    <w:rsid w:val="00724BB2"/>
    <w:rsid w:val="00724E36"/>
    <w:rsid w:val="00725FE0"/>
    <w:rsid w:val="0072647F"/>
    <w:rsid w:val="007304C5"/>
    <w:rsid w:val="00730864"/>
    <w:rsid w:val="00731AAB"/>
    <w:rsid w:val="00731F92"/>
    <w:rsid w:val="00732469"/>
    <w:rsid w:val="00732ED5"/>
    <w:rsid w:val="0073408F"/>
    <w:rsid w:val="0073457B"/>
    <w:rsid w:val="00734AB5"/>
    <w:rsid w:val="00735614"/>
    <w:rsid w:val="00736859"/>
    <w:rsid w:val="00740B7C"/>
    <w:rsid w:val="0074145F"/>
    <w:rsid w:val="00743E79"/>
    <w:rsid w:val="00745D41"/>
    <w:rsid w:val="00745F6D"/>
    <w:rsid w:val="00747A75"/>
    <w:rsid w:val="0075011D"/>
    <w:rsid w:val="00750CDF"/>
    <w:rsid w:val="007518B1"/>
    <w:rsid w:val="007525F0"/>
    <w:rsid w:val="00753433"/>
    <w:rsid w:val="00753CEB"/>
    <w:rsid w:val="0075451D"/>
    <w:rsid w:val="00754789"/>
    <w:rsid w:val="00755693"/>
    <w:rsid w:val="0075598C"/>
    <w:rsid w:val="0075614A"/>
    <w:rsid w:val="00756EFA"/>
    <w:rsid w:val="007573BE"/>
    <w:rsid w:val="007578BD"/>
    <w:rsid w:val="00761B6F"/>
    <w:rsid w:val="00761C61"/>
    <w:rsid w:val="007623EA"/>
    <w:rsid w:val="007639DD"/>
    <w:rsid w:val="00764775"/>
    <w:rsid w:val="007650B6"/>
    <w:rsid w:val="00765DD1"/>
    <w:rsid w:val="00766564"/>
    <w:rsid w:val="007666EA"/>
    <w:rsid w:val="007678A4"/>
    <w:rsid w:val="00771300"/>
    <w:rsid w:val="00773527"/>
    <w:rsid w:val="007736C1"/>
    <w:rsid w:val="007754AD"/>
    <w:rsid w:val="00776480"/>
    <w:rsid w:val="00776BDB"/>
    <w:rsid w:val="00776EF9"/>
    <w:rsid w:val="00777E09"/>
    <w:rsid w:val="0078031C"/>
    <w:rsid w:val="00780AF4"/>
    <w:rsid w:val="00780E74"/>
    <w:rsid w:val="0078156F"/>
    <w:rsid w:val="00781B9D"/>
    <w:rsid w:val="00783A6F"/>
    <w:rsid w:val="00783D45"/>
    <w:rsid w:val="00785889"/>
    <w:rsid w:val="00785A04"/>
    <w:rsid w:val="007861E7"/>
    <w:rsid w:val="007862EB"/>
    <w:rsid w:val="00790203"/>
    <w:rsid w:val="0079027A"/>
    <w:rsid w:val="007903D8"/>
    <w:rsid w:val="007913FD"/>
    <w:rsid w:val="00791ADF"/>
    <w:rsid w:val="007922F1"/>
    <w:rsid w:val="00792677"/>
    <w:rsid w:val="00792A36"/>
    <w:rsid w:val="0079308E"/>
    <w:rsid w:val="00793846"/>
    <w:rsid w:val="00793C69"/>
    <w:rsid w:val="00795E81"/>
    <w:rsid w:val="0079681B"/>
    <w:rsid w:val="007A006A"/>
    <w:rsid w:val="007A1077"/>
    <w:rsid w:val="007A30FB"/>
    <w:rsid w:val="007A3570"/>
    <w:rsid w:val="007A375E"/>
    <w:rsid w:val="007A57BC"/>
    <w:rsid w:val="007A7566"/>
    <w:rsid w:val="007A7CEE"/>
    <w:rsid w:val="007B0265"/>
    <w:rsid w:val="007B0A2B"/>
    <w:rsid w:val="007B160B"/>
    <w:rsid w:val="007B19EB"/>
    <w:rsid w:val="007B1B4C"/>
    <w:rsid w:val="007B2ABA"/>
    <w:rsid w:val="007B2CC0"/>
    <w:rsid w:val="007B409A"/>
    <w:rsid w:val="007B5766"/>
    <w:rsid w:val="007B6C5E"/>
    <w:rsid w:val="007C006F"/>
    <w:rsid w:val="007C0D0A"/>
    <w:rsid w:val="007C17A7"/>
    <w:rsid w:val="007C17E5"/>
    <w:rsid w:val="007C1952"/>
    <w:rsid w:val="007C286D"/>
    <w:rsid w:val="007C50C4"/>
    <w:rsid w:val="007C5BFA"/>
    <w:rsid w:val="007C60AA"/>
    <w:rsid w:val="007C7E58"/>
    <w:rsid w:val="007D038B"/>
    <w:rsid w:val="007D073D"/>
    <w:rsid w:val="007D6254"/>
    <w:rsid w:val="007D6387"/>
    <w:rsid w:val="007D6ADF"/>
    <w:rsid w:val="007E0AF9"/>
    <w:rsid w:val="007E15E2"/>
    <w:rsid w:val="007E1E17"/>
    <w:rsid w:val="007E22AB"/>
    <w:rsid w:val="007E4E2A"/>
    <w:rsid w:val="007E5C93"/>
    <w:rsid w:val="007E6554"/>
    <w:rsid w:val="007E75D8"/>
    <w:rsid w:val="007E7AB0"/>
    <w:rsid w:val="007F19C7"/>
    <w:rsid w:val="007F1ED7"/>
    <w:rsid w:val="007F22CB"/>
    <w:rsid w:val="007F418F"/>
    <w:rsid w:val="007F4363"/>
    <w:rsid w:val="007F472F"/>
    <w:rsid w:val="007F619A"/>
    <w:rsid w:val="007F72D3"/>
    <w:rsid w:val="00800F06"/>
    <w:rsid w:val="00801104"/>
    <w:rsid w:val="00801DCF"/>
    <w:rsid w:val="0080208B"/>
    <w:rsid w:val="008027F5"/>
    <w:rsid w:val="00802A51"/>
    <w:rsid w:val="008030E0"/>
    <w:rsid w:val="00803771"/>
    <w:rsid w:val="00803F84"/>
    <w:rsid w:val="00804052"/>
    <w:rsid w:val="00804DE6"/>
    <w:rsid w:val="00807AE6"/>
    <w:rsid w:val="00810E83"/>
    <w:rsid w:val="00811CA2"/>
    <w:rsid w:val="00811D4D"/>
    <w:rsid w:val="008144EF"/>
    <w:rsid w:val="0081701C"/>
    <w:rsid w:val="008172E3"/>
    <w:rsid w:val="00817B12"/>
    <w:rsid w:val="00817B27"/>
    <w:rsid w:val="008206B2"/>
    <w:rsid w:val="00820820"/>
    <w:rsid w:val="008215F0"/>
    <w:rsid w:val="00822280"/>
    <w:rsid w:val="008240BF"/>
    <w:rsid w:val="0082498F"/>
    <w:rsid w:val="00825548"/>
    <w:rsid w:val="0082555F"/>
    <w:rsid w:val="0082587C"/>
    <w:rsid w:val="00825CD4"/>
    <w:rsid w:val="008300ED"/>
    <w:rsid w:val="008302AA"/>
    <w:rsid w:val="00831571"/>
    <w:rsid w:val="0083258F"/>
    <w:rsid w:val="008407F8"/>
    <w:rsid w:val="00840954"/>
    <w:rsid w:val="00841AEB"/>
    <w:rsid w:val="00844835"/>
    <w:rsid w:val="00845CD0"/>
    <w:rsid w:val="008460CC"/>
    <w:rsid w:val="00846252"/>
    <w:rsid w:val="00847429"/>
    <w:rsid w:val="00847DF0"/>
    <w:rsid w:val="00850338"/>
    <w:rsid w:val="00851CDA"/>
    <w:rsid w:val="008521DA"/>
    <w:rsid w:val="00852995"/>
    <w:rsid w:val="008540C2"/>
    <w:rsid w:val="00854745"/>
    <w:rsid w:val="00855FA9"/>
    <w:rsid w:val="00856ECD"/>
    <w:rsid w:val="008601C3"/>
    <w:rsid w:val="00860D0A"/>
    <w:rsid w:val="00860D84"/>
    <w:rsid w:val="008614EB"/>
    <w:rsid w:val="00862177"/>
    <w:rsid w:val="0086432A"/>
    <w:rsid w:val="008647CC"/>
    <w:rsid w:val="00864B52"/>
    <w:rsid w:val="00864B66"/>
    <w:rsid w:val="008658C0"/>
    <w:rsid w:val="008666BE"/>
    <w:rsid w:val="00866949"/>
    <w:rsid w:val="00866C1E"/>
    <w:rsid w:val="00867917"/>
    <w:rsid w:val="00870996"/>
    <w:rsid w:val="008716B2"/>
    <w:rsid w:val="008716F9"/>
    <w:rsid w:val="00871EFC"/>
    <w:rsid w:val="008726C2"/>
    <w:rsid w:val="00873CD9"/>
    <w:rsid w:val="008744E7"/>
    <w:rsid w:val="00880363"/>
    <w:rsid w:val="00881E3A"/>
    <w:rsid w:val="00882EAB"/>
    <w:rsid w:val="00883347"/>
    <w:rsid w:val="008834C5"/>
    <w:rsid w:val="008845D6"/>
    <w:rsid w:val="0088484B"/>
    <w:rsid w:val="00886B5E"/>
    <w:rsid w:val="0088789F"/>
    <w:rsid w:val="0089090D"/>
    <w:rsid w:val="008918E1"/>
    <w:rsid w:val="00891B9A"/>
    <w:rsid w:val="00893451"/>
    <w:rsid w:val="00893945"/>
    <w:rsid w:val="00894A34"/>
    <w:rsid w:val="00895389"/>
    <w:rsid w:val="008974A4"/>
    <w:rsid w:val="00897869"/>
    <w:rsid w:val="008A145A"/>
    <w:rsid w:val="008A1861"/>
    <w:rsid w:val="008A1DBE"/>
    <w:rsid w:val="008A2A21"/>
    <w:rsid w:val="008A3428"/>
    <w:rsid w:val="008A5810"/>
    <w:rsid w:val="008A6C9D"/>
    <w:rsid w:val="008A6F92"/>
    <w:rsid w:val="008A72DE"/>
    <w:rsid w:val="008A72F1"/>
    <w:rsid w:val="008A73C9"/>
    <w:rsid w:val="008A7C35"/>
    <w:rsid w:val="008B125C"/>
    <w:rsid w:val="008B21E3"/>
    <w:rsid w:val="008B3E39"/>
    <w:rsid w:val="008B3F17"/>
    <w:rsid w:val="008B404F"/>
    <w:rsid w:val="008B4085"/>
    <w:rsid w:val="008B527F"/>
    <w:rsid w:val="008B6461"/>
    <w:rsid w:val="008B7D33"/>
    <w:rsid w:val="008C130D"/>
    <w:rsid w:val="008C20A6"/>
    <w:rsid w:val="008C243F"/>
    <w:rsid w:val="008C3256"/>
    <w:rsid w:val="008C394F"/>
    <w:rsid w:val="008C4962"/>
    <w:rsid w:val="008C54FC"/>
    <w:rsid w:val="008C5933"/>
    <w:rsid w:val="008C6E14"/>
    <w:rsid w:val="008C71DA"/>
    <w:rsid w:val="008C75E3"/>
    <w:rsid w:val="008C7740"/>
    <w:rsid w:val="008D157B"/>
    <w:rsid w:val="008D2088"/>
    <w:rsid w:val="008D218C"/>
    <w:rsid w:val="008D35DB"/>
    <w:rsid w:val="008D415A"/>
    <w:rsid w:val="008D5C01"/>
    <w:rsid w:val="008D6B47"/>
    <w:rsid w:val="008D6FE8"/>
    <w:rsid w:val="008D7081"/>
    <w:rsid w:val="008D76F8"/>
    <w:rsid w:val="008D7A18"/>
    <w:rsid w:val="008D7B1D"/>
    <w:rsid w:val="008D7BF1"/>
    <w:rsid w:val="008E08ED"/>
    <w:rsid w:val="008E10CC"/>
    <w:rsid w:val="008E1663"/>
    <w:rsid w:val="008E224A"/>
    <w:rsid w:val="008E24A2"/>
    <w:rsid w:val="008E27EC"/>
    <w:rsid w:val="008E4941"/>
    <w:rsid w:val="008E5CD8"/>
    <w:rsid w:val="008E61F3"/>
    <w:rsid w:val="008E7409"/>
    <w:rsid w:val="008E7426"/>
    <w:rsid w:val="008E7FEA"/>
    <w:rsid w:val="008F227B"/>
    <w:rsid w:val="008F23B7"/>
    <w:rsid w:val="008F3652"/>
    <w:rsid w:val="008F3675"/>
    <w:rsid w:val="008F4953"/>
    <w:rsid w:val="008F4DBD"/>
    <w:rsid w:val="008F50EB"/>
    <w:rsid w:val="008F6151"/>
    <w:rsid w:val="00905281"/>
    <w:rsid w:val="00905457"/>
    <w:rsid w:val="00906305"/>
    <w:rsid w:val="009068C2"/>
    <w:rsid w:val="00911116"/>
    <w:rsid w:val="00912AF0"/>
    <w:rsid w:val="00912E50"/>
    <w:rsid w:val="009168CB"/>
    <w:rsid w:val="00917A54"/>
    <w:rsid w:val="00917DE4"/>
    <w:rsid w:val="0092021D"/>
    <w:rsid w:val="00920887"/>
    <w:rsid w:val="00920CA3"/>
    <w:rsid w:val="00922168"/>
    <w:rsid w:val="0092336C"/>
    <w:rsid w:val="00923C09"/>
    <w:rsid w:val="00925287"/>
    <w:rsid w:val="00925AEE"/>
    <w:rsid w:val="00925F1C"/>
    <w:rsid w:val="00930229"/>
    <w:rsid w:val="009304E3"/>
    <w:rsid w:val="00932BB4"/>
    <w:rsid w:val="00933AD1"/>
    <w:rsid w:val="0093540A"/>
    <w:rsid w:val="00935E49"/>
    <w:rsid w:val="009362A4"/>
    <w:rsid w:val="00936F31"/>
    <w:rsid w:val="0093785D"/>
    <w:rsid w:val="00940463"/>
    <w:rsid w:val="00941E64"/>
    <w:rsid w:val="00943699"/>
    <w:rsid w:val="009438E6"/>
    <w:rsid w:val="00945ECB"/>
    <w:rsid w:val="00945EF1"/>
    <w:rsid w:val="00950DF7"/>
    <w:rsid w:val="00951D57"/>
    <w:rsid w:val="00952D0B"/>
    <w:rsid w:val="00953F4A"/>
    <w:rsid w:val="00953FA8"/>
    <w:rsid w:val="00954700"/>
    <w:rsid w:val="00955317"/>
    <w:rsid w:val="009556E2"/>
    <w:rsid w:val="0096103E"/>
    <w:rsid w:val="00962604"/>
    <w:rsid w:val="00963890"/>
    <w:rsid w:val="00963EE6"/>
    <w:rsid w:val="00963EF7"/>
    <w:rsid w:val="00964239"/>
    <w:rsid w:val="009651F2"/>
    <w:rsid w:val="009669F8"/>
    <w:rsid w:val="0097057F"/>
    <w:rsid w:val="00972C63"/>
    <w:rsid w:val="00974921"/>
    <w:rsid w:val="00975CA4"/>
    <w:rsid w:val="00976141"/>
    <w:rsid w:val="0098003E"/>
    <w:rsid w:val="0098037E"/>
    <w:rsid w:val="009805CA"/>
    <w:rsid w:val="00980F44"/>
    <w:rsid w:val="00981822"/>
    <w:rsid w:val="009828BD"/>
    <w:rsid w:val="0098312D"/>
    <w:rsid w:val="00983496"/>
    <w:rsid w:val="00984928"/>
    <w:rsid w:val="00984F36"/>
    <w:rsid w:val="0098505D"/>
    <w:rsid w:val="00987C23"/>
    <w:rsid w:val="00987FFA"/>
    <w:rsid w:val="00991E8B"/>
    <w:rsid w:val="00993F93"/>
    <w:rsid w:val="00994CD8"/>
    <w:rsid w:val="0099528A"/>
    <w:rsid w:val="00995D65"/>
    <w:rsid w:val="009961E6"/>
    <w:rsid w:val="00996A0A"/>
    <w:rsid w:val="00997C44"/>
    <w:rsid w:val="009A020A"/>
    <w:rsid w:val="009A0406"/>
    <w:rsid w:val="009A0654"/>
    <w:rsid w:val="009A20BA"/>
    <w:rsid w:val="009A25C8"/>
    <w:rsid w:val="009A2D96"/>
    <w:rsid w:val="009A39A9"/>
    <w:rsid w:val="009A5106"/>
    <w:rsid w:val="009A5315"/>
    <w:rsid w:val="009A60C7"/>
    <w:rsid w:val="009A6E1B"/>
    <w:rsid w:val="009A7345"/>
    <w:rsid w:val="009B1AB0"/>
    <w:rsid w:val="009B1B05"/>
    <w:rsid w:val="009B2AB4"/>
    <w:rsid w:val="009B44D0"/>
    <w:rsid w:val="009B5648"/>
    <w:rsid w:val="009B5E7B"/>
    <w:rsid w:val="009B6731"/>
    <w:rsid w:val="009C07E3"/>
    <w:rsid w:val="009C0A21"/>
    <w:rsid w:val="009C14F0"/>
    <w:rsid w:val="009C4883"/>
    <w:rsid w:val="009C5179"/>
    <w:rsid w:val="009C664F"/>
    <w:rsid w:val="009C6FCE"/>
    <w:rsid w:val="009C787F"/>
    <w:rsid w:val="009D0699"/>
    <w:rsid w:val="009D0999"/>
    <w:rsid w:val="009D110F"/>
    <w:rsid w:val="009D1319"/>
    <w:rsid w:val="009D3916"/>
    <w:rsid w:val="009D3C51"/>
    <w:rsid w:val="009D5030"/>
    <w:rsid w:val="009D6035"/>
    <w:rsid w:val="009D71CE"/>
    <w:rsid w:val="009E0AE3"/>
    <w:rsid w:val="009E0B97"/>
    <w:rsid w:val="009E117D"/>
    <w:rsid w:val="009E2FFF"/>
    <w:rsid w:val="009E354B"/>
    <w:rsid w:val="009E3A6B"/>
    <w:rsid w:val="009E4617"/>
    <w:rsid w:val="009E4908"/>
    <w:rsid w:val="009E4988"/>
    <w:rsid w:val="009E4A42"/>
    <w:rsid w:val="009E5796"/>
    <w:rsid w:val="009E618D"/>
    <w:rsid w:val="009E6724"/>
    <w:rsid w:val="009F0352"/>
    <w:rsid w:val="009F456E"/>
    <w:rsid w:val="009F51BE"/>
    <w:rsid w:val="009F52DF"/>
    <w:rsid w:val="009F6795"/>
    <w:rsid w:val="009F77EA"/>
    <w:rsid w:val="009F7919"/>
    <w:rsid w:val="00A00B16"/>
    <w:rsid w:val="00A00BDD"/>
    <w:rsid w:val="00A014A8"/>
    <w:rsid w:val="00A02513"/>
    <w:rsid w:val="00A03603"/>
    <w:rsid w:val="00A03EFD"/>
    <w:rsid w:val="00A04DAC"/>
    <w:rsid w:val="00A05960"/>
    <w:rsid w:val="00A06AF0"/>
    <w:rsid w:val="00A11733"/>
    <w:rsid w:val="00A11A7E"/>
    <w:rsid w:val="00A14379"/>
    <w:rsid w:val="00A1453F"/>
    <w:rsid w:val="00A152B4"/>
    <w:rsid w:val="00A159FE"/>
    <w:rsid w:val="00A163FB"/>
    <w:rsid w:val="00A179C7"/>
    <w:rsid w:val="00A2101D"/>
    <w:rsid w:val="00A21210"/>
    <w:rsid w:val="00A21301"/>
    <w:rsid w:val="00A22626"/>
    <w:rsid w:val="00A240AB"/>
    <w:rsid w:val="00A245E2"/>
    <w:rsid w:val="00A24772"/>
    <w:rsid w:val="00A250ED"/>
    <w:rsid w:val="00A25606"/>
    <w:rsid w:val="00A27097"/>
    <w:rsid w:val="00A31472"/>
    <w:rsid w:val="00A317CF"/>
    <w:rsid w:val="00A336A6"/>
    <w:rsid w:val="00A340D9"/>
    <w:rsid w:val="00A34B56"/>
    <w:rsid w:val="00A34CDB"/>
    <w:rsid w:val="00A34E00"/>
    <w:rsid w:val="00A34E55"/>
    <w:rsid w:val="00A353E3"/>
    <w:rsid w:val="00A3610F"/>
    <w:rsid w:val="00A361DB"/>
    <w:rsid w:val="00A371F9"/>
    <w:rsid w:val="00A3721C"/>
    <w:rsid w:val="00A40904"/>
    <w:rsid w:val="00A40B17"/>
    <w:rsid w:val="00A41304"/>
    <w:rsid w:val="00A41D84"/>
    <w:rsid w:val="00A42107"/>
    <w:rsid w:val="00A429A4"/>
    <w:rsid w:val="00A43504"/>
    <w:rsid w:val="00A43FBB"/>
    <w:rsid w:val="00A459B2"/>
    <w:rsid w:val="00A4763A"/>
    <w:rsid w:val="00A50DDF"/>
    <w:rsid w:val="00A533AE"/>
    <w:rsid w:val="00A54194"/>
    <w:rsid w:val="00A54519"/>
    <w:rsid w:val="00A54DDB"/>
    <w:rsid w:val="00A55247"/>
    <w:rsid w:val="00A606CE"/>
    <w:rsid w:val="00A60B3D"/>
    <w:rsid w:val="00A611C2"/>
    <w:rsid w:val="00A61D54"/>
    <w:rsid w:val="00A61E5F"/>
    <w:rsid w:val="00A6357E"/>
    <w:rsid w:val="00A64208"/>
    <w:rsid w:val="00A65905"/>
    <w:rsid w:val="00A65981"/>
    <w:rsid w:val="00A667CE"/>
    <w:rsid w:val="00A677CE"/>
    <w:rsid w:val="00A67CD6"/>
    <w:rsid w:val="00A70422"/>
    <w:rsid w:val="00A711B8"/>
    <w:rsid w:val="00A72C72"/>
    <w:rsid w:val="00A732B5"/>
    <w:rsid w:val="00A73EEC"/>
    <w:rsid w:val="00A7470D"/>
    <w:rsid w:val="00A74939"/>
    <w:rsid w:val="00A74C26"/>
    <w:rsid w:val="00A74CD6"/>
    <w:rsid w:val="00A75B8F"/>
    <w:rsid w:val="00A7774A"/>
    <w:rsid w:val="00A808F3"/>
    <w:rsid w:val="00A80A13"/>
    <w:rsid w:val="00A81BBD"/>
    <w:rsid w:val="00A82246"/>
    <w:rsid w:val="00A8280B"/>
    <w:rsid w:val="00A8302B"/>
    <w:rsid w:val="00A84BB0"/>
    <w:rsid w:val="00A85AB7"/>
    <w:rsid w:val="00A86D69"/>
    <w:rsid w:val="00A922CB"/>
    <w:rsid w:val="00A926F0"/>
    <w:rsid w:val="00A929C4"/>
    <w:rsid w:val="00A92DFB"/>
    <w:rsid w:val="00A93021"/>
    <w:rsid w:val="00A938FC"/>
    <w:rsid w:val="00A953E0"/>
    <w:rsid w:val="00A9545C"/>
    <w:rsid w:val="00A95EFE"/>
    <w:rsid w:val="00A961AA"/>
    <w:rsid w:val="00A96CC6"/>
    <w:rsid w:val="00A9709C"/>
    <w:rsid w:val="00AA01CB"/>
    <w:rsid w:val="00AA20D8"/>
    <w:rsid w:val="00AA475D"/>
    <w:rsid w:val="00AA525C"/>
    <w:rsid w:val="00AA622E"/>
    <w:rsid w:val="00AA6FB3"/>
    <w:rsid w:val="00AA7563"/>
    <w:rsid w:val="00AB1151"/>
    <w:rsid w:val="00AB1A44"/>
    <w:rsid w:val="00AB1C40"/>
    <w:rsid w:val="00AB3344"/>
    <w:rsid w:val="00AB4281"/>
    <w:rsid w:val="00AB5153"/>
    <w:rsid w:val="00AB7657"/>
    <w:rsid w:val="00AC0A92"/>
    <w:rsid w:val="00AC1969"/>
    <w:rsid w:val="00AC2891"/>
    <w:rsid w:val="00AC2DC8"/>
    <w:rsid w:val="00AC5D97"/>
    <w:rsid w:val="00AC6E4B"/>
    <w:rsid w:val="00AC7038"/>
    <w:rsid w:val="00AD009E"/>
    <w:rsid w:val="00AD106E"/>
    <w:rsid w:val="00AD1EAD"/>
    <w:rsid w:val="00AD27EF"/>
    <w:rsid w:val="00AD33BE"/>
    <w:rsid w:val="00AD3EAA"/>
    <w:rsid w:val="00AD51FF"/>
    <w:rsid w:val="00AD637F"/>
    <w:rsid w:val="00AD682E"/>
    <w:rsid w:val="00AD6F26"/>
    <w:rsid w:val="00AE18D4"/>
    <w:rsid w:val="00AE2755"/>
    <w:rsid w:val="00AE2EA9"/>
    <w:rsid w:val="00AE3E3D"/>
    <w:rsid w:val="00AE4FC9"/>
    <w:rsid w:val="00AE5368"/>
    <w:rsid w:val="00AE669C"/>
    <w:rsid w:val="00AE6E7C"/>
    <w:rsid w:val="00AE7A79"/>
    <w:rsid w:val="00AF1A44"/>
    <w:rsid w:val="00AF1C7C"/>
    <w:rsid w:val="00AF2E0C"/>
    <w:rsid w:val="00AF30CF"/>
    <w:rsid w:val="00AF3D50"/>
    <w:rsid w:val="00AF413F"/>
    <w:rsid w:val="00AF42A4"/>
    <w:rsid w:val="00AF57A0"/>
    <w:rsid w:val="00AF5AA4"/>
    <w:rsid w:val="00AF5C35"/>
    <w:rsid w:val="00B001BB"/>
    <w:rsid w:val="00B00685"/>
    <w:rsid w:val="00B007D9"/>
    <w:rsid w:val="00B00966"/>
    <w:rsid w:val="00B009F6"/>
    <w:rsid w:val="00B027D1"/>
    <w:rsid w:val="00B02A65"/>
    <w:rsid w:val="00B02B24"/>
    <w:rsid w:val="00B03617"/>
    <w:rsid w:val="00B03A84"/>
    <w:rsid w:val="00B04632"/>
    <w:rsid w:val="00B046D6"/>
    <w:rsid w:val="00B05528"/>
    <w:rsid w:val="00B05A24"/>
    <w:rsid w:val="00B05EFF"/>
    <w:rsid w:val="00B11FA1"/>
    <w:rsid w:val="00B1329A"/>
    <w:rsid w:val="00B1351C"/>
    <w:rsid w:val="00B13DC7"/>
    <w:rsid w:val="00B15942"/>
    <w:rsid w:val="00B15A52"/>
    <w:rsid w:val="00B173FF"/>
    <w:rsid w:val="00B20512"/>
    <w:rsid w:val="00B229E8"/>
    <w:rsid w:val="00B22D55"/>
    <w:rsid w:val="00B2554A"/>
    <w:rsid w:val="00B2667A"/>
    <w:rsid w:val="00B26AE2"/>
    <w:rsid w:val="00B275B4"/>
    <w:rsid w:val="00B3015A"/>
    <w:rsid w:val="00B3087F"/>
    <w:rsid w:val="00B30E74"/>
    <w:rsid w:val="00B33035"/>
    <w:rsid w:val="00B3456B"/>
    <w:rsid w:val="00B34AA8"/>
    <w:rsid w:val="00B34CBB"/>
    <w:rsid w:val="00B35E19"/>
    <w:rsid w:val="00B36759"/>
    <w:rsid w:val="00B36E5A"/>
    <w:rsid w:val="00B37233"/>
    <w:rsid w:val="00B3759C"/>
    <w:rsid w:val="00B378B0"/>
    <w:rsid w:val="00B424F2"/>
    <w:rsid w:val="00B4287A"/>
    <w:rsid w:val="00B43392"/>
    <w:rsid w:val="00B434C8"/>
    <w:rsid w:val="00B435BC"/>
    <w:rsid w:val="00B44C2F"/>
    <w:rsid w:val="00B45FB2"/>
    <w:rsid w:val="00B472C5"/>
    <w:rsid w:val="00B50401"/>
    <w:rsid w:val="00B50D68"/>
    <w:rsid w:val="00B51C6F"/>
    <w:rsid w:val="00B522D2"/>
    <w:rsid w:val="00B5244F"/>
    <w:rsid w:val="00B52B8A"/>
    <w:rsid w:val="00B52EC5"/>
    <w:rsid w:val="00B57526"/>
    <w:rsid w:val="00B57F80"/>
    <w:rsid w:val="00B6190D"/>
    <w:rsid w:val="00B62622"/>
    <w:rsid w:val="00B630E3"/>
    <w:rsid w:val="00B6459F"/>
    <w:rsid w:val="00B65E15"/>
    <w:rsid w:val="00B65E1B"/>
    <w:rsid w:val="00B7072B"/>
    <w:rsid w:val="00B70D21"/>
    <w:rsid w:val="00B70F3D"/>
    <w:rsid w:val="00B715E3"/>
    <w:rsid w:val="00B72418"/>
    <w:rsid w:val="00B72AD0"/>
    <w:rsid w:val="00B72C11"/>
    <w:rsid w:val="00B733A7"/>
    <w:rsid w:val="00B73564"/>
    <w:rsid w:val="00B736B4"/>
    <w:rsid w:val="00B74A1E"/>
    <w:rsid w:val="00B74A26"/>
    <w:rsid w:val="00B74AB7"/>
    <w:rsid w:val="00B7522F"/>
    <w:rsid w:val="00B77190"/>
    <w:rsid w:val="00B77260"/>
    <w:rsid w:val="00B8025C"/>
    <w:rsid w:val="00B816BA"/>
    <w:rsid w:val="00B81C5A"/>
    <w:rsid w:val="00B82354"/>
    <w:rsid w:val="00B82CEB"/>
    <w:rsid w:val="00B834FB"/>
    <w:rsid w:val="00B848A9"/>
    <w:rsid w:val="00B8583B"/>
    <w:rsid w:val="00B86952"/>
    <w:rsid w:val="00B87026"/>
    <w:rsid w:val="00B91133"/>
    <w:rsid w:val="00B91399"/>
    <w:rsid w:val="00B91470"/>
    <w:rsid w:val="00B94015"/>
    <w:rsid w:val="00B944EF"/>
    <w:rsid w:val="00B95C5D"/>
    <w:rsid w:val="00B95E2B"/>
    <w:rsid w:val="00B97A03"/>
    <w:rsid w:val="00B97D99"/>
    <w:rsid w:val="00BA0D11"/>
    <w:rsid w:val="00BA252E"/>
    <w:rsid w:val="00BA312F"/>
    <w:rsid w:val="00BA518C"/>
    <w:rsid w:val="00BA60A1"/>
    <w:rsid w:val="00BA6657"/>
    <w:rsid w:val="00BA69D0"/>
    <w:rsid w:val="00BA6DF4"/>
    <w:rsid w:val="00BA7FCD"/>
    <w:rsid w:val="00BB0615"/>
    <w:rsid w:val="00BB0C80"/>
    <w:rsid w:val="00BB179D"/>
    <w:rsid w:val="00BB1BBC"/>
    <w:rsid w:val="00BB38D7"/>
    <w:rsid w:val="00BB4DDA"/>
    <w:rsid w:val="00BB5279"/>
    <w:rsid w:val="00BB5618"/>
    <w:rsid w:val="00BB56B4"/>
    <w:rsid w:val="00BB5AD2"/>
    <w:rsid w:val="00BB6FB1"/>
    <w:rsid w:val="00BC0169"/>
    <w:rsid w:val="00BC130C"/>
    <w:rsid w:val="00BC14D1"/>
    <w:rsid w:val="00BC1CF1"/>
    <w:rsid w:val="00BC342A"/>
    <w:rsid w:val="00BC3BE5"/>
    <w:rsid w:val="00BC5C1F"/>
    <w:rsid w:val="00BC64FD"/>
    <w:rsid w:val="00BC7A7A"/>
    <w:rsid w:val="00BD0567"/>
    <w:rsid w:val="00BD0697"/>
    <w:rsid w:val="00BD10E7"/>
    <w:rsid w:val="00BD1A66"/>
    <w:rsid w:val="00BD299E"/>
    <w:rsid w:val="00BD4149"/>
    <w:rsid w:val="00BD451A"/>
    <w:rsid w:val="00BD68A4"/>
    <w:rsid w:val="00BD7E74"/>
    <w:rsid w:val="00BE0B7A"/>
    <w:rsid w:val="00BE0EF6"/>
    <w:rsid w:val="00BE1921"/>
    <w:rsid w:val="00BE21A0"/>
    <w:rsid w:val="00BE2331"/>
    <w:rsid w:val="00BE3A6B"/>
    <w:rsid w:val="00BE49E0"/>
    <w:rsid w:val="00BE50C7"/>
    <w:rsid w:val="00BE6164"/>
    <w:rsid w:val="00BE7D98"/>
    <w:rsid w:val="00BF0975"/>
    <w:rsid w:val="00BF249E"/>
    <w:rsid w:val="00BF3896"/>
    <w:rsid w:val="00BF471D"/>
    <w:rsid w:val="00BF7C19"/>
    <w:rsid w:val="00C00196"/>
    <w:rsid w:val="00C00407"/>
    <w:rsid w:val="00C0273C"/>
    <w:rsid w:val="00C02CC2"/>
    <w:rsid w:val="00C033CB"/>
    <w:rsid w:val="00C046E4"/>
    <w:rsid w:val="00C048E3"/>
    <w:rsid w:val="00C04A4B"/>
    <w:rsid w:val="00C052AD"/>
    <w:rsid w:val="00C05FA5"/>
    <w:rsid w:val="00C10383"/>
    <w:rsid w:val="00C10953"/>
    <w:rsid w:val="00C10EAC"/>
    <w:rsid w:val="00C10FB0"/>
    <w:rsid w:val="00C122B8"/>
    <w:rsid w:val="00C15029"/>
    <w:rsid w:val="00C150CE"/>
    <w:rsid w:val="00C15EBF"/>
    <w:rsid w:val="00C20C1F"/>
    <w:rsid w:val="00C21D43"/>
    <w:rsid w:val="00C226BD"/>
    <w:rsid w:val="00C2403C"/>
    <w:rsid w:val="00C24114"/>
    <w:rsid w:val="00C2500A"/>
    <w:rsid w:val="00C25060"/>
    <w:rsid w:val="00C253A5"/>
    <w:rsid w:val="00C2588E"/>
    <w:rsid w:val="00C2590B"/>
    <w:rsid w:val="00C26A23"/>
    <w:rsid w:val="00C26EB4"/>
    <w:rsid w:val="00C27278"/>
    <w:rsid w:val="00C30001"/>
    <w:rsid w:val="00C3028B"/>
    <w:rsid w:val="00C30C68"/>
    <w:rsid w:val="00C30D99"/>
    <w:rsid w:val="00C3284E"/>
    <w:rsid w:val="00C32907"/>
    <w:rsid w:val="00C32E93"/>
    <w:rsid w:val="00C32FD8"/>
    <w:rsid w:val="00C33120"/>
    <w:rsid w:val="00C33F77"/>
    <w:rsid w:val="00C353B1"/>
    <w:rsid w:val="00C3540D"/>
    <w:rsid w:val="00C35CBA"/>
    <w:rsid w:val="00C35D5E"/>
    <w:rsid w:val="00C3650F"/>
    <w:rsid w:val="00C37623"/>
    <w:rsid w:val="00C378D3"/>
    <w:rsid w:val="00C409CF"/>
    <w:rsid w:val="00C40D9E"/>
    <w:rsid w:val="00C41058"/>
    <w:rsid w:val="00C41399"/>
    <w:rsid w:val="00C449CF"/>
    <w:rsid w:val="00C459DF"/>
    <w:rsid w:val="00C468B7"/>
    <w:rsid w:val="00C470FF"/>
    <w:rsid w:val="00C4774D"/>
    <w:rsid w:val="00C500BD"/>
    <w:rsid w:val="00C5076E"/>
    <w:rsid w:val="00C5090D"/>
    <w:rsid w:val="00C509C4"/>
    <w:rsid w:val="00C51F8D"/>
    <w:rsid w:val="00C5330E"/>
    <w:rsid w:val="00C536C2"/>
    <w:rsid w:val="00C53722"/>
    <w:rsid w:val="00C53F98"/>
    <w:rsid w:val="00C549DD"/>
    <w:rsid w:val="00C56080"/>
    <w:rsid w:val="00C56114"/>
    <w:rsid w:val="00C56206"/>
    <w:rsid w:val="00C57646"/>
    <w:rsid w:val="00C5775E"/>
    <w:rsid w:val="00C623E2"/>
    <w:rsid w:val="00C6354C"/>
    <w:rsid w:val="00C63ABE"/>
    <w:rsid w:val="00C64191"/>
    <w:rsid w:val="00C64835"/>
    <w:rsid w:val="00C6489A"/>
    <w:rsid w:val="00C65A0E"/>
    <w:rsid w:val="00C66AC7"/>
    <w:rsid w:val="00C67084"/>
    <w:rsid w:val="00C70A64"/>
    <w:rsid w:val="00C71D38"/>
    <w:rsid w:val="00C72C95"/>
    <w:rsid w:val="00C73D34"/>
    <w:rsid w:val="00C74C11"/>
    <w:rsid w:val="00C752F2"/>
    <w:rsid w:val="00C75340"/>
    <w:rsid w:val="00C76EB9"/>
    <w:rsid w:val="00C819DF"/>
    <w:rsid w:val="00C841F4"/>
    <w:rsid w:val="00C845D7"/>
    <w:rsid w:val="00C84E39"/>
    <w:rsid w:val="00C861EB"/>
    <w:rsid w:val="00C86929"/>
    <w:rsid w:val="00C86C1D"/>
    <w:rsid w:val="00C904DB"/>
    <w:rsid w:val="00C93809"/>
    <w:rsid w:val="00C93B2F"/>
    <w:rsid w:val="00C94FAF"/>
    <w:rsid w:val="00C9521E"/>
    <w:rsid w:val="00C95A68"/>
    <w:rsid w:val="00C961BC"/>
    <w:rsid w:val="00C9688C"/>
    <w:rsid w:val="00C96CBA"/>
    <w:rsid w:val="00C96F5F"/>
    <w:rsid w:val="00CA064B"/>
    <w:rsid w:val="00CA186C"/>
    <w:rsid w:val="00CA229A"/>
    <w:rsid w:val="00CA2D77"/>
    <w:rsid w:val="00CA3FCB"/>
    <w:rsid w:val="00CA51B5"/>
    <w:rsid w:val="00CA6A07"/>
    <w:rsid w:val="00CA6B00"/>
    <w:rsid w:val="00CA6C1F"/>
    <w:rsid w:val="00CB0109"/>
    <w:rsid w:val="00CB1152"/>
    <w:rsid w:val="00CB2EE9"/>
    <w:rsid w:val="00CB436A"/>
    <w:rsid w:val="00CB539B"/>
    <w:rsid w:val="00CB7509"/>
    <w:rsid w:val="00CB7F8E"/>
    <w:rsid w:val="00CC035A"/>
    <w:rsid w:val="00CC45FE"/>
    <w:rsid w:val="00CC4634"/>
    <w:rsid w:val="00CC498A"/>
    <w:rsid w:val="00CC4C38"/>
    <w:rsid w:val="00CC4CE4"/>
    <w:rsid w:val="00CC56B1"/>
    <w:rsid w:val="00CC5AF1"/>
    <w:rsid w:val="00CC6133"/>
    <w:rsid w:val="00CD1201"/>
    <w:rsid w:val="00CD2611"/>
    <w:rsid w:val="00CD2C55"/>
    <w:rsid w:val="00CD6808"/>
    <w:rsid w:val="00CD7165"/>
    <w:rsid w:val="00CD7720"/>
    <w:rsid w:val="00CD7C34"/>
    <w:rsid w:val="00CE18F8"/>
    <w:rsid w:val="00CE2550"/>
    <w:rsid w:val="00CE2CA6"/>
    <w:rsid w:val="00CE2DFA"/>
    <w:rsid w:val="00CE4B09"/>
    <w:rsid w:val="00CE5D3B"/>
    <w:rsid w:val="00CE62C1"/>
    <w:rsid w:val="00CE6CF6"/>
    <w:rsid w:val="00CF35EC"/>
    <w:rsid w:val="00CF35FB"/>
    <w:rsid w:val="00CF4974"/>
    <w:rsid w:val="00CF623B"/>
    <w:rsid w:val="00CF6C62"/>
    <w:rsid w:val="00CF74BB"/>
    <w:rsid w:val="00CF7DC4"/>
    <w:rsid w:val="00CF7DE6"/>
    <w:rsid w:val="00D00ADD"/>
    <w:rsid w:val="00D00C99"/>
    <w:rsid w:val="00D00EAC"/>
    <w:rsid w:val="00D011E3"/>
    <w:rsid w:val="00D01E35"/>
    <w:rsid w:val="00D02819"/>
    <w:rsid w:val="00D0426B"/>
    <w:rsid w:val="00D04E94"/>
    <w:rsid w:val="00D05256"/>
    <w:rsid w:val="00D05A79"/>
    <w:rsid w:val="00D05D32"/>
    <w:rsid w:val="00D072F2"/>
    <w:rsid w:val="00D11BE6"/>
    <w:rsid w:val="00D11FA9"/>
    <w:rsid w:val="00D12241"/>
    <w:rsid w:val="00D13700"/>
    <w:rsid w:val="00D139FA"/>
    <w:rsid w:val="00D13A4D"/>
    <w:rsid w:val="00D15947"/>
    <w:rsid w:val="00D200C1"/>
    <w:rsid w:val="00D202ED"/>
    <w:rsid w:val="00D21278"/>
    <w:rsid w:val="00D21E50"/>
    <w:rsid w:val="00D22794"/>
    <w:rsid w:val="00D229BD"/>
    <w:rsid w:val="00D23DDA"/>
    <w:rsid w:val="00D24B34"/>
    <w:rsid w:val="00D24FD4"/>
    <w:rsid w:val="00D259DB"/>
    <w:rsid w:val="00D25C60"/>
    <w:rsid w:val="00D261C0"/>
    <w:rsid w:val="00D27191"/>
    <w:rsid w:val="00D27B92"/>
    <w:rsid w:val="00D30111"/>
    <w:rsid w:val="00D303AC"/>
    <w:rsid w:val="00D307DF"/>
    <w:rsid w:val="00D31D5A"/>
    <w:rsid w:val="00D32623"/>
    <w:rsid w:val="00D3310D"/>
    <w:rsid w:val="00D3340E"/>
    <w:rsid w:val="00D360B2"/>
    <w:rsid w:val="00D3637D"/>
    <w:rsid w:val="00D3683F"/>
    <w:rsid w:val="00D42388"/>
    <w:rsid w:val="00D42430"/>
    <w:rsid w:val="00D425BC"/>
    <w:rsid w:val="00D43798"/>
    <w:rsid w:val="00D439B2"/>
    <w:rsid w:val="00D439B7"/>
    <w:rsid w:val="00D43B9A"/>
    <w:rsid w:val="00D44570"/>
    <w:rsid w:val="00D4513E"/>
    <w:rsid w:val="00D46138"/>
    <w:rsid w:val="00D468F8"/>
    <w:rsid w:val="00D51683"/>
    <w:rsid w:val="00D52630"/>
    <w:rsid w:val="00D53049"/>
    <w:rsid w:val="00D5323C"/>
    <w:rsid w:val="00D53716"/>
    <w:rsid w:val="00D53A81"/>
    <w:rsid w:val="00D53ABF"/>
    <w:rsid w:val="00D55F23"/>
    <w:rsid w:val="00D5603D"/>
    <w:rsid w:val="00D56E24"/>
    <w:rsid w:val="00D571EE"/>
    <w:rsid w:val="00D57593"/>
    <w:rsid w:val="00D57CAB"/>
    <w:rsid w:val="00D6087D"/>
    <w:rsid w:val="00D608A9"/>
    <w:rsid w:val="00D60AD8"/>
    <w:rsid w:val="00D60EA8"/>
    <w:rsid w:val="00D61507"/>
    <w:rsid w:val="00D616E1"/>
    <w:rsid w:val="00D627EF"/>
    <w:rsid w:val="00D62EB7"/>
    <w:rsid w:val="00D6322A"/>
    <w:rsid w:val="00D63751"/>
    <w:rsid w:val="00D637BE"/>
    <w:rsid w:val="00D64277"/>
    <w:rsid w:val="00D643C9"/>
    <w:rsid w:val="00D64524"/>
    <w:rsid w:val="00D6570F"/>
    <w:rsid w:val="00D66A2B"/>
    <w:rsid w:val="00D679C6"/>
    <w:rsid w:val="00D7110D"/>
    <w:rsid w:val="00D718FD"/>
    <w:rsid w:val="00D71DC7"/>
    <w:rsid w:val="00D72042"/>
    <w:rsid w:val="00D74EFB"/>
    <w:rsid w:val="00D77A39"/>
    <w:rsid w:val="00D805A3"/>
    <w:rsid w:val="00D811BA"/>
    <w:rsid w:val="00D812F4"/>
    <w:rsid w:val="00D8224F"/>
    <w:rsid w:val="00D82397"/>
    <w:rsid w:val="00D82E1E"/>
    <w:rsid w:val="00D83081"/>
    <w:rsid w:val="00D83774"/>
    <w:rsid w:val="00D8476E"/>
    <w:rsid w:val="00D856FB"/>
    <w:rsid w:val="00D85D7C"/>
    <w:rsid w:val="00D86B51"/>
    <w:rsid w:val="00D876CF"/>
    <w:rsid w:val="00D876D4"/>
    <w:rsid w:val="00D90A26"/>
    <w:rsid w:val="00D9351B"/>
    <w:rsid w:val="00D93529"/>
    <w:rsid w:val="00D93E2F"/>
    <w:rsid w:val="00D947D0"/>
    <w:rsid w:val="00D947FC"/>
    <w:rsid w:val="00D958F4"/>
    <w:rsid w:val="00DA0D3E"/>
    <w:rsid w:val="00DA3A1C"/>
    <w:rsid w:val="00DA4769"/>
    <w:rsid w:val="00DA523F"/>
    <w:rsid w:val="00DA6FE1"/>
    <w:rsid w:val="00DA727E"/>
    <w:rsid w:val="00DB17B8"/>
    <w:rsid w:val="00DB2077"/>
    <w:rsid w:val="00DB47E0"/>
    <w:rsid w:val="00DB5034"/>
    <w:rsid w:val="00DB50A9"/>
    <w:rsid w:val="00DB6777"/>
    <w:rsid w:val="00DB767D"/>
    <w:rsid w:val="00DB7757"/>
    <w:rsid w:val="00DB775F"/>
    <w:rsid w:val="00DB77E4"/>
    <w:rsid w:val="00DC0405"/>
    <w:rsid w:val="00DC132B"/>
    <w:rsid w:val="00DC2296"/>
    <w:rsid w:val="00DC4E6F"/>
    <w:rsid w:val="00DC6068"/>
    <w:rsid w:val="00DC6E41"/>
    <w:rsid w:val="00DC7071"/>
    <w:rsid w:val="00DD226C"/>
    <w:rsid w:val="00DD2D34"/>
    <w:rsid w:val="00DD31E1"/>
    <w:rsid w:val="00DD489F"/>
    <w:rsid w:val="00DD56D9"/>
    <w:rsid w:val="00DE0517"/>
    <w:rsid w:val="00DE08D8"/>
    <w:rsid w:val="00DE211A"/>
    <w:rsid w:val="00DE31E3"/>
    <w:rsid w:val="00DE57BA"/>
    <w:rsid w:val="00DE6B0C"/>
    <w:rsid w:val="00DF29E5"/>
    <w:rsid w:val="00DF33F5"/>
    <w:rsid w:val="00DF54B5"/>
    <w:rsid w:val="00DF5F91"/>
    <w:rsid w:val="00DF68AA"/>
    <w:rsid w:val="00DF7370"/>
    <w:rsid w:val="00E0322C"/>
    <w:rsid w:val="00E037B1"/>
    <w:rsid w:val="00E03D6F"/>
    <w:rsid w:val="00E060FE"/>
    <w:rsid w:val="00E07AFE"/>
    <w:rsid w:val="00E1012F"/>
    <w:rsid w:val="00E10FA8"/>
    <w:rsid w:val="00E12F7A"/>
    <w:rsid w:val="00E13E71"/>
    <w:rsid w:val="00E155C5"/>
    <w:rsid w:val="00E15CB6"/>
    <w:rsid w:val="00E15E18"/>
    <w:rsid w:val="00E15E54"/>
    <w:rsid w:val="00E200F4"/>
    <w:rsid w:val="00E202E1"/>
    <w:rsid w:val="00E21B4D"/>
    <w:rsid w:val="00E22021"/>
    <w:rsid w:val="00E24261"/>
    <w:rsid w:val="00E248C5"/>
    <w:rsid w:val="00E25F37"/>
    <w:rsid w:val="00E27F0A"/>
    <w:rsid w:val="00E316F7"/>
    <w:rsid w:val="00E335E0"/>
    <w:rsid w:val="00E34F27"/>
    <w:rsid w:val="00E34F4B"/>
    <w:rsid w:val="00E37329"/>
    <w:rsid w:val="00E3732D"/>
    <w:rsid w:val="00E377B0"/>
    <w:rsid w:val="00E37A3A"/>
    <w:rsid w:val="00E40C64"/>
    <w:rsid w:val="00E43A47"/>
    <w:rsid w:val="00E4533D"/>
    <w:rsid w:val="00E45D9A"/>
    <w:rsid w:val="00E46BB9"/>
    <w:rsid w:val="00E46D26"/>
    <w:rsid w:val="00E46EA6"/>
    <w:rsid w:val="00E518D7"/>
    <w:rsid w:val="00E51FB1"/>
    <w:rsid w:val="00E52108"/>
    <w:rsid w:val="00E52833"/>
    <w:rsid w:val="00E52A42"/>
    <w:rsid w:val="00E52B43"/>
    <w:rsid w:val="00E543ED"/>
    <w:rsid w:val="00E54C4E"/>
    <w:rsid w:val="00E54E43"/>
    <w:rsid w:val="00E56BE3"/>
    <w:rsid w:val="00E6047A"/>
    <w:rsid w:val="00E61A52"/>
    <w:rsid w:val="00E6273F"/>
    <w:rsid w:val="00E64C6D"/>
    <w:rsid w:val="00E64FE6"/>
    <w:rsid w:val="00E65182"/>
    <w:rsid w:val="00E65839"/>
    <w:rsid w:val="00E671F8"/>
    <w:rsid w:val="00E677A3"/>
    <w:rsid w:val="00E67D18"/>
    <w:rsid w:val="00E70DD7"/>
    <w:rsid w:val="00E714FF"/>
    <w:rsid w:val="00E731AD"/>
    <w:rsid w:val="00E7362B"/>
    <w:rsid w:val="00E73679"/>
    <w:rsid w:val="00E74CE2"/>
    <w:rsid w:val="00E7578F"/>
    <w:rsid w:val="00E7762B"/>
    <w:rsid w:val="00E77906"/>
    <w:rsid w:val="00E80527"/>
    <w:rsid w:val="00E8122D"/>
    <w:rsid w:val="00E81E79"/>
    <w:rsid w:val="00E821E2"/>
    <w:rsid w:val="00E82CF4"/>
    <w:rsid w:val="00E82D89"/>
    <w:rsid w:val="00E83D2D"/>
    <w:rsid w:val="00E84D99"/>
    <w:rsid w:val="00E875E0"/>
    <w:rsid w:val="00E87D41"/>
    <w:rsid w:val="00E90965"/>
    <w:rsid w:val="00E921E8"/>
    <w:rsid w:val="00E92510"/>
    <w:rsid w:val="00E947B9"/>
    <w:rsid w:val="00E94885"/>
    <w:rsid w:val="00E94DBD"/>
    <w:rsid w:val="00E950CB"/>
    <w:rsid w:val="00E965FB"/>
    <w:rsid w:val="00E976CB"/>
    <w:rsid w:val="00EA1901"/>
    <w:rsid w:val="00EA2A10"/>
    <w:rsid w:val="00EA38E7"/>
    <w:rsid w:val="00EA4032"/>
    <w:rsid w:val="00EA4267"/>
    <w:rsid w:val="00EB00BE"/>
    <w:rsid w:val="00EB06F3"/>
    <w:rsid w:val="00EB0DEB"/>
    <w:rsid w:val="00EB13C1"/>
    <w:rsid w:val="00EB14D5"/>
    <w:rsid w:val="00EB16A4"/>
    <w:rsid w:val="00EB2C8A"/>
    <w:rsid w:val="00EB3476"/>
    <w:rsid w:val="00EB422E"/>
    <w:rsid w:val="00EB423D"/>
    <w:rsid w:val="00EB7F0C"/>
    <w:rsid w:val="00EC07EC"/>
    <w:rsid w:val="00EC16EA"/>
    <w:rsid w:val="00EC1C42"/>
    <w:rsid w:val="00EC1FB4"/>
    <w:rsid w:val="00EC22A8"/>
    <w:rsid w:val="00EC39D2"/>
    <w:rsid w:val="00EC6A17"/>
    <w:rsid w:val="00EC6B98"/>
    <w:rsid w:val="00ED07FB"/>
    <w:rsid w:val="00ED1FAF"/>
    <w:rsid w:val="00ED2448"/>
    <w:rsid w:val="00ED26B9"/>
    <w:rsid w:val="00ED28BA"/>
    <w:rsid w:val="00ED2B43"/>
    <w:rsid w:val="00ED5803"/>
    <w:rsid w:val="00ED6D33"/>
    <w:rsid w:val="00ED7D94"/>
    <w:rsid w:val="00EE0823"/>
    <w:rsid w:val="00EE1D9F"/>
    <w:rsid w:val="00EE24ED"/>
    <w:rsid w:val="00EE2670"/>
    <w:rsid w:val="00EE5EA0"/>
    <w:rsid w:val="00EE5FEA"/>
    <w:rsid w:val="00EE6690"/>
    <w:rsid w:val="00EE67B5"/>
    <w:rsid w:val="00EE72A9"/>
    <w:rsid w:val="00EF0A3D"/>
    <w:rsid w:val="00EF0D4A"/>
    <w:rsid w:val="00EF0D67"/>
    <w:rsid w:val="00EF37A2"/>
    <w:rsid w:val="00EF395C"/>
    <w:rsid w:val="00EF3ABA"/>
    <w:rsid w:val="00EF3D2D"/>
    <w:rsid w:val="00EF55FC"/>
    <w:rsid w:val="00EF5EF2"/>
    <w:rsid w:val="00F00C5D"/>
    <w:rsid w:val="00F01042"/>
    <w:rsid w:val="00F029D3"/>
    <w:rsid w:val="00F04134"/>
    <w:rsid w:val="00F0433B"/>
    <w:rsid w:val="00F0435B"/>
    <w:rsid w:val="00F04496"/>
    <w:rsid w:val="00F1044B"/>
    <w:rsid w:val="00F10C5A"/>
    <w:rsid w:val="00F13B27"/>
    <w:rsid w:val="00F210C6"/>
    <w:rsid w:val="00F211E2"/>
    <w:rsid w:val="00F21AE5"/>
    <w:rsid w:val="00F221AD"/>
    <w:rsid w:val="00F23021"/>
    <w:rsid w:val="00F2414E"/>
    <w:rsid w:val="00F246FE"/>
    <w:rsid w:val="00F25252"/>
    <w:rsid w:val="00F26CBB"/>
    <w:rsid w:val="00F27571"/>
    <w:rsid w:val="00F27DE2"/>
    <w:rsid w:val="00F30AE1"/>
    <w:rsid w:val="00F31230"/>
    <w:rsid w:val="00F31295"/>
    <w:rsid w:val="00F314A0"/>
    <w:rsid w:val="00F31B9B"/>
    <w:rsid w:val="00F320E2"/>
    <w:rsid w:val="00F3223E"/>
    <w:rsid w:val="00F32BA4"/>
    <w:rsid w:val="00F347DD"/>
    <w:rsid w:val="00F36CA7"/>
    <w:rsid w:val="00F36FD2"/>
    <w:rsid w:val="00F37312"/>
    <w:rsid w:val="00F375BE"/>
    <w:rsid w:val="00F37BB3"/>
    <w:rsid w:val="00F37FD2"/>
    <w:rsid w:val="00F417C6"/>
    <w:rsid w:val="00F417F0"/>
    <w:rsid w:val="00F41C7D"/>
    <w:rsid w:val="00F43FFE"/>
    <w:rsid w:val="00F44942"/>
    <w:rsid w:val="00F450A2"/>
    <w:rsid w:val="00F46D73"/>
    <w:rsid w:val="00F501A2"/>
    <w:rsid w:val="00F50473"/>
    <w:rsid w:val="00F50E8F"/>
    <w:rsid w:val="00F51C83"/>
    <w:rsid w:val="00F53417"/>
    <w:rsid w:val="00F5412F"/>
    <w:rsid w:val="00F54B41"/>
    <w:rsid w:val="00F55A75"/>
    <w:rsid w:val="00F560BE"/>
    <w:rsid w:val="00F56A83"/>
    <w:rsid w:val="00F61ED7"/>
    <w:rsid w:val="00F620D5"/>
    <w:rsid w:val="00F62189"/>
    <w:rsid w:val="00F622D9"/>
    <w:rsid w:val="00F63C81"/>
    <w:rsid w:val="00F64DA6"/>
    <w:rsid w:val="00F65492"/>
    <w:rsid w:val="00F65BC0"/>
    <w:rsid w:val="00F66553"/>
    <w:rsid w:val="00F673FA"/>
    <w:rsid w:val="00F67663"/>
    <w:rsid w:val="00F679B0"/>
    <w:rsid w:val="00F70071"/>
    <w:rsid w:val="00F709AD"/>
    <w:rsid w:val="00F731DF"/>
    <w:rsid w:val="00F7396F"/>
    <w:rsid w:val="00F73EFB"/>
    <w:rsid w:val="00F75F2A"/>
    <w:rsid w:val="00F80088"/>
    <w:rsid w:val="00F802EF"/>
    <w:rsid w:val="00F8124F"/>
    <w:rsid w:val="00F81438"/>
    <w:rsid w:val="00F81FEE"/>
    <w:rsid w:val="00F823D0"/>
    <w:rsid w:val="00F82F3A"/>
    <w:rsid w:val="00F83C98"/>
    <w:rsid w:val="00F83F0E"/>
    <w:rsid w:val="00F83F2E"/>
    <w:rsid w:val="00F8472F"/>
    <w:rsid w:val="00F84A28"/>
    <w:rsid w:val="00F861D6"/>
    <w:rsid w:val="00F862B7"/>
    <w:rsid w:val="00F86DC6"/>
    <w:rsid w:val="00F86F05"/>
    <w:rsid w:val="00F8759E"/>
    <w:rsid w:val="00F87DFA"/>
    <w:rsid w:val="00F9086A"/>
    <w:rsid w:val="00F90BED"/>
    <w:rsid w:val="00F91E1A"/>
    <w:rsid w:val="00F92156"/>
    <w:rsid w:val="00F94ECC"/>
    <w:rsid w:val="00F951B7"/>
    <w:rsid w:val="00F95EC3"/>
    <w:rsid w:val="00F967D1"/>
    <w:rsid w:val="00F97F8B"/>
    <w:rsid w:val="00FA0462"/>
    <w:rsid w:val="00FA06E6"/>
    <w:rsid w:val="00FA17C5"/>
    <w:rsid w:val="00FA29A7"/>
    <w:rsid w:val="00FA3E2A"/>
    <w:rsid w:val="00FA45AB"/>
    <w:rsid w:val="00FA4639"/>
    <w:rsid w:val="00FA46FB"/>
    <w:rsid w:val="00FA53D0"/>
    <w:rsid w:val="00FA565A"/>
    <w:rsid w:val="00FA61F7"/>
    <w:rsid w:val="00FA6EF8"/>
    <w:rsid w:val="00FA6F7F"/>
    <w:rsid w:val="00FA7536"/>
    <w:rsid w:val="00FB1192"/>
    <w:rsid w:val="00FB14A4"/>
    <w:rsid w:val="00FB1B4F"/>
    <w:rsid w:val="00FB2817"/>
    <w:rsid w:val="00FB2D98"/>
    <w:rsid w:val="00FB3514"/>
    <w:rsid w:val="00FB3DE9"/>
    <w:rsid w:val="00FB45D0"/>
    <w:rsid w:val="00FB5317"/>
    <w:rsid w:val="00FB58E9"/>
    <w:rsid w:val="00FB5F69"/>
    <w:rsid w:val="00FB6DE2"/>
    <w:rsid w:val="00FB6EE0"/>
    <w:rsid w:val="00FB79AC"/>
    <w:rsid w:val="00FC4702"/>
    <w:rsid w:val="00FC51C2"/>
    <w:rsid w:val="00FC52F6"/>
    <w:rsid w:val="00FC5740"/>
    <w:rsid w:val="00FC59EC"/>
    <w:rsid w:val="00FC5E01"/>
    <w:rsid w:val="00FC661B"/>
    <w:rsid w:val="00FC6961"/>
    <w:rsid w:val="00FC778E"/>
    <w:rsid w:val="00FC7BCC"/>
    <w:rsid w:val="00FD0409"/>
    <w:rsid w:val="00FD08CF"/>
    <w:rsid w:val="00FD18F5"/>
    <w:rsid w:val="00FD1A41"/>
    <w:rsid w:val="00FD1CE1"/>
    <w:rsid w:val="00FD36CE"/>
    <w:rsid w:val="00FD3DA5"/>
    <w:rsid w:val="00FD3F6E"/>
    <w:rsid w:val="00FD5133"/>
    <w:rsid w:val="00FD5C25"/>
    <w:rsid w:val="00FD5E85"/>
    <w:rsid w:val="00FD61C2"/>
    <w:rsid w:val="00FD61D5"/>
    <w:rsid w:val="00FD62A9"/>
    <w:rsid w:val="00FD6EDC"/>
    <w:rsid w:val="00FD7220"/>
    <w:rsid w:val="00FD7470"/>
    <w:rsid w:val="00FE1D51"/>
    <w:rsid w:val="00FE3C79"/>
    <w:rsid w:val="00FE4313"/>
    <w:rsid w:val="00FE46F7"/>
    <w:rsid w:val="00FE5D61"/>
    <w:rsid w:val="00FE6279"/>
    <w:rsid w:val="00FE7706"/>
    <w:rsid w:val="00FE7FDB"/>
    <w:rsid w:val="00FF1911"/>
    <w:rsid w:val="00FF1C76"/>
    <w:rsid w:val="00FF1D0A"/>
    <w:rsid w:val="00FF22D6"/>
    <w:rsid w:val="00FF3016"/>
    <w:rsid w:val="00FF41E3"/>
    <w:rsid w:val="00FF4BD9"/>
    <w:rsid w:val="00FF4C03"/>
    <w:rsid w:val="00FF5068"/>
    <w:rsid w:val="00FF586C"/>
    <w:rsid w:val="00FF6087"/>
    <w:rsid w:val="00FF6BF9"/>
    <w:rsid w:val="00FF7A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5DC81B"/>
  <w15:docId w15:val="{961ED131-6D6F-44A2-BCEA-BD866C2ED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1DBE"/>
    <w:rPr>
      <w:rFonts w:ascii="Times New Roman" w:hAnsi="Times New Roman" w:cs="Times New Roman"/>
      <w:sz w:val="20"/>
      <w:szCs w:val="20"/>
    </w:rPr>
  </w:style>
  <w:style w:type="paragraph" w:styleId="Heading1">
    <w:name w:val="heading 1"/>
    <w:basedOn w:val="Normal"/>
    <w:next w:val="Normal"/>
    <w:link w:val="Heading1Char"/>
    <w:uiPriority w:val="9"/>
    <w:qFormat/>
    <w:rsid w:val="001564C5"/>
    <w:pPr>
      <w:outlineLvl w:val="0"/>
    </w:pPr>
    <w:rPr>
      <w:b/>
    </w:rPr>
  </w:style>
  <w:style w:type="paragraph" w:styleId="Heading2">
    <w:name w:val="heading 2"/>
    <w:basedOn w:val="Normal"/>
    <w:next w:val="Normal"/>
    <w:link w:val="Heading2Char"/>
    <w:uiPriority w:val="9"/>
    <w:unhideWhenUsed/>
    <w:qFormat/>
    <w:rsid w:val="0046006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64C5"/>
    <w:rPr>
      <w:rFonts w:ascii="Times New Roman" w:hAnsi="Times New Roman" w:cs="Times New Roman"/>
      <w:b/>
      <w:sz w:val="20"/>
      <w:szCs w:val="20"/>
    </w:rPr>
  </w:style>
  <w:style w:type="paragraph" w:styleId="Header">
    <w:name w:val="header"/>
    <w:basedOn w:val="Normal"/>
    <w:link w:val="HeaderChar"/>
    <w:uiPriority w:val="99"/>
    <w:unhideWhenUsed/>
    <w:rsid w:val="001564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564C5"/>
    <w:rPr>
      <w:rFonts w:ascii="Times New Roman" w:hAnsi="Times New Roman" w:cs="Times New Roman"/>
      <w:sz w:val="20"/>
      <w:szCs w:val="20"/>
    </w:rPr>
  </w:style>
  <w:style w:type="paragraph" w:styleId="Footer">
    <w:name w:val="footer"/>
    <w:basedOn w:val="Normal"/>
    <w:link w:val="FooterChar"/>
    <w:uiPriority w:val="99"/>
    <w:unhideWhenUsed/>
    <w:rsid w:val="001564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564C5"/>
    <w:rPr>
      <w:rFonts w:ascii="Times New Roman" w:hAnsi="Times New Roman" w:cs="Times New Roman"/>
      <w:sz w:val="20"/>
      <w:szCs w:val="20"/>
    </w:rPr>
  </w:style>
  <w:style w:type="table" w:styleId="TableGrid">
    <w:name w:val="Table Grid"/>
    <w:basedOn w:val="TableNormal"/>
    <w:uiPriority w:val="39"/>
    <w:rsid w:val="001564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564C5"/>
    <w:rPr>
      <w:sz w:val="16"/>
      <w:szCs w:val="16"/>
    </w:rPr>
  </w:style>
  <w:style w:type="paragraph" w:styleId="CommentText">
    <w:name w:val="annotation text"/>
    <w:basedOn w:val="Normal"/>
    <w:link w:val="CommentTextChar"/>
    <w:uiPriority w:val="99"/>
    <w:unhideWhenUsed/>
    <w:rsid w:val="001564C5"/>
    <w:pPr>
      <w:spacing w:line="240" w:lineRule="auto"/>
    </w:pPr>
    <w:rPr>
      <w:rFonts w:asciiTheme="minorHAnsi" w:hAnsiTheme="minorHAnsi" w:cstheme="minorBidi"/>
    </w:rPr>
  </w:style>
  <w:style w:type="character" w:customStyle="1" w:styleId="CommentTextChar">
    <w:name w:val="Comment Text Char"/>
    <w:basedOn w:val="DefaultParagraphFont"/>
    <w:link w:val="CommentText"/>
    <w:uiPriority w:val="99"/>
    <w:rsid w:val="001564C5"/>
    <w:rPr>
      <w:sz w:val="20"/>
      <w:szCs w:val="20"/>
    </w:rPr>
  </w:style>
  <w:style w:type="paragraph" w:styleId="BalloonText">
    <w:name w:val="Balloon Text"/>
    <w:basedOn w:val="Normal"/>
    <w:link w:val="BalloonTextChar"/>
    <w:uiPriority w:val="99"/>
    <w:semiHidden/>
    <w:unhideWhenUsed/>
    <w:rsid w:val="001564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64C5"/>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564C5"/>
    <w:rPr>
      <w:rFonts w:ascii="Times New Roman" w:hAnsi="Times New Roman" w:cs="Times New Roman"/>
      <w:b/>
      <w:bCs/>
    </w:rPr>
  </w:style>
  <w:style w:type="character" w:customStyle="1" w:styleId="CommentSubjectChar">
    <w:name w:val="Comment Subject Char"/>
    <w:basedOn w:val="CommentTextChar"/>
    <w:link w:val="CommentSubject"/>
    <w:uiPriority w:val="99"/>
    <w:semiHidden/>
    <w:rsid w:val="001564C5"/>
    <w:rPr>
      <w:rFonts w:ascii="Times New Roman" w:hAnsi="Times New Roman" w:cs="Times New Roman"/>
      <w:b/>
      <w:bCs/>
      <w:sz w:val="20"/>
      <w:szCs w:val="20"/>
    </w:rPr>
  </w:style>
  <w:style w:type="paragraph" w:styleId="ListParagraph">
    <w:name w:val="List Paragraph"/>
    <w:basedOn w:val="Normal"/>
    <w:link w:val="ListParagraphChar"/>
    <w:uiPriority w:val="34"/>
    <w:qFormat/>
    <w:rsid w:val="001564C5"/>
    <w:pPr>
      <w:ind w:left="720"/>
      <w:contextualSpacing/>
    </w:pPr>
  </w:style>
  <w:style w:type="paragraph" w:customStyle="1" w:styleId="Default">
    <w:name w:val="Default"/>
    <w:link w:val="DefaultChar"/>
    <w:rsid w:val="001564C5"/>
    <w:pPr>
      <w:autoSpaceDE w:val="0"/>
      <w:autoSpaceDN w:val="0"/>
      <w:adjustRightInd w:val="0"/>
      <w:spacing w:after="0" w:line="240" w:lineRule="auto"/>
    </w:pPr>
    <w:rPr>
      <w:rFonts w:ascii="Arial" w:hAnsi="Arial" w:cs="Arial"/>
      <w:color w:val="000000"/>
      <w:sz w:val="24"/>
      <w:szCs w:val="24"/>
    </w:rPr>
  </w:style>
  <w:style w:type="character" w:customStyle="1" w:styleId="DefaultChar">
    <w:name w:val="Default Char"/>
    <w:basedOn w:val="DefaultParagraphFont"/>
    <w:link w:val="Default"/>
    <w:rsid w:val="001564C5"/>
    <w:rPr>
      <w:rFonts w:ascii="Arial" w:hAnsi="Arial" w:cs="Arial"/>
      <w:color w:val="000000"/>
      <w:sz w:val="24"/>
      <w:szCs w:val="24"/>
    </w:rPr>
  </w:style>
  <w:style w:type="character" w:styleId="Hyperlink">
    <w:name w:val="Hyperlink"/>
    <w:basedOn w:val="DefaultParagraphFont"/>
    <w:uiPriority w:val="99"/>
    <w:unhideWhenUsed/>
    <w:rsid w:val="001564C5"/>
    <w:rPr>
      <w:color w:val="0563C1" w:themeColor="hyperlink"/>
      <w:u w:val="single"/>
    </w:rPr>
  </w:style>
  <w:style w:type="character" w:styleId="FollowedHyperlink">
    <w:name w:val="FollowedHyperlink"/>
    <w:basedOn w:val="DefaultParagraphFont"/>
    <w:uiPriority w:val="99"/>
    <w:semiHidden/>
    <w:unhideWhenUsed/>
    <w:rsid w:val="001564C5"/>
    <w:rPr>
      <w:color w:val="954F72" w:themeColor="followedHyperlink"/>
      <w:u w:val="single"/>
    </w:rPr>
  </w:style>
  <w:style w:type="paragraph" w:customStyle="1" w:styleId="EndNoteBibliographyTitle">
    <w:name w:val="EndNote Bibliography Title"/>
    <w:basedOn w:val="Normal"/>
    <w:link w:val="EndNoteBibliographyTitleChar"/>
    <w:rsid w:val="001564C5"/>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1564C5"/>
    <w:rPr>
      <w:rFonts w:ascii="Times New Roman" w:hAnsi="Times New Roman" w:cs="Times New Roman"/>
      <w:noProof/>
      <w:sz w:val="20"/>
      <w:szCs w:val="20"/>
      <w:lang w:val="en-US"/>
    </w:rPr>
  </w:style>
  <w:style w:type="paragraph" w:customStyle="1" w:styleId="EndNoteBibliography">
    <w:name w:val="EndNote Bibliography"/>
    <w:basedOn w:val="Normal"/>
    <w:link w:val="EndNoteBibliographyChar"/>
    <w:rsid w:val="001564C5"/>
    <w:pPr>
      <w:spacing w:line="240" w:lineRule="auto"/>
    </w:pPr>
    <w:rPr>
      <w:noProof/>
      <w:lang w:val="en-US"/>
    </w:rPr>
  </w:style>
  <w:style w:type="character" w:customStyle="1" w:styleId="EndNoteBibliographyChar">
    <w:name w:val="EndNote Bibliography Char"/>
    <w:basedOn w:val="DefaultParagraphFont"/>
    <w:link w:val="EndNoteBibliography"/>
    <w:rsid w:val="001564C5"/>
    <w:rPr>
      <w:rFonts w:ascii="Times New Roman" w:hAnsi="Times New Roman" w:cs="Times New Roman"/>
      <w:noProof/>
      <w:sz w:val="20"/>
      <w:szCs w:val="20"/>
      <w:lang w:val="en-US"/>
    </w:rPr>
  </w:style>
  <w:style w:type="table" w:customStyle="1" w:styleId="GridTable1Light-Accent31">
    <w:name w:val="Grid Table 1 Light - Accent 31"/>
    <w:basedOn w:val="TableNormal"/>
    <w:uiPriority w:val="46"/>
    <w:rsid w:val="001C7F7E"/>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1Light-Accent51">
    <w:name w:val="Grid Table 1 Light - Accent 51"/>
    <w:basedOn w:val="TableNormal"/>
    <w:uiPriority w:val="46"/>
    <w:rsid w:val="00694A3A"/>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paragraph" w:styleId="NormalWeb">
    <w:name w:val="Normal (Web)"/>
    <w:basedOn w:val="Normal"/>
    <w:uiPriority w:val="99"/>
    <w:unhideWhenUsed/>
    <w:rsid w:val="00B02A65"/>
    <w:pPr>
      <w:spacing w:before="100" w:beforeAutospacing="1" w:after="100" w:afterAutospacing="1" w:line="240" w:lineRule="auto"/>
    </w:pPr>
    <w:rPr>
      <w:rFonts w:eastAsiaTheme="minorEastAsia"/>
      <w:sz w:val="24"/>
      <w:szCs w:val="24"/>
    </w:rPr>
  </w:style>
  <w:style w:type="table" w:customStyle="1" w:styleId="GridTable1Light-Accent11">
    <w:name w:val="Grid Table 1 Light - Accent 11"/>
    <w:basedOn w:val="TableNormal"/>
    <w:uiPriority w:val="46"/>
    <w:rsid w:val="00B02A65"/>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dTable1Light1">
    <w:name w:val="Grid Table 1 Light1"/>
    <w:basedOn w:val="TableNormal"/>
    <w:uiPriority w:val="46"/>
    <w:rsid w:val="00C226B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FootnoteText">
    <w:name w:val="footnote text"/>
    <w:basedOn w:val="Normal"/>
    <w:link w:val="FootnoteTextChar"/>
    <w:uiPriority w:val="99"/>
    <w:semiHidden/>
    <w:unhideWhenUsed/>
    <w:rsid w:val="006E7F7D"/>
    <w:pPr>
      <w:spacing w:after="0" w:line="240" w:lineRule="auto"/>
    </w:pPr>
  </w:style>
  <w:style w:type="character" w:customStyle="1" w:styleId="FootnoteTextChar">
    <w:name w:val="Footnote Text Char"/>
    <w:basedOn w:val="DefaultParagraphFont"/>
    <w:link w:val="FootnoteText"/>
    <w:uiPriority w:val="99"/>
    <w:semiHidden/>
    <w:rsid w:val="006E7F7D"/>
    <w:rPr>
      <w:rFonts w:ascii="Times New Roman" w:hAnsi="Times New Roman" w:cs="Times New Roman"/>
      <w:sz w:val="20"/>
      <w:szCs w:val="20"/>
    </w:rPr>
  </w:style>
  <w:style w:type="character" w:styleId="FootnoteReference">
    <w:name w:val="footnote reference"/>
    <w:basedOn w:val="DefaultParagraphFont"/>
    <w:uiPriority w:val="99"/>
    <w:semiHidden/>
    <w:unhideWhenUsed/>
    <w:rsid w:val="006E7F7D"/>
    <w:rPr>
      <w:vertAlign w:val="superscript"/>
    </w:rPr>
  </w:style>
  <w:style w:type="paragraph" w:styleId="NoSpacing">
    <w:name w:val="No Spacing"/>
    <w:uiPriority w:val="1"/>
    <w:qFormat/>
    <w:rsid w:val="00783D45"/>
    <w:pPr>
      <w:spacing w:after="0" w:line="240" w:lineRule="auto"/>
    </w:pPr>
    <w:rPr>
      <w:rFonts w:ascii="Times New Roman" w:hAnsi="Times New Roman" w:cs="Times New Roman"/>
      <w:sz w:val="20"/>
      <w:szCs w:val="20"/>
    </w:rPr>
  </w:style>
  <w:style w:type="character" w:customStyle="1" w:styleId="ListParagraphChar">
    <w:name w:val="List Paragraph Char"/>
    <w:basedOn w:val="DefaultParagraphFont"/>
    <w:link w:val="ListParagraph"/>
    <w:uiPriority w:val="34"/>
    <w:rsid w:val="0029052F"/>
    <w:rPr>
      <w:rFonts w:ascii="Times New Roman" w:hAnsi="Times New Roman" w:cs="Times New Roman"/>
      <w:sz w:val="20"/>
      <w:szCs w:val="20"/>
    </w:rPr>
  </w:style>
  <w:style w:type="table" w:customStyle="1" w:styleId="GridTable1Light11">
    <w:name w:val="Grid Table 1 Light11"/>
    <w:basedOn w:val="TableNormal"/>
    <w:uiPriority w:val="46"/>
    <w:rsid w:val="00312AD9"/>
    <w:pPr>
      <w:spacing w:after="0" w:line="240" w:lineRule="auto"/>
    </w:pPr>
    <w:rPr>
      <w:rFonts w:eastAsiaTheme="minorEastAsia"/>
      <w:sz w:val="24"/>
      <w:szCs w:val="24"/>
      <w:lang w:val="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sion">
    <w:name w:val="Revision"/>
    <w:hidden/>
    <w:uiPriority w:val="99"/>
    <w:semiHidden/>
    <w:rsid w:val="009B5E7B"/>
    <w:pPr>
      <w:spacing w:after="0" w:line="240" w:lineRule="auto"/>
    </w:pPr>
    <w:rPr>
      <w:rFonts w:ascii="Times New Roman" w:hAnsi="Times New Roman" w:cs="Times New Roman"/>
      <w:sz w:val="20"/>
      <w:szCs w:val="20"/>
    </w:rPr>
  </w:style>
  <w:style w:type="paragraph" w:customStyle="1" w:styleId="xmsonormal">
    <w:name w:val="x_msonormal"/>
    <w:basedOn w:val="Normal"/>
    <w:rsid w:val="0024342B"/>
    <w:pPr>
      <w:spacing w:after="0" w:line="240" w:lineRule="auto"/>
    </w:pPr>
    <w:rPr>
      <w:sz w:val="24"/>
      <w:szCs w:val="24"/>
      <w:lang w:eastAsia="en-GB"/>
    </w:rPr>
  </w:style>
  <w:style w:type="character" w:customStyle="1" w:styleId="UnresolvedMention1">
    <w:name w:val="Unresolved Mention1"/>
    <w:basedOn w:val="DefaultParagraphFont"/>
    <w:uiPriority w:val="99"/>
    <w:semiHidden/>
    <w:unhideWhenUsed/>
    <w:rsid w:val="00D15947"/>
    <w:rPr>
      <w:color w:val="605E5C"/>
      <w:shd w:val="clear" w:color="auto" w:fill="E1DFDD"/>
    </w:rPr>
  </w:style>
  <w:style w:type="character" w:customStyle="1" w:styleId="Heading2Char">
    <w:name w:val="Heading 2 Char"/>
    <w:basedOn w:val="DefaultParagraphFont"/>
    <w:link w:val="Heading2"/>
    <w:uiPriority w:val="9"/>
    <w:rsid w:val="00460069"/>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31F92"/>
    <w:rPr>
      <w:color w:val="605E5C"/>
      <w:shd w:val="clear" w:color="auto" w:fill="E1DFDD"/>
    </w:rPr>
  </w:style>
  <w:style w:type="character" w:styleId="UnresolvedMention">
    <w:name w:val="Unresolved Mention"/>
    <w:basedOn w:val="DefaultParagraphFont"/>
    <w:uiPriority w:val="99"/>
    <w:rsid w:val="009E3A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30607">
      <w:bodyDiv w:val="1"/>
      <w:marLeft w:val="0"/>
      <w:marRight w:val="0"/>
      <w:marTop w:val="0"/>
      <w:marBottom w:val="0"/>
      <w:divBdr>
        <w:top w:val="none" w:sz="0" w:space="0" w:color="auto"/>
        <w:left w:val="none" w:sz="0" w:space="0" w:color="auto"/>
        <w:bottom w:val="none" w:sz="0" w:space="0" w:color="auto"/>
        <w:right w:val="none" w:sz="0" w:space="0" w:color="auto"/>
      </w:divBdr>
    </w:div>
    <w:div w:id="58554386">
      <w:bodyDiv w:val="1"/>
      <w:marLeft w:val="0"/>
      <w:marRight w:val="0"/>
      <w:marTop w:val="0"/>
      <w:marBottom w:val="0"/>
      <w:divBdr>
        <w:top w:val="none" w:sz="0" w:space="0" w:color="auto"/>
        <w:left w:val="none" w:sz="0" w:space="0" w:color="auto"/>
        <w:bottom w:val="none" w:sz="0" w:space="0" w:color="auto"/>
        <w:right w:val="none" w:sz="0" w:space="0" w:color="auto"/>
      </w:divBdr>
    </w:div>
    <w:div w:id="109126456">
      <w:bodyDiv w:val="1"/>
      <w:marLeft w:val="0"/>
      <w:marRight w:val="0"/>
      <w:marTop w:val="0"/>
      <w:marBottom w:val="0"/>
      <w:divBdr>
        <w:top w:val="none" w:sz="0" w:space="0" w:color="auto"/>
        <w:left w:val="none" w:sz="0" w:space="0" w:color="auto"/>
        <w:bottom w:val="none" w:sz="0" w:space="0" w:color="auto"/>
        <w:right w:val="none" w:sz="0" w:space="0" w:color="auto"/>
      </w:divBdr>
    </w:div>
    <w:div w:id="273103325">
      <w:bodyDiv w:val="1"/>
      <w:marLeft w:val="0"/>
      <w:marRight w:val="0"/>
      <w:marTop w:val="0"/>
      <w:marBottom w:val="0"/>
      <w:divBdr>
        <w:top w:val="none" w:sz="0" w:space="0" w:color="auto"/>
        <w:left w:val="none" w:sz="0" w:space="0" w:color="auto"/>
        <w:bottom w:val="none" w:sz="0" w:space="0" w:color="auto"/>
        <w:right w:val="none" w:sz="0" w:space="0" w:color="auto"/>
      </w:divBdr>
    </w:div>
    <w:div w:id="358745796">
      <w:bodyDiv w:val="1"/>
      <w:marLeft w:val="0"/>
      <w:marRight w:val="0"/>
      <w:marTop w:val="0"/>
      <w:marBottom w:val="0"/>
      <w:divBdr>
        <w:top w:val="none" w:sz="0" w:space="0" w:color="auto"/>
        <w:left w:val="none" w:sz="0" w:space="0" w:color="auto"/>
        <w:bottom w:val="none" w:sz="0" w:space="0" w:color="auto"/>
        <w:right w:val="none" w:sz="0" w:space="0" w:color="auto"/>
      </w:divBdr>
    </w:div>
    <w:div w:id="388967208">
      <w:bodyDiv w:val="1"/>
      <w:marLeft w:val="0"/>
      <w:marRight w:val="0"/>
      <w:marTop w:val="0"/>
      <w:marBottom w:val="0"/>
      <w:divBdr>
        <w:top w:val="none" w:sz="0" w:space="0" w:color="auto"/>
        <w:left w:val="none" w:sz="0" w:space="0" w:color="auto"/>
        <w:bottom w:val="none" w:sz="0" w:space="0" w:color="auto"/>
        <w:right w:val="none" w:sz="0" w:space="0" w:color="auto"/>
      </w:divBdr>
    </w:div>
    <w:div w:id="434907666">
      <w:bodyDiv w:val="1"/>
      <w:marLeft w:val="0"/>
      <w:marRight w:val="0"/>
      <w:marTop w:val="0"/>
      <w:marBottom w:val="0"/>
      <w:divBdr>
        <w:top w:val="none" w:sz="0" w:space="0" w:color="auto"/>
        <w:left w:val="none" w:sz="0" w:space="0" w:color="auto"/>
        <w:bottom w:val="none" w:sz="0" w:space="0" w:color="auto"/>
        <w:right w:val="none" w:sz="0" w:space="0" w:color="auto"/>
      </w:divBdr>
    </w:div>
    <w:div w:id="448863439">
      <w:bodyDiv w:val="1"/>
      <w:marLeft w:val="0"/>
      <w:marRight w:val="0"/>
      <w:marTop w:val="0"/>
      <w:marBottom w:val="0"/>
      <w:divBdr>
        <w:top w:val="none" w:sz="0" w:space="0" w:color="auto"/>
        <w:left w:val="none" w:sz="0" w:space="0" w:color="auto"/>
        <w:bottom w:val="none" w:sz="0" w:space="0" w:color="auto"/>
        <w:right w:val="none" w:sz="0" w:space="0" w:color="auto"/>
      </w:divBdr>
    </w:div>
    <w:div w:id="544416777">
      <w:bodyDiv w:val="1"/>
      <w:marLeft w:val="0"/>
      <w:marRight w:val="0"/>
      <w:marTop w:val="0"/>
      <w:marBottom w:val="0"/>
      <w:divBdr>
        <w:top w:val="none" w:sz="0" w:space="0" w:color="auto"/>
        <w:left w:val="none" w:sz="0" w:space="0" w:color="auto"/>
        <w:bottom w:val="none" w:sz="0" w:space="0" w:color="auto"/>
        <w:right w:val="none" w:sz="0" w:space="0" w:color="auto"/>
      </w:divBdr>
    </w:div>
    <w:div w:id="547641609">
      <w:bodyDiv w:val="1"/>
      <w:marLeft w:val="0"/>
      <w:marRight w:val="0"/>
      <w:marTop w:val="0"/>
      <w:marBottom w:val="0"/>
      <w:divBdr>
        <w:top w:val="none" w:sz="0" w:space="0" w:color="auto"/>
        <w:left w:val="none" w:sz="0" w:space="0" w:color="auto"/>
        <w:bottom w:val="none" w:sz="0" w:space="0" w:color="auto"/>
        <w:right w:val="none" w:sz="0" w:space="0" w:color="auto"/>
      </w:divBdr>
    </w:div>
    <w:div w:id="568928419">
      <w:bodyDiv w:val="1"/>
      <w:marLeft w:val="0"/>
      <w:marRight w:val="0"/>
      <w:marTop w:val="0"/>
      <w:marBottom w:val="0"/>
      <w:divBdr>
        <w:top w:val="none" w:sz="0" w:space="0" w:color="auto"/>
        <w:left w:val="none" w:sz="0" w:space="0" w:color="auto"/>
        <w:bottom w:val="none" w:sz="0" w:space="0" w:color="auto"/>
        <w:right w:val="none" w:sz="0" w:space="0" w:color="auto"/>
      </w:divBdr>
    </w:div>
    <w:div w:id="596838226">
      <w:bodyDiv w:val="1"/>
      <w:marLeft w:val="0"/>
      <w:marRight w:val="0"/>
      <w:marTop w:val="0"/>
      <w:marBottom w:val="0"/>
      <w:divBdr>
        <w:top w:val="none" w:sz="0" w:space="0" w:color="auto"/>
        <w:left w:val="none" w:sz="0" w:space="0" w:color="auto"/>
        <w:bottom w:val="none" w:sz="0" w:space="0" w:color="auto"/>
        <w:right w:val="none" w:sz="0" w:space="0" w:color="auto"/>
      </w:divBdr>
    </w:div>
    <w:div w:id="616760820">
      <w:bodyDiv w:val="1"/>
      <w:marLeft w:val="0"/>
      <w:marRight w:val="0"/>
      <w:marTop w:val="0"/>
      <w:marBottom w:val="0"/>
      <w:divBdr>
        <w:top w:val="none" w:sz="0" w:space="0" w:color="auto"/>
        <w:left w:val="none" w:sz="0" w:space="0" w:color="auto"/>
        <w:bottom w:val="none" w:sz="0" w:space="0" w:color="auto"/>
        <w:right w:val="none" w:sz="0" w:space="0" w:color="auto"/>
      </w:divBdr>
    </w:div>
    <w:div w:id="846286189">
      <w:bodyDiv w:val="1"/>
      <w:marLeft w:val="0"/>
      <w:marRight w:val="0"/>
      <w:marTop w:val="0"/>
      <w:marBottom w:val="0"/>
      <w:divBdr>
        <w:top w:val="none" w:sz="0" w:space="0" w:color="auto"/>
        <w:left w:val="none" w:sz="0" w:space="0" w:color="auto"/>
        <w:bottom w:val="none" w:sz="0" w:space="0" w:color="auto"/>
        <w:right w:val="none" w:sz="0" w:space="0" w:color="auto"/>
      </w:divBdr>
      <w:divsChild>
        <w:div w:id="875777661">
          <w:marLeft w:val="547"/>
          <w:marRight w:val="0"/>
          <w:marTop w:val="0"/>
          <w:marBottom w:val="0"/>
          <w:divBdr>
            <w:top w:val="none" w:sz="0" w:space="0" w:color="auto"/>
            <w:left w:val="none" w:sz="0" w:space="0" w:color="auto"/>
            <w:bottom w:val="none" w:sz="0" w:space="0" w:color="auto"/>
            <w:right w:val="none" w:sz="0" w:space="0" w:color="auto"/>
          </w:divBdr>
        </w:div>
      </w:divsChild>
    </w:div>
    <w:div w:id="880829335">
      <w:bodyDiv w:val="1"/>
      <w:marLeft w:val="0"/>
      <w:marRight w:val="0"/>
      <w:marTop w:val="0"/>
      <w:marBottom w:val="0"/>
      <w:divBdr>
        <w:top w:val="none" w:sz="0" w:space="0" w:color="auto"/>
        <w:left w:val="none" w:sz="0" w:space="0" w:color="auto"/>
        <w:bottom w:val="none" w:sz="0" w:space="0" w:color="auto"/>
        <w:right w:val="none" w:sz="0" w:space="0" w:color="auto"/>
      </w:divBdr>
    </w:div>
    <w:div w:id="918371138">
      <w:bodyDiv w:val="1"/>
      <w:marLeft w:val="0"/>
      <w:marRight w:val="0"/>
      <w:marTop w:val="0"/>
      <w:marBottom w:val="0"/>
      <w:divBdr>
        <w:top w:val="none" w:sz="0" w:space="0" w:color="auto"/>
        <w:left w:val="none" w:sz="0" w:space="0" w:color="auto"/>
        <w:bottom w:val="none" w:sz="0" w:space="0" w:color="auto"/>
        <w:right w:val="none" w:sz="0" w:space="0" w:color="auto"/>
      </w:divBdr>
    </w:div>
    <w:div w:id="990672880">
      <w:bodyDiv w:val="1"/>
      <w:marLeft w:val="0"/>
      <w:marRight w:val="0"/>
      <w:marTop w:val="0"/>
      <w:marBottom w:val="0"/>
      <w:divBdr>
        <w:top w:val="none" w:sz="0" w:space="0" w:color="auto"/>
        <w:left w:val="none" w:sz="0" w:space="0" w:color="auto"/>
        <w:bottom w:val="none" w:sz="0" w:space="0" w:color="auto"/>
        <w:right w:val="none" w:sz="0" w:space="0" w:color="auto"/>
      </w:divBdr>
    </w:div>
    <w:div w:id="1066882119">
      <w:bodyDiv w:val="1"/>
      <w:marLeft w:val="0"/>
      <w:marRight w:val="0"/>
      <w:marTop w:val="0"/>
      <w:marBottom w:val="0"/>
      <w:divBdr>
        <w:top w:val="none" w:sz="0" w:space="0" w:color="auto"/>
        <w:left w:val="none" w:sz="0" w:space="0" w:color="auto"/>
        <w:bottom w:val="none" w:sz="0" w:space="0" w:color="auto"/>
        <w:right w:val="none" w:sz="0" w:space="0" w:color="auto"/>
      </w:divBdr>
    </w:div>
    <w:div w:id="1085613815">
      <w:bodyDiv w:val="1"/>
      <w:marLeft w:val="0"/>
      <w:marRight w:val="0"/>
      <w:marTop w:val="0"/>
      <w:marBottom w:val="0"/>
      <w:divBdr>
        <w:top w:val="none" w:sz="0" w:space="0" w:color="auto"/>
        <w:left w:val="none" w:sz="0" w:space="0" w:color="auto"/>
        <w:bottom w:val="none" w:sz="0" w:space="0" w:color="auto"/>
        <w:right w:val="none" w:sz="0" w:space="0" w:color="auto"/>
      </w:divBdr>
    </w:div>
    <w:div w:id="1100174993">
      <w:bodyDiv w:val="1"/>
      <w:marLeft w:val="0"/>
      <w:marRight w:val="0"/>
      <w:marTop w:val="0"/>
      <w:marBottom w:val="0"/>
      <w:divBdr>
        <w:top w:val="none" w:sz="0" w:space="0" w:color="auto"/>
        <w:left w:val="none" w:sz="0" w:space="0" w:color="auto"/>
        <w:bottom w:val="none" w:sz="0" w:space="0" w:color="auto"/>
        <w:right w:val="none" w:sz="0" w:space="0" w:color="auto"/>
      </w:divBdr>
    </w:div>
    <w:div w:id="1145077286">
      <w:bodyDiv w:val="1"/>
      <w:marLeft w:val="0"/>
      <w:marRight w:val="0"/>
      <w:marTop w:val="0"/>
      <w:marBottom w:val="0"/>
      <w:divBdr>
        <w:top w:val="none" w:sz="0" w:space="0" w:color="auto"/>
        <w:left w:val="none" w:sz="0" w:space="0" w:color="auto"/>
        <w:bottom w:val="none" w:sz="0" w:space="0" w:color="auto"/>
        <w:right w:val="none" w:sz="0" w:space="0" w:color="auto"/>
      </w:divBdr>
      <w:divsChild>
        <w:div w:id="638806462">
          <w:marLeft w:val="0"/>
          <w:marRight w:val="0"/>
          <w:marTop w:val="0"/>
          <w:marBottom w:val="0"/>
          <w:divBdr>
            <w:top w:val="none" w:sz="0" w:space="0" w:color="auto"/>
            <w:left w:val="none" w:sz="0" w:space="0" w:color="auto"/>
            <w:bottom w:val="none" w:sz="0" w:space="0" w:color="auto"/>
            <w:right w:val="none" w:sz="0" w:space="0" w:color="auto"/>
          </w:divBdr>
        </w:div>
        <w:div w:id="1137913643">
          <w:marLeft w:val="0"/>
          <w:marRight w:val="0"/>
          <w:marTop w:val="0"/>
          <w:marBottom w:val="0"/>
          <w:divBdr>
            <w:top w:val="none" w:sz="0" w:space="0" w:color="auto"/>
            <w:left w:val="none" w:sz="0" w:space="0" w:color="auto"/>
            <w:bottom w:val="none" w:sz="0" w:space="0" w:color="auto"/>
            <w:right w:val="none" w:sz="0" w:space="0" w:color="auto"/>
          </w:divBdr>
        </w:div>
      </w:divsChild>
    </w:div>
    <w:div w:id="1156799693">
      <w:bodyDiv w:val="1"/>
      <w:marLeft w:val="0"/>
      <w:marRight w:val="0"/>
      <w:marTop w:val="0"/>
      <w:marBottom w:val="0"/>
      <w:divBdr>
        <w:top w:val="none" w:sz="0" w:space="0" w:color="auto"/>
        <w:left w:val="none" w:sz="0" w:space="0" w:color="auto"/>
        <w:bottom w:val="none" w:sz="0" w:space="0" w:color="auto"/>
        <w:right w:val="none" w:sz="0" w:space="0" w:color="auto"/>
      </w:divBdr>
    </w:div>
    <w:div w:id="1213272493">
      <w:bodyDiv w:val="1"/>
      <w:marLeft w:val="0"/>
      <w:marRight w:val="0"/>
      <w:marTop w:val="0"/>
      <w:marBottom w:val="0"/>
      <w:divBdr>
        <w:top w:val="none" w:sz="0" w:space="0" w:color="auto"/>
        <w:left w:val="none" w:sz="0" w:space="0" w:color="auto"/>
        <w:bottom w:val="none" w:sz="0" w:space="0" w:color="auto"/>
        <w:right w:val="none" w:sz="0" w:space="0" w:color="auto"/>
      </w:divBdr>
    </w:div>
    <w:div w:id="1450127819">
      <w:bodyDiv w:val="1"/>
      <w:marLeft w:val="0"/>
      <w:marRight w:val="0"/>
      <w:marTop w:val="0"/>
      <w:marBottom w:val="0"/>
      <w:divBdr>
        <w:top w:val="none" w:sz="0" w:space="0" w:color="auto"/>
        <w:left w:val="none" w:sz="0" w:space="0" w:color="auto"/>
        <w:bottom w:val="none" w:sz="0" w:space="0" w:color="auto"/>
        <w:right w:val="none" w:sz="0" w:space="0" w:color="auto"/>
      </w:divBdr>
    </w:div>
    <w:div w:id="1575552346">
      <w:bodyDiv w:val="1"/>
      <w:marLeft w:val="0"/>
      <w:marRight w:val="0"/>
      <w:marTop w:val="0"/>
      <w:marBottom w:val="0"/>
      <w:divBdr>
        <w:top w:val="none" w:sz="0" w:space="0" w:color="auto"/>
        <w:left w:val="none" w:sz="0" w:space="0" w:color="auto"/>
        <w:bottom w:val="none" w:sz="0" w:space="0" w:color="auto"/>
        <w:right w:val="none" w:sz="0" w:space="0" w:color="auto"/>
      </w:divBdr>
    </w:div>
    <w:div w:id="1646278790">
      <w:bodyDiv w:val="1"/>
      <w:marLeft w:val="0"/>
      <w:marRight w:val="0"/>
      <w:marTop w:val="0"/>
      <w:marBottom w:val="0"/>
      <w:divBdr>
        <w:top w:val="none" w:sz="0" w:space="0" w:color="auto"/>
        <w:left w:val="none" w:sz="0" w:space="0" w:color="auto"/>
        <w:bottom w:val="none" w:sz="0" w:space="0" w:color="auto"/>
        <w:right w:val="none" w:sz="0" w:space="0" w:color="auto"/>
      </w:divBdr>
    </w:div>
    <w:div w:id="1737051524">
      <w:bodyDiv w:val="1"/>
      <w:marLeft w:val="0"/>
      <w:marRight w:val="0"/>
      <w:marTop w:val="0"/>
      <w:marBottom w:val="0"/>
      <w:divBdr>
        <w:top w:val="none" w:sz="0" w:space="0" w:color="auto"/>
        <w:left w:val="none" w:sz="0" w:space="0" w:color="auto"/>
        <w:bottom w:val="none" w:sz="0" w:space="0" w:color="auto"/>
        <w:right w:val="none" w:sz="0" w:space="0" w:color="auto"/>
      </w:divBdr>
    </w:div>
    <w:div w:id="1783114082">
      <w:bodyDiv w:val="1"/>
      <w:marLeft w:val="0"/>
      <w:marRight w:val="0"/>
      <w:marTop w:val="0"/>
      <w:marBottom w:val="0"/>
      <w:divBdr>
        <w:top w:val="none" w:sz="0" w:space="0" w:color="auto"/>
        <w:left w:val="none" w:sz="0" w:space="0" w:color="auto"/>
        <w:bottom w:val="none" w:sz="0" w:space="0" w:color="auto"/>
        <w:right w:val="none" w:sz="0" w:space="0" w:color="auto"/>
      </w:divBdr>
    </w:div>
    <w:div w:id="1801072770">
      <w:bodyDiv w:val="1"/>
      <w:marLeft w:val="0"/>
      <w:marRight w:val="0"/>
      <w:marTop w:val="0"/>
      <w:marBottom w:val="0"/>
      <w:divBdr>
        <w:top w:val="none" w:sz="0" w:space="0" w:color="auto"/>
        <w:left w:val="none" w:sz="0" w:space="0" w:color="auto"/>
        <w:bottom w:val="none" w:sz="0" w:space="0" w:color="auto"/>
        <w:right w:val="none" w:sz="0" w:space="0" w:color="auto"/>
      </w:divBdr>
    </w:div>
    <w:div w:id="1886792753">
      <w:bodyDiv w:val="1"/>
      <w:marLeft w:val="0"/>
      <w:marRight w:val="0"/>
      <w:marTop w:val="0"/>
      <w:marBottom w:val="0"/>
      <w:divBdr>
        <w:top w:val="none" w:sz="0" w:space="0" w:color="auto"/>
        <w:left w:val="none" w:sz="0" w:space="0" w:color="auto"/>
        <w:bottom w:val="none" w:sz="0" w:space="0" w:color="auto"/>
        <w:right w:val="none" w:sz="0" w:space="0" w:color="auto"/>
      </w:divBdr>
    </w:div>
    <w:div w:id="1902783677">
      <w:bodyDiv w:val="1"/>
      <w:marLeft w:val="0"/>
      <w:marRight w:val="0"/>
      <w:marTop w:val="0"/>
      <w:marBottom w:val="0"/>
      <w:divBdr>
        <w:top w:val="none" w:sz="0" w:space="0" w:color="auto"/>
        <w:left w:val="none" w:sz="0" w:space="0" w:color="auto"/>
        <w:bottom w:val="none" w:sz="0" w:space="0" w:color="auto"/>
        <w:right w:val="none" w:sz="0" w:space="0" w:color="auto"/>
      </w:divBdr>
    </w:div>
    <w:div w:id="1905291136">
      <w:bodyDiv w:val="1"/>
      <w:marLeft w:val="0"/>
      <w:marRight w:val="0"/>
      <w:marTop w:val="0"/>
      <w:marBottom w:val="0"/>
      <w:divBdr>
        <w:top w:val="none" w:sz="0" w:space="0" w:color="auto"/>
        <w:left w:val="none" w:sz="0" w:space="0" w:color="auto"/>
        <w:bottom w:val="none" w:sz="0" w:space="0" w:color="auto"/>
        <w:right w:val="none" w:sz="0" w:space="0" w:color="auto"/>
      </w:divBdr>
      <w:divsChild>
        <w:div w:id="1511410893">
          <w:marLeft w:val="547"/>
          <w:marRight w:val="0"/>
          <w:marTop w:val="0"/>
          <w:marBottom w:val="0"/>
          <w:divBdr>
            <w:top w:val="none" w:sz="0" w:space="0" w:color="auto"/>
            <w:left w:val="none" w:sz="0" w:space="0" w:color="auto"/>
            <w:bottom w:val="none" w:sz="0" w:space="0" w:color="auto"/>
            <w:right w:val="none" w:sz="0" w:space="0" w:color="auto"/>
          </w:divBdr>
        </w:div>
      </w:divsChild>
    </w:div>
    <w:div w:id="1932162333">
      <w:bodyDiv w:val="1"/>
      <w:marLeft w:val="0"/>
      <w:marRight w:val="0"/>
      <w:marTop w:val="0"/>
      <w:marBottom w:val="0"/>
      <w:divBdr>
        <w:top w:val="none" w:sz="0" w:space="0" w:color="auto"/>
        <w:left w:val="none" w:sz="0" w:space="0" w:color="auto"/>
        <w:bottom w:val="none" w:sz="0" w:space="0" w:color="auto"/>
        <w:right w:val="none" w:sz="0" w:space="0" w:color="auto"/>
      </w:divBdr>
    </w:div>
    <w:div w:id="2103451025">
      <w:bodyDiv w:val="1"/>
      <w:marLeft w:val="0"/>
      <w:marRight w:val="0"/>
      <w:marTop w:val="0"/>
      <w:marBottom w:val="0"/>
      <w:divBdr>
        <w:top w:val="none" w:sz="0" w:space="0" w:color="auto"/>
        <w:left w:val="none" w:sz="0" w:space="0" w:color="auto"/>
        <w:bottom w:val="none" w:sz="0" w:space="0" w:color="auto"/>
        <w:right w:val="none" w:sz="0" w:space="0" w:color="auto"/>
      </w:divBdr>
    </w:div>
    <w:div w:id="2135445342">
      <w:bodyDiv w:val="1"/>
      <w:marLeft w:val="0"/>
      <w:marRight w:val="0"/>
      <w:marTop w:val="0"/>
      <w:marBottom w:val="0"/>
      <w:divBdr>
        <w:top w:val="none" w:sz="0" w:space="0" w:color="auto"/>
        <w:left w:val="none" w:sz="0" w:space="0" w:color="auto"/>
        <w:bottom w:val="none" w:sz="0" w:space="0" w:color="auto"/>
        <w:right w:val="none" w:sz="0" w:space="0" w:color="auto"/>
      </w:divBdr>
      <w:divsChild>
        <w:div w:id="1909414432">
          <w:marLeft w:val="547"/>
          <w:marRight w:val="0"/>
          <w:marTop w:val="0"/>
          <w:marBottom w:val="0"/>
          <w:divBdr>
            <w:top w:val="none" w:sz="0" w:space="0" w:color="auto"/>
            <w:left w:val="none" w:sz="0" w:space="0" w:color="auto"/>
            <w:bottom w:val="none" w:sz="0" w:space="0" w:color="auto"/>
            <w:right w:val="none" w:sz="0" w:space="0" w:color="auto"/>
          </w:divBdr>
        </w:div>
        <w:div w:id="237717203">
          <w:marLeft w:val="547"/>
          <w:marRight w:val="0"/>
          <w:marTop w:val="0"/>
          <w:marBottom w:val="0"/>
          <w:divBdr>
            <w:top w:val="none" w:sz="0" w:space="0" w:color="auto"/>
            <w:left w:val="none" w:sz="0" w:space="0" w:color="auto"/>
            <w:bottom w:val="none" w:sz="0" w:space="0" w:color="auto"/>
            <w:right w:val="none" w:sz="0" w:space="0" w:color="auto"/>
          </w:divBdr>
        </w:div>
        <w:div w:id="1582521418">
          <w:marLeft w:val="547"/>
          <w:marRight w:val="0"/>
          <w:marTop w:val="0"/>
          <w:marBottom w:val="0"/>
          <w:divBdr>
            <w:top w:val="none" w:sz="0" w:space="0" w:color="auto"/>
            <w:left w:val="none" w:sz="0" w:space="0" w:color="auto"/>
            <w:bottom w:val="none" w:sz="0" w:space="0" w:color="auto"/>
            <w:right w:val="none" w:sz="0" w:space="0" w:color="auto"/>
          </w:divBdr>
        </w:div>
        <w:div w:id="1632592517">
          <w:marLeft w:val="1166"/>
          <w:marRight w:val="0"/>
          <w:marTop w:val="0"/>
          <w:marBottom w:val="0"/>
          <w:divBdr>
            <w:top w:val="none" w:sz="0" w:space="0" w:color="auto"/>
            <w:left w:val="none" w:sz="0" w:space="0" w:color="auto"/>
            <w:bottom w:val="none" w:sz="0" w:space="0" w:color="auto"/>
            <w:right w:val="none" w:sz="0" w:space="0" w:color="auto"/>
          </w:divBdr>
        </w:div>
        <w:div w:id="1180776681">
          <w:marLeft w:val="1166"/>
          <w:marRight w:val="0"/>
          <w:marTop w:val="0"/>
          <w:marBottom w:val="0"/>
          <w:divBdr>
            <w:top w:val="none" w:sz="0" w:space="0" w:color="auto"/>
            <w:left w:val="none" w:sz="0" w:space="0" w:color="auto"/>
            <w:bottom w:val="none" w:sz="0" w:space="0" w:color="auto"/>
            <w:right w:val="none" w:sz="0" w:space="0" w:color="auto"/>
          </w:divBdr>
        </w:div>
        <w:div w:id="1324238237">
          <w:marLeft w:val="1166"/>
          <w:marRight w:val="0"/>
          <w:marTop w:val="0"/>
          <w:marBottom w:val="0"/>
          <w:divBdr>
            <w:top w:val="none" w:sz="0" w:space="0" w:color="auto"/>
            <w:left w:val="none" w:sz="0" w:space="0" w:color="auto"/>
            <w:bottom w:val="none" w:sz="0" w:space="0" w:color="auto"/>
            <w:right w:val="none" w:sz="0" w:space="0" w:color="auto"/>
          </w:divBdr>
        </w:div>
        <w:div w:id="2093623971">
          <w:marLeft w:val="1166"/>
          <w:marRight w:val="0"/>
          <w:marTop w:val="0"/>
          <w:marBottom w:val="0"/>
          <w:divBdr>
            <w:top w:val="none" w:sz="0" w:space="0" w:color="auto"/>
            <w:left w:val="none" w:sz="0" w:space="0" w:color="auto"/>
            <w:bottom w:val="none" w:sz="0" w:space="0" w:color="auto"/>
            <w:right w:val="none" w:sz="0" w:space="0" w:color="auto"/>
          </w:divBdr>
        </w:div>
        <w:div w:id="374083340">
          <w:marLeft w:val="1800"/>
          <w:marRight w:val="0"/>
          <w:marTop w:val="0"/>
          <w:marBottom w:val="0"/>
          <w:divBdr>
            <w:top w:val="none" w:sz="0" w:space="0" w:color="auto"/>
            <w:left w:val="none" w:sz="0" w:space="0" w:color="auto"/>
            <w:bottom w:val="none" w:sz="0" w:space="0" w:color="auto"/>
            <w:right w:val="none" w:sz="0" w:space="0" w:color="auto"/>
          </w:divBdr>
        </w:div>
        <w:div w:id="1907296256">
          <w:marLeft w:val="1800"/>
          <w:marRight w:val="0"/>
          <w:marTop w:val="0"/>
          <w:marBottom w:val="0"/>
          <w:divBdr>
            <w:top w:val="none" w:sz="0" w:space="0" w:color="auto"/>
            <w:left w:val="none" w:sz="0" w:space="0" w:color="auto"/>
            <w:bottom w:val="none" w:sz="0" w:space="0" w:color="auto"/>
            <w:right w:val="none" w:sz="0" w:space="0" w:color="auto"/>
          </w:divBdr>
        </w:div>
        <w:div w:id="1099519691">
          <w:marLeft w:val="1800"/>
          <w:marRight w:val="0"/>
          <w:marTop w:val="0"/>
          <w:marBottom w:val="0"/>
          <w:divBdr>
            <w:top w:val="none" w:sz="0" w:space="0" w:color="auto"/>
            <w:left w:val="none" w:sz="0" w:space="0" w:color="auto"/>
            <w:bottom w:val="none" w:sz="0" w:space="0" w:color="auto"/>
            <w:right w:val="none" w:sz="0" w:space="0" w:color="auto"/>
          </w:divBdr>
        </w:div>
        <w:div w:id="1048451687">
          <w:marLeft w:val="1800"/>
          <w:marRight w:val="0"/>
          <w:marTop w:val="0"/>
          <w:marBottom w:val="0"/>
          <w:divBdr>
            <w:top w:val="none" w:sz="0" w:space="0" w:color="auto"/>
            <w:left w:val="none" w:sz="0" w:space="0" w:color="auto"/>
            <w:bottom w:val="none" w:sz="0" w:space="0" w:color="auto"/>
            <w:right w:val="none" w:sz="0" w:space="0" w:color="auto"/>
          </w:divBdr>
        </w:div>
        <w:div w:id="70196376">
          <w:marLeft w:val="1800"/>
          <w:marRight w:val="0"/>
          <w:marTop w:val="0"/>
          <w:marBottom w:val="0"/>
          <w:divBdr>
            <w:top w:val="none" w:sz="0" w:space="0" w:color="auto"/>
            <w:left w:val="none" w:sz="0" w:space="0" w:color="auto"/>
            <w:bottom w:val="none" w:sz="0" w:space="0" w:color="auto"/>
            <w:right w:val="none" w:sz="0" w:space="0" w:color="auto"/>
          </w:divBdr>
        </w:div>
        <w:div w:id="1524829746">
          <w:marLeft w:val="2520"/>
          <w:marRight w:val="0"/>
          <w:marTop w:val="0"/>
          <w:marBottom w:val="0"/>
          <w:divBdr>
            <w:top w:val="none" w:sz="0" w:space="0" w:color="auto"/>
            <w:left w:val="none" w:sz="0" w:space="0" w:color="auto"/>
            <w:bottom w:val="none" w:sz="0" w:space="0" w:color="auto"/>
            <w:right w:val="none" w:sz="0" w:space="0" w:color="auto"/>
          </w:divBdr>
        </w:div>
        <w:div w:id="1852377495">
          <w:marLeft w:val="2520"/>
          <w:marRight w:val="0"/>
          <w:marTop w:val="0"/>
          <w:marBottom w:val="0"/>
          <w:divBdr>
            <w:top w:val="none" w:sz="0" w:space="0" w:color="auto"/>
            <w:left w:val="none" w:sz="0" w:space="0" w:color="auto"/>
            <w:bottom w:val="none" w:sz="0" w:space="0" w:color="auto"/>
            <w:right w:val="none" w:sz="0" w:space="0" w:color="auto"/>
          </w:divBdr>
        </w:div>
        <w:div w:id="813253568">
          <w:marLeft w:val="2520"/>
          <w:marRight w:val="0"/>
          <w:marTop w:val="0"/>
          <w:marBottom w:val="0"/>
          <w:divBdr>
            <w:top w:val="none" w:sz="0" w:space="0" w:color="auto"/>
            <w:left w:val="none" w:sz="0" w:space="0" w:color="auto"/>
            <w:bottom w:val="none" w:sz="0" w:space="0" w:color="auto"/>
            <w:right w:val="none" w:sz="0" w:space="0" w:color="auto"/>
          </w:divBdr>
        </w:div>
        <w:div w:id="1567765324">
          <w:marLeft w:val="2520"/>
          <w:marRight w:val="0"/>
          <w:marTop w:val="0"/>
          <w:marBottom w:val="0"/>
          <w:divBdr>
            <w:top w:val="none" w:sz="0" w:space="0" w:color="auto"/>
            <w:left w:val="none" w:sz="0" w:space="0" w:color="auto"/>
            <w:bottom w:val="none" w:sz="0" w:space="0" w:color="auto"/>
            <w:right w:val="none" w:sz="0" w:space="0" w:color="auto"/>
          </w:divBdr>
        </w:div>
        <w:div w:id="280915573">
          <w:marLeft w:val="3240"/>
          <w:marRight w:val="0"/>
          <w:marTop w:val="0"/>
          <w:marBottom w:val="0"/>
          <w:divBdr>
            <w:top w:val="none" w:sz="0" w:space="0" w:color="auto"/>
            <w:left w:val="none" w:sz="0" w:space="0" w:color="auto"/>
            <w:bottom w:val="none" w:sz="0" w:space="0" w:color="auto"/>
            <w:right w:val="none" w:sz="0" w:space="0" w:color="auto"/>
          </w:divBdr>
        </w:div>
        <w:div w:id="1710493308">
          <w:marLeft w:val="3240"/>
          <w:marRight w:val="0"/>
          <w:marTop w:val="0"/>
          <w:marBottom w:val="0"/>
          <w:divBdr>
            <w:top w:val="none" w:sz="0" w:space="0" w:color="auto"/>
            <w:left w:val="none" w:sz="0" w:space="0" w:color="auto"/>
            <w:bottom w:val="none" w:sz="0" w:space="0" w:color="auto"/>
            <w:right w:val="none" w:sz="0" w:space="0" w:color="auto"/>
          </w:divBdr>
        </w:div>
        <w:div w:id="1709917248">
          <w:marLeft w:val="3960"/>
          <w:marRight w:val="0"/>
          <w:marTop w:val="0"/>
          <w:marBottom w:val="0"/>
          <w:divBdr>
            <w:top w:val="none" w:sz="0" w:space="0" w:color="auto"/>
            <w:left w:val="none" w:sz="0" w:space="0" w:color="auto"/>
            <w:bottom w:val="none" w:sz="0" w:space="0" w:color="auto"/>
            <w:right w:val="none" w:sz="0" w:space="0" w:color="auto"/>
          </w:divBdr>
        </w:div>
        <w:div w:id="415591825">
          <w:marLeft w:val="468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ebutler@perinatal.org.uk" TargetMode="External"/><Relationship Id="rId21" Type="http://schemas.openxmlformats.org/officeDocument/2006/relationships/hyperlink" Target="mailto:s.quenby@warwick.ac.uk" TargetMode="External"/><Relationship Id="rId42" Type="http://schemas.openxmlformats.org/officeDocument/2006/relationships/hyperlink" Target="mailto:Debra.Bick@warwick.ac.uk" TargetMode="External"/><Relationship Id="rId47" Type="http://schemas.openxmlformats.org/officeDocument/2006/relationships/hyperlink" Target="mailto:BigBaby2Up@warwick.ac.uk" TargetMode="External"/><Relationship Id="rId63" Type="http://schemas.openxmlformats.org/officeDocument/2006/relationships/hyperlink" Target="mailto:BigBaby@warwick.ac.uk" TargetMode="External"/><Relationship Id="rId68" Type="http://schemas.openxmlformats.org/officeDocument/2006/relationships/image" Target="cid:image002.gif@01D65551.CBC5D420" TargetMode="External"/><Relationship Id="rId84" Type="http://schemas.openxmlformats.org/officeDocument/2006/relationships/hyperlink" Target="https://webarchive.nationalarchives.gov.uk/20170110171101/https://www.noo.org.uk/NOO_about_obesity/maternal_obesity_2015/prevalence" TargetMode="External"/><Relationship Id="rId89" Type="http://schemas.openxmlformats.org/officeDocument/2006/relationships/hyperlink" Target="https://www.england.nhs.uk/wp-content/uploads/2019/03/Saving-Babies-Lives-Care-Bundle-Version-TwoFinal-Version2.pdf" TargetMode="External"/><Relationship Id="rId16" Type="http://schemas.openxmlformats.org/officeDocument/2006/relationships/image" Target="media/image8.png"/><Relationship Id="rId11" Type="http://schemas.openxmlformats.org/officeDocument/2006/relationships/image" Target="media/image3.emf"/><Relationship Id="rId32" Type="http://schemas.openxmlformats.org/officeDocument/2006/relationships/hyperlink" Target="mailto:adam.gornall@sath.nhs.uk" TargetMode="External"/><Relationship Id="rId37" Type="http://schemas.openxmlformats.org/officeDocument/2006/relationships/hyperlink" Target="mailto:Jessica.Smith.1@warwick.ac.uk" TargetMode="External"/><Relationship Id="rId53" Type="http://schemas.openxmlformats.org/officeDocument/2006/relationships/hyperlink" Target="mailto:Georgios.bouliotis@warwick.ac.uk" TargetMode="External"/><Relationship Id="rId58" Type="http://schemas.openxmlformats.org/officeDocument/2006/relationships/hyperlink" Target="mailto:kate.costeloe@gmail.com" TargetMode="External"/><Relationship Id="rId74" Type="http://schemas.openxmlformats.org/officeDocument/2006/relationships/hyperlink" Target="https://www2.warwick.ac.uk/bigbaby" TargetMode="External"/><Relationship Id="rId79" Type="http://schemas.openxmlformats.org/officeDocument/2006/relationships/hyperlink" Target="https://www2.warwick.ac.uk/bigbaby" TargetMode="External"/><Relationship Id="rId5" Type="http://schemas.openxmlformats.org/officeDocument/2006/relationships/webSettings" Target="webSettings.xml"/><Relationship Id="rId90" Type="http://schemas.openxmlformats.org/officeDocument/2006/relationships/hyperlink" Target="https://www.england.nhs.uk/publication/saving-babies-lives-a-care-bundle-for-reducing-stillbirth" TargetMode="External"/><Relationship Id="rId22" Type="http://schemas.openxmlformats.org/officeDocument/2006/relationships/hyperlink" Target="mailto:jgardosi@perinatal.org.uk" TargetMode="External"/><Relationship Id="rId27" Type="http://schemas.openxmlformats.org/officeDocument/2006/relationships/hyperlink" Target="mailto:sanjeev.deshpande@nhs.net" TargetMode="External"/><Relationship Id="rId43" Type="http://schemas.openxmlformats.org/officeDocument/2006/relationships/hyperlink" Target="mailto:m.underwood@warwick.ac.uk" TargetMode="External"/><Relationship Id="rId48" Type="http://schemas.openxmlformats.org/officeDocument/2006/relationships/hyperlink" Target="mailto:eb124@leicester.ac.uk" TargetMode="External"/><Relationship Id="rId64" Type="http://schemas.openxmlformats.org/officeDocument/2006/relationships/image" Target="media/image9.png"/><Relationship Id="rId69" Type="http://schemas.openxmlformats.org/officeDocument/2006/relationships/image" Target="media/image12.gif"/><Relationship Id="rId8" Type="http://schemas.openxmlformats.org/officeDocument/2006/relationships/image" Target="media/image1.jpeg"/><Relationship Id="rId51" Type="http://schemas.openxmlformats.org/officeDocument/2006/relationships/hyperlink" Target="mailto:r.hunter@ucl.ac.uk" TargetMode="External"/><Relationship Id="rId72" Type="http://schemas.openxmlformats.org/officeDocument/2006/relationships/image" Target="cid:image005.png@01D65551.CBC5D420" TargetMode="External"/><Relationship Id="rId80" Type="http://schemas.openxmlformats.org/officeDocument/2006/relationships/hyperlink" Target="mailto:BigBaby2Up@warwick.ac.uk" TargetMode="External"/><Relationship Id="rId85" Type="http://schemas.openxmlformats.org/officeDocument/2006/relationships/hyperlink" Target="https://www.england.nhs.uk/mat-transformation/implementing-better-births/mat-review"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eader" Target="header1.xml"/><Relationship Id="rId25" Type="http://schemas.openxmlformats.org/officeDocument/2006/relationships/hyperlink" Target="mailto:Georgios.bouliotis@warwick.ac.uk" TargetMode="External"/><Relationship Id="rId33" Type="http://schemas.openxmlformats.org/officeDocument/2006/relationships/hyperlink" Target="mailto:karen@erbspalsygroup.co.uk" TargetMode="External"/><Relationship Id="rId38" Type="http://schemas.openxmlformats.org/officeDocument/2006/relationships/hyperlink" Target="mailto:m.underwood@warwick.ac.uk" TargetMode="External"/><Relationship Id="rId46" Type="http://schemas.openxmlformats.org/officeDocument/2006/relationships/hyperlink" Target="mailto:Jessica.Smith.1@warwick.ac.uk" TargetMode="External"/><Relationship Id="rId59" Type="http://schemas.openxmlformats.org/officeDocument/2006/relationships/hyperlink" Target="mailto:douglas.tincello@uhl-tr.nhs.uk" TargetMode="External"/><Relationship Id="rId67" Type="http://schemas.openxmlformats.org/officeDocument/2006/relationships/image" Target="media/image11.gif"/><Relationship Id="rId20" Type="http://schemas.openxmlformats.org/officeDocument/2006/relationships/footer" Target="footer3.xml"/><Relationship Id="rId41" Type="http://schemas.openxmlformats.org/officeDocument/2006/relationships/hyperlink" Target="mailto:s.quenby@warwick.ac.uk" TargetMode="External"/><Relationship Id="rId54" Type="http://schemas.openxmlformats.org/officeDocument/2006/relationships/hyperlink" Target="mailto:s.quenby@warwick.ac.uk" TargetMode="External"/><Relationship Id="rId62" Type="http://schemas.openxmlformats.org/officeDocument/2006/relationships/hyperlink" Target="https://www2.warwick.ac.uk/bigbaby" TargetMode="External"/><Relationship Id="rId70" Type="http://schemas.openxmlformats.org/officeDocument/2006/relationships/image" Target="cid:image003.gif@01D65551.CBC5D420" TargetMode="External"/><Relationship Id="rId75" Type="http://schemas.openxmlformats.org/officeDocument/2006/relationships/hyperlink" Target="http://www.erbspalsygroup.co.uk" TargetMode="External"/><Relationship Id="rId83" Type="http://schemas.openxmlformats.org/officeDocument/2006/relationships/hyperlink" Target="https://doi.org/10.1016/j.jpeds.2012.02.005" TargetMode="External"/><Relationship Id="rId88" Type="http://schemas.openxmlformats.org/officeDocument/2006/relationships/hyperlink" Target="https://www.npeu.ox.ac.uk/mbrrace-uk" TargetMode="External"/><Relationship Id="rId91" Type="http://schemas.openxmlformats.org/officeDocument/2006/relationships/hyperlink" Target="https://www.rcog.org.uk/en/guidelines-research-services/guidelines/gtg5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hyperlink" Target="mailto:Debra.Bick@warwick.ac.uk" TargetMode="External"/><Relationship Id="rId28" Type="http://schemas.openxmlformats.org/officeDocument/2006/relationships/hyperlink" Target="mailto:sanjeev.deshpande@sath.nhs.uk" TargetMode="External"/><Relationship Id="rId36" Type="http://schemas.openxmlformats.org/officeDocument/2006/relationships/hyperlink" Target="mailto:A-M.Slowther@warwick.ac.uk" TargetMode="External"/><Relationship Id="rId49" Type="http://schemas.openxmlformats.org/officeDocument/2006/relationships/hyperlink" Target="mailto:a.copas@ucl.ac.uk" TargetMode="External"/><Relationship Id="rId57" Type="http://schemas.openxmlformats.org/officeDocument/2006/relationships/hyperlink" Target="mailto:v.cornelius@imperial.ac.uk" TargetMode="External"/><Relationship Id="rId10" Type="http://schemas.openxmlformats.org/officeDocument/2006/relationships/image" Target="media/image2.png"/><Relationship Id="rId31" Type="http://schemas.openxmlformats.org/officeDocument/2006/relationships/hyperlink" Target="mailto:s.gates@bham.ac.uk" TargetMode="External"/><Relationship Id="rId44" Type="http://schemas.openxmlformats.org/officeDocument/2006/relationships/hyperlink" Target="mailto:Georgios.bouliotis@warwick.ac.uk" TargetMode="External"/><Relationship Id="rId52" Type="http://schemas.openxmlformats.org/officeDocument/2006/relationships/hyperlink" Target="mailto:mrrsrana@gmail.com" TargetMode="External"/><Relationship Id="rId60" Type="http://schemas.openxmlformats.org/officeDocument/2006/relationships/hyperlink" Target="mailto:Georgios.bouliotis@warwick.ac.uk" TargetMode="External"/><Relationship Id="rId65" Type="http://schemas.openxmlformats.org/officeDocument/2006/relationships/image" Target="media/image10.gif"/><Relationship Id="rId73" Type="http://schemas.openxmlformats.org/officeDocument/2006/relationships/hyperlink" Target="https://www2.warwick.ac.uk/bigbaby" TargetMode="External"/><Relationship Id="rId78" Type="http://schemas.openxmlformats.org/officeDocument/2006/relationships/image" Target="media/image14.emf"/><Relationship Id="rId81" Type="http://schemas.openxmlformats.org/officeDocument/2006/relationships/hyperlink" Target="https://doi.org/10.1053/j.semperi.2014.04.002" TargetMode="External"/><Relationship Id="rId86" Type="http://schemas.openxmlformats.org/officeDocument/2006/relationships/hyperlink" Target="http://www.plainenglish.co.uk"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0.jpeg"/><Relationship Id="rId13" Type="http://schemas.openxmlformats.org/officeDocument/2006/relationships/image" Target="media/image5.jpeg"/><Relationship Id="rId18" Type="http://schemas.openxmlformats.org/officeDocument/2006/relationships/footer" Target="footer1.xml"/><Relationship Id="rId39" Type="http://schemas.openxmlformats.org/officeDocument/2006/relationships/hyperlink" Target="mailto:adrian.willis@warwick.ac.uk" TargetMode="External"/><Relationship Id="rId34" Type="http://schemas.openxmlformats.org/officeDocument/2006/relationships/hyperlink" Target="mailto:Hema.Mistry@warwick.ac.uk" TargetMode="External"/><Relationship Id="rId50" Type="http://schemas.openxmlformats.org/officeDocument/2006/relationships/hyperlink" Target="mailto:j55hwk@gmail.com" TargetMode="External"/><Relationship Id="rId55" Type="http://schemas.openxmlformats.org/officeDocument/2006/relationships/hyperlink" Target="mailto:jgardosi@perinatal.org.uk" TargetMode="External"/><Relationship Id="rId76" Type="http://schemas.openxmlformats.org/officeDocument/2006/relationships/hyperlink" Target="http://www.consort-statement.org" TargetMode="External"/><Relationship Id="rId7" Type="http://schemas.openxmlformats.org/officeDocument/2006/relationships/endnotes" Target="endnotes.xml"/><Relationship Id="rId71" Type="http://schemas.openxmlformats.org/officeDocument/2006/relationships/image" Target="media/image13.gif"/><Relationship Id="rId92" Type="http://schemas.openxmlformats.org/officeDocument/2006/relationships/hyperlink" Target="https://digital.nhs.uk/data-and-information/publications/statistical/nhs-maternity-statistics/2017-18" TargetMode="External"/><Relationship Id="rId2" Type="http://schemas.openxmlformats.org/officeDocument/2006/relationships/numbering" Target="numbering.xml"/><Relationship Id="rId29" Type="http://schemas.openxmlformats.org/officeDocument/2006/relationships/hyperlink" Target="mailto:jackiedewdney@sky.com" TargetMode="External"/><Relationship Id="rId24" Type="http://schemas.openxmlformats.org/officeDocument/2006/relationships/hyperlink" Target="mailto:K.Booth@warwick.ac.uk" TargetMode="External"/><Relationship Id="rId40" Type="http://schemas.openxmlformats.org/officeDocument/2006/relationships/hyperlink" Target="mailto:BigBaby@warwick.ac.uk" TargetMode="External"/><Relationship Id="rId45" Type="http://schemas.openxmlformats.org/officeDocument/2006/relationships/hyperlink" Target="mailto:Hema.Mistry@warwick.ac.uk" TargetMode="External"/><Relationship Id="rId66" Type="http://schemas.openxmlformats.org/officeDocument/2006/relationships/image" Target="cid:image001.gif@01D65551.CBC5D420" TargetMode="External"/><Relationship Id="rId87" Type="http://schemas.openxmlformats.org/officeDocument/2006/relationships/hyperlink" Target="https://doi.org/10.1002/nau.20041" TargetMode="External"/><Relationship Id="rId61" Type="http://schemas.openxmlformats.org/officeDocument/2006/relationships/hyperlink" Target="mailto:BigBaby@warwick.ac.uk" TargetMode="External"/><Relationship Id="rId82" Type="http://schemas.openxmlformats.org/officeDocument/2006/relationships/hyperlink" Target="https://www.rcog.org.uk/en/guidelines-research-services/guidelines/gtg42" TargetMode="External"/><Relationship Id="rId19" Type="http://schemas.openxmlformats.org/officeDocument/2006/relationships/footer" Target="footer2.xml"/><Relationship Id="rId14" Type="http://schemas.openxmlformats.org/officeDocument/2006/relationships/image" Target="media/image6.png"/><Relationship Id="rId30" Type="http://schemas.openxmlformats.org/officeDocument/2006/relationships/hyperlink" Target="mailto:l.ewington.1@warwick.ac.uk" TargetMode="External"/><Relationship Id="rId35" Type="http://schemas.openxmlformats.org/officeDocument/2006/relationships/hyperlink" Target="mailto:stavros.petrou@phc.ox.ac.uk" TargetMode="External"/><Relationship Id="rId56" Type="http://schemas.openxmlformats.org/officeDocument/2006/relationships/hyperlink" Target="mailto:m.underwood@warwick.ac.uk" TargetMode="External"/><Relationship Id="rId77" Type="http://schemas.openxmlformats.org/officeDocument/2006/relationships/hyperlink" Target="https://www2.warwick.ac.uk/fac/med/research/hscience/ctu/trials/bigbab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Hag09</b:Tag>
    <b:SourceType>JournalArticle</b:SourceType>
    <b:Guid>{8016E732-47D0-472C-A04A-BDB2447148E9}</b:Guid>
    <b:Author>
      <b:Author>
        <b:NameList>
          <b:Person>
            <b:Last>Hagen</b:Last>
            <b:First>S.</b:First>
            <b:Middle>, Glazener, C. , Sinclair, L. , Stark, D. and Bugge, C.</b:Middle>
          </b:Person>
        </b:NameList>
      </b:Author>
    </b:Author>
    <b:Title>Psychometric properties of the pelvic organ prolapse symptom score.</b:Title>
    <b:Year>2009</b:Year>
    <b:JournalName>BJOG: An International Journal of Obstetrics &amp; Gynaecology</b:JournalName>
    <b:Pages>116: 25-31</b:Pages>
    <b:RefOrder>1</b:RefOrder>
  </b:Source>
</b:Sources>
</file>

<file path=customXml/itemProps1.xml><?xml version="1.0" encoding="utf-8"?>
<ds:datastoreItem xmlns:ds="http://schemas.openxmlformats.org/officeDocument/2006/customXml" ds:itemID="{E4934BA8-3A05-4643-8156-533CA2670B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39</Pages>
  <Words>28402</Words>
  <Characters>161898</Characters>
  <Application>Microsoft Office Word</Application>
  <DocSecurity>0</DocSecurity>
  <Lines>1349</Lines>
  <Paragraphs>379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189921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Harris, Kirsten</dc:creator>
  <cp:lastModifiedBy>Mann, Anna</cp:lastModifiedBy>
  <cp:revision>12</cp:revision>
  <cp:lastPrinted>2022-07-29T11:00:00Z</cp:lastPrinted>
  <dcterms:created xsi:type="dcterms:W3CDTF">2023-04-21T08:37:00Z</dcterms:created>
  <dcterms:modified xsi:type="dcterms:W3CDTF">2023-08-03T10:54:00Z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