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6870" w:rsidRDefault="00FA6870" w:rsidP="006509C5">
      <w:pPr>
        <w:pStyle w:val="Default"/>
        <w:jc w:val="both"/>
        <w:rPr>
          <w:noProof/>
        </w:rPr>
      </w:pPr>
    </w:p>
    <w:p w:rsidR="007E0C9C" w:rsidRDefault="007E0C9C" w:rsidP="0088571D">
      <w:pPr>
        <w:pStyle w:val="Default"/>
        <w:jc w:val="both"/>
        <w:rPr>
          <w:noProof/>
        </w:rPr>
      </w:pPr>
    </w:p>
    <w:p w:rsidR="007E0C9C" w:rsidRPr="007E0C9C" w:rsidRDefault="007E0C9C" w:rsidP="003740BE">
      <w:pPr>
        <w:pStyle w:val="Default"/>
        <w:pBdr>
          <w:bottom w:val="single" w:sz="6" w:space="1" w:color="auto"/>
        </w:pBdr>
        <w:jc w:val="center"/>
        <w:outlineLvl w:val="0"/>
        <w:rPr>
          <w:b/>
          <w:noProof/>
        </w:rPr>
      </w:pPr>
      <w:r w:rsidRPr="007E0C9C">
        <w:rPr>
          <w:b/>
          <w:noProof/>
        </w:rPr>
        <w:t>ABSTRACT:</w:t>
      </w:r>
    </w:p>
    <w:p w:rsidR="007E0C9C" w:rsidRDefault="007E0C9C" w:rsidP="0088571D">
      <w:pPr>
        <w:pStyle w:val="Default"/>
        <w:jc w:val="both"/>
        <w:rPr>
          <w:noProof/>
        </w:rPr>
      </w:pPr>
    </w:p>
    <w:p w:rsidR="00194772" w:rsidRDefault="00FA6870" w:rsidP="0088571D">
      <w:pPr>
        <w:pStyle w:val="Default"/>
        <w:jc w:val="both"/>
      </w:pPr>
      <w:r>
        <w:rPr>
          <w:noProof/>
        </w:rPr>
        <w:t xml:space="preserve">One can define mental health crisis as </w:t>
      </w:r>
      <w:r w:rsidR="00B145FC">
        <w:rPr>
          <w:noProof/>
        </w:rPr>
        <w:t xml:space="preserve">a </w:t>
      </w:r>
      <w:r>
        <w:rPr>
          <w:noProof/>
        </w:rPr>
        <w:t>‘turning point’</w:t>
      </w:r>
      <w:r w:rsidR="0088571D">
        <w:rPr>
          <w:noProof/>
        </w:rPr>
        <w:t>,</w:t>
      </w:r>
      <w:r>
        <w:rPr>
          <w:noProof/>
        </w:rPr>
        <w:t xml:space="preserve"> </w:t>
      </w:r>
      <w:r w:rsidRPr="0088571D">
        <w:rPr>
          <w:noProof/>
        </w:rPr>
        <w:t>or</w:t>
      </w:r>
      <w:r>
        <w:rPr>
          <w:noProof/>
        </w:rPr>
        <w:t xml:space="preserve"> ‘breaking </w:t>
      </w:r>
      <w:r w:rsidRPr="0088571D">
        <w:rPr>
          <w:noProof/>
        </w:rPr>
        <w:t>point</w:t>
      </w:r>
      <w:r w:rsidR="0088571D">
        <w:rPr>
          <w:noProof/>
        </w:rPr>
        <w:t>’ t</w:t>
      </w:r>
      <w:r w:rsidR="0088571D" w:rsidRPr="0088571D">
        <w:rPr>
          <w:noProof/>
        </w:rPr>
        <w:t>hat</w:t>
      </w:r>
      <w:r w:rsidR="00B145FC">
        <w:rPr>
          <w:noProof/>
        </w:rPr>
        <w:t xml:space="preserve"> can</w:t>
      </w:r>
      <w:r w:rsidR="0088571D" w:rsidRPr="0088571D">
        <w:rPr>
          <w:noProof/>
        </w:rPr>
        <w:t xml:space="preserve"> affect children</w:t>
      </w:r>
      <w:r w:rsidR="0088571D">
        <w:t xml:space="preserve"> </w:t>
      </w:r>
      <w:r w:rsidR="0088571D" w:rsidRPr="0088571D">
        <w:rPr>
          <w:noProof/>
        </w:rPr>
        <w:t>and</w:t>
      </w:r>
      <w:r w:rsidR="0088571D">
        <w:t xml:space="preserve"> </w:t>
      </w:r>
      <w:r w:rsidR="0088571D" w:rsidRPr="00FA6870">
        <w:rPr>
          <w:noProof/>
        </w:rPr>
        <w:t>young</w:t>
      </w:r>
      <w:r w:rsidR="0088571D">
        <w:t xml:space="preserve"> people (CYP)</w:t>
      </w:r>
      <w:r w:rsidR="00D25CCB">
        <w:t xml:space="preserve"> mental health</w:t>
      </w:r>
      <w:r w:rsidR="0088571D">
        <w:t xml:space="preserve">.  </w:t>
      </w:r>
      <w:r w:rsidR="00B145FC">
        <w:t xml:space="preserve">The rise in CYP </w:t>
      </w:r>
      <w:r w:rsidR="00B145FC">
        <w:rPr>
          <w:noProof/>
        </w:rPr>
        <w:t>m</w:t>
      </w:r>
      <w:r w:rsidR="0088571D" w:rsidRPr="0088571D">
        <w:rPr>
          <w:noProof/>
        </w:rPr>
        <w:t>ental</w:t>
      </w:r>
      <w:r w:rsidR="0088571D">
        <w:t xml:space="preserve"> health </w:t>
      </w:r>
      <w:r w:rsidR="00B145FC">
        <w:t xml:space="preserve">crisis </w:t>
      </w:r>
      <w:r w:rsidR="0088571D">
        <w:t>prevalenc</w:t>
      </w:r>
      <w:r w:rsidR="00D6310C">
        <w:t xml:space="preserve">e </w:t>
      </w:r>
      <w:r w:rsidR="00B145FC">
        <w:t xml:space="preserve">in the UK </w:t>
      </w:r>
      <w:r w:rsidR="00973C04">
        <w:rPr>
          <w:noProof/>
        </w:rPr>
        <w:t xml:space="preserve">can </w:t>
      </w:r>
      <w:r w:rsidR="00973C04" w:rsidRPr="0048514E">
        <w:rPr>
          <w:noProof/>
        </w:rPr>
        <w:t>be seen</w:t>
      </w:r>
      <w:r w:rsidR="0088571D" w:rsidRPr="00D6310C">
        <w:rPr>
          <w:noProof/>
        </w:rPr>
        <w:t xml:space="preserve"> </w:t>
      </w:r>
      <w:r w:rsidR="00B145FC">
        <w:rPr>
          <w:noProof/>
        </w:rPr>
        <w:t xml:space="preserve">through the </w:t>
      </w:r>
      <w:r w:rsidR="0088571D" w:rsidRPr="00D6310C">
        <w:rPr>
          <w:noProof/>
        </w:rPr>
        <w:t>rise</w:t>
      </w:r>
      <w:r w:rsidR="0088571D">
        <w:t xml:space="preserve"> in demand for CYP </w:t>
      </w:r>
      <w:r w:rsidR="0088571D" w:rsidRPr="006D277D">
        <w:rPr>
          <w:noProof/>
        </w:rPr>
        <w:t>mental</w:t>
      </w:r>
      <w:r w:rsidR="0088571D">
        <w:t xml:space="preserve"> health services</w:t>
      </w:r>
      <w:r w:rsidR="00B145FC">
        <w:t xml:space="preserve">. Furthermore, official </w:t>
      </w:r>
      <w:r w:rsidR="0088571D">
        <w:t xml:space="preserve">NHS statistics </w:t>
      </w:r>
      <w:r w:rsidR="00B145FC">
        <w:t>have</w:t>
      </w:r>
      <w:r w:rsidR="0088571D">
        <w:t xml:space="preserve"> show</w:t>
      </w:r>
      <w:r w:rsidR="00B145FC">
        <w:t>n</w:t>
      </w:r>
      <w:r w:rsidR="0088571D">
        <w:t xml:space="preserve"> that admissions of CYP into A&amp;E and emergency units has </w:t>
      </w:r>
      <w:r w:rsidR="00194772">
        <w:t xml:space="preserve">doubled in the last five years, while </w:t>
      </w:r>
      <w:r w:rsidR="008C73D5">
        <w:t xml:space="preserve">the </w:t>
      </w:r>
      <w:r w:rsidR="00194772" w:rsidRPr="008C73D5">
        <w:rPr>
          <w:noProof/>
        </w:rPr>
        <w:t>quality</w:t>
      </w:r>
      <w:r w:rsidR="00194772">
        <w:t xml:space="preserve"> </w:t>
      </w:r>
      <w:r w:rsidR="00D61688">
        <w:t>of the crisis provision is more declining</w:t>
      </w:r>
      <w:r w:rsidR="00194772">
        <w:t xml:space="preserve">. </w:t>
      </w:r>
    </w:p>
    <w:p w:rsidR="00194772" w:rsidRDefault="00194772" w:rsidP="0088571D">
      <w:pPr>
        <w:pStyle w:val="Default"/>
        <w:jc w:val="both"/>
      </w:pPr>
    </w:p>
    <w:p w:rsidR="0088571D" w:rsidRDefault="00D61688" w:rsidP="0088571D">
      <w:pPr>
        <w:pStyle w:val="Default"/>
        <w:jc w:val="both"/>
      </w:pPr>
      <w:r>
        <w:t xml:space="preserve">Our current understanding of CYP mental health crisis comes predominately from research conducted in the field of </w:t>
      </w:r>
      <w:r w:rsidR="008C73D5">
        <w:t xml:space="preserve">an </w:t>
      </w:r>
      <w:r w:rsidRPr="008C73D5">
        <w:rPr>
          <w:noProof/>
        </w:rPr>
        <w:t>adult</w:t>
      </w:r>
      <w:r>
        <w:t xml:space="preserve"> mental health crisis. </w:t>
      </w:r>
      <w:r w:rsidR="00194772">
        <w:t xml:space="preserve">One of the main gaps identified in this project is the lack of research both qualitative and quantitative in the field of </w:t>
      </w:r>
      <w:r>
        <w:t xml:space="preserve">CYP </w:t>
      </w:r>
      <w:r w:rsidR="00194772">
        <w:t>mental health crisis.</w:t>
      </w:r>
      <w:r>
        <w:t xml:space="preserve"> </w:t>
      </w:r>
      <w:r w:rsidR="008C73D5" w:rsidRPr="0048514E">
        <w:rPr>
          <w:noProof/>
        </w:rPr>
        <w:t>In addition</w:t>
      </w:r>
      <w:r>
        <w:t xml:space="preserve">, there is an absence of scientific evidence of </w:t>
      </w:r>
      <w:r w:rsidR="005D5153">
        <w:t xml:space="preserve">both </w:t>
      </w:r>
      <w:r>
        <w:t>relapse and recovery</w:t>
      </w:r>
      <w:r w:rsidR="005D5153">
        <w:t xml:space="preserve"> rates for </w:t>
      </w:r>
      <w:r>
        <w:t>CYP, while being discharged from the mental health crisis.</w:t>
      </w:r>
    </w:p>
    <w:p w:rsidR="00194772" w:rsidRDefault="00194772" w:rsidP="0088571D">
      <w:pPr>
        <w:pStyle w:val="Default"/>
        <w:jc w:val="both"/>
      </w:pPr>
    </w:p>
    <w:p w:rsidR="00F30800" w:rsidRDefault="00194772" w:rsidP="00194772">
      <w:pPr>
        <w:pStyle w:val="Default"/>
        <w:jc w:val="both"/>
      </w:pPr>
      <w:r>
        <w:t xml:space="preserve">This PhD project will </w:t>
      </w:r>
      <w:r w:rsidR="00D61688">
        <w:rPr>
          <w:noProof/>
        </w:rPr>
        <w:t>investigate</w:t>
      </w:r>
      <w:r>
        <w:t xml:space="preserve"> </w:t>
      </w:r>
      <w:r w:rsidR="00D61688">
        <w:t>(Solar)</w:t>
      </w:r>
      <w:r>
        <w:t xml:space="preserve"> 0-19</w:t>
      </w:r>
      <w:r w:rsidR="00D61688">
        <w:t xml:space="preserve"> model and its crisis service, as the prototype of innovative community mental health service that has potential to improve mental health crisis provision for CYP.  </w:t>
      </w:r>
      <w:r w:rsidR="00F30800">
        <w:t xml:space="preserve">The Solar model has innovative pathways to care, achieved by moving away from the four tiers system as recommended by the Future in Mind and Five Year Forward View for Mental Health. </w:t>
      </w:r>
    </w:p>
    <w:p w:rsidR="00F30800" w:rsidRDefault="00F30800" w:rsidP="00194772">
      <w:pPr>
        <w:pStyle w:val="Default"/>
        <w:jc w:val="both"/>
      </w:pPr>
    </w:p>
    <w:p w:rsidR="00194772" w:rsidRPr="0088571D" w:rsidRDefault="00D61688" w:rsidP="00194772">
      <w:pPr>
        <w:pStyle w:val="Default"/>
        <w:jc w:val="both"/>
      </w:pPr>
      <w:r>
        <w:t>The current p</w:t>
      </w:r>
      <w:r w:rsidR="00194772">
        <w:t xml:space="preserve">roject </w:t>
      </w:r>
      <w:r>
        <w:rPr>
          <w:noProof/>
        </w:rPr>
        <w:t xml:space="preserve">will </w:t>
      </w:r>
      <w:r w:rsidR="00194772">
        <w:t xml:space="preserve">follow a </w:t>
      </w:r>
      <w:r w:rsidR="00194772" w:rsidRPr="0088571D">
        <w:rPr>
          <w:noProof/>
        </w:rPr>
        <w:t>mixed-method</w:t>
      </w:r>
      <w:r w:rsidR="00194772">
        <w:t xml:space="preserve"> approach by exploring </w:t>
      </w:r>
      <w:r w:rsidR="00194772" w:rsidRPr="0088571D">
        <w:rPr>
          <w:lang w:val="en-US"/>
        </w:rPr>
        <w:t>the efficacy of the model and impact</w:t>
      </w:r>
      <w:r w:rsidR="00194772">
        <w:rPr>
          <w:lang w:val="en-US"/>
        </w:rPr>
        <w:t>s</w:t>
      </w:r>
      <w:r w:rsidR="00194772" w:rsidRPr="0088571D">
        <w:rPr>
          <w:lang w:val="en-US"/>
        </w:rPr>
        <w:t>/outcomes for</w:t>
      </w:r>
      <w:r>
        <w:rPr>
          <w:lang w:val="en-US"/>
        </w:rPr>
        <w:t xml:space="preserve"> CYP</w:t>
      </w:r>
      <w:r w:rsidR="00194772" w:rsidRPr="0088571D">
        <w:rPr>
          <w:lang w:val="en-US"/>
        </w:rPr>
        <w:t xml:space="preserve"> and their families. </w:t>
      </w:r>
      <w:r w:rsidR="00194772">
        <w:rPr>
          <w:lang w:val="en-US"/>
        </w:rPr>
        <w:t xml:space="preserve">This project will also </w:t>
      </w:r>
      <w:r w:rsidR="00194772" w:rsidRPr="0088571D">
        <w:rPr>
          <w:noProof/>
          <w:lang w:val="en-US"/>
        </w:rPr>
        <w:t>include</w:t>
      </w:r>
      <w:r w:rsidR="00194772" w:rsidRPr="0088571D">
        <w:rPr>
          <w:lang w:val="en-US"/>
        </w:rPr>
        <w:t xml:space="preserve"> a review with partners to understand </w:t>
      </w:r>
      <w:r w:rsidR="00194772">
        <w:rPr>
          <w:lang w:val="en-US"/>
        </w:rPr>
        <w:t xml:space="preserve">the </w:t>
      </w:r>
      <w:r w:rsidR="00194772" w:rsidRPr="007E0C9C">
        <w:rPr>
          <w:noProof/>
          <w:lang w:val="en-US"/>
        </w:rPr>
        <w:t>impact</w:t>
      </w:r>
      <w:r w:rsidR="00194772">
        <w:rPr>
          <w:lang w:val="en-US"/>
        </w:rPr>
        <w:t xml:space="preserve"> of the crisis care model on</w:t>
      </w:r>
      <w:r w:rsidR="00194772" w:rsidRPr="0088571D">
        <w:rPr>
          <w:lang w:val="en-US"/>
        </w:rPr>
        <w:t xml:space="preserve"> </w:t>
      </w:r>
      <w:r w:rsidR="00194772">
        <w:rPr>
          <w:lang w:val="en-US"/>
        </w:rPr>
        <w:t xml:space="preserve">parents, </w:t>
      </w:r>
      <w:r w:rsidR="00194772" w:rsidRPr="0088571D">
        <w:rPr>
          <w:lang w:val="en-US"/>
        </w:rPr>
        <w:t>scho</w:t>
      </w:r>
      <w:r w:rsidR="00194772">
        <w:rPr>
          <w:lang w:val="en-US"/>
        </w:rPr>
        <w:t>ols, A&amp;E departments, inpatient</w:t>
      </w:r>
      <w:r w:rsidR="00194772" w:rsidRPr="00A32583">
        <w:rPr>
          <w:noProof/>
          <w:lang w:val="en-US"/>
        </w:rPr>
        <w:t xml:space="preserve"> or acute </w:t>
      </w:r>
      <w:r w:rsidR="00194772" w:rsidRPr="001C5296">
        <w:rPr>
          <w:noProof/>
          <w:lang w:val="en-US"/>
        </w:rPr>
        <w:t xml:space="preserve">care </w:t>
      </w:r>
      <w:r w:rsidR="00194772">
        <w:rPr>
          <w:noProof/>
          <w:lang w:val="en-US"/>
        </w:rPr>
        <w:t xml:space="preserve">services, </w:t>
      </w:r>
      <w:r w:rsidR="00194772" w:rsidRPr="001C5296">
        <w:rPr>
          <w:noProof/>
          <w:lang w:val="en-US"/>
        </w:rPr>
        <w:t>and</w:t>
      </w:r>
      <w:r w:rsidR="00194772">
        <w:rPr>
          <w:lang w:val="en-US"/>
        </w:rPr>
        <w:t xml:space="preserve"> other stakeholders.</w:t>
      </w:r>
      <w:r>
        <w:rPr>
          <w:lang w:val="en-US"/>
        </w:rPr>
        <w:t xml:space="preserve"> The current project will </w:t>
      </w:r>
      <w:r w:rsidRPr="008C73D5">
        <w:rPr>
          <w:noProof/>
          <w:lang w:val="en-US"/>
        </w:rPr>
        <w:t>be conducted</w:t>
      </w:r>
      <w:r>
        <w:rPr>
          <w:lang w:val="en-US"/>
        </w:rPr>
        <w:t xml:space="preserve"> in 6 phases, </w:t>
      </w:r>
      <w:r w:rsidRPr="008C73D5">
        <w:rPr>
          <w:noProof/>
          <w:lang w:val="en-US"/>
        </w:rPr>
        <w:t>utili</w:t>
      </w:r>
      <w:r w:rsidR="008C73D5">
        <w:rPr>
          <w:noProof/>
          <w:lang w:val="en-US"/>
        </w:rPr>
        <w:t>s</w:t>
      </w:r>
      <w:r w:rsidRPr="008C73D5">
        <w:rPr>
          <w:noProof/>
          <w:lang w:val="en-US"/>
        </w:rPr>
        <w:t>ing</w:t>
      </w:r>
      <w:r>
        <w:rPr>
          <w:lang w:val="en-US"/>
        </w:rPr>
        <w:t xml:space="preserve"> innovative outcome measure for re</w:t>
      </w:r>
      <w:r w:rsidR="00F30800">
        <w:rPr>
          <w:lang w:val="en-US"/>
        </w:rPr>
        <w:t xml:space="preserve">covery, as well as </w:t>
      </w:r>
      <w:r w:rsidR="008C73D5">
        <w:rPr>
          <w:lang w:val="en-US"/>
        </w:rPr>
        <w:t xml:space="preserve">a </w:t>
      </w:r>
      <w:r w:rsidR="00F30800" w:rsidRPr="008C73D5">
        <w:rPr>
          <w:noProof/>
          <w:lang w:val="en-US"/>
        </w:rPr>
        <w:t>range</w:t>
      </w:r>
      <w:r w:rsidR="00F30800">
        <w:rPr>
          <w:lang w:val="en-US"/>
        </w:rPr>
        <w:t xml:space="preserve"> of performance and symptomatology </w:t>
      </w:r>
      <w:r>
        <w:rPr>
          <w:lang w:val="en-US"/>
        </w:rPr>
        <w:t>outcome measures</w:t>
      </w:r>
      <w:r w:rsidR="004D5AA8">
        <w:rPr>
          <w:lang w:val="en-US"/>
        </w:rPr>
        <w:t xml:space="preserve">, supported by </w:t>
      </w:r>
      <w:bookmarkStart w:id="0" w:name="_GoBack"/>
      <w:bookmarkEnd w:id="0"/>
      <w:r w:rsidR="00F30800">
        <w:rPr>
          <w:lang w:val="en-US"/>
        </w:rPr>
        <w:t>qualitative methods</w:t>
      </w:r>
      <w:r>
        <w:rPr>
          <w:lang w:val="en-US"/>
        </w:rPr>
        <w:t xml:space="preserve"> (i.e. Interpretative Phenomenological Analysis and Grounded Theory Approach). </w:t>
      </w:r>
    </w:p>
    <w:p w:rsidR="00194772" w:rsidRDefault="00194772" w:rsidP="0088571D">
      <w:pPr>
        <w:pStyle w:val="Default"/>
        <w:jc w:val="both"/>
        <w:rPr>
          <w:noProof/>
        </w:rPr>
      </w:pPr>
    </w:p>
    <w:p w:rsidR="0088571D" w:rsidRDefault="0088571D" w:rsidP="006509C5">
      <w:pPr>
        <w:pStyle w:val="Default"/>
        <w:jc w:val="both"/>
      </w:pPr>
    </w:p>
    <w:p w:rsidR="0088571D" w:rsidRDefault="0088571D" w:rsidP="006509C5">
      <w:pPr>
        <w:pStyle w:val="Default"/>
        <w:jc w:val="both"/>
      </w:pPr>
    </w:p>
    <w:sectPr w:rsidR="0088571D">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3242" w:rsidRDefault="00683242" w:rsidP="007E0C9C">
      <w:pPr>
        <w:spacing w:after="0" w:line="240" w:lineRule="auto"/>
      </w:pPr>
      <w:r>
        <w:separator/>
      </w:r>
    </w:p>
  </w:endnote>
  <w:endnote w:type="continuationSeparator" w:id="0">
    <w:p w:rsidR="00683242" w:rsidRDefault="00683242" w:rsidP="007E0C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3242" w:rsidRDefault="00683242" w:rsidP="007E0C9C">
      <w:pPr>
        <w:spacing w:after="0" w:line="240" w:lineRule="auto"/>
      </w:pPr>
      <w:r>
        <w:separator/>
      </w:r>
    </w:p>
  </w:footnote>
  <w:footnote w:type="continuationSeparator" w:id="0">
    <w:p w:rsidR="00683242" w:rsidRDefault="00683242" w:rsidP="007E0C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5CCB" w:rsidRDefault="00D25CCB" w:rsidP="00194772">
    <w:pPr>
      <w:pStyle w:val="Header"/>
      <w:tabs>
        <w:tab w:val="clear" w:pos="4513"/>
        <w:tab w:val="clear" w:pos="9026"/>
        <w:tab w:val="center" w:pos="643"/>
      </w:tabs>
      <w:jc w:val="center"/>
      <w:rPr>
        <w:b/>
        <w:sz w:val="24"/>
        <w:szCs w:val="24"/>
      </w:rPr>
    </w:pPr>
    <w:r w:rsidRPr="00194772">
      <w:rPr>
        <w:b/>
        <w:noProof/>
        <w:sz w:val="24"/>
        <w:szCs w:val="24"/>
        <w:lang w:eastAsia="en-GB"/>
      </w:rPr>
      <w:drawing>
        <wp:anchor distT="0" distB="0" distL="114300" distR="114300" simplePos="0" relativeHeight="251659264" behindDoc="1" locked="0" layoutInCell="1" allowOverlap="1">
          <wp:simplePos x="0" y="0"/>
          <wp:positionH relativeFrom="column">
            <wp:posOffset>-885825</wp:posOffset>
          </wp:positionH>
          <wp:positionV relativeFrom="paragraph">
            <wp:posOffset>-449580</wp:posOffset>
          </wp:positionV>
          <wp:extent cx="7503795" cy="1741170"/>
          <wp:effectExtent l="0" t="0" r="1905" b="0"/>
          <wp:wrapTight wrapText="bothSides">
            <wp:wrapPolygon edited="0">
              <wp:start x="0" y="0"/>
              <wp:lineTo x="0" y="21427"/>
              <wp:lineTo x="21569" y="21427"/>
              <wp:lineTo x="2156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1-13 at 11.59.17.png"/>
                  <pic:cNvPicPr/>
                </pic:nvPicPr>
                <pic:blipFill>
                  <a:blip r:embed="rId1">
                    <a:extLst>
                      <a:ext uri="{28A0092B-C50C-407E-A947-70E740481C1C}">
                        <a14:useLocalDpi xmlns:a14="http://schemas.microsoft.com/office/drawing/2010/main" val="0"/>
                      </a:ext>
                    </a:extLst>
                  </a:blip>
                  <a:stretch>
                    <a:fillRect/>
                  </a:stretch>
                </pic:blipFill>
                <pic:spPr>
                  <a:xfrm>
                    <a:off x="0" y="0"/>
                    <a:ext cx="7503795" cy="1741170"/>
                  </a:xfrm>
                  <a:prstGeom prst="rect">
                    <a:avLst/>
                  </a:prstGeom>
                </pic:spPr>
              </pic:pic>
            </a:graphicData>
          </a:graphic>
          <wp14:sizeRelH relativeFrom="page">
            <wp14:pctWidth>0</wp14:pctWidth>
          </wp14:sizeRelH>
          <wp14:sizeRelV relativeFrom="page">
            <wp14:pctHeight>0</wp14:pctHeight>
          </wp14:sizeRelV>
        </wp:anchor>
      </w:drawing>
    </w:r>
    <w:r w:rsidR="007E0C9C" w:rsidRPr="00194772">
      <w:rPr>
        <w:b/>
        <w:noProof/>
        <w:sz w:val="24"/>
        <w:szCs w:val="24"/>
        <w:lang w:eastAsia="en-GB"/>
      </w:rPr>
      <w:drawing>
        <wp:anchor distT="0" distB="0" distL="114300" distR="114300" simplePos="0" relativeHeight="251658240" behindDoc="1" locked="0" layoutInCell="1" allowOverlap="1">
          <wp:simplePos x="0" y="0"/>
          <wp:positionH relativeFrom="column">
            <wp:posOffset>9210675</wp:posOffset>
          </wp:positionH>
          <wp:positionV relativeFrom="paragraph">
            <wp:posOffset>169545</wp:posOffset>
          </wp:positionV>
          <wp:extent cx="20684490" cy="4447540"/>
          <wp:effectExtent l="0" t="0" r="3810" b="0"/>
          <wp:wrapTight wrapText="bothSides">
            <wp:wrapPolygon edited="0">
              <wp:start x="0" y="0"/>
              <wp:lineTo x="0" y="21464"/>
              <wp:lineTo x="21584" y="21464"/>
              <wp:lineTo x="2158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684490" cy="4447540"/>
                  </a:xfrm>
                  <a:prstGeom prst="rect">
                    <a:avLst/>
                  </a:prstGeom>
                  <a:noFill/>
                </pic:spPr>
              </pic:pic>
            </a:graphicData>
          </a:graphic>
          <wp14:sizeRelH relativeFrom="page">
            <wp14:pctWidth>0</wp14:pctWidth>
          </wp14:sizeRelH>
          <wp14:sizeRelV relativeFrom="page">
            <wp14:pctHeight>0</wp14:pctHeight>
          </wp14:sizeRelV>
        </wp:anchor>
      </w:drawing>
    </w:r>
    <w:r w:rsidR="00194772" w:rsidRPr="00194772">
      <w:rPr>
        <w:b/>
        <w:noProof/>
        <w:sz w:val="24"/>
        <w:szCs w:val="24"/>
        <w:lang w:eastAsia="en-GB"/>
      </w:rPr>
      <w:t>Mental Health Crisis pathways</w:t>
    </w:r>
    <w:r w:rsidR="00194772">
      <w:rPr>
        <w:noProof/>
        <w:sz w:val="24"/>
        <w:szCs w:val="24"/>
        <w:lang w:eastAsia="en-GB"/>
      </w:rPr>
      <w:t xml:space="preserve"> </w:t>
    </w:r>
    <w:r w:rsidRPr="004A336A">
      <w:rPr>
        <w:b/>
        <w:sz w:val="24"/>
        <w:szCs w:val="24"/>
      </w:rPr>
      <w:t>for Children and Young People (CYP)</w:t>
    </w:r>
    <w:r w:rsidR="00194772">
      <w:rPr>
        <w:b/>
        <w:sz w:val="24"/>
        <w:szCs w:val="24"/>
      </w:rPr>
      <w:t xml:space="preserve"> and their effectiveness in developing recovery, resilience and prevention of relapse</w:t>
    </w:r>
  </w:p>
  <w:p w:rsidR="00194772" w:rsidRPr="00194772" w:rsidRDefault="00194772" w:rsidP="00194772">
    <w:pPr>
      <w:pStyle w:val="Header"/>
      <w:tabs>
        <w:tab w:val="clear" w:pos="4513"/>
        <w:tab w:val="clear" w:pos="9026"/>
        <w:tab w:val="center" w:pos="643"/>
      </w:tabs>
      <w:jc w:val="center"/>
      <w:rPr>
        <w:b/>
        <w:sz w:val="24"/>
        <w:szCs w:val="24"/>
      </w:rPr>
    </w:pPr>
  </w:p>
  <w:p w:rsidR="00D25CCB" w:rsidRPr="00D25CCB" w:rsidRDefault="00D25CCB" w:rsidP="00D25CCB">
    <w:pPr>
      <w:pStyle w:val="Header"/>
      <w:tabs>
        <w:tab w:val="clear" w:pos="4513"/>
        <w:tab w:val="clear" w:pos="9026"/>
        <w:tab w:val="center" w:pos="643"/>
      </w:tabs>
      <w:jc w:val="center"/>
      <w:rPr>
        <w:b/>
      </w:rPr>
    </w:pPr>
    <w:r w:rsidRPr="00D25CCB">
      <w:rPr>
        <w:b/>
      </w:rPr>
      <w:t xml:space="preserve">PhD Student | Frane Vusio | </w:t>
    </w:r>
    <w:hyperlink r:id="rId3" w:history="1">
      <w:r w:rsidRPr="00D25CCB">
        <w:rPr>
          <w:rStyle w:val="Hyperlink"/>
          <w:b/>
        </w:rPr>
        <w:t>F.Vusio@warwick.ac.uk</w:t>
      </w:r>
    </w:hyperlink>
  </w:p>
  <w:p w:rsidR="00D25CCB" w:rsidRPr="00D25CCB" w:rsidRDefault="00D25CCB" w:rsidP="00D25CCB">
    <w:pPr>
      <w:pStyle w:val="Header"/>
      <w:tabs>
        <w:tab w:val="clear" w:pos="4513"/>
        <w:tab w:val="clear" w:pos="9026"/>
        <w:tab w:val="center" w:pos="643"/>
      </w:tabs>
      <w:jc w:val="center"/>
      <w:rPr>
        <w:b/>
      </w:rPr>
    </w:pPr>
  </w:p>
  <w:p w:rsidR="00D25CCB" w:rsidRPr="00D25CCB" w:rsidRDefault="00D25CCB" w:rsidP="00D25CCB">
    <w:pPr>
      <w:pStyle w:val="Header"/>
      <w:tabs>
        <w:tab w:val="clear" w:pos="4513"/>
        <w:tab w:val="clear" w:pos="9026"/>
        <w:tab w:val="center" w:pos="643"/>
      </w:tabs>
      <w:jc w:val="center"/>
      <w:rPr>
        <w:b/>
      </w:rPr>
    </w:pPr>
    <w:r w:rsidRPr="00D25CCB">
      <w:rPr>
        <w:b/>
      </w:rPr>
      <w:t>Supervisors | Dr Andrew Thompson | Professor Max Birchwood</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7cwMjazMDUyNjY0tDBU0lEKTi0uzszPAykwrQUAJaoVnSwAAAA="/>
  </w:docVars>
  <w:rsids>
    <w:rsidRoot w:val="007D6C3F"/>
    <w:rsid w:val="00027E9E"/>
    <w:rsid w:val="00131623"/>
    <w:rsid w:val="00173E86"/>
    <w:rsid w:val="00194772"/>
    <w:rsid w:val="001C5296"/>
    <w:rsid w:val="001F1D25"/>
    <w:rsid w:val="002D53BC"/>
    <w:rsid w:val="00316F43"/>
    <w:rsid w:val="003277F6"/>
    <w:rsid w:val="003740BE"/>
    <w:rsid w:val="003C2034"/>
    <w:rsid w:val="0048514E"/>
    <w:rsid w:val="004A1C70"/>
    <w:rsid w:val="004A336A"/>
    <w:rsid w:val="004D5AA8"/>
    <w:rsid w:val="004E4771"/>
    <w:rsid w:val="00513B8D"/>
    <w:rsid w:val="00556D0B"/>
    <w:rsid w:val="005D5153"/>
    <w:rsid w:val="005F7BBC"/>
    <w:rsid w:val="006509C5"/>
    <w:rsid w:val="00675A73"/>
    <w:rsid w:val="00683242"/>
    <w:rsid w:val="006D277D"/>
    <w:rsid w:val="007021E6"/>
    <w:rsid w:val="0072164F"/>
    <w:rsid w:val="007232C9"/>
    <w:rsid w:val="0074352A"/>
    <w:rsid w:val="007D6C3F"/>
    <w:rsid w:val="007E0C9C"/>
    <w:rsid w:val="00832FC5"/>
    <w:rsid w:val="008457EA"/>
    <w:rsid w:val="0088571D"/>
    <w:rsid w:val="008A454A"/>
    <w:rsid w:val="008B6554"/>
    <w:rsid w:val="008C73D5"/>
    <w:rsid w:val="00973C04"/>
    <w:rsid w:val="00A31997"/>
    <w:rsid w:val="00A32583"/>
    <w:rsid w:val="00A64783"/>
    <w:rsid w:val="00A66F66"/>
    <w:rsid w:val="00AD1945"/>
    <w:rsid w:val="00B145FC"/>
    <w:rsid w:val="00C07DA3"/>
    <w:rsid w:val="00C627A1"/>
    <w:rsid w:val="00C84CBF"/>
    <w:rsid w:val="00D25CCB"/>
    <w:rsid w:val="00D31CD5"/>
    <w:rsid w:val="00D53C58"/>
    <w:rsid w:val="00D61688"/>
    <w:rsid w:val="00D6310C"/>
    <w:rsid w:val="00D80831"/>
    <w:rsid w:val="00E023A8"/>
    <w:rsid w:val="00E2549D"/>
    <w:rsid w:val="00E75DE2"/>
    <w:rsid w:val="00EA2C65"/>
    <w:rsid w:val="00F30800"/>
    <w:rsid w:val="00F6451E"/>
    <w:rsid w:val="00F83739"/>
    <w:rsid w:val="00FA68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8BB75DDE-A7D4-4DA3-8147-C4D508446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023A8"/>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7E0C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0C9C"/>
  </w:style>
  <w:style w:type="paragraph" w:styleId="Footer">
    <w:name w:val="footer"/>
    <w:basedOn w:val="Normal"/>
    <w:link w:val="FooterChar"/>
    <w:uiPriority w:val="99"/>
    <w:unhideWhenUsed/>
    <w:rsid w:val="007E0C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0C9C"/>
  </w:style>
  <w:style w:type="paragraph" w:styleId="BalloonText">
    <w:name w:val="Balloon Text"/>
    <w:basedOn w:val="Normal"/>
    <w:link w:val="BalloonTextChar"/>
    <w:uiPriority w:val="99"/>
    <w:semiHidden/>
    <w:unhideWhenUsed/>
    <w:rsid w:val="003740BE"/>
    <w:pPr>
      <w:spacing w:after="0" w:line="240" w:lineRule="auto"/>
    </w:pPr>
    <w:rPr>
      <w:rFonts w:ascii="Times New Roman" w:hAnsi="Times New Roman" w:cs="Times New Roman"/>
      <w:sz w:val="26"/>
      <w:szCs w:val="26"/>
    </w:rPr>
  </w:style>
  <w:style w:type="character" w:customStyle="1" w:styleId="BalloonTextChar">
    <w:name w:val="Balloon Text Char"/>
    <w:basedOn w:val="DefaultParagraphFont"/>
    <w:link w:val="BalloonText"/>
    <w:uiPriority w:val="99"/>
    <w:semiHidden/>
    <w:rsid w:val="003740BE"/>
    <w:rPr>
      <w:rFonts w:ascii="Times New Roman" w:hAnsi="Times New Roman" w:cs="Times New Roman"/>
      <w:sz w:val="26"/>
      <w:szCs w:val="26"/>
    </w:rPr>
  </w:style>
  <w:style w:type="paragraph" w:styleId="Revision">
    <w:name w:val="Revision"/>
    <w:hidden/>
    <w:uiPriority w:val="99"/>
    <w:semiHidden/>
    <w:rsid w:val="003740BE"/>
    <w:pPr>
      <w:spacing w:after="0" w:line="240" w:lineRule="auto"/>
    </w:pPr>
  </w:style>
  <w:style w:type="character" w:styleId="Hyperlink">
    <w:name w:val="Hyperlink"/>
    <w:basedOn w:val="DefaultParagraphFont"/>
    <w:uiPriority w:val="99"/>
    <w:unhideWhenUsed/>
    <w:rsid w:val="00D25CCB"/>
    <w:rPr>
      <w:color w:val="0563C1" w:themeColor="hyperlink"/>
      <w:u w:val="single"/>
    </w:rPr>
  </w:style>
  <w:style w:type="character" w:customStyle="1" w:styleId="UnresolvedMention">
    <w:name w:val="Unresolved Mention"/>
    <w:basedOn w:val="DefaultParagraphFont"/>
    <w:uiPriority w:val="99"/>
    <w:semiHidden/>
    <w:unhideWhenUsed/>
    <w:rsid w:val="00D25CC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0080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3" Type="http://schemas.openxmlformats.org/officeDocument/2006/relationships/hyperlink" Target="mailto:F.Vusio@warwick.ac.uk" TargetMode="External"/><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7F68F619</Template>
  <TotalTime>4</TotalTime>
  <Pages>1</Pages>
  <Words>292</Words>
  <Characters>1667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Vusio, Frane</dc:creator>
  <cp:keywords/>
  <dc:description/>
  <cp:lastModifiedBy>Vusio, Frane</cp:lastModifiedBy>
  <cp:revision>6</cp:revision>
  <dcterms:created xsi:type="dcterms:W3CDTF">2018-05-07T07:47:00Z</dcterms:created>
  <dcterms:modified xsi:type="dcterms:W3CDTF">2018-05-07T07:54:00Z</dcterms:modified>
</cp:coreProperties>
</file>