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AC14F9" w14:textId="0934876C" w:rsidR="00330F96" w:rsidRDefault="00330F96" w:rsidP="00330F96">
      <w:pPr>
        <w:jc w:val="center"/>
        <w:rPr>
          <w:rFonts w:ascii="Verdana" w:hAnsi="Verdana"/>
          <w:b/>
          <w:sz w:val="36"/>
          <w:szCs w:val="36"/>
        </w:rPr>
      </w:pPr>
      <w:r w:rsidRPr="00330F96">
        <w:rPr>
          <w:rFonts w:ascii="Verdana" w:hAnsi="Verdana"/>
          <w:b/>
          <w:sz w:val="36"/>
          <w:szCs w:val="36"/>
        </w:rPr>
        <w:t>PREPARE</w:t>
      </w:r>
    </w:p>
    <w:p w14:paraId="4F16D360" w14:textId="37CF3D16" w:rsidR="00330F96" w:rsidRDefault="00330F96" w:rsidP="00330F96">
      <w:pPr>
        <w:jc w:val="center"/>
        <w:rPr>
          <w:rFonts w:ascii="Verdana" w:eastAsia="Times New Roman" w:hAnsi="Verdana" w:cs="Segoe UI"/>
          <w:sz w:val="21"/>
          <w:szCs w:val="21"/>
          <w:shd w:val="clear" w:color="auto" w:fill="FFFFFF"/>
        </w:rPr>
      </w:pPr>
      <w:r w:rsidRPr="00330F96">
        <w:rPr>
          <w:rFonts w:ascii="Verdana" w:eastAsia="Times New Roman" w:hAnsi="Verdana" w:cs="Segoe UI"/>
          <w:sz w:val="21"/>
          <w:szCs w:val="21"/>
          <w:shd w:val="clear" w:color="auto" w:fill="FFFFFF"/>
        </w:rPr>
        <w:t>imPRoving thE PrepAratio</w:t>
      </w:r>
      <w:r>
        <w:rPr>
          <w:rFonts w:ascii="Verdana" w:eastAsia="Times New Roman" w:hAnsi="Verdana" w:cs="Segoe UI"/>
          <w:sz w:val="21"/>
          <w:szCs w:val="21"/>
          <w:shd w:val="clear" w:color="auto" w:fill="FFFFFF"/>
        </w:rPr>
        <w:t>n of Research infoRmation shEets</w:t>
      </w:r>
    </w:p>
    <w:p w14:paraId="78C4F4AA" w14:textId="77777777" w:rsidR="00330F96" w:rsidRPr="00330F96" w:rsidRDefault="00330F96" w:rsidP="00330F96">
      <w:pPr>
        <w:jc w:val="center"/>
        <w:rPr>
          <w:rFonts w:ascii="Verdana" w:eastAsia="Times New Roman" w:hAnsi="Verdana" w:cs="Times New Roman"/>
        </w:rPr>
      </w:pPr>
    </w:p>
    <w:p w14:paraId="6B8E45D2" w14:textId="4CA831A8" w:rsidR="00330F96" w:rsidRPr="00330F96" w:rsidRDefault="00330F96" w:rsidP="00330F96">
      <w:pPr>
        <w:pBdr>
          <w:bottom w:val="single" w:sz="6" w:space="1" w:color="auto"/>
        </w:pBdr>
        <w:jc w:val="center"/>
        <w:rPr>
          <w:rFonts w:ascii="Verdana" w:hAnsi="Verdana"/>
          <w:b/>
          <w:sz w:val="36"/>
          <w:szCs w:val="36"/>
        </w:rPr>
      </w:pPr>
      <w:r w:rsidRPr="00330F96">
        <w:rPr>
          <w:rFonts w:ascii="Verdana" w:hAnsi="Verdana"/>
        </w:rPr>
        <w:t>PhD</w:t>
      </w:r>
      <w:r w:rsidR="00461FF3" w:rsidRPr="00330F96">
        <w:rPr>
          <w:rFonts w:ascii="Verdana" w:hAnsi="Verdana"/>
        </w:rPr>
        <w:t xml:space="preserve"> Student</w:t>
      </w:r>
      <w:r w:rsidRPr="00330F96">
        <w:rPr>
          <w:rFonts w:ascii="Verdana" w:hAnsi="Verdana"/>
        </w:rPr>
        <w:t xml:space="preserve"> | Kirstie Shearman | k.shearman@warwick.ac.uk</w:t>
      </w:r>
    </w:p>
    <w:p w14:paraId="43BBE521" w14:textId="7378393B" w:rsidR="00330F96" w:rsidRPr="00330F96" w:rsidRDefault="00330F96" w:rsidP="00330F96">
      <w:pPr>
        <w:pBdr>
          <w:bottom w:val="single" w:sz="6" w:space="1" w:color="auto"/>
        </w:pBdr>
        <w:jc w:val="center"/>
        <w:rPr>
          <w:rFonts w:ascii="Verdana" w:hAnsi="Verdana"/>
          <w:b/>
          <w:sz w:val="36"/>
          <w:szCs w:val="36"/>
        </w:rPr>
      </w:pPr>
      <w:r w:rsidRPr="00330F96">
        <w:rPr>
          <w:rFonts w:ascii="Verdana" w:hAnsi="Verdana"/>
        </w:rPr>
        <w:t>Supervisors | Professor Heather Draper | Dr Greg Moorlock</w:t>
      </w:r>
    </w:p>
    <w:p w14:paraId="1E661408" w14:textId="459E3042" w:rsidR="00461FF3" w:rsidRPr="00330F96" w:rsidRDefault="00461FF3" w:rsidP="00914346">
      <w:pPr>
        <w:rPr>
          <w:rFonts w:ascii="Verdana" w:hAnsi="Verdana"/>
        </w:rPr>
      </w:pPr>
    </w:p>
    <w:p w14:paraId="4D1B389F" w14:textId="1D07C05E" w:rsidR="00461FF3" w:rsidRPr="00914346" w:rsidRDefault="00330F96" w:rsidP="00461FF3">
      <w:pPr>
        <w:jc w:val="center"/>
        <w:rPr>
          <w:rFonts w:ascii="Verdana" w:hAnsi="Verdana"/>
          <w:b/>
          <w:sz w:val="22"/>
          <w:szCs w:val="22"/>
          <w:u w:val="single"/>
        </w:rPr>
      </w:pPr>
      <w:r w:rsidRPr="00914346">
        <w:rPr>
          <w:rFonts w:ascii="Verdana" w:hAnsi="Verdana"/>
          <w:b/>
          <w:sz w:val="22"/>
          <w:szCs w:val="22"/>
          <w:u w:val="single"/>
        </w:rPr>
        <w:t>ABSTRACT</w:t>
      </w:r>
    </w:p>
    <w:p w14:paraId="285801B5" w14:textId="77777777" w:rsidR="00461FF3" w:rsidRPr="00914346" w:rsidRDefault="00461FF3" w:rsidP="00461FF3">
      <w:pPr>
        <w:jc w:val="center"/>
        <w:rPr>
          <w:rFonts w:ascii="Verdana" w:hAnsi="Verdana"/>
          <w:sz w:val="22"/>
          <w:szCs w:val="22"/>
        </w:rPr>
      </w:pPr>
    </w:p>
    <w:p w14:paraId="2F5BB52C" w14:textId="11A5519C" w:rsidR="00617900" w:rsidRPr="00914346" w:rsidRDefault="00914346" w:rsidP="00494A9B">
      <w:pPr>
        <w:jc w:val="both"/>
        <w:rPr>
          <w:rFonts w:ascii="Verdana" w:hAnsi="Verdana"/>
          <w:b/>
          <w:sz w:val="22"/>
          <w:szCs w:val="22"/>
        </w:rPr>
      </w:pPr>
      <w:r w:rsidRPr="00914346">
        <w:rPr>
          <w:rFonts w:ascii="Verdana" w:hAnsi="Verdana"/>
          <w:b/>
          <w:sz w:val="22"/>
          <w:szCs w:val="22"/>
        </w:rPr>
        <w:t>Background</w:t>
      </w:r>
    </w:p>
    <w:p w14:paraId="27BD294D" w14:textId="5A226FF7" w:rsidR="00914346" w:rsidRPr="00914346" w:rsidRDefault="00E22D3E" w:rsidP="00494A9B">
      <w:pPr>
        <w:jc w:val="both"/>
        <w:rPr>
          <w:rFonts w:ascii="Verdana" w:hAnsi="Verdana"/>
          <w:sz w:val="22"/>
          <w:szCs w:val="22"/>
        </w:rPr>
      </w:pPr>
      <w:r>
        <w:rPr>
          <w:rFonts w:ascii="Verdana" w:hAnsi="Verdana"/>
          <w:sz w:val="22"/>
          <w:szCs w:val="22"/>
        </w:rPr>
        <w:t>W</w:t>
      </w:r>
      <w:r w:rsidR="00914346" w:rsidRPr="00914346">
        <w:rPr>
          <w:rFonts w:ascii="Verdana" w:hAnsi="Verdana"/>
          <w:sz w:val="22"/>
          <w:szCs w:val="22"/>
        </w:rPr>
        <w:t xml:space="preserve">ritten information sheets are commonly used to facilitate informed consent from potential </w:t>
      </w:r>
      <w:r>
        <w:rPr>
          <w:rFonts w:ascii="Verdana" w:hAnsi="Verdana"/>
          <w:sz w:val="22"/>
          <w:szCs w:val="22"/>
        </w:rPr>
        <w:t>p</w:t>
      </w:r>
      <w:r w:rsidR="00914346" w:rsidRPr="00914346">
        <w:rPr>
          <w:rFonts w:ascii="Verdana" w:hAnsi="Verdana"/>
          <w:sz w:val="22"/>
          <w:szCs w:val="22"/>
        </w:rPr>
        <w:t>articipants</w:t>
      </w:r>
      <w:r>
        <w:rPr>
          <w:rFonts w:ascii="Verdana" w:hAnsi="Verdana"/>
          <w:sz w:val="22"/>
          <w:szCs w:val="22"/>
        </w:rPr>
        <w:t xml:space="preserve"> in clinical research</w:t>
      </w:r>
      <w:r w:rsidR="00914346" w:rsidRPr="00914346">
        <w:rPr>
          <w:rFonts w:ascii="Verdana" w:hAnsi="Verdana"/>
          <w:sz w:val="22"/>
          <w:szCs w:val="22"/>
        </w:rPr>
        <w:t xml:space="preserve">. Previous research looking at informed consent </w:t>
      </w:r>
      <w:r>
        <w:rPr>
          <w:rFonts w:ascii="Verdana" w:hAnsi="Verdana"/>
          <w:sz w:val="22"/>
          <w:szCs w:val="22"/>
        </w:rPr>
        <w:t>has found, however, that</w:t>
      </w:r>
      <w:r w:rsidR="00914346" w:rsidRPr="00914346">
        <w:rPr>
          <w:rFonts w:ascii="Verdana" w:hAnsi="Verdana"/>
          <w:sz w:val="22"/>
          <w:szCs w:val="22"/>
        </w:rPr>
        <w:t xml:space="preserve"> participants often have limited knowledge about studies they are involved in and are unable to identify study aims. Evidence suggests long information sheets result in poor retention and that information is written in a way that is hard to understand</w:t>
      </w:r>
      <w:r>
        <w:rPr>
          <w:rFonts w:ascii="Verdana" w:hAnsi="Verdana"/>
          <w:sz w:val="22"/>
          <w:szCs w:val="22"/>
        </w:rPr>
        <w:t xml:space="preserve">. Despite this, </w:t>
      </w:r>
      <w:r w:rsidR="00914346" w:rsidRPr="00914346">
        <w:rPr>
          <w:rFonts w:ascii="Verdana" w:hAnsi="Verdana"/>
          <w:sz w:val="22"/>
          <w:szCs w:val="22"/>
        </w:rPr>
        <w:t xml:space="preserve">information sheets remain complex and increasingly lengthy. While it has been suggested that the increasing length and complexity of information sheets could be attributed to research ethics committees and principal investigators overemphasising legal details such as insurance and confidentiality policies rather than study details, it remains unclear how and why information sheets develop from a short explanation of the study into a long, technical document. </w:t>
      </w:r>
    </w:p>
    <w:p w14:paraId="6322152D" w14:textId="77777777" w:rsidR="00330F96" w:rsidRPr="00914346" w:rsidRDefault="00330F96" w:rsidP="00494A9B">
      <w:pPr>
        <w:jc w:val="both"/>
        <w:rPr>
          <w:rFonts w:ascii="Verdana" w:hAnsi="Verdana"/>
          <w:sz w:val="22"/>
          <w:szCs w:val="22"/>
        </w:rPr>
      </w:pPr>
    </w:p>
    <w:p w14:paraId="69DE1919" w14:textId="5EADB941" w:rsidR="000A6952" w:rsidRPr="00C57400" w:rsidRDefault="00914346" w:rsidP="00C57400">
      <w:pPr>
        <w:jc w:val="both"/>
        <w:rPr>
          <w:rFonts w:ascii="Verdana" w:hAnsi="Verdana"/>
          <w:sz w:val="22"/>
          <w:szCs w:val="22"/>
        </w:rPr>
      </w:pPr>
      <w:r w:rsidRPr="00914346">
        <w:rPr>
          <w:rFonts w:ascii="Verdana" w:hAnsi="Verdana"/>
          <w:b/>
          <w:sz w:val="22"/>
          <w:szCs w:val="22"/>
        </w:rPr>
        <w:t>Aims</w:t>
      </w:r>
      <w:r w:rsidR="0011418B" w:rsidRPr="00250E9A">
        <w:rPr>
          <w:rFonts w:ascii="Verdana" w:hAnsi="Verdana"/>
          <w:b/>
          <w:sz w:val="22"/>
          <w:szCs w:val="22"/>
        </w:rPr>
        <w:br/>
      </w:r>
      <w:r w:rsidR="0011418B" w:rsidRPr="00250E9A">
        <w:rPr>
          <w:rFonts w:ascii="Verdana" w:hAnsi="Verdana"/>
          <w:sz w:val="22"/>
          <w:szCs w:val="22"/>
        </w:rPr>
        <w:t xml:space="preserve">The aim of this </w:t>
      </w:r>
      <w:r w:rsidR="00587CB5">
        <w:rPr>
          <w:rFonts w:ascii="Verdana" w:hAnsi="Verdana"/>
          <w:sz w:val="22"/>
          <w:szCs w:val="22"/>
        </w:rPr>
        <w:t xml:space="preserve">poster is to present Mackenzie’s tripartite account of relational autonomy. </w:t>
      </w:r>
      <w:r w:rsidR="000A6952">
        <w:rPr>
          <w:rFonts w:ascii="Verdana" w:hAnsi="Verdana"/>
          <w:sz w:val="22"/>
          <w:szCs w:val="22"/>
        </w:rPr>
        <w:t>Autonomy is important when thinking about informed consent as it is usually cited as justification for informed consent procedures – in gaining consent from participants, their autonomy is said to be protected as they have made a choice about being involved in research. One argument given against this justification is that within bioethics there is no single agreed account of autonomy. For the purposes of this work, it is therefore necessary to endorse and advocate for one such account. This poster will e</w:t>
      </w:r>
      <w:r w:rsidR="00C57400">
        <w:rPr>
          <w:rFonts w:ascii="Verdana" w:hAnsi="Verdana"/>
          <w:sz w:val="22"/>
          <w:szCs w:val="22"/>
        </w:rPr>
        <w:t>xplain t</w:t>
      </w:r>
      <w:r w:rsidR="000A6952" w:rsidRPr="00C57400">
        <w:rPr>
          <w:rFonts w:ascii="Verdana" w:hAnsi="Verdana"/>
          <w:sz w:val="22"/>
          <w:szCs w:val="22"/>
        </w:rPr>
        <w:t>he three arms of Mackenzie’s relational autonomy</w:t>
      </w:r>
      <w:r w:rsidR="00C57400">
        <w:rPr>
          <w:rFonts w:ascii="Verdana" w:hAnsi="Verdana"/>
          <w:sz w:val="22"/>
          <w:szCs w:val="22"/>
        </w:rPr>
        <w:t>, and w</w:t>
      </w:r>
      <w:r w:rsidR="000A6952" w:rsidRPr="00C57400">
        <w:rPr>
          <w:rFonts w:ascii="Verdana" w:hAnsi="Verdana"/>
          <w:sz w:val="22"/>
          <w:szCs w:val="22"/>
        </w:rPr>
        <w:t>hy this account is preferable to other</w:t>
      </w:r>
      <w:r w:rsidR="00C57400">
        <w:rPr>
          <w:rFonts w:ascii="Verdana" w:hAnsi="Verdana"/>
          <w:sz w:val="22"/>
          <w:szCs w:val="22"/>
        </w:rPr>
        <w:t>s.</w:t>
      </w:r>
      <w:bookmarkStart w:id="0" w:name="_GoBack"/>
      <w:bookmarkEnd w:id="0"/>
    </w:p>
    <w:sectPr w:rsidR="000A6952" w:rsidRPr="00C57400" w:rsidSect="00E04F0A">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13FBE3" w14:textId="77777777" w:rsidR="001F325B" w:rsidRDefault="001F325B" w:rsidP="00303EB9">
      <w:r>
        <w:separator/>
      </w:r>
    </w:p>
  </w:endnote>
  <w:endnote w:type="continuationSeparator" w:id="0">
    <w:p w14:paraId="5B159D68" w14:textId="77777777" w:rsidR="001F325B" w:rsidRDefault="001F325B" w:rsidP="00303E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altName w:val="Arial"/>
    <w:panose1 w:val="020B0604020202020204"/>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A42EF7" w14:textId="414B1157" w:rsidR="00303EB9" w:rsidRDefault="00B67109" w:rsidP="00B67109">
    <w:pPr>
      <w:pStyle w:val="Footer"/>
      <w:jc w:val="righ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634FD8" w14:textId="77777777" w:rsidR="001F325B" w:rsidRDefault="001F325B" w:rsidP="00303EB9">
      <w:r>
        <w:separator/>
      </w:r>
    </w:p>
  </w:footnote>
  <w:footnote w:type="continuationSeparator" w:id="0">
    <w:p w14:paraId="0375E628" w14:textId="77777777" w:rsidR="001F325B" w:rsidRDefault="001F325B" w:rsidP="00303EB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E16A07"/>
    <w:multiLevelType w:val="hybridMultilevel"/>
    <w:tmpl w:val="D8083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2E6C7B"/>
    <w:multiLevelType w:val="hybridMultilevel"/>
    <w:tmpl w:val="215AED10"/>
    <w:lvl w:ilvl="0" w:tplc="04090001">
      <w:start w:val="1"/>
      <w:numFmt w:val="bullet"/>
      <w:lvlText w:val=""/>
      <w:lvlJc w:val="left"/>
      <w:pPr>
        <w:ind w:left="800" w:hanging="360"/>
      </w:pPr>
      <w:rPr>
        <w:rFonts w:ascii="Symbol" w:hAnsi="Symbol" w:hint="default"/>
      </w:rPr>
    </w:lvl>
    <w:lvl w:ilvl="1" w:tplc="04090003">
      <w:start w:val="1"/>
      <w:numFmt w:val="bullet"/>
      <w:lvlText w:val="o"/>
      <w:lvlJc w:val="left"/>
      <w:pPr>
        <w:ind w:left="1520" w:hanging="360"/>
      </w:pPr>
      <w:rPr>
        <w:rFonts w:ascii="Courier New" w:hAnsi="Courier New" w:cs="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cs="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cs="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2" w15:restartNumberingAfterBreak="0">
    <w:nsid w:val="3B917944"/>
    <w:multiLevelType w:val="hybridMultilevel"/>
    <w:tmpl w:val="889A251E"/>
    <w:lvl w:ilvl="0" w:tplc="52A4C7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F505332"/>
    <w:multiLevelType w:val="hybridMultilevel"/>
    <w:tmpl w:val="76AE84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1FF3"/>
    <w:rsid w:val="00004610"/>
    <w:rsid w:val="000119A3"/>
    <w:rsid w:val="00015CD1"/>
    <w:rsid w:val="00032224"/>
    <w:rsid w:val="000A6952"/>
    <w:rsid w:val="000E75A2"/>
    <w:rsid w:val="0011418B"/>
    <w:rsid w:val="001142DA"/>
    <w:rsid w:val="00180824"/>
    <w:rsid w:val="001F19D0"/>
    <w:rsid w:val="001F325B"/>
    <w:rsid w:val="00250E9A"/>
    <w:rsid w:val="00264E1D"/>
    <w:rsid w:val="002F711E"/>
    <w:rsid w:val="00300880"/>
    <w:rsid w:val="00303EB9"/>
    <w:rsid w:val="00315873"/>
    <w:rsid w:val="00330F96"/>
    <w:rsid w:val="003C5F53"/>
    <w:rsid w:val="003D4E13"/>
    <w:rsid w:val="0040190C"/>
    <w:rsid w:val="00426531"/>
    <w:rsid w:val="00452FDA"/>
    <w:rsid w:val="00461FF3"/>
    <w:rsid w:val="00494A9B"/>
    <w:rsid w:val="00530D5E"/>
    <w:rsid w:val="005371E1"/>
    <w:rsid w:val="00546472"/>
    <w:rsid w:val="00557B2B"/>
    <w:rsid w:val="00584CFB"/>
    <w:rsid w:val="00587CB5"/>
    <w:rsid w:val="005B5F40"/>
    <w:rsid w:val="00617900"/>
    <w:rsid w:val="006607CB"/>
    <w:rsid w:val="0066520D"/>
    <w:rsid w:val="006712C2"/>
    <w:rsid w:val="00697A91"/>
    <w:rsid w:val="006D6F43"/>
    <w:rsid w:val="0078588B"/>
    <w:rsid w:val="007E7B38"/>
    <w:rsid w:val="007F2BF0"/>
    <w:rsid w:val="008727E0"/>
    <w:rsid w:val="008E01AC"/>
    <w:rsid w:val="009070FF"/>
    <w:rsid w:val="00914346"/>
    <w:rsid w:val="009C366B"/>
    <w:rsid w:val="00A10DC2"/>
    <w:rsid w:val="00A3684A"/>
    <w:rsid w:val="00A6498F"/>
    <w:rsid w:val="00AA31B3"/>
    <w:rsid w:val="00AA7A6D"/>
    <w:rsid w:val="00AD4F2A"/>
    <w:rsid w:val="00B17256"/>
    <w:rsid w:val="00B67109"/>
    <w:rsid w:val="00BB1ABF"/>
    <w:rsid w:val="00C4525C"/>
    <w:rsid w:val="00C57400"/>
    <w:rsid w:val="00C67962"/>
    <w:rsid w:val="00D64640"/>
    <w:rsid w:val="00DB42CE"/>
    <w:rsid w:val="00E04F0A"/>
    <w:rsid w:val="00E22D3E"/>
    <w:rsid w:val="00E44F70"/>
    <w:rsid w:val="00E65E95"/>
    <w:rsid w:val="00EB474D"/>
    <w:rsid w:val="00EF1B68"/>
    <w:rsid w:val="00F82685"/>
    <w:rsid w:val="00FC0A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02402"/>
  <w15:docId w15:val="{DF73557B-A832-FB4D-AC09-857A83D3C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61FF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3EB9"/>
    <w:pPr>
      <w:tabs>
        <w:tab w:val="center" w:pos="4513"/>
        <w:tab w:val="right" w:pos="9026"/>
      </w:tabs>
    </w:pPr>
  </w:style>
  <w:style w:type="character" w:customStyle="1" w:styleId="HeaderChar">
    <w:name w:val="Header Char"/>
    <w:basedOn w:val="DefaultParagraphFont"/>
    <w:link w:val="Header"/>
    <w:uiPriority w:val="99"/>
    <w:rsid w:val="00303EB9"/>
  </w:style>
  <w:style w:type="paragraph" w:styleId="Footer">
    <w:name w:val="footer"/>
    <w:basedOn w:val="Normal"/>
    <w:link w:val="FooterChar"/>
    <w:uiPriority w:val="99"/>
    <w:unhideWhenUsed/>
    <w:rsid w:val="00303EB9"/>
    <w:pPr>
      <w:tabs>
        <w:tab w:val="center" w:pos="4513"/>
        <w:tab w:val="right" w:pos="9026"/>
      </w:tabs>
    </w:pPr>
  </w:style>
  <w:style w:type="character" w:customStyle="1" w:styleId="FooterChar">
    <w:name w:val="Footer Char"/>
    <w:basedOn w:val="DefaultParagraphFont"/>
    <w:link w:val="Footer"/>
    <w:uiPriority w:val="99"/>
    <w:rsid w:val="00303EB9"/>
  </w:style>
  <w:style w:type="character" w:styleId="CommentReference">
    <w:name w:val="annotation reference"/>
    <w:basedOn w:val="DefaultParagraphFont"/>
    <w:uiPriority w:val="99"/>
    <w:semiHidden/>
    <w:unhideWhenUsed/>
    <w:rsid w:val="00452FDA"/>
    <w:rPr>
      <w:sz w:val="16"/>
      <w:szCs w:val="16"/>
    </w:rPr>
  </w:style>
  <w:style w:type="paragraph" w:styleId="CommentText">
    <w:name w:val="annotation text"/>
    <w:basedOn w:val="Normal"/>
    <w:link w:val="CommentTextChar"/>
    <w:uiPriority w:val="99"/>
    <w:semiHidden/>
    <w:unhideWhenUsed/>
    <w:rsid w:val="00452FDA"/>
    <w:rPr>
      <w:sz w:val="20"/>
      <w:szCs w:val="20"/>
    </w:rPr>
  </w:style>
  <w:style w:type="character" w:customStyle="1" w:styleId="CommentTextChar">
    <w:name w:val="Comment Text Char"/>
    <w:basedOn w:val="DefaultParagraphFont"/>
    <w:link w:val="CommentText"/>
    <w:uiPriority w:val="99"/>
    <w:semiHidden/>
    <w:rsid w:val="00452FDA"/>
    <w:rPr>
      <w:sz w:val="20"/>
      <w:szCs w:val="20"/>
    </w:rPr>
  </w:style>
  <w:style w:type="paragraph" w:styleId="CommentSubject">
    <w:name w:val="annotation subject"/>
    <w:basedOn w:val="CommentText"/>
    <w:next w:val="CommentText"/>
    <w:link w:val="CommentSubjectChar"/>
    <w:uiPriority w:val="99"/>
    <w:semiHidden/>
    <w:unhideWhenUsed/>
    <w:rsid w:val="00452FDA"/>
    <w:rPr>
      <w:b/>
      <w:bCs/>
    </w:rPr>
  </w:style>
  <w:style w:type="character" w:customStyle="1" w:styleId="CommentSubjectChar">
    <w:name w:val="Comment Subject Char"/>
    <w:basedOn w:val="CommentTextChar"/>
    <w:link w:val="CommentSubject"/>
    <w:uiPriority w:val="99"/>
    <w:semiHidden/>
    <w:rsid w:val="00452FDA"/>
    <w:rPr>
      <w:b/>
      <w:bCs/>
      <w:sz w:val="20"/>
      <w:szCs w:val="20"/>
    </w:rPr>
  </w:style>
  <w:style w:type="paragraph" w:styleId="BalloonText">
    <w:name w:val="Balloon Text"/>
    <w:basedOn w:val="Normal"/>
    <w:link w:val="BalloonTextChar"/>
    <w:uiPriority w:val="99"/>
    <w:semiHidden/>
    <w:unhideWhenUsed/>
    <w:rsid w:val="00452FDA"/>
    <w:rPr>
      <w:rFonts w:ascii="Arial" w:hAnsi="Arial" w:cs="Arial"/>
      <w:sz w:val="18"/>
      <w:szCs w:val="18"/>
    </w:rPr>
  </w:style>
  <w:style w:type="character" w:customStyle="1" w:styleId="BalloonTextChar">
    <w:name w:val="Balloon Text Char"/>
    <w:basedOn w:val="DefaultParagraphFont"/>
    <w:link w:val="BalloonText"/>
    <w:uiPriority w:val="99"/>
    <w:semiHidden/>
    <w:rsid w:val="00452FDA"/>
    <w:rPr>
      <w:rFonts w:ascii="Arial" w:hAnsi="Arial" w:cs="Arial"/>
      <w:sz w:val="18"/>
      <w:szCs w:val="18"/>
    </w:rPr>
  </w:style>
  <w:style w:type="character" w:customStyle="1" w:styleId="apple-converted-space">
    <w:name w:val="apple-converted-space"/>
    <w:basedOn w:val="DefaultParagraphFont"/>
    <w:rsid w:val="00330F96"/>
  </w:style>
  <w:style w:type="paragraph" w:styleId="ListParagraph">
    <w:name w:val="List Paragraph"/>
    <w:basedOn w:val="Normal"/>
    <w:uiPriority w:val="34"/>
    <w:qFormat/>
    <w:rsid w:val="00330F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684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0EFCA6-661F-594A-9FAC-F5FCF5853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275</Words>
  <Characters>1568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Gauly, Julia</dc:creator>
  <cp:lastModifiedBy>Shearman, Kirstie</cp:lastModifiedBy>
  <cp:revision>5</cp:revision>
  <dcterms:created xsi:type="dcterms:W3CDTF">2018-05-01T10:03:00Z</dcterms:created>
  <dcterms:modified xsi:type="dcterms:W3CDTF">2019-03-08T23:49:00Z</dcterms:modified>
</cp:coreProperties>
</file>