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32" w:rsidRDefault="00E76732" w:rsidP="00E76732">
      <w:pPr>
        <w:pStyle w:val="Heading1"/>
        <w:spacing w:before="120" w:beforeAutospacing="0" w:after="120" w:afterAutospacing="0"/>
        <w:jc w:val="center"/>
        <w:rPr>
          <w:rFonts w:ascii="Calibri" w:eastAsia="Times New Roman" w:hAnsi="Calibri"/>
          <w:color w:val="000000"/>
        </w:rPr>
      </w:pPr>
      <w:r>
        <w:rPr>
          <w:rFonts w:ascii="Hiragino Mincho ProN W3" w:eastAsia="Times New Roman" w:hAnsi="Hiragino Mincho ProN W3"/>
          <w:color w:val="000000"/>
          <w:sz w:val="40"/>
          <w:szCs w:val="40"/>
          <w:lang w:val="en-US"/>
        </w:rPr>
        <w:t xml:space="preserve">Using </w:t>
      </w:r>
      <w:proofErr w:type="spellStart"/>
      <w:r>
        <w:rPr>
          <w:rFonts w:ascii="Hiragino Mincho ProN W3" w:eastAsia="Times New Roman" w:hAnsi="Hiragino Mincho ProN W3"/>
          <w:color w:val="000000"/>
          <w:sz w:val="40"/>
          <w:szCs w:val="40"/>
          <w:lang w:val="en-US"/>
        </w:rPr>
        <w:t>Dirichlet</w:t>
      </w:r>
      <w:proofErr w:type="spellEnd"/>
      <w:r>
        <w:rPr>
          <w:rFonts w:ascii="Hiragino Mincho ProN W3" w:eastAsia="Times New Roman" w:hAnsi="Hiragino Mincho ProN W3"/>
          <w:color w:val="000000"/>
          <w:sz w:val="40"/>
          <w:szCs w:val="40"/>
          <w:lang w:val="en-US"/>
        </w:rPr>
        <w:t xml:space="preserve"> process to recover genomes from multiple </w:t>
      </w:r>
      <w:proofErr w:type="spellStart"/>
      <w:r>
        <w:rPr>
          <w:rFonts w:ascii="Hiragino Mincho ProN W3" w:eastAsia="Times New Roman" w:hAnsi="Hiragino Mincho ProN W3"/>
          <w:color w:val="000000"/>
          <w:sz w:val="40"/>
          <w:szCs w:val="40"/>
          <w:lang w:val="en-US"/>
        </w:rPr>
        <w:t>metagenomic</w:t>
      </w:r>
      <w:proofErr w:type="spellEnd"/>
      <w:r>
        <w:rPr>
          <w:rFonts w:ascii="Hiragino Mincho ProN W3" w:eastAsia="Times New Roman" w:hAnsi="Hiragino Mincho ProN W3"/>
          <w:color w:val="000000"/>
          <w:sz w:val="40"/>
          <w:szCs w:val="40"/>
          <w:lang w:val="en-US"/>
        </w:rPr>
        <w:t xml:space="preserve"> datasets</w:t>
      </w:r>
    </w:p>
    <w:p w:rsidR="00E76732" w:rsidRDefault="00E76732" w:rsidP="00E76732">
      <w:pPr>
        <w:pStyle w:val="NormalWeb"/>
        <w:jc w:val="center"/>
        <w:rPr>
          <w:rFonts w:ascii="Calibri" w:hAnsi="Calibri"/>
          <w:color w:val="000000"/>
        </w:rPr>
      </w:pPr>
      <w:r>
        <w:rPr>
          <w:rFonts w:ascii="Hiragino Mincho ProN W3" w:hAnsi="Hiragino Mincho ProN W3"/>
          <w:color w:val="000000"/>
          <w:sz w:val="48"/>
          <w:szCs w:val="48"/>
        </w:rPr>
        <w:t> </w:t>
      </w:r>
    </w:p>
    <w:p w:rsidR="00E76732" w:rsidRDefault="00E76732" w:rsidP="00E76732">
      <w:pPr>
        <w:pStyle w:val="NormalWeb"/>
        <w:jc w:val="center"/>
        <w:rPr>
          <w:rFonts w:ascii="Calibri" w:hAnsi="Calibri"/>
          <w:color w:val="000000"/>
        </w:rPr>
      </w:pPr>
      <w:r>
        <w:rPr>
          <w:rFonts w:ascii="Hiragino Mincho ProN W3" w:hAnsi="Hiragino Mincho ProN W3"/>
          <w:color w:val="000000"/>
        </w:rPr>
        <w:t>Metagenomics is the study of </w:t>
      </w:r>
      <w:hyperlink r:id="rId4" w:tooltip="Genetics" w:history="1">
        <w:r>
          <w:rPr>
            <w:rStyle w:val="Hyperlink"/>
            <w:rFonts w:ascii="Hiragino Mincho ProN W3" w:hAnsi="Hiragino Mincho ProN W3"/>
            <w:color w:val="000000"/>
          </w:rPr>
          <w:t>genetic</w:t>
        </w:r>
      </w:hyperlink>
      <w:r>
        <w:rPr>
          <w:rFonts w:ascii="Hiragino Mincho ProN W3" w:hAnsi="Hiragino Mincho ProN W3"/>
          <w:color w:val="000000"/>
        </w:rPr>
        <w:t> material recovered directly from </w:t>
      </w:r>
      <w:hyperlink r:id="rId5" w:tooltip="Natural environment" w:history="1">
        <w:r>
          <w:rPr>
            <w:rStyle w:val="Hyperlink"/>
            <w:rFonts w:ascii="Hiragino Mincho ProN W3" w:hAnsi="Hiragino Mincho ProN W3"/>
            <w:color w:val="000000"/>
          </w:rPr>
          <w:t>environmental</w:t>
        </w:r>
      </w:hyperlink>
      <w:r>
        <w:rPr>
          <w:rFonts w:ascii="Hiragino Mincho ProN W3" w:hAnsi="Hiragino Mincho ProN W3"/>
          <w:color w:val="000000"/>
        </w:rPr>
        <w:t xml:space="preserve"> samples. </w:t>
      </w:r>
      <w:proofErr w:type="spellStart"/>
      <w:r>
        <w:rPr>
          <w:rFonts w:ascii="Hiragino Mincho ProN W3" w:hAnsi="Hiragino Mincho ProN W3"/>
          <w:color w:val="000000"/>
        </w:rPr>
        <w:t>Metagenomic</w:t>
      </w:r>
      <w:proofErr w:type="spellEnd"/>
      <w:r>
        <w:rPr>
          <w:rFonts w:ascii="Hiragino Mincho ProN W3" w:hAnsi="Hiragino Mincho ProN W3"/>
          <w:color w:val="000000"/>
        </w:rPr>
        <w:t xml:space="preserve"> samples can contain reads from a huge number of organisms. For example, in a single gram of soil, there can be up to 18000 different types of organisms, each with its own genome. The recovery of genomes from </w:t>
      </w:r>
      <w:proofErr w:type="spellStart"/>
      <w:r>
        <w:rPr>
          <w:rFonts w:ascii="Hiragino Mincho ProN W3" w:hAnsi="Hiragino Mincho ProN W3"/>
          <w:color w:val="000000"/>
        </w:rPr>
        <w:t>metagenomic</w:t>
      </w:r>
      <w:proofErr w:type="spellEnd"/>
      <w:r>
        <w:rPr>
          <w:rFonts w:ascii="Hiragino Mincho ProN W3" w:hAnsi="Hiragino Mincho ProN W3"/>
          <w:color w:val="000000"/>
        </w:rPr>
        <w:t xml:space="preserve"> datasets is a critical step to defining the functional roles of the underlying uncultivated populations.</w:t>
      </w:r>
      <w:r>
        <w:t xml:space="preserve"> </w:t>
      </w:r>
      <w:r>
        <w:rPr>
          <w:rFonts w:ascii="Hiragino Mincho ProN W3" w:hAnsi="Hiragino Mincho ProN W3"/>
          <w:color w:val="000000"/>
          <w:lang w:val="en-US"/>
        </w:rPr>
        <w:t xml:space="preserve">Here, we deploy a method from the statistics literature called </w:t>
      </w:r>
      <w:proofErr w:type="spellStart"/>
      <w:r>
        <w:rPr>
          <w:rFonts w:ascii="Hiragino Mincho ProN W3" w:hAnsi="Hiragino Mincho ProN W3"/>
          <w:color w:val="000000"/>
          <w:lang w:val="en-US"/>
        </w:rPr>
        <w:t>Dirichlet</w:t>
      </w:r>
      <w:proofErr w:type="spellEnd"/>
      <w:r>
        <w:rPr>
          <w:rFonts w:ascii="Hiragino Mincho ProN W3" w:hAnsi="Hiragino Mincho ProN W3"/>
          <w:color w:val="000000"/>
          <w:lang w:val="en-US"/>
        </w:rPr>
        <w:t xml:space="preserve"> Process; a modeling technique which allows great flexibility in cases where the number of clusters is unknown. While our method uses the same sources of information and models as the majority of algorithms devised for the same problem, it performs better in terms of identifying the number of present genomes and in metrics that asses the quality of all similar clustering procedures resulted from different pipelines.</w:t>
      </w:r>
    </w:p>
    <w:p w:rsidR="009E2871" w:rsidRDefault="00E76732">
      <w:bookmarkStart w:id="0" w:name="_GoBack"/>
      <w:bookmarkEnd w:id="0"/>
    </w:p>
    <w:sectPr w:rsidR="009E2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ragino Mincho ProN W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2"/>
    <w:rsid w:val="00B14726"/>
    <w:rsid w:val="00DF4990"/>
    <w:rsid w:val="00E7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71006-C8FF-4CC4-9AEC-B0615D4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732"/>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732"/>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76732"/>
    <w:rPr>
      <w:color w:val="0000FF"/>
      <w:u w:val="single"/>
    </w:rPr>
  </w:style>
  <w:style w:type="paragraph" w:styleId="NormalWeb">
    <w:name w:val="Normal (Web)"/>
    <w:basedOn w:val="Normal"/>
    <w:uiPriority w:val="99"/>
    <w:semiHidden/>
    <w:unhideWhenUsed/>
    <w:rsid w:val="00E7673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Natural_environment" TargetMode="External"/><Relationship Id="rId4" Type="http://schemas.openxmlformats.org/officeDocument/2006/relationships/hyperlink" Target="https://en.wikipedia.org/wiki/Gen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50D6C471</Template>
  <TotalTime>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Sean</dc:creator>
  <cp:keywords/>
  <dc:description/>
  <cp:lastModifiedBy>Barrett, Sean</cp:lastModifiedBy>
  <cp:revision>1</cp:revision>
  <dcterms:created xsi:type="dcterms:W3CDTF">2018-04-20T09:44:00Z</dcterms:created>
  <dcterms:modified xsi:type="dcterms:W3CDTF">2018-04-20T09:50:00Z</dcterms:modified>
</cp:coreProperties>
</file>