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32FB" w:rsidRDefault="00F132FB" w:rsidP="00F132FB">
      <w:pPr>
        <w:pStyle w:val="REFERENCES"/>
        <w:spacing w:after="60"/>
        <w:rPr>
          <w:b/>
          <w:sz w:val="28"/>
          <w:szCs w:val="22"/>
        </w:rPr>
      </w:pPr>
      <w:r>
        <w:rPr>
          <w:b/>
          <w:sz w:val="28"/>
          <w:szCs w:val="22"/>
        </w:rPr>
        <w:t>2010</w:t>
      </w:r>
    </w:p>
    <w:p w:rsidR="00115B33" w:rsidRPr="00662393" w:rsidRDefault="00115B33" w:rsidP="00115B33">
      <w:pPr>
        <w:pStyle w:val="REFERENCES"/>
        <w:numPr>
          <w:ilvl w:val="0"/>
          <w:numId w:val="4"/>
        </w:numPr>
        <w:autoSpaceDE w:val="0"/>
        <w:autoSpaceDN w:val="0"/>
        <w:adjustRightInd w:val="0"/>
        <w:spacing w:after="60"/>
        <w:rPr>
          <w:rFonts w:asciiTheme="minorHAnsi" w:hAnsiTheme="minorHAnsi" w:cstheme="minorHAnsi"/>
          <w:szCs w:val="24"/>
        </w:rPr>
      </w:pPr>
      <w:proofErr w:type="spellStart"/>
      <w:r w:rsidRPr="00662393">
        <w:rPr>
          <w:rFonts w:asciiTheme="minorHAnsi" w:hAnsiTheme="minorHAnsi" w:cstheme="minorHAnsi"/>
          <w:szCs w:val="24"/>
        </w:rPr>
        <w:t>Santra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S, Ali SZ, Guha P, Zhong G, Robertson J, Covington JA, Milne WI, </w:t>
      </w:r>
      <w:r w:rsidRPr="00662393">
        <w:rPr>
          <w:rFonts w:asciiTheme="minorHAnsi" w:hAnsiTheme="minorHAnsi" w:cstheme="minorHAnsi"/>
          <w:b/>
          <w:szCs w:val="24"/>
        </w:rPr>
        <w:t>Gardner JW</w:t>
      </w:r>
      <w:r w:rsidRPr="00662393">
        <w:rPr>
          <w:rFonts w:asciiTheme="minorHAnsi" w:hAnsiTheme="minorHAnsi" w:cstheme="minorHAnsi"/>
          <w:szCs w:val="24"/>
        </w:rPr>
        <w:t xml:space="preserve"> and Udrea F 2010 </w:t>
      </w:r>
      <w:r w:rsidRPr="00662393">
        <w:rPr>
          <w:rFonts w:asciiTheme="minorHAnsi" w:hAnsiTheme="minorHAnsi" w:cstheme="minorHAnsi"/>
          <w:i/>
          <w:szCs w:val="24"/>
        </w:rPr>
        <w:t>Nanotechnology</w:t>
      </w:r>
      <w:r w:rsidRPr="00662393">
        <w:rPr>
          <w:rFonts w:asciiTheme="minorHAnsi" w:hAnsiTheme="minorHAnsi" w:cstheme="minorHAnsi"/>
          <w:szCs w:val="24"/>
        </w:rPr>
        <w:t xml:space="preserve"> </w:t>
      </w:r>
      <w:r w:rsidRPr="00662393">
        <w:rPr>
          <w:rFonts w:asciiTheme="minorHAnsi" w:hAnsiTheme="minorHAnsi" w:cstheme="minorHAnsi"/>
          <w:b/>
          <w:szCs w:val="24"/>
        </w:rPr>
        <w:t>21</w:t>
      </w:r>
      <w:r w:rsidRPr="00662393">
        <w:rPr>
          <w:rFonts w:asciiTheme="minorHAnsi" w:hAnsiTheme="minorHAnsi" w:cstheme="minorHAnsi"/>
          <w:szCs w:val="24"/>
        </w:rPr>
        <w:t xml:space="preserve"> 1-7 “Post-CMOS wafer level growth of carbon nanotubes for low cost </w:t>
      </w:r>
      <w:proofErr w:type="spellStart"/>
      <w:r w:rsidRPr="00662393">
        <w:rPr>
          <w:rFonts w:asciiTheme="minorHAnsi" w:hAnsiTheme="minorHAnsi" w:cstheme="minorHAnsi"/>
          <w:szCs w:val="24"/>
        </w:rPr>
        <w:t>microsensors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– a proof of concept”</w:t>
      </w:r>
    </w:p>
    <w:p w:rsidR="00115B33" w:rsidRPr="00662393" w:rsidRDefault="00115B33" w:rsidP="00115B33">
      <w:pPr>
        <w:pStyle w:val="REFERENCES"/>
        <w:numPr>
          <w:ilvl w:val="0"/>
          <w:numId w:val="4"/>
        </w:numPr>
        <w:autoSpaceDE w:val="0"/>
        <w:autoSpaceDN w:val="0"/>
        <w:adjustRightInd w:val="0"/>
        <w:spacing w:after="60"/>
        <w:rPr>
          <w:rFonts w:asciiTheme="minorHAnsi" w:hAnsiTheme="minorHAnsi" w:cstheme="minorHAnsi"/>
          <w:szCs w:val="24"/>
        </w:rPr>
      </w:pPr>
      <w:r w:rsidRPr="00662393">
        <w:rPr>
          <w:rFonts w:asciiTheme="minorHAnsi" w:hAnsiTheme="minorHAnsi" w:cstheme="minorHAnsi"/>
          <w:b/>
          <w:szCs w:val="24"/>
        </w:rPr>
        <w:t>Gardner JW</w:t>
      </w:r>
      <w:r w:rsidRPr="00662393">
        <w:rPr>
          <w:rFonts w:asciiTheme="minorHAnsi" w:hAnsiTheme="minorHAnsi" w:cstheme="minorHAnsi"/>
          <w:szCs w:val="24"/>
        </w:rPr>
        <w:t xml:space="preserve">, Guha PK, Udrea F and Covington JA 2010 </w:t>
      </w:r>
      <w:r w:rsidRPr="00662393">
        <w:rPr>
          <w:rFonts w:asciiTheme="minorHAnsi" w:hAnsiTheme="minorHAnsi" w:cstheme="minorHAnsi"/>
          <w:i/>
          <w:szCs w:val="24"/>
        </w:rPr>
        <w:t>IEEE Sensors</w:t>
      </w:r>
      <w:r w:rsidRPr="00662393">
        <w:rPr>
          <w:rFonts w:asciiTheme="minorHAnsi" w:hAnsiTheme="minorHAnsi" w:cstheme="minorHAnsi"/>
          <w:szCs w:val="24"/>
        </w:rPr>
        <w:t xml:space="preserve"> </w:t>
      </w:r>
      <w:r w:rsidRPr="00662393">
        <w:rPr>
          <w:rFonts w:asciiTheme="minorHAnsi" w:hAnsiTheme="minorHAnsi" w:cstheme="minorHAnsi"/>
          <w:b/>
          <w:szCs w:val="24"/>
        </w:rPr>
        <w:t>10</w:t>
      </w:r>
      <w:r w:rsidRPr="00662393">
        <w:rPr>
          <w:rFonts w:asciiTheme="minorHAnsi" w:hAnsiTheme="minorHAnsi" w:cstheme="minorHAnsi"/>
          <w:szCs w:val="24"/>
        </w:rPr>
        <w:t xml:space="preserve"> 1833-1848 “CMOS interfacing for integrated gas sensors: a review”</w:t>
      </w:r>
    </w:p>
    <w:p w:rsidR="00115B33" w:rsidRPr="00662393" w:rsidRDefault="00115B33" w:rsidP="00115B33">
      <w:pPr>
        <w:pStyle w:val="REFERENCES"/>
        <w:numPr>
          <w:ilvl w:val="0"/>
          <w:numId w:val="4"/>
        </w:numPr>
        <w:autoSpaceDE w:val="0"/>
        <w:autoSpaceDN w:val="0"/>
        <w:adjustRightInd w:val="0"/>
        <w:spacing w:after="60"/>
        <w:rPr>
          <w:rFonts w:asciiTheme="minorHAnsi" w:hAnsiTheme="minorHAnsi" w:cstheme="minorHAnsi"/>
          <w:szCs w:val="24"/>
        </w:rPr>
      </w:pPr>
      <w:proofErr w:type="spellStart"/>
      <w:r w:rsidRPr="00662393">
        <w:rPr>
          <w:rFonts w:asciiTheme="minorHAnsi" w:hAnsiTheme="minorHAnsi" w:cstheme="minorHAnsi"/>
          <w:szCs w:val="24"/>
        </w:rPr>
        <w:t>Santra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S, Guha PK, Ali SZ, </w:t>
      </w:r>
      <w:proofErr w:type="spellStart"/>
      <w:r w:rsidRPr="00662393">
        <w:rPr>
          <w:rFonts w:asciiTheme="minorHAnsi" w:hAnsiTheme="minorHAnsi" w:cstheme="minorHAnsi"/>
          <w:szCs w:val="24"/>
        </w:rPr>
        <w:t>Hiralal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P, </w:t>
      </w:r>
      <w:proofErr w:type="spellStart"/>
      <w:r w:rsidRPr="00662393">
        <w:rPr>
          <w:rFonts w:asciiTheme="minorHAnsi" w:hAnsiTheme="minorHAnsi" w:cstheme="minorHAnsi"/>
          <w:szCs w:val="24"/>
        </w:rPr>
        <w:t>Unalan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HE, Covington JA, Amaratunga GAJ, Milne WI, </w:t>
      </w:r>
      <w:r w:rsidRPr="00662393">
        <w:rPr>
          <w:rFonts w:asciiTheme="minorHAnsi" w:hAnsiTheme="minorHAnsi" w:cstheme="minorHAnsi"/>
          <w:b/>
          <w:szCs w:val="24"/>
        </w:rPr>
        <w:t>Gardner JW</w:t>
      </w:r>
      <w:r w:rsidRPr="00662393">
        <w:rPr>
          <w:rFonts w:asciiTheme="minorHAnsi" w:hAnsiTheme="minorHAnsi" w:cstheme="minorHAnsi"/>
          <w:szCs w:val="24"/>
        </w:rPr>
        <w:t xml:space="preserve"> and Udrea F 2010 </w:t>
      </w:r>
      <w:r w:rsidRPr="00662393">
        <w:rPr>
          <w:rFonts w:asciiTheme="minorHAnsi" w:hAnsiTheme="minorHAnsi" w:cstheme="minorHAnsi"/>
          <w:i/>
          <w:szCs w:val="24"/>
        </w:rPr>
        <w:t>Sensors and Actuators B</w:t>
      </w:r>
      <w:r w:rsidRPr="00662393">
        <w:rPr>
          <w:rFonts w:asciiTheme="minorHAnsi" w:hAnsiTheme="minorHAnsi" w:cstheme="minorHAnsi"/>
          <w:szCs w:val="24"/>
        </w:rPr>
        <w:t xml:space="preserve"> </w:t>
      </w:r>
      <w:r w:rsidRPr="00662393">
        <w:rPr>
          <w:rFonts w:asciiTheme="minorHAnsi" w:hAnsiTheme="minorHAnsi" w:cstheme="minorHAnsi"/>
          <w:b/>
          <w:szCs w:val="24"/>
        </w:rPr>
        <w:t>146</w:t>
      </w:r>
      <w:r w:rsidRPr="00662393">
        <w:rPr>
          <w:rFonts w:asciiTheme="minorHAnsi" w:hAnsiTheme="minorHAnsi" w:cstheme="minorHAnsi"/>
          <w:szCs w:val="24"/>
        </w:rPr>
        <w:t xml:space="preserve"> 559-565 “</w:t>
      </w:r>
      <w:proofErr w:type="spellStart"/>
      <w:r w:rsidRPr="00662393">
        <w:rPr>
          <w:rFonts w:asciiTheme="minorHAnsi" w:hAnsiTheme="minorHAnsi" w:cstheme="minorHAnsi"/>
          <w:szCs w:val="24"/>
        </w:rPr>
        <w:t>ZnO</w:t>
      </w:r>
      <w:proofErr w:type="spellEnd"/>
      <w:r w:rsidRPr="00662393">
        <w:rPr>
          <w:rFonts w:asciiTheme="minorHAnsi" w:hAnsiTheme="minorHAnsi" w:cstheme="minorHAnsi"/>
          <w:szCs w:val="24"/>
        </w:rPr>
        <w:t xml:space="preserve"> nanowires grown on SOI CMOS substrates for ethanol sensing”</w:t>
      </w:r>
    </w:p>
    <w:p w:rsidR="00662393" w:rsidRPr="00662393" w:rsidRDefault="00662393" w:rsidP="00662393">
      <w:pPr>
        <w:pStyle w:val="REFERENCES"/>
        <w:numPr>
          <w:ilvl w:val="0"/>
          <w:numId w:val="4"/>
        </w:numPr>
        <w:spacing w:after="60"/>
        <w:rPr>
          <w:rFonts w:asciiTheme="minorHAnsi" w:hAnsiTheme="minorHAnsi" w:cstheme="minorHAnsi"/>
          <w:szCs w:val="24"/>
        </w:rPr>
      </w:pPr>
      <w:r w:rsidRPr="00662393">
        <w:rPr>
          <w:rFonts w:asciiTheme="minorHAnsi" w:hAnsiTheme="minorHAnsi" w:cstheme="minorHAnsi"/>
          <w:szCs w:val="24"/>
          <w:u w:val="single"/>
        </w:rPr>
        <w:t>Patent</w:t>
      </w:r>
      <w:r w:rsidRPr="00662393">
        <w:rPr>
          <w:rFonts w:asciiTheme="minorHAnsi" w:hAnsiTheme="minorHAnsi" w:cstheme="minorHAnsi"/>
          <w:szCs w:val="24"/>
        </w:rPr>
        <w:t xml:space="preserve">: Udrea F and </w:t>
      </w:r>
      <w:r w:rsidRPr="00662393">
        <w:rPr>
          <w:rFonts w:asciiTheme="minorHAnsi" w:hAnsiTheme="minorHAnsi" w:cstheme="minorHAnsi"/>
          <w:b/>
          <w:szCs w:val="24"/>
        </w:rPr>
        <w:t>Gardner JW</w:t>
      </w:r>
      <w:r w:rsidRPr="00662393">
        <w:rPr>
          <w:rFonts w:asciiTheme="minorHAnsi" w:hAnsiTheme="minorHAnsi" w:cstheme="minorHAnsi"/>
          <w:szCs w:val="24"/>
        </w:rPr>
        <w:t xml:space="preserve"> 2010 </w:t>
      </w:r>
      <w:r w:rsidRPr="00662393">
        <w:rPr>
          <w:rFonts w:asciiTheme="minorHAnsi" w:hAnsiTheme="minorHAnsi" w:cstheme="minorHAnsi"/>
          <w:b/>
          <w:szCs w:val="24"/>
        </w:rPr>
        <w:t>United States Patent Application 12/691104</w:t>
      </w:r>
      <w:r w:rsidRPr="00662393">
        <w:rPr>
          <w:rFonts w:asciiTheme="minorHAnsi" w:hAnsiTheme="minorHAnsi" w:cstheme="minorHAnsi"/>
          <w:szCs w:val="24"/>
        </w:rPr>
        <w:t xml:space="preserve"> “Electro-migration reduction”, 21 January 2010.</w:t>
      </w:r>
    </w:p>
    <w:p w:rsidR="00115B33" w:rsidRPr="00662393" w:rsidRDefault="00115B33" w:rsidP="00115B3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662393">
        <w:rPr>
          <w:rFonts w:cstheme="minorHAnsi"/>
          <w:sz w:val="24"/>
          <w:szCs w:val="24"/>
          <w:u w:val="single"/>
        </w:rPr>
        <w:t>Invited paper</w:t>
      </w:r>
      <w:r w:rsidRPr="00662393">
        <w:rPr>
          <w:rFonts w:cstheme="minorHAnsi"/>
          <w:sz w:val="24"/>
          <w:szCs w:val="24"/>
        </w:rPr>
        <w:t>:</w:t>
      </w:r>
      <w:r w:rsidRPr="00662393">
        <w:rPr>
          <w:rFonts w:cstheme="minorHAnsi"/>
          <w:sz w:val="24"/>
          <w:szCs w:val="24"/>
          <w:lang w:val="en-US"/>
        </w:rPr>
        <w:t xml:space="preserve"> </w:t>
      </w:r>
      <w:r w:rsidRPr="00662393">
        <w:rPr>
          <w:rFonts w:cstheme="minorHAnsi"/>
          <w:b/>
          <w:sz w:val="24"/>
          <w:szCs w:val="24"/>
          <w:lang w:val="en-US"/>
        </w:rPr>
        <w:t>Gardner JW</w:t>
      </w:r>
      <w:r w:rsidRPr="00662393">
        <w:rPr>
          <w:rFonts w:cstheme="minorHAnsi"/>
          <w:sz w:val="24"/>
          <w:szCs w:val="24"/>
          <w:lang w:val="en-US"/>
        </w:rPr>
        <w:t xml:space="preserve"> 2010 </w:t>
      </w:r>
      <w:r w:rsidRPr="00662393">
        <w:rPr>
          <w:rFonts w:cstheme="minorHAnsi"/>
          <w:i/>
          <w:sz w:val="24"/>
          <w:szCs w:val="24"/>
          <w:lang w:val="en-US"/>
        </w:rPr>
        <w:t xml:space="preserve">EC FP7 COST </w:t>
      </w:r>
      <w:proofErr w:type="spellStart"/>
      <w:r w:rsidRPr="00662393">
        <w:rPr>
          <w:rFonts w:cstheme="minorHAnsi"/>
          <w:i/>
          <w:sz w:val="24"/>
          <w:szCs w:val="24"/>
          <w:lang w:val="en-US"/>
        </w:rPr>
        <w:t>nanoTP</w:t>
      </w:r>
      <w:proofErr w:type="spellEnd"/>
      <w:r w:rsidRPr="00662393">
        <w:rPr>
          <w:rFonts w:cstheme="minorHAnsi"/>
          <w:i/>
          <w:sz w:val="24"/>
          <w:szCs w:val="24"/>
          <w:lang w:val="en-US"/>
        </w:rPr>
        <w:t xml:space="preserve"> Workshop, Berlin, Germany, 18-19 March 2010</w:t>
      </w:r>
      <w:r w:rsidRPr="00662393">
        <w:rPr>
          <w:rFonts w:cstheme="minorHAnsi"/>
          <w:sz w:val="24"/>
          <w:szCs w:val="24"/>
          <w:lang w:val="en-US"/>
        </w:rPr>
        <w:t xml:space="preserve"> “CMOS based gas sensors: progress and problems”</w:t>
      </w:r>
    </w:p>
    <w:p w:rsidR="00F132FB" w:rsidRPr="00662393" w:rsidRDefault="00F132FB" w:rsidP="007F79E3">
      <w:pPr>
        <w:pStyle w:val="REFERENCES"/>
        <w:spacing w:after="60"/>
        <w:rPr>
          <w:rFonts w:asciiTheme="minorHAnsi" w:hAnsiTheme="minorHAnsi" w:cstheme="minorHAnsi"/>
          <w:b/>
          <w:szCs w:val="24"/>
        </w:rPr>
      </w:pPr>
    </w:p>
    <w:p w:rsidR="003A6C77" w:rsidRDefault="003A6C77" w:rsidP="007F79E3">
      <w:pPr>
        <w:pStyle w:val="REFERENCES"/>
        <w:spacing w:after="60"/>
        <w:rPr>
          <w:b/>
          <w:sz w:val="28"/>
          <w:szCs w:val="22"/>
        </w:rPr>
      </w:pPr>
      <w:r>
        <w:rPr>
          <w:b/>
          <w:sz w:val="28"/>
          <w:szCs w:val="22"/>
        </w:rPr>
        <w:t>2009</w:t>
      </w:r>
    </w:p>
    <w:p w:rsidR="003A6C77" w:rsidRPr="00F95556" w:rsidRDefault="003A6C77" w:rsidP="007F79E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="Times-Roman"/>
          <w:sz w:val="24"/>
          <w:szCs w:val="24"/>
        </w:rPr>
      </w:pPr>
      <w:r w:rsidRPr="00F95556">
        <w:rPr>
          <w:rFonts w:cs="Times-Roman"/>
          <w:sz w:val="24"/>
          <w:szCs w:val="24"/>
        </w:rPr>
        <w:t xml:space="preserve">Iwaki T, Covington JA, and </w:t>
      </w:r>
      <w:r w:rsidRPr="00F95556">
        <w:rPr>
          <w:rFonts w:cs="Times-Roman"/>
          <w:b/>
          <w:sz w:val="24"/>
          <w:szCs w:val="24"/>
        </w:rPr>
        <w:t>Gardner JW</w:t>
      </w:r>
      <w:r w:rsidRPr="00F95556">
        <w:rPr>
          <w:rFonts w:cs="Times-Roman"/>
          <w:sz w:val="24"/>
          <w:szCs w:val="24"/>
        </w:rPr>
        <w:t xml:space="preserve"> 2009 </w:t>
      </w:r>
      <w:r w:rsidRPr="00F95556">
        <w:rPr>
          <w:rFonts w:cs="Times-Roman"/>
          <w:i/>
          <w:sz w:val="24"/>
          <w:szCs w:val="24"/>
        </w:rPr>
        <w:t>IEEE Sensors Journal</w:t>
      </w:r>
      <w:r w:rsidRPr="00F95556">
        <w:rPr>
          <w:rFonts w:cs="Times-Roman"/>
          <w:sz w:val="24"/>
          <w:szCs w:val="24"/>
        </w:rPr>
        <w:t xml:space="preserve"> </w:t>
      </w:r>
      <w:r w:rsidRPr="00F95556">
        <w:rPr>
          <w:rFonts w:cs="Times-Roman"/>
          <w:b/>
          <w:sz w:val="24"/>
          <w:szCs w:val="24"/>
        </w:rPr>
        <w:t>9</w:t>
      </w:r>
      <w:r w:rsidRPr="00F95556">
        <w:rPr>
          <w:rFonts w:cs="Times-Roman"/>
          <w:sz w:val="24"/>
          <w:szCs w:val="24"/>
        </w:rPr>
        <w:t xml:space="preserve"> 314-318 “Identification of different </w:t>
      </w:r>
      <w:proofErr w:type="spellStart"/>
      <w:r w:rsidRPr="00F95556">
        <w:rPr>
          <w:rFonts w:cs="Times-Roman"/>
          <w:sz w:val="24"/>
          <w:szCs w:val="24"/>
        </w:rPr>
        <w:t>vapors</w:t>
      </w:r>
      <w:proofErr w:type="spellEnd"/>
      <w:r w:rsidRPr="00F95556">
        <w:rPr>
          <w:rFonts w:cs="Times-Roman"/>
          <w:sz w:val="24"/>
          <w:szCs w:val="24"/>
        </w:rPr>
        <w:t xml:space="preserve"> using a single temperature modulated polymer sensor with a novel signal processing technique”</w:t>
      </w:r>
    </w:p>
    <w:p w:rsidR="003A6C77" w:rsidRPr="00F95556" w:rsidRDefault="003A6C77" w:rsidP="007F79E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F95556">
        <w:rPr>
          <w:rFonts w:cs="OneGulliverA"/>
          <w:color w:val="000000"/>
          <w:sz w:val="24"/>
          <w:szCs w:val="24"/>
        </w:rPr>
        <w:t>Iwaki T, Covington JA, Udrea F</w:t>
      </w:r>
      <w:r w:rsidRPr="00F95556">
        <w:rPr>
          <w:rFonts w:cs="OneGulliverA"/>
          <w:b/>
          <w:color w:val="000000"/>
          <w:sz w:val="24"/>
          <w:szCs w:val="24"/>
        </w:rPr>
        <w:t>, Gardner JW</w:t>
      </w:r>
      <w:r w:rsidRPr="00F95556">
        <w:rPr>
          <w:rFonts w:cs="OneGulliverA"/>
          <w:color w:val="000000"/>
          <w:sz w:val="24"/>
          <w:szCs w:val="24"/>
        </w:rPr>
        <w:t xml:space="preserve"> 2009 </w:t>
      </w:r>
      <w:r w:rsidRPr="00F95556">
        <w:rPr>
          <w:rFonts w:cs="OneGulliverA"/>
          <w:i/>
          <w:sz w:val="24"/>
          <w:szCs w:val="24"/>
        </w:rPr>
        <w:t>Sensors and Actuators B</w:t>
      </w:r>
      <w:r w:rsidRPr="00F95556">
        <w:rPr>
          <w:rFonts w:cs="OneGulliverA"/>
          <w:sz w:val="24"/>
          <w:szCs w:val="24"/>
        </w:rPr>
        <w:t xml:space="preserve"> </w:t>
      </w:r>
      <w:r w:rsidRPr="00F95556">
        <w:rPr>
          <w:rFonts w:cs="OneGulliverA"/>
          <w:b/>
          <w:sz w:val="24"/>
          <w:szCs w:val="24"/>
        </w:rPr>
        <w:t>141</w:t>
      </w:r>
      <w:r w:rsidRPr="00F95556">
        <w:rPr>
          <w:rFonts w:cs="OneGulliverA"/>
          <w:sz w:val="24"/>
          <w:szCs w:val="24"/>
        </w:rPr>
        <w:t xml:space="preserve"> 370–380 “Identification and quantification of different vapours using a single polymer </w:t>
      </w:r>
      <w:proofErr w:type="spellStart"/>
      <w:r w:rsidRPr="00F95556">
        <w:rPr>
          <w:rFonts w:cs="OneGulliverA"/>
          <w:sz w:val="24"/>
          <w:szCs w:val="24"/>
        </w:rPr>
        <w:t>chemoresistor</w:t>
      </w:r>
      <w:proofErr w:type="spellEnd"/>
      <w:r w:rsidRPr="00F95556">
        <w:rPr>
          <w:rFonts w:cs="OneGulliverA"/>
          <w:sz w:val="24"/>
          <w:szCs w:val="24"/>
        </w:rPr>
        <w:t xml:space="preserve"> and the novel dual transient temperature modulation technique”</w:t>
      </w:r>
    </w:p>
    <w:p w:rsidR="007B1096" w:rsidRPr="0017401F" w:rsidRDefault="007B1096" w:rsidP="007B109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17401F">
        <w:rPr>
          <w:rFonts w:cstheme="minorHAnsi"/>
        </w:rPr>
        <w:t xml:space="preserve">Che Harun FK, Taylor JE, Covington JA, </w:t>
      </w:r>
      <w:r w:rsidRPr="0017401F">
        <w:rPr>
          <w:rFonts w:cstheme="minorHAnsi"/>
          <w:b/>
        </w:rPr>
        <w:t>Gardner JW</w:t>
      </w:r>
      <w:r w:rsidRPr="0017401F">
        <w:rPr>
          <w:rFonts w:cstheme="minorHAnsi"/>
        </w:rPr>
        <w:t xml:space="preserve"> 2009 </w:t>
      </w:r>
      <w:r w:rsidRPr="0017401F">
        <w:rPr>
          <w:rFonts w:cstheme="minorHAnsi"/>
          <w:i/>
        </w:rPr>
        <w:t>Sensors and Actuators B</w:t>
      </w:r>
      <w:r w:rsidRPr="0017401F">
        <w:rPr>
          <w:rFonts w:cstheme="minorHAnsi"/>
        </w:rPr>
        <w:t xml:space="preserve"> </w:t>
      </w:r>
      <w:r w:rsidRPr="0017401F">
        <w:rPr>
          <w:rFonts w:cstheme="minorHAnsi"/>
          <w:b/>
        </w:rPr>
        <w:t>141</w:t>
      </w:r>
      <w:r w:rsidRPr="0017401F">
        <w:rPr>
          <w:rFonts w:cstheme="minorHAnsi"/>
        </w:rPr>
        <w:t xml:space="preserve"> 134-140 “An electronic nose employing d</w:t>
      </w:r>
      <w:bookmarkStart w:id="0" w:name="_GoBack"/>
      <w:bookmarkEnd w:id="0"/>
      <w:r w:rsidRPr="0017401F">
        <w:rPr>
          <w:rFonts w:cstheme="minorHAnsi"/>
        </w:rPr>
        <w:t xml:space="preserve">ual-channel odour separation columns with large </w:t>
      </w:r>
      <w:proofErr w:type="spellStart"/>
      <w:r w:rsidRPr="0017401F">
        <w:rPr>
          <w:rFonts w:cstheme="minorHAnsi"/>
        </w:rPr>
        <w:t>chemosensor</w:t>
      </w:r>
      <w:proofErr w:type="spellEnd"/>
      <w:r w:rsidRPr="0017401F">
        <w:rPr>
          <w:rFonts w:cstheme="minorHAnsi"/>
        </w:rPr>
        <w:t xml:space="preserve"> arrays for advanced odour discrimination”</w:t>
      </w:r>
    </w:p>
    <w:p w:rsidR="003A6C77" w:rsidRPr="00F95556" w:rsidRDefault="003A6C77" w:rsidP="007F79E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F95556">
        <w:rPr>
          <w:sz w:val="24"/>
          <w:szCs w:val="24"/>
        </w:rPr>
        <w:t xml:space="preserve">Covington JA and </w:t>
      </w:r>
      <w:r w:rsidRPr="00F95556">
        <w:rPr>
          <w:b/>
          <w:sz w:val="24"/>
          <w:szCs w:val="24"/>
        </w:rPr>
        <w:t>Gardner JW</w:t>
      </w:r>
      <w:r w:rsidRPr="00F95556">
        <w:rPr>
          <w:sz w:val="24"/>
          <w:szCs w:val="24"/>
        </w:rPr>
        <w:t xml:space="preserve"> 2009 </w:t>
      </w:r>
      <w:r w:rsidRPr="00F95556">
        <w:rPr>
          <w:rFonts w:cs="Times New Roman"/>
          <w:i/>
          <w:iCs/>
          <w:sz w:val="24"/>
          <w:szCs w:val="24"/>
        </w:rPr>
        <w:t xml:space="preserve">Olfaction and Electronic Nose: Proceedings of the 13th International Symposium, </w:t>
      </w:r>
      <w:r w:rsidRPr="00F95556">
        <w:rPr>
          <w:rFonts w:cs="Times New Roman"/>
          <w:sz w:val="24"/>
          <w:szCs w:val="24"/>
        </w:rPr>
        <w:t xml:space="preserve">edited by M. </w:t>
      </w:r>
      <w:proofErr w:type="spellStart"/>
      <w:r w:rsidRPr="00F95556">
        <w:rPr>
          <w:rFonts w:cs="Times New Roman"/>
          <w:sz w:val="24"/>
          <w:szCs w:val="24"/>
        </w:rPr>
        <w:t>Pardo</w:t>
      </w:r>
      <w:proofErr w:type="spellEnd"/>
      <w:r w:rsidRPr="00F95556">
        <w:rPr>
          <w:rFonts w:cs="Times New Roman"/>
          <w:sz w:val="24"/>
          <w:szCs w:val="24"/>
        </w:rPr>
        <w:t xml:space="preserve"> and G. </w:t>
      </w:r>
      <w:proofErr w:type="spellStart"/>
      <w:r w:rsidRPr="00F95556">
        <w:rPr>
          <w:rFonts w:cs="Times New Roman"/>
          <w:sz w:val="24"/>
          <w:szCs w:val="24"/>
        </w:rPr>
        <w:t>Sberveglieri</w:t>
      </w:r>
      <w:proofErr w:type="spellEnd"/>
      <w:r w:rsidRPr="00F95556">
        <w:rPr>
          <w:sz w:val="24"/>
          <w:szCs w:val="24"/>
        </w:rPr>
        <w:t xml:space="preserve">, </w:t>
      </w:r>
      <w:r w:rsidRPr="00F95556">
        <w:rPr>
          <w:rFonts w:cs="Times New Roman"/>
          <w:sz w:val="24"/>
          <w:szCs w:val="24"/>
        </w:rPr>
        <w:t xml:space="preserve">American Institute </w:t>
      </w:r>
      <w:r w:rsidRPr="00F95556">
        <w:rPr>
          <w:sz w:val="24"/>
          <w:szCs w:val="24"/>
        </w:rPr>
        <w:t>of Physics 978-0-7354-0674-2/09 “</w:t>
      </w:r>
      <w:r w:rsidRPr="00F95556">
        <w:rPr>
          <w:rFonts w:cs="Times New Roman"/>
          <w:bCs/>
          <w:sz w:val="24"/>
          <w:szCs w:val="24"/>
        </w:rPr>
        <w:t xml:space="preserve">Carbon nanomaterial polymer composite </w:t>
      </w:r>
      <w:proofErr w:type="spellStart"/>
      <w:r w:rsidRPr="00F95556">
        <w:rPr>
          <w:rFonts w:cs="Times New Roman"/>
          <w:bCs/>
          <w:sz w:val="24"/>
          <w:szCs w:val="24"/>
        </w:rPr>
        <w:t>ChemFET</w:t>
      </w:r>
      <w:proofErr w:type="spellEnd"/>
      <w:r w:rsidRPr="00F95556">
        <w:rPr>
          <w:rFonts w:cs="Times New Roman"/>
          <w:bCs/>
          <w:sz w:val="24"/>
          <w:szCs w:val="24"/>
        </w:rPr>
        <w:t xml:space="preserve"> and </w:t>
      </w:r>
      <w:proofErr w:type="spellStart"/>
      <w:r w:rsidRPr="00F95556">
        <w:rPr>
          <w:rFonts w:cs="Times New Roman"/>
          <w:bCs/>
          <w:sz w:val="24"/>
          <w:szCs w:val="24"/>
        </w:rPr>
        <w:t>chemoresistors</w:t>
      </w:r>
      <w:proofErr w:type="spellEnd"/>
      <w:r w:rsidRPr="00F95556">
        <w:rPr>
          <w:rFonts w:cs="Times New Roman"/>
          <w:bCs/>
          <w:sz w:val="24"/>
          <w:szCs w:val="24"/>
        </w:rPr>
        <w:t xml:space="preserve"> for vapour sensing”</w:t>
      </w:r>
    </w:p>
    <w:p w:rsidR="003A6C77" w:rsidRPr="00F95556" w:rsidRDefault="003A6C77" w:rsidP="007F79E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proofErr w:type="spellStart"/>
      <w:r w:rsidRPr="00F95556">
        <w:rPr>
          <w:rFonts w:cs="Times New Roman"/>
          <w:sz w:val="24"/>
          <w:szCs w:val="24"/>
        </w:rPr>
        <w:t>Santra</w:t>
      </w:r>
      <w:proofErr w:type="spellEnd"/>
      <w:r w:rsidRPr="00F95556">
        <w:rPr>
          <w:rFonts w:cs="Times New Roman"/>
          <w:sz w:val="24"/>
          <w:szCs w:val="24"/>
        </w:rPr>
        <w:t xml:space="preserve"> S, Ali SZ, Guha PK, </w:t>
      </w:r>
      <w:proofErr w:type="spellStart"/>
      <w:r w:rsidRPr="00F95556">
        <w:rPr>
          <w:rFonts w:cs="Times New Roman"/>
          <w:sz w:val="24"/>
          <w:szCs w:val="24"/>
        </w:rPr>
        <w:t>Hirala</w:t>
      </w:r>
      <w:proofErr w:type="spellEnd"/>
      <w:r w:rsidRPr="00F95556">
        <w:rPr>
          <w:rFonts w:cs="Times New Roman"/>
          <w:sz w:val="24"/>
          <w:szCs w:val="24"/>
        </w:rPr>
        <w:t xml:space="preserve"> P, </w:t>
      </w:r>
      <w:proofErr w:type="spellStart"/>
      <w:r w:rsidRPr="00F95556">
        <w:rPr>
          <w:rFonts w:cs="Times New Roman"/>
          <w:sz w:val="24"/>
          <w:szCs w:val="24"/>
        </w:rPr>
        <w:t>Unalan</w:t>
      </w:r>
      <w:proofErr w:type="spellEnd"/>
      <w:r w:rsidRPr="00F95556">
        <w:rPr>
          <w:rFonts w:cs="Times New Roman"/>
          <w:sz w:val="24"/>
          <w:szCs w:val="24"/>
        </w:rPr>
        <w:t xml:space="preserve"> HE, </w:t>
      </w:r>
      <w:proofErr w:type="spellStart"/>
      <w:r w:rsidRPr="00F95556">
        <w:rPr>
          <w:rFonts w:cs="Times New Roman"/>
          <w:sz w:val="24"/>
          <w:szCs w:val="24"/>
        </w:rPr>
        <w:t>Dala</w:t>
      </w:r>
      <w:proofErr w:type="spellEnd"/>
      <w:r w:rsidRPr="00F95556">
        <w:rPr>
          <w:rFonts w:cs="Times New Roman"/>
          <w:sz w:val="24"/>
          <w:szCs w:val="24"/>
        </w:rPr>
        <w:t xml:space="preserve"> SH, Covington JA, Milne WI, </w:t>
      </w:r>
      <w:r w:rsidRPr="00F95556">
        <w:rPr>
          <w:rFonts w:cs="Times New Roman"/>
          <w:b/>
          <w:sz w:val="24"/>
          <w:szCs w:val="24"/>
        </w:rPr>
        <w:t xml:space="preserve"> Gardner JW</w:t>
      </w:r>
      <w:r w:rsidRPr="00F95556">
        <w:rPr>
          <w:rFonts w:cs="Times New Roman"/>
          <w:sz w:val="24"/>
          <w:szCs w:val="24"/>
        </w:rPr>
        <w:t xml:space="preserve">, Udrea F 2009 </w:t>
      </w:r>
      <w:r w:rsidRPr="00F95556">
        <w:rPr>
          <w:rFonts w:cs="Times New Roman"/>
          <w:i/>
          <w:iCs/>
          <w:sz w:val="24"/>
          <w:szCs w:val="24"/>
        </w:rPr>
        <w:t xml:space="preserve">Olfaction and Electronic Nose: Proceedings of the 13th International Symposium, </w:t>
      </w:r>
      <w:r w:rsidRPr="00F95556">
        <w:rPr>
          <w:rFonts w:cs="Times New Roman"/>
          <w:sz w:val="24"/>
          <w:szCs w:val="24"/>
        </w:rPr>
        <w:t xml:space="preserve">edited by M. </w:t>
      </w:r>
      <w:proofErr w:type="spellStart"/>
      <w:r w:rsidRPr="00F95556">
        <w:rPr>
          <w:rFonts w:cs="Times New Roman"/>
          <w:sz w:val="24"/>
          <w:szCs w:val="24"/>
        </w:rPr>
        <w:t>Pardo</w:t>
      </w:r>
      <w:proofErr w:type="spellEnd"/>
      <w:r w:rsidRPr="00F95556">
        <w:rPr>
          <w:rFonts w:cs="Times New Roman"/>
          <w:sz w:val="24"/>
          <w:szCs w:val="24"/>
        </w:rPr>
        <w:t xml:space="preserve"> and G. </w:t>
      </w:r>
      <w:proofErr w:type="spellStart"/>
      <w:r w:rsidRPr="00F95556">
        <w:rPr>
          <w:rFonts w:cs="Times New Roman"/>
          <w:sz w:val="24"/>
          <w:szCs w:val="24"/>
        </w:rPr>
        <w:t>Sberveglieri</w:t>
      </w:r>
      <w:proofErr w:type="spellEnd"/>
      <w:r w:rsidRPr="00F95556">
        <w:rPr>
          <w:sz w:val="24"/>
          <w:szCs w:val="24"/>
        </w:rPr>
        <w:t xml:space="preserve">, </w:t>
      </w:r>
      <w:r w:rsidRPr="00F95556">
        <w:rPr>
          <w:rFonts w:cs="Times New Roman"/>
          <w:sz w:val="24"/>
          <w:szCs w:val="24"/>
        </w:rPr>
        <w:t xml:space="preserve">American Institute </w:t>
      </w:r>
      <w:r w:rsidRPr="00F95556">
        <w:rPr>
          <w:sz w:val="24"/>
          <w:szCs w:val="24"/>
        </w:rPr>
        <w:t>of Physics 978-0-7354-0674-2/09</w:t>
      </w:r>
      <w:r w:rsidRPr="00F95556">
        <w:rPr>
          <w:rFonts w:cs="Times New Roman"/>
          <w:bCs/>
          <w:sz w:val="24"/>
          <w:szCs w:val="24"/>
        </w:rPr>
        <w:t xml:space="preserve"> “CMOS alcohol sensor employing </w:t>
      </w:r>
      <w:proofErr w:type="spellStart"/>
      <w:r w:rsidRPr="00F95556">
        <w:rPr>
          <w:rFonts w:cs="Times New Roman"/>
          <w:bCs/>
          <w:sz w:val="24"/>
          <w:szCs w:val="24"/>
        </w:rPr>
        <w:t>ZnO</w:t>
      </w:r>
      <w:proofErr w:type="spellEnd"/>
      <w:r w:rsidRPr="00F95556">
        <w:rPr>
          <w:rFonts w:cs="Times New Roman"/>
          <w:bCs/>
          <w:sz w:val="24"/>
          <w:szCs w:val="24"/>
        </w:rPr>
        <w:t xml:space="preserve"> nanowire sensing films”</w:t>
      </w:r>
    </w:p>
    <w:p w:rsidR="003A6C77" w:rsidRPr="0017401F" w:rsidRDefault="003A6C77" w:rsidP="007F79E3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F95556">
        <w:rPr>
          <w:rFonts w:cs="TimesNewRoman"/>
          <w:sz w:val="24"/>
          <w:szCs w:val="24"/>
        </w:rPr>
        <w:t xml:space="preserve">Ali SZ, </w:t>
      </w:r>
      <w:proofErr w:type="spellStart"/>
      <w:r w:rsidRPr="00F95556">
        <w:rPr>
          <w:rFonts w:cs="TimesNewRoman"/>
          <w:sz w:val="24"/>
          <w:szCs w:val="24"/>
        </w:rPr>
        <w:t>Santra</w:t>
      </w:r>
      <w:proofErr w:type="spellEnd"/>
      <w:r w:rsidRPr="00F95556">
        <w:rPr>
          <w:rFonts w:cs="TimesNewRoman"/>
          <w:sz w:val="24"/>
          <w:szCs w:val="24"/>
        </w:rPr>
        <w:t xml:space="preserve"> S, </w:t>
      </w:r>
      <w:proofErr w:type="spellStart"/>
      <w:r w:rsidRPr="00F95556">
        <w:rPr>
          <w:rFonts w:cs="TimesNewRoman"/>
          <w:sz w:val="24"/>
          <w:szCs w:val="24"/>
        </w:rPr>
        <w:t>Haneef</w:t>
      </w:r>
      <w:proofErr w:type="spellEnd"/>
      <w:r w:rsidRPr="00F95556">
        <w:rPr>
          <w:rFonts w:cs="TimesNewRoman"/>
          <w:sz w:val="24"/>
          <w:szCs w:val="24"/>
        </w:rPr>
        <w:t xml:space="preserve"> I, </w:t>
      </w:r>
      <w:proofErr w:type="spellStart"/>
      <w:r w:rsidRPr="00F95556">
        <w:rPr>
          <w:rFonts w:cs="TimesNewRoman"/>
          <w:sz w:val="24"/>
          <w:szCs w:val="24"/>
        </w:rPr>
        <w:t>Schwandt</w:t>
      </w:r>
      <w:proofErr w:type="spellEnd"/>
      <w:r w:rsidRPr="00F95556">
        <w:rPr>
          <w:rFonts w:cs="TimesNewRoman"/>
          <w:sz w:val="24"/>
          <w:szCs w:val="24"/>
        </w:rPr>
        <w:t xml:space="preserve"> C, Kumar RV, Milne WI, Udrea F, Guha PK, Covington JA, </w:t>
      </w:r>
      <w:r w:rsidRPr="00F95556">
        <w:rPr>
          <w:rFonts w:cs="TimesNewRoman"/>
          <w:b/>
          <w:sz w:val="24"/>
          <w:szCs w:val="24"/>
        </w:rPr>
        <w:t>Gardner JW</w:t>
      </w:r>
      <w:r w:rsidRPr="00F95556">
        <w:rPr>
          <w:rFonts w:cs="TimesNewRoman"/>
          <w:sz w:val="24"/>
          <w:szCs w:val="24"/>
        </w:rPr>
        <w:t xml:space="preserve"> 2009 </w:t>
      </w:r>
      <w:r w:rsidRPr="00F95556">
        <w:rPr>
          <w:rFonts w:cs="TimesNewRoman"/>
          <w:i/>
          <w:sz w:val="24"/>
          <w:szCs w:val="24"/>
        </w:rPr>
        <w:t xml:space="preserve">Proceedings of </w:t>
      </w:r>
      <w:r w:rsidRPr="00F95556">
        <w:rPr>
          <w:rFonts w:cs="Times New Roman"/>
          <w:bCs/>
          <w:i/>
          <w:sz w:val="24"/>
          <w:szCs w:val="24"/>
        </w:rPr>
        <w:t>IEEE Sensors Conference</w:t>
      </w:r>
      <w:r w:rsidRPr="00F95556">
        <w:rPr>
          <w:rFonts w:cs="Times New Roman"/>
          <w:bCs/>
          <w:sz w:val="24"/>
          <w:szCs w:val="24"/>
        </w:rPr>
        <w:t xml:space="preserve">, </w:t>
      </w:r>
      <w:r w:rsidRPr="00F95556">
        <w:rPr>
          <w:rFonts w:cs="TimesNewRoman"/>
          <w:sz w:val="24"/>
          <w:szCs w:val="24"/>
        </w:rPr>
        <w:t>978-1-4244-5335-1/09 “Nanowire hydrogen gas sensor employing CMOS micro-hotplate”</w:t>
      </w:r>
    </w:p>
    <w:p w:rsidR="007326AA" w:rsidRDefault="007326AA" w:rsidP="007F79E3">
      <w:pPr>
        <w:pStyle w:val="REFERENCES"/>
        <w:spacing w:after="60"/>
        <w:rPr>
          <w:b/>
          <w:sz w:val="28"/>
          <w:szCs w:val="22"/>
        </w:rPr>
      </w:pPr>
    </w:p>
    <w:p w:rsidR="00D73C3D" w:rsidRDefault="00D73C3D" w:rsidP="007F79E3">
      <w:pPr>
        <w:pStyle w:val="REFERENCES"/>
        <w:spacing w:after="60"/>
        <w:rPr>
          <w:b/>
          <w:sz w:val="28"/>
          <w:szCs w:val="22"/>
        </w:rPr>
      </w:pPr>
      <w:r>
        <w:rPr>
          <w:b/>
          <w:sz w:val="28"/>
          <w:szCs w:val="22"/>
        </w:rPr>
        <w:t>2008</w:t>
      </w:r>
    </w:p>
    <w:p w:rsidR="009D7C65" w:rsidRPr="00DD00B8" w:rsidRDefault="009D7C65" w:rsidP="007F79E3">
      <w:pPr>
        <w:pStyle w:val="REFERENCES"/>
        <w:numPr>
          <w:ilvl w:val="0"/>
          <w:numId w:val="4"/>
        </w:numPr>
        <w:spacing w:after="60"/>
      </w:pPr>
      <w:r>
        <w:t xml:space="preserve">Ali SZ, Udrea F, Milne WI, and Gardner JW 2008 </w:t>
      </w:r>
      <w:r w:rsidRPr="00201170">
        <w:rPr>
          <w:i/>
        </w:rPr>
        <w:t xml:space="preserve">J. </w:t>
      </w:r>
      <w:proofErr w:type="spellStart"/>
      <w:r>
        <w:rPr>
          <w:i/>
        </w:rPr>
        <w:t>Microelectromechanical</w:t>
      </w:r>
      <w:proofErr w:type="spellEnd"/>
      <w:r>
        <w:rPr>
          <w:i/>
        </w:rPr>
        <w:t xml:space="preserve"> Systems</w:t>
      </w:r>
      <w:r>
        <w:t xml:space="preserve">, </w:t>
      </w:r>
      <w:r w:rsidRPr="00201170">
        <w:rPr>
          <w:b/>
        </w:rPr>
        <w:t>17</w:t>
      </w:r>
      <w:r>
        <w:t xml:space="preserve">, 1408-1417 “Tungsten-based SOI </w:t>
      </w:r>
      <w:proofErr w:type="spellStart"/>
      <w:r>
        <w:t>microhotplates</w:t>
      </w:r>
      <w:proofErr w:type="spellEnd"/>
      <w:r>
        <w:t xml:space="preserve"> for smart gas sensors”</w:t>
      </w:r>
    </w:p>
    <w:p w:rsidR="009D7C65" w:rsidRPr="00096AF9" w:rsidRDefault="009D7C65" w:rsidP="007F79E3">
      <w:pPr>
        <w:pStyle w:val="REFERENCES"/>
        <w:numPr>
          <w:ilvl w:val="0"/>
          <w:numId w:val="4"/>
        </w:numPr>
        <w:spacing w:after="60"/>
      </w:pPr>
      <w:proofErr w:type="spellStart"/>
      <w:r>
        <w:rPr>
          <w:sz w:val="22"/>
          <w:szCs w:val="22"/>
        </w:rPr>
        <w:t>Maeng</w:t>
      </w:r>
      <w:proofErr w:type="spellEnd"/>
      <w:r>
        <w:rPr>
          <w:sz w:val="22"/>
          <w:szCs w:val="22"/>
        </w:rPr>
        <w:t xml:space="preserve"> S, Guha P, Udrea F, Ali SZ, </w:t>
      </w:r>
      <w:r w:rsidRPr="00C94F83">
        <w:rPr>
          <w:b/>
          <w:sz w:val="22"/>
          <w:szCs w:val="22"/>
        </w:rPr>
        <w:t>Gardner JW</w:t>
      </w:r>
      <w:r>
        <w:rPr>
          <w:sz w:val="22"/>
          <w:szCs w:val="22"/>
        </w:rPr>
        <w:t xml:space="preserve"> et al., 2008 </w:t>
      </w:r>
      <w:r w:rsidRPr="00C94F83">
        <w:rPr>
          <w:i/>
          <w:sz w:val="22"/>
          <w:szCs w:val="22"/>
        </w:rPr>
        <w:t>ETRI Journal</w:t>
      </w:r>
      <w:r>
        <w:rPr>
          <w:sz w:val="22"/>
          <w:szCs w:val="22"/>
        </w:rPr>
        <w:t xml:space="preserve">, </w:t>
      </w:r>
      <w:r w:rsidRPr="00C94F83">
        <w:rPr>
          <w:b/>
          <w:sz w:val="22"/>
          <w:szCs w:val="22"/>
        </w:rPr>
        <w:t>30</w:t>
      </w:r>
      <w:r>
        <w:rPr>
          <w:sz w:val="22"/>
          <w:szCs w:val="22"/>
        </w:rPr>
        <w:t>, 516-525 “SOI CMOS-based smart gas sensor system for ubiquitous sensor networks”</w:t>
      </w:r>
    </w:p>
    <w:p w:rsidR="009D7C65" w:rsidRPr="0048179D" w:rsidRDefault="009D7C65" w:rsidP="007F79E3">
      <w:pPr>
        <w:pStyle w:val="REFERENCES"/>
        <w:numPr>
          <w:ilvl w:val="0"/>
          <w:numId w:val="4"/>
        </w:numPr>
        <w:spacing w:after="60"/>
        <w:rPr>
          <w:color w:val="000000" w:themeColor="text1"/>
          <w:sz w:val="22"/>
          <w:szCs w:val="22"/>
        </w:rPr>
      </w:pPr>
      <w:r w:rsidRPr="00934732">
        <w:rPr>
          <w:color w:val="000000" w:themeColor="text1"/>
          <w:sz w:val="22"/>
          <w:szCs w:val="22"/>
          <w:u w:val="single"/>
        </w:rPr>
        <w:t>Best Poster Award:</w:t>
      </w:r>
      <w:r>
        <w:rPr>
          <w:color w:val="000000" w:themeColor="text1"/>
          <w:sz w:val="22"/>
          <w:szCs w:val="22"/>
        </w:rPr>
        <w:t xml:space="preserve"> </w:t>
      </w:r>
      <w:proofErr w:type="spellStart"/>
      <w:r>
        <w:rPr>
          <w:color w:val="000000" w:themeColor="text1"/>
          <w:sz w:val="22"/>
          <w:szCs w:val="22"/>
        </w:rPr>
        <w:t>Santra</w:t>
      </w:r>
      <w:proofErr w:type="spellEnd"/>
      <w:r>
        <w:rPr>
          <w:color w:val="000000" w:themeColor="text1"/>
          <w:sz w:val="22"/>
          <w:szCs w:val="22"/>
        </w:rPr>
        <w:t xml:space="preserve"> S, Ali SZ, Guha PK, Udrea JW, Gardner JW and Milne WI “Carbon nanotube gas sensor integrated on CMOS substrate” </w:t>
      </w:r>
      <w:r w:rsidRPr="00934732">
        <w:rPr>
          <w:i/>
          <w:color w:val="000000" w:themeColor="text1"/>
          <w:sz w:val="22"/>
          <w:szCs w:val="22"/>
        </w:rPr>
        <w:t>Cambridge CNT Symposium</w:t>
      </w:r>
      <w:r>
        <w:rPr>
          <w:color w:val="000000" w:themeColor="text1"/>
          <w:sz w:val="22"/>
          <w:szCs w:val="22"/>
        </w:rPr>
        <w:t>, 11 December, Cambridge, 2008.</w:t>
      </w:r>
    </w:p>
    <w:p w:rsidR="009D7C65" w:rsidRDefault="009D7C65" w:rsidP="007F79E3">
      <w:pPr>
        <w:pStyle w:val="REFERENCES"/>
        <w:numPr>
          <w:ilvl w:val="0"/>
          <w:numId w:val="4"/>
        </w:numPr>
        <w:spacing w:after="60"/>
        <w:rPr>
          <w:color w:val="000000" w:themeColor="text1"/>
          <w:sz w:val="22"/>
          <w:szCs w:val="22"/>
        </w:rPr>
      </w:pPr>
      <w:r w:rsidRPr="008D0EA9">
        <w:rPr>
          <w:color w:val="000000" w:themeColor="text1"/>
          <w:sz w:val="22"/>
          <w:szCs w:val="22"/>
          <w:u w:val="single"/>
        </w:rPr>
        <w:t>Invited Paper:</w:t>
      </w:r>
      <w:r>
        <w:rPr>
          <w:color w:val="000000" w:themeColor="text1"/>
          <w:sz w:val="22"/>
          <w:szCs w:val="22"/>
        </w:rPr>
        <w:t xml:space="preserve"> Udrea F, </w:t>
      </w:r>
      <w:proofErr w:type="spellStart"/>
      <w:r>
        <w:rPr>
          <w:color w:val="000000" w:themeColor="text1"/>
          <w:sz w:val="22"/>
          <w:szCs w:val="22"/>
        </w:rPr>
        <w:t>Santra</w:t>
      </w:r>
      <w:proofErr w:type="spellEnd"/>
      <w:r>
        <w:rPr>
          <w:color w:val="000000" w:themeColor="text1"/>
          <w:sz w:val="22"/>
          <w:szCs w:val="22"/>
        </w:rPr>
        <w:t xml:space="preserve"> S and </w:t>
      </w:r>
      <w:r w:rsidRPr="008D0EA9">
        <w:rPr>
          <w:b/>
          <w:color w:val="000000" w:themeColor="text1"/>
          <w:sz w:val="22"/>
          <w:szCs w:val="22"/>
        </w:rPr>
        <w:t>Gardner JW</w:t>
      </w:r>
      <w:r>
        <w:rPr>
          <w:color w:val="000000" w:themeColor="text1"/>
          <w:sz w:val="22"/>
          <w:szCs w:val="22"/>
        </w:rPr>
        <w:t xml:space="preserve">, “CMOS temperature sensors – concepts, state-of-the-art and prospects” </w:t>
      </w:r>
      <w:r w:rsidRPr="001D4507">
        <w:rPr>
          <w:i/>
          <w:color w:val="000000" w:themeColor="text1"/>
          <w:sz w:val="22"/>
          <w:szCs w:val="22"/>
        </w:rPr>
        <w:t>Proceedings of IEEE Conference CAS</w:t>
      </w:r>
      <w:r>
        <w:rPr>
          <w:color w:val="000000" w:themeColor="text1"/>
          <w:sz w:val="22"/>
          <w:szCs w:val="22"/>
        </w:rPr>
        <w:t>, 13-18 October, Romania, 2008, pp31-40.</w:t>
      </w:r>
    </w:p>
    <w:p w:rsidR="009D7C65" w:rsidRDefault="009D7C65" w:rsidP="007F79E3">
      <w:pPr>
        <w:pStyle w:val="REFERENCES"/>
        <w:numPr>
          <w:ilvl w:val="0"/>
          <w:numId w:val="4"/>
        </w:numPr>
        <w:spacing w:after="60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Udrea F, Ali SZ and </w:t>
      </w:r>
      <w:r w:rsidRPr="008D0EA9">
        <w:rPr>
          <w:b/>
          <w:color w:val="000000" w:themeColor="text1"/>
          <w:sz w:val="22"/>
          <w:szCs w:val="22"/>
        </w:rPr>
        <w:t>Gardner JW</w:t>
      </w:r>
      <w:r>
        <w:rPr>
          <w:color w:val="000000" w:themeColor="text1"/>
          <w:sz w:val="22"/>
          <w:szCs w:val="22"/>
        </w:rPr>
        <w:t xml:space="preserve">, “CMOS micro-hotplate array design for nanomaterial-based gas sensors” </w:t>
      </w:r>
      <w:r w:rsidRPr="001D4507">
        <w:rPr>
          <w:i/>
          <w:color w:val="000000" w:themeColor="text1"/>
          <w:sz w:val="22"/>
          <w:szCs w:val="22"/>
        </w:rPr>
        <w:t>Proceedings of IEEE Conference CAS</w:t>
      </w:r>
      <w:r>
        <w:rPr>
          <w:color w:val="000000" w:themeColor="text1"/>
          <w:sz w:val="22"/>
          <w:szCs w:val="22"/>
        </w:rPr>
        <w:t>, 13-18 October, Romania, 2008, pp143-146.</w:t>
      </w:r>
    </w:p>
    <w:p w:rsidR="009D7C65" w:rsidRPr="0048179D" w:rsidRDefault="009D7C65" w:rsidP="007F79E3">
      <w:pPr>
        <w:pStyle w:val="REFERENCES"/>
        <w:numPr>
          <w:ilvl w:val="0"/>
          <w:numId w:val="4"/>
        </w:numPr>
        <w:spacing w:after="60"/>
        <w:rPr>
          <w:color w:val="000000" w:themeColor="text1"/>
          <w:sz w:val="22"/>
          <w:szCs w:val="22"/>
        </w:rPr>
      </w:pPr>
      <w:proofErr w:type="spellStart"/>
      <w:r w:rsidRPr="0048179D">
        <w:rPr>
          <w:color w:val="000000" w:themeColor="text1"/>
          <w:sz w:val="22"/>
          <w:szCs w:val="22"/>
        </w:rPr>
        <w:lastRenderedPageBreak/>
        <w:t>Santra</w:t>
      </w:r>
      <w:proofErr w:type="spellEnd"/>
      <w:r w:rsidRPr="0048179D">
        <w:rPr>
          <w:color w:val="000000" w:themeColor="text1"/>
          <w:sz w:val="22"/>
          <w:szCs w:val="22"/>
        </w:rPr>
        <w:t xml:space="preserve"> S, Guha PK, Ali SZ, </w:t>
      </w:r>
      <w:proofErr w:type="spellStart"/>
      <w:r w:rsidRPr="0048179D">
        <w:rPr>
          <w:color w:val="000000" w:themeColor="text1"/>
          <w:sz w:val="22"/>
          <w:szCs w:val="22"/>
        </w:rPr>
        <w:t>Haneef</w:t>
      </w:r>
      <w:proofErr w:type="spellEnd"/>
      <w:r w:rsidRPr="0048179D">
        <w:rPr>
          <w:color w:val="000000" w:themeColor="text1"/>
          <w:sz w:val="22"/>
          <w:szCs w:val="22"/>
        </w:rPr>
        <w:t xml:space="preserve"> I, Udrea F, and </w:t>
      </w:r>
      <w:r w:rsidRPr="0048179D">
        <w:rPr>
          <w:b/>
          <w:bCs/>
          <w:color w:val="000000" w:themeColor="text1"/>
          <w:sz w:val="22"/>
          <w:szCs w:val="22"/>
        </w:rPr>
        <w:t xml:space="preserve"> Gardner JW</w:t>
      </w:r>
      <w:r w:rsidRPr="0048179D">
        <w:rPr>
          <w:color w:val="000000" w:themeColor="text1"/>
          <w:sz w:val="22"/>
          <w:szCs w:val="22"/>
        </w:rPr>
        <w:t>, "</w:t>
      </w:r>
      <w:hyperlink r:id="rId9" w:tgtFrame="_blank" w:history="1">
        <w:r w:rsidRPr="0048179D">
          <w:rPr>
            <w:iCs/>
            <w:color w:val="000000" w:themeColor="text1"/>
            <w:sz w:val="22"/>
            <w:szCs w:val="22"/>
          </w:rPr>
          <w:t>SOI Diode Temperature Sensor Operated at Ultra High Temperatures – A Critical Analysis</w:t>
        </w:r>
        <w:r>
          <w:rPr>
            <w:noProof/>
            <w:color w:val="000000" w:themeColor="text1"/>
            <w:sz w:val="22"/>
            <w:szCs w:val="22"/>
          </w:rPr>
          <w:drawing>
            <wp:inline distT="0" distB="0" distL="0" distR="0">
              <wp:extent cx="9525" cy="9525"/>
              <wp:effectExtent l="0" t="0" r="0" b="0"/>
              <wp:docPr id="2" name="Picture 1" descr="http://www2.warwick.ac.uk/static_war/images/shim.gif">
                <a:hlinkClick xmlns:a="http://schemas.openxmlformats.org/drawingml/2006/main" r:id="rId9" tgtFrame="_blank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://www2.warwick.ac.uk/static_war/images/shim.gif">
                        <a:hlinkClick r:id="rId9" tgtFrame="_blank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" cy="9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</w:hyperlink>
      <w:r w:rsidRPr="0048179D">
        <w:rPr>
          <w:color w:val="000000" w:themeColor="text1"/>
          <w:sz w:val="22"/>
          <w:szCs w:val="22"/>
        </w:rPr>
        <w:t xml:space="preserve">," </w:t>
      </w:r>
      <w:r w:rsidRPr="0048179D">
        <w:rPr>
          <w:i/>
          <w:color w:val="000000" w:themeColor="text1"/>
          <w:sz w:val="22"/>
          <w:szCs w:val="22"/>
        </w:rPr>
        <w:t>Proceedings of the 7th IEEE Conference on Sensors,</w:t>
      </w:r>
      <w:r w:rsidRPr="0048179D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 xml:space="preserve">26-29 October, Lecce, </w:t>
      </w:r>
      <w:r w:rsidRPr="0048179D">
        <w:rPr>
          <w:color w:val="000000" w:themeColor="text1"/>
          <w:sz w:val="22"/>
          <w:szCs w:val="22"/>
        </w:rPr>
        <w:t>2008, pp. 78-81.</w:t>
      </w:r>
    </w:p>
    <w:p w:rsidR="00D73C3D" w:rsidRDefault="00D73C3D" w:rsidP="00FD0FC4">
      <w:pPr>
        <w:pStyle w:val="REFERENCES"/>
        <w:spacing w:after="60"/>
        <w:rPr>
          <w:b/>
          <w:sz w:val="28"/>
          <w:szCs w:val="22"/>
        </w:rPr>
      </w:pPr>
    </w:p>
    <w:p w:rsidR="00FD0FC4" w:rsidRPr="00FD0FC4" w:rsidRDefault="00FD0FC4" w:rsidP="007F79E3">
      <w:pPr>
        <w:pStyle w:val="REFERENCES"/>
        <w:spacing w:after="60"/>
        <w:rPr>
          <w:b/>
          <w:sz w:val="32"/>
        </w:rPr>
      </w:pPr>
      <w:r w:rsidRPr="00FD0FC4">
        <w:rPr>
          <w:b/>
          <w:sz w:val="28"/>
          <w:szCs w:val="22"/>
        </w:rPr>
        <w:t>2007</w:t>
      </w:r>
    </w:p>
    <w:p w:rsidR="00FD0FC4" w:rsidRPr="00FC09AB" w:rsidRDefault="00FD0FC4" w:rsidP="007F79E3">
      <w:pPr>
        <w:pStyle w:val="REFERENCES"/>
        <w:numPr>
          <w:ilvl w:val="0"/>
          <w:numId w:val="4"/>
        </w:numPr>
        <w:spacing w:after="60"/>
      </w:pPr>
      <w:r>
        <w:rPr>
          <w:sz w:val="22"/>
          <w:szCs w:val="22"/>
        </w:rPr>
        <w:t xml:space="preserve">Guha PK, Ali SZ, Lee CC, Udrea F, Milne WI, Iwaki T, Covington JA and </w:t>
      </w:r>
      <w:r w:rsidRPr="00A64333">
        <w:rPr>
          <w:b/>
          <w:sz w:val="22"/>
          <w:szCs w:val="22"/>
        </w:rPr>
        <w:t>Gardner JW</w:t>
      </w:r>
      <w:r>
        <w:rPr>
          <w:sz w:val="22"/>
          <w:szCs w:val="22"/>
        </w:rPr>
        <w:t xml:space="preserve"> 2007 </w:t>
      </w:r>
      <w:r w:rsidRPr="00A64333">
        <w:rPr>
          <w:i/>
          <w:sz w:val="22"/>
          <w:szCs w:val="22"/>
        </w:rPr>
        <w:t>Sensors and Actuators B</w:t>
      </w:r>
      <w:r>
        <w:rPr>
          <w:sz w:val="22"/>
          <w:szCs w:val="22"/>
        </w:rPr>
        <w:t xml:space="preserve">, </w:t>
      </w:r>
      <w:r w:rsidRPr="00A64333">
        <w:rPr>
          <w:b/>
          <w:sz w:val="22"/>
          <w:szCs w:val="22"/>
        </w:rPr>
        <w:t>127</w:t>
      </w:r>
      <w:r>
        <w:rPr>
          <w:sz w:val="22"/>
          <w:szCs w:val="22"/>
        </w:rPr>
        <w:t>, 260-266 “Novel design and characterisation of SOI CMOS micro-hotplates for high temperature gas sensors”</w:t>
      </w:r>
    </w:p>
    <w:p w:rsidR="00B530BB" w:rsidRPr="00C37135" w:rsidRDefault="00B530BB" w:rsidP="007F79E3">
      <w:pPr>
        <w:pStyle w:val="REFERENCES"/>
        <w:numPr>
          <w:ilvl w:val="0"/>
          <w:numId w:val="4"/>
        </w:numPr>
        <w:spacing w:after="60"/>
        <w:rPr>
          <w:szCs w:val="24"/>
          <w:lang w:val="en-US"/>
        </w:rPr>
      </w:pPr>
      <w:r>
        <w:rPr>
          <w:szCs w:val="24"/>
        </w:rPr>
        <w:t xml:space="preserve">Iwaki T, Covington JA and </w:t>
      </w:r>
      <w:r w:rsidRPr="00C37135">
        <w:rPr>
          <w:b/>
          <w:szCs w:val="24"/>
        </w:rPr>
        <w:t>Gardner JW</w:t>
      </w:r>
      <w:r>
        <w:rPr>
          <w:szCs w:val="24"/>
        </w:rPr>
        <w:t xml:space="preserve">, </w:t>
      </w:r>
      <w:r w:rsidRPr="00C37135">
        <w:rPr>
          <w:i/>
          <w:szCs w:val="24"/>
        </w:rPr>
        <w:t xml:space="preserve">Proc. of IEEE Sensors 2007 conference, </w:t>
      </w:r>
      <w:proofErr w:type="spellStart"/>
      <w:r w:rsidRPr="00C37135">
        <w:rPr>
          <w:i/>
          <w:szCs w:val="24"/>
        </w:rPr>
        <w:t>pp</w:t>
      </w:r>
      <w:proofErr w:type="spellEnd"/>
      <w:r w:rsidRPr="00C37135">
        <w:rPr>
          <w:i/>
          <w:szCs w:val="24"/>
        </w:rPr>
        <w:t xml:space="preserve"> 1229-1232, Atlanta, USA, October 28-21, 2007</w:t>
      </w:r>
      <w:r>
        <w:rPr>
          <w:szCs w:val="24"/>
        </w:rPr>
        <w:t xml:space="preserve"> “Identification of vapours using a single carbon black/polymer composite sensor and a novel temperature modulation technique”</w:t>
      </w:r>
    </w:p>
    <w:p w:rsidR="00B530BB" w:rsidRPr="00C37135" w:rsidRDefault="00B530BB" w:rsidP="007F79E3">
      <w:pPr>
        <w:pStyle w:val="REFERENCES"/>
        <w:numPr>
          <w:ilvl w:val="0"/>
          <w:numId w:val="4"/>
        </w:numPr>
        <w:spacing w:after="60"/>
        <w:rPr>
          <w:szCs w:val="24"/>
          <w:lang w:val="en-US"/>
        </w:rPr>
      </w:pPr>
      <w:r>
        <w:rPr>
          <w:szCs w:val="24"/>
          <w:lang w:val="en-US"/>
        </w:rPr>
        <w:t xml:space="preserve">Udrea F, </w:t>
      </w:r>
      <w:proofErr w:type="spellStart"/>
      <w:r>
        <w:rPr>
          <w:szCs w:val="24"/>
          <w:lang w:val="en-US"/>
        </w:rPr>
        <w:t>Maeng</w:t>
      </w:r>
      <w:proofErr w:type="spellEnd"/>
      <w:r>
        <w:rPr>
          <w:szCs w:val="24"/>
          <w:lang w:val="en-US"/>
        </w:rPr>
        <w:t xml:space="preserve"> S, </w:t>
      </w:r>
      <w:r w:rsidRPr="004B4356">
        <w:rPr>
          <w:b/>
          <w:szCs w:val="24"/>
          <w:lang w:val="en-US"/>
        </w:rPr>
        <w:t>Gardner JW</w:t>
      </w:r>
      <w:r>
        <w:rPr>
          <w:szCs w:val="24"/>
          <w:lang w:val="en-US"/>
        </w:rPr>
        <w:t xml:space="preserve"> et al., </w:t>
      </w:r>
      <w:r w:rsidRPr="004B4356">
        <w:rPr>
          <w:i/>
          <w:szCs w:val="24"/>
          <w:lang w:val="en-US"/>
        </w:rPr>
        <w:t xml:space="preserve">Proc. of IEEE Electron Devices Meeting, </w:t>
      </w:r>
      <w:proofErr w:type="spellStart"/>
      <w:r w:rsidRPr="004B4356">
        <w:rPr>
          <w:i/>
          <w:szCs w:val="24"/>
          <w:lang w:val="en-US"/>
        </w:rPr>
        <w:t>pp</w:t>
      </w:r>
      <w:proofErr w:type="spellEnd"/>
      <w:r w:rsidRPr="004B4356">
        <w:rPr>
          <w:i/>
          <w:szCs w:val="24"/>
          <w:lang w:val="en-US"/>
        </w:rPr>
        <w:t xml:space="preserve"> 831-834, Washington DC, USA, Dec</w:t>
      </w:r>
      <w:r>
        <w:rPr>
          <w:i/>
          <w:szCs w:val="24"/>
          <w:lang w:val="en-US"/>
        </w:rPr>
        <w:t>ember</w:t>
      </w:r>
      <w:r w:rsidRPr="004B4356">
        <w:rPr>
          <w:i/>
          <w:szCs w:val="24"/>
          <w:lang w:val="en-US"/>
        </w:rPr>
        <w:t xml:space="preserve"> </w:t>
      </w:r>
      <w:r>
        <w:rPr>
          <w:i/>
          <w:szCs w:val="24"/>
          <w:lang w:val="en-US"/>
        </w:rPr>
        <w:t>9-12</w:t>
      </w:r>
      <w:r w:rsidRPr="004B4356">
        <w:rPr>
          <w:i/>
          <w:szCs w:val="24"/>
          <w:lang w:val="en-US"/>
        </w:rPr>
        <w:t>, 2007</w:t>
      </w:r>
      <w:r>
        <w:rPr>
          <w:szCs w:val="24"/>
          <w:lang w:val="en-US"/>
        </w:rPr>
        <w:t xml:space="preserve"> “Three technologies for a smart miniaturized gas sensor: SOI CMOS, micromachining and CNTs – challenges and performance”</w:t>
      </w:r>
    </w:p>
    <w:p w:rsidR="00FD0FC4" w:rsidRDefault="00FD0FC4" w:rsidP="00FD0FC4">
      <w:pPr>
        <w:spacing w:after="60"/>
      </w:pPr>
    </w:p>
    <w:p w:rsidR="00DE1FD9" w:rsidRDefault="00DE1FD9"/>
    <w:sectPr w:rsidR="00DE1FD9" w:rsidSect="008A3ED5"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D69" w:rsidRDefault="00CC1D69" w:rsidP="005163B9">
      <w:pPr>
        <w:spacing w:after="0" w:line="240" w:lineRule="auto"/>
      </w:pPr>
      <w:r>
        <w:separator/>
      </w:r>
    </w:p>
  </w:endnote>
  <w:endnote w:type="continuationSeparator" w:id="0">
    <w:p w:rsidR="00CC1D69" w:rsidRDefault="00CC1D69" w:rsidP="005163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neGulliver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157501"/>
      <w:docPartObj>
        <w:docPartGallery w:val="Page Numbers (Bottom of Page)"/>
        <w:docPartUnique/>
      </w:docPartObj>
    </w:sdtPr>
    <w:sdtEndPr/>
    <w:sdtContent>
      <w:p w:rsidR="005163B9" w:rsidRDefault="0032137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109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163B9" w:rsidRDefault="005163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D69" w:rsidRDefault="00CC1D69" w:rsidP="005163B9">
      <w:pPr>
        <w:spacing w:after="0" w:line="240" w:lineRule="auto"/>
      </w:pPr>
      <w:r>
        <w:separator/>
      </w:r>
    </w:p>
  </w:footnote>
  <w:footnote w:type="continuationSeparator" w:id="0">
    <w:p w:rsidR="00CC1D69" w:rsidRDefault="00CC1D69" w:rsidP="005163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8267F"/>
    <w:multiLevelType w:val="hybridMultilevel"/>
    <w:tmpl w:val="3490FB8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203F32"/>
    <w:multiLevelType w:val="hybridMultilevel"/>
    <w:tmpl w:val="2354A1D2"/>
    <w:lvl w:ilvl="0" w:tplc="CA4E9090">
      <w:start w:val="5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B26D16"/>
    <w:multiLevelType w:val="hybridMultilevel"/>
    <w:tmpl w:val="421E06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C0757D"/>
    <w:multiLevelType w:val="hybridMultilevel"/>
    <w:tmpl w:val="7BD8A654"/>
    <w:lvl w:ilvl="0" w:tplc="040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FC4"/>
    <w:rsid w:val="00096AF9"/>
    <w:rsid w:val="000E062C"/>
    <w:rsid w:val="00102190"/>
    <w:rsid w:val="00111F02"/>
    <w:rsid w:val="00115B33"/>
    <w:rsid w:val="0017401F"/>
    <w:rsid w:val="00255C85"/>
    <w:rsid w:val="0032137B"/>
    <w:rsid w:val="0035255E"/>
    <w:rsid w:val="00360F25"/>
    <w:rsid w:val="003A6C77"/>
    <w:rsid w:val="00422C70"/>
    <w:rsid w:val="005163B9"/>
    <w:rsid w:val="00662393"/>
    <w:rsid w:val="00687CDB"/>
    <w:rsid w:val="007326AA"/>
    <w:rsid w:val="00745CB3"/>
    <w:rsid w:val="00786164"/>
    <w:rsid w:val="007B1096"/>
    <w:rsid w:val="007F79E3"/>
    <w:rsid w:val="008A3ED5"/>
    <w:rsid w:val="008D083F"/>
    <w:rsid w:val="00956005"/>
    <w:rsid w:val="009D7C65"/>
    <w:rsid w:val="00B243F9"/>
    <w:rsid w:val="00B40C1A"/>
    <w:rsid w:val="00B530BB"/>
    <w:rsid w:val="00C23198"/>
    <w:rsid w:val="00C371D6"/>
    <w:rsid w:val="00C53ADC"/>
    <w:rsid w:val="00C94F83"/>
    <w:rsid w:val="00CB629C"/>
    <w:rsid w:val="00CC1D69"/>
    <w:rsid w:val="00D01B61"/>
    <w:rsid w:val="00D73C3D"/>
    <w:rsid w:val="00DE1FD9"/>
    <w:rsid w:val="00DE31BF"/>
    <w:rsid w:val="00F03412"/>
    <w:rsid w:val="00F132FB"/>
    <w:rsid w:val="00F42FF4"/>
    <w:rsid w:val="00FD0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FERENCES">
    <w:name w:val="REFERENCES"/>
    <w:rsid w:val="00FD0FC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basedOn w:val="DefaultParagraphFont"/>
    <w:rsid w:val="00FD0FC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5163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163B9"/>
  </w:style>
  <w:style w:type="paragraph" w:styleId="Footer">
    <w:name w:val="footer"/>
    <w:basedOn w:val="Normal"/>
    <w:link w:val="FooterChar"/>
    <w:uiPriority w:val="99"/>
    <w:unhideWhenUsed/>
    <w:rsid w:val="005163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3B9"/>
  </w:style>
  <w:style w:type="paragraph" w:styleId="BalloonText">
    <w:name w:val="Balloon Text"/>
    <w:basedOn w:val="Normal"/>
    <w:link w:val="BalloonTextChar"/>
    <w:uiPriority w:val="99"/>
    <w:semiHidden/>
    <w:unhideWhenUsed/>
    <w:rsid w:val="009D7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7C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A6C77"/>
    <w:pPr>
      <w:ind w:left="720"/>
      <w:contextualSpacing/>
    </w:pPr>
  </w:style>
  <w:style w:type="table" w:styleId="TableGrid">
    <w:name w:val="Table Grid"/>
    <w:basedOn w:val="TableNormal"/>
    <w:uiPriority w:val="59"/>
    <w:rsid w:val="00174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FERENCES">
    <w:name w:val="REFERENCES"/>
    <w:rsid w:val="00FD0FC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basedOn w:val="DefaultParagraphFont"/>
    <w:rsid w:val="00FD0FC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5163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163B9"/>
  </w:style>
  <w:style w:type="paragraph" w:styleId="Footer">
    <w:name w:val="footer"/>
    <w:basedOn w:val="Normal"/>
    <w:link w:val="FooterChar"/>
    <w:uiPriority w:val="99"/>
    <w:unhideWhenUsed/>
    <w:rsid w:val="005163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3B9"/>
  </w:style>
  <w:style w:type="paragraph" w:styleId="BalloonText">
    <w:name w:val="Balloon Text"/>
    <w:basedOn w:val="Normal"/>
    <w:link w:val="BalloonTextChar"/>
    <w:uiPriority w:val="99"/>
    <w:semiHidden/>
    <w:unhideWhenUsed/>
    <w:rsid w:val="009D7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7C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A6C77"/>
    <w:pPr>
      <w:ind w:left="720"/>
      <w:contextualSpacing/>
    </w:pPr>
  </w:style>
  <w:style w:type="table" w:styleId="TableGrid">
    <w:name w:val="Table Grid"/>
    <w:basedOn w:val="TableNormal"/>
    <w:uiPriority w:val="59"/>
    <w:rsid w:val="00174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89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gif"/><Relationship Id="rId4" Type="http://schemas.microsoft.com/office/2007/relationships/stylesWithEffects" Target="stylesWithEffects.xml"/><Relationship Id="rId9" Type="http://schemas.openxmlformats.org/officeDocument/2006/relationships/hyperlink" Target="http://www2.warwick.ac.uk/fac/sci/eng/eed/research/srl/publications/papers/jwgardner/2008/ieee_sensors_conf_2008_soi_diode_temp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185BA-5430-428A-B6BB-0747AEA9B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655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 W Gardner</dc:creator>
  <cp:lastModifiedBy>esrio</cp:lastModifiedBy>
  <cp:revision>9</cp:revision>
  <cp:lastPrinted>2011-01-24T15:55:00Z</cp:lastPrinted>
  <dcterms:created xsi:type="dcterms:W3CDTF">2011-01-24T15:52:00Z</dcterms:created>
  <dcterms:modified xsi:type="dcterms:W3CDTF">2011-05-27T12:50:00Z</dcterms:modified>
</cp:coreProperties>
</file>