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C77746" w14:textId="77777777" w:rsidR="00C4323E" w:rsidRPr="00C45CC6" w:rsidRDefault="00C45CC6">
      <w:pPr>
        <w:rPr>
          <w:b/>
        </w:rPr>
      </w:pPr>
      <w:r w:rsidRPr="00C45CC6">
        <w:rPr>
          <w:b/>
        </w:rPr>
        <w:t xml:space="preserve">MA469 R-projects for 2015/6 from </w:t>
      </w:r>
      <w:proofErr w:type="spellStart"/>
      <w:r w:rsidRPr="00C45CC6">
        <w:rPr>
          <w:b/>
        </w:rPr>
        <w:t>R.S.MacKay</w:t>
      </w:r>
      <w:proofErr w:type="spellEnd"/>
    </w:p>
    <w:p w14:paraId="373785C2" w14:textId="77777777" w:rsidR="00C45CC6" w:rsidRDefault="00C45CC6"/>
    <w:p w14:paraId="68132855" w14:textId="77777777" w:rsidR="00C45CC6" w:rsidRPr="009F5CE2" w:rsidRDefault="009F5CE2" w:rsidP="009F5CE2">
      <w:pPr>
        <w:rPr>
          <w:b/>
        </w:rPr>
      </w:pPr>
      <w:r w:rsidRPr="009F5CE2">
        <w:rPr>
          <w:b/>
        </w:rPr>
        <w:t>1.</w:t>
      </w:r>
      <w:r>
        <w:rPr>
          <w:b/>
        </w:rPr>
        <w:t xml:space="preserve"> </w:t>
      </w:r>
      <w:r w:rsidR="00277FBE">
        <w:rPr>
          <w:b/>
        </w:rPr>
        <w:t>Hubble’s law</w:t>
      </w:r>
      <w:r w:rsidR="00C45CC6" w:rsidRPr="009F5CE2">
        <w:rPr>
          <w:b/>
        </w:rPr>
        <w:t xml:space="preserve"> without </w:t>
      </w:r>
      <w:proofErr w:type="spellStart"/>
      <w:r w:rsidR="00C45CC6" w:rsidRPr="009F5CE2">
        <w:rPr>
          <w:b/>
        </w:rPr>
        <w:t>Friedmann</w:t>
      </w:r>
      <w:r w:rsidRPr="009F5CE2">
        <w:rPr>
          <w:b/>
        </w:rPr>
        <w:t>’s</w:t>
      </w:r>
      <w:proofErr w:type="spellEnd"/>
      <w:r w:rsidRPr="009F5CE2">
        <w:rPr>
          <w:b/>
        </w:rPr>
        <w:t xml:space="preserve"> equations</w:t>
      </w:r>
    </w:p>
    <w:p w14:paraId="41FF424F" w14:textId="77777777" w:rsidR="009F5CE2" w:rsidRPr="009F5CE2" w:rsidRDefault="009F5CE2" w:rsidP="009F5CE2"/>
    <w:p w14:paraId="789FAD15" w14:textId="77777777" w:rsidR="0077741D" w:rsidRDefault="009F5CE2" w:rsidP="00C45CC6">
      <w:r w:rsidRPr="007964FF">
        <w:rPr>
          <w:i/>
        </w:rPr>
        <w:t>Background</w:t>
      </w:r>
      <w:r>
        <w:t xml:space="preserve">: </w:t>
      </w:r>
      <w:r w:rsidR="00C45CC6">
        <w:t>Hubble’s law</w:t>
      </w:r>
      <w:r w:rsidR="00277FBE">
        <w:t xml:space="preserve"> (that redshift z is proportional to distance D)</w:t>
      </w:r>
      <w:r w:rsidR="00C45CC6">
        <w:t xml:space="preserve"> or its refinements are nowadays based on assuming not only a </w:t>
      </w:r>
      <w:proofErr w:type="spellStart"/>
      <w:r w:rsidR="00C45CC6">
        <w:t>Friedmann</w:t>
      </w:r>
      <w:proofErr w:type="spellEnd"/>
      <w:r w:rsidR="00C45CC6">
        <w:t xml:space="preserve"> universe ds^2 = -dt^2 + S^2(t)|dx|^2 where |dx| is Euclidean (or possibly </w:t>
      </w:r>
      <w:r w:rsidR="00277FBE">
        <w:t xml:space="preserve">standard </w:t>
      </w:r>
      <w:r w:rsidR="00C45CC6">
        <w:t xml:space="preserve">spherical or hyperbolic) metric on R^3 (or a 3-manifold) and </w:t>
      </w:r>
      <w:proofErr w:type="gramStart"/>
      <w:r w:rsidR="00C45CC6">
        <w:t>S(</w:t>
      </w:r>
      <w:proofErr w:type="gramEnd"/>
      <w:r w:rsidR="00C45CC6">
        <w:t xml:space="preserve">t) is some function of t, </w:t>
      </w:r>
      <w:r>
        <w:t xml:space="preserve">with matter moving roughly along x=constant, </w:t>
      </w:r>
      <w:r w:rsidR="00C45CC6">
        <w:t xml:space="preserve">but also </w:t>
      </w:r>
      <w:proofErr w:type="spellStart"/>
      <w:r w:rsidR="00C45CC6">
        <w:t>Friedmann</w:t>
      </w:r>
      <w:r>
        <w:t>’s</w:t>
      </w:r>
      <w:proofErr w:type="spellEnd"/>
      <w:r>
        <w:t xml:space="preserve"> equations </w:t>
      </w:r>
      <w:r w:rsidRPr="009F5CE2">
        <w:t>https://en.wikipedia.org/wiki/Friedmann_equations</w:t>
      </w:r>
      <w:r>
        <w:t xml:space="preserve">, </w:t>
      </w:r>
      <w:r w:rsidR="00C45CC6">
        <w:t xml:space="preserve">which constrain the </w:t>
      </w:r>
      <w:r>
        <w:t xml:space="preserve">form of the </w:t>
      </w:r>
      <w:r w:rsidR="00C45CC6">
        <w:t xml:space="preserve">function </w:t>
      </w:r>
      <w:r>
        <w:t>S</w:t>
      </w:r>
      <w:r w:rsidR="00C45CC6">
        <w:t xml:space="preserve"> </w:t>
      </w:r>
      <w:r w:rsidR="00277FBE">
        <w:t>to satisfy two differential equations</w:t>
      </w:r>
      <w:r w:rsidR="00C45CC6">
        <w:t>.</w:t>
      </w:r>
      <w:r>
        <w:t xml:space="preserve">  </w:t>
      </w:r>
    </w:p>
    <w:p w14:paraId="20BFFD69" w14:textId="77777777" w:rsidR="0077741D" w:rsidRDefault="0077741D" w:rsidP="00C45CC6"/>
    <w:p w14:paraId="66680730" w14:textId="11AAF4C2" w:rsidR="00C45CC6" w:rsidRDefault="009F5CE2" w:rsidP="00C45CC6">
      <w:r>
        <w:t xml:space="preserve">But one could attempt to fit the observations of redshift z and D </w:t>
      </w:r>
      <w:r w:rsidR="00277FBE">
        <w:t xml:space="preserve">(“corrected luminosity distance” to be precise) </w:t>
      </w:r>
      <w:r>
        <w:t xml:space="preserve">directly to the equations 1+z = </w:t>
      </w:r>
      <w:proofErr w:type="gramStart"/>
      <w:r>
        <w:t>S(</w:t>
      </w:r>
      <w:proofErr w:type="spellStart"/>
      <w:proofErr w:type="gramEnd"/>
      <w:r>
        <w:t>t_r</w:t>
      </w:r>
      <w:proofErr w:type="spellEnd"/>
      <w:r>
        <w:t>)/S(</w:t>
      </w:r>
      <w:proofErr w:type="spellStart"/>
      <w:r>
        <w:t>t_e</w:t>
      </w:r>
      <w:proofErr w:type="spellEnd"/>
      <w:r>
        <w:t>) and D = S(</w:t>
      </w:r>
      <w:proofErr w:type="spellStart"/>
      <w:r>
        <w:t>t_r</w:t>
      </w:r>
      <w:proofErr w:type="spellEnd"/>
      <w:r>
        <w:t>)\</w:t>
      </w:r>
      <w:proofErr w:type="spellStart"/>
      <w:r>
        <w:t>int</w:t>
      </w:r>
      <w:proofErr w:type="spellEnd"/>
      <w:r>
        <w:t xml:space="preserve"> </w:t>
      </w:r>
      <w:proofErr w:type="spellStart"/>
      <w:r>
        <w:t>dt</w:t>
      </w:r>
      <w:proofErr w:type="spellEnd"/>
      <w:r>
        <w:t>/S(t) (</w:t>
      </w:r>
      <w:r w:rsidR="00277FBE">
        <w:t xml:space="preserve">which follow for a </w:t>
      </w:r>
      <w:proofErr w:type="spellStart"/>
      <w:r w:rsidR="00277FBE">
        <w:t>Friedmann</w:t>
      </w:r>
      <w:proofErr w:type="spellEnd"/>
      <w:r w:rsidR="00277FBE">
        <w:t xml:space="preserve"> universe in </w:t>
      </w:r>
      <w:r>
        <w:t xml:space="preserve">the Euclidean case) </w:t>
      </w:r>
      <w:r w:rsidR="00277FBE">
        <w:t>to determine the</w:t>
      </w:r>
      <w:r>
        <w:t xml:space="preserve"> function S.  Namely, its inverse function is given by S^{-1}(1/1+z) = </w:t>
      </w:r>
      <w:proofErr w:type="spellStart"/>
      <w:r>
        <w:t>t_r</w:t>
      </w:r>
      <w:proofErr w:type="spellEnd"/>
      <w:r>
        <w:t xml:space="preserve"> - \int_0^D </w:t>
      </w:r>
      <w:proofErr w:type="spellStart"/>
      <w:r>
        <w:t>dD</w:t>
      </w:r>
      <w:proofErr w:type="spellEnd"/>
      <w:r>
        <w:t>/1+z.</w:t>
      </w:r>
    </w:p>
    <w:p w14:paraId="3FE8A9E9" w14:textId="77777777" w:rsidR="009F5CE2" w:rsidRDefault="009F5CE2" w:rsidP="00C45CC6"/>
    <w:p w14:paraId="5BCB1FF7" w14:textId="77777777" w:rsidR="00277FBE" w:rsidRDefault="009F5CE2" w:rsidP="00277FBE">
      <w:pPr>
        <w:widowControl w:val="0"/>
        <w:autoSpaceDE w:val="0"/>
        <w:autoSpaceDN w:val="0"/>
        <w:adjustRightInd w:val="0"/>
        <w:rPr>
          <w:rFonts w:ascii="Times" w:hAnsi="Times" w:cs="Times"/>
          <w:lang w:val="en-US"/>
        </w:rPr>
      </w:pPr>
      <w:r w:rsidRPr="007964FF">
        <w:rPr>
          <w:i/>
        </w:rPr>
        <w:t>Project</w:t>
      </w:r>
      <w:r>
        <w:t xml:space="preserve">: </w:t>
      </w:r>
      <w:r w:rsidR="007964FF">
        <w:t>Find suitable data sources for (</w:t>
      </w:r>
      <w:proofErr w:type="spellStart"/>
      <w:r w:rsidR="007964FF">
        <w:t>z</w:t>
      </w:r>
      <w:proofErr w:type="gramStart"/>
      <w:r w:rsidR="007964FF">
        <w:t>,D</w:t>
      </w:r>
      <w:proofErr w:type="spellEnd"/>
      <w:proofErr w:type="gramEnd"/>
      <w:r w:rsidR="007964FF">
        <w:t>) and plot the resulting function S.  Take care in interpreting the data: many sources provide luminosity distance</w:t>
      </w:r>
      <w:r w:rsidR="00277FBE">
        <w:t xml:space="preserve"> D_L</w:t>
      </w:r>
      <w:r w:rsidR="007964FF">
        <w:t xml:space="preserve"> instead of corrected luminosity distance; </w:t>
      </w:r>
      <w:r w:rsidR="00277FBE">
        <w:t>they are related by D_L =</w:t>
      </w:r>
      <w:r w:rsidR="007964FF">
        <w:t xml:space="preserve"> (1+</w:t>
      </w:r>
      <w:proofErr w:type="gramStart"/>
      <w:r w:rsidR="007964FF">
        <w:t>z)D</w:t>
      </w:r>
      <w:proofErr w:type="gramEnd"/>
      <w:r w:rsidR="007964FF">
        <w:t xml:space="preserve">.  </w:t>
      </w:r>
      <w:r w:rsidR="00277FBE">
        <w:t xml:space="preserve">Or they may give -5 log_10{D_L}.  A good reference on the variety of distance measures is </w:t>
      </w:r>
      <w:proofErr w:type="spellStart"/>
      <w:r w:rsidR="00277FBE">
        <w:t>Perlick</w:t>
      </w:r>
      <w:proofErr w:type="spellEnd"/>
      <w:r w:rsidR="00277FBE">
        <w:t xml:space="preserve"> </w:t>
      </w:r>
      <w:r w:rsidR="00277FBE">
        <w:rPr>
          <w:rFonts w:ascii="Times" w:hAnsi="Times" w:cs="Times"/>
          <w:color w:val="0000FF"/>
          <w:sz w:val="26"/>
          <w:szCs w:val="26"/>
          <w:lang w:val="en-US"/>
        </w:rPr>
        <w:t xml:space="preserve">http://www.livingreviews.org/lrr-2004-9 </w:t>
      </w:r>
    </w:p>
    <w:p w14:paraId="1A963C25" w14:textId="77777777" w:rsidR="009F5CE2" w:rsidRDefault="007964FF" w:rsidP="00C45CC6">
      <w:r>
        <w:t>Extrapolate</w:t>
      </w:r>
      <w:r w:rsidR="00277FBE">
        <w:t xml:space="preserve"> your function</w:t>
      </w:r>
      <w:r>
        <w:t xml:space="preserve"> </w:t>
      </w:r>
      <w:r w:rsidR="00277FBE">
        <w:t xml:space="preserve">S </w:t>
      </w:r>
      <w:r>
        <w:t xml:space="preserve">to determine t* such that </w:t>
      </w:r>
      <w:proofErr w:type="gramStart"/>
      <w:r>
        <w:t>S(</w:t>
      </w:r>
      <w:proofErr w:type="gramEnd"/>
      <w:r>
        <w:t>t*)=0 (the time of the big-bang)</w:t>
      </w:r>
      <w:r w:rsidR="00277FBE">
        <w:t>.</w:t>
      </w:r>
    </w:p>
    <w:p w14:paraId="108E231F" w14:textId="77777777" w:rsidR="00C45CC6" w:rsidRDefault="00C45CC6" w:rsidP="00C45CC6"/>
    <w:p w14:paraId="37E62146" w14:textId="77777777" w:rsidR="00277FBE" w:rsidRPr="00277FBE" w:rsidRDefault="005D240D" w:rsidP="00C45CC6">
      <w:pPr>
        <w:rPr>
          <w:b/>
        </w:rPr>
      </w:pPr>
      <w:r>
        <w:rPr>
          <w:b/>
        </w:rPr>
        <w:t>2</w:t>
      </w:r>
      <w:r w:rsidR="00277FBE">
        <w:rPr>
          <w:b/>
        </w:rPr>
        <w:t xml:space="preserve">. </w:t>
      </w:r>
      <w:r>
        <w:rPr>
          <w:b/>
        </w:rPr>
        <w:t>Hierarchical A</w:t>
      </w:r>
      <w:r w:rsidR="00277FBE" w:rsidRPr="00277FBE">
        <w:rPr>
          <w:b/>
        </w:rPr>
        <w:t xml:space="preserve">ggregation of Markov </w:t>
      </w:r>
      <w:r>
        <w:rPr>
          <w:b/>
        </w:rPr>
        <w:t>processes</w:t>
      </w:r>
    </w:p>
    <w:p w14:paraId="12973913" w14:textId="77777777" w:rsidR="00277FBE" w:rsidRDefault="00277FBE" w:rsidP="00C45CC6">
      <w:pPr>
        <w:rPr>
          <w:b/>
        </w:rPr>
      </w:pPr>
    </w:p>
    <w:p w14:paraId="4E753BAF" w14:textId="534FB410" w:rsidR="0077741D" w:rsidRDefault="005D240D" w:rsidP="00C45CC6">
      <w:r w:rsidRPr="005D240D">
        <w:rPr>
          <w:i/>
        </w:rPr>
        <w:t>Background</w:t>
      </w:r>
      <w:r>
        <w:t>: To compute the stationary distribution and mean first passage time for a Markov process</w:t>
      </w:r>
      <w:r w:rsidR="00DD34FC">
        <w:t xml:space="preserve"> (or semi-Markov process)</w:t>
      </w:r>
      <w:r>
        <w:t xml:space="preserve"> one can </w:t>
      </w:r>
      <w:r w:rsidR="00DD34FC">
        <w:t>eliminate</w:t>
      </w:r>
      <w:r>
        <w:t xml:space="preserve"> parts of the state space</w:t>
      </w:r>
      <w:r w:rsidR="00DD34FC">
        <w:t xml:space="preserve"> successively to make smaller processes with equivalent properties, thereby speeding up the computation.</w:t>
      </w:r>
      <w:r>
        <w:t xml:space="preserve"> </w:t>
      </w:r>
      <w:r w:rsidR="00DD34FC">
        <w:t xml:space="preserve"> This was developed </w:t>
      </w:r>
      <w:r w:rsidR="00E7025C">
        <w:t>by Wales in</w:t>
      </w:r>
      <w:r w:rsidR="00DD34FC">
        <w:t xml:space="preserve"> </w:t>
      </w:r>
      <w:proofErr w:type="spellStart"/>
      <w:r w:rsidR="00DD34FC">
        <w:t>Int</w:t>
      </w:r>
      <w:proofErr w:type="spellEnd"/>
      <w:r w:rsidR="00DD34FC">
        <w:t xml:space="preserve"> Rev </w:t>
      </w:r>
      <w:proofErr w:type="spellStart"/>
      <w:r w:rsidR="00DD34FC">
        <w:t>Phys</w:t>
      </w:r>
      <w:proofErr w:type="spellEnd"/>
      <w:r w:rsidR="00DD34FC">
        <w:t xml:space="preserve"> </w:t>
      </w:r>
      <w:proofErr w:type="spellStart"/>
      <w:r w:rsidR="00DD34FC">
        <w:t>Chem</w:t>
      </w:r>
      <w:proofErr w:type="spellEnd"/>
      <w:r w:rsidR="00DD34FC">
        <w:t xml:space="preserve"> 25 (2006) 237 and J </w:t>
      </w:r>
      <w:proofErr w:type="spellStart"/>
      <w:r w:rsidR="00DD34FC">
        <w:t>Chem</w:t>
      </w:r>
      <w:proofErr w:type="spellEnd"/>
      <w:r w:rsidR="00DD34FC">
        <w:t xml:space="preserve"> </w:t>
      </w:r>
      <w:proofErr w:type="spellStart"/>
      <w:r w:rsidR="00DD34FC">
        <w:t>Phys</w:t>
      </w:r>
      <w:proofErr w:type="spellEnd"/>
      <w:r w:rsidR="00DD34FC">
        <w:t xml:space="preserve"> 130 (2009) 2014111.  I proposed an improvement on Wales’ methods</w:t>
      </w:r>
      <w:r w:rsidR="00E7025C">
        <w:t>,</w:t>
      </w:r>
      <w:r w:rsidR="00DD34FC">
        <w:t xml:space="preserve"> which works by aggregating groups of states rather than eliminating them and I believe would be more efficient.  </w:t>
      </w:r>
    </w:p>
    <w:p w14:paraId="027F81BE" w14:textId="77777777" w:rsidR="0077741D" w:rsidRDefault="0077741D" w:rsidP="00C45CC6"/>
    <w:p w14:paraId="70A10F57" w14:textId="77777777" w:rsidR="005D240D" w:rsidRDefault="00DD34FC" w:rsidP="00C45CC6">
      <w:r>
        <w:t xml:space="preserve">The idea is that for a continuous-time regular jump homogeneous Markov chain with </w:t>
      </w:r>
      <w:r w:rsidR="001C17C6">
        <w:t xml:space="preserve">state space S, </w:t>
      </w:r>
      <w:r>
        <w:t xml:space="preserve">mean waiting times T_s, transition probabilities </w:t>
      </w:r>
      <w:proofErr w:type="spellStart"/>
      <w:r>
        <w:t>P_st</w:t>
      </w:r>
      <w:proofErr w:type="spellEnd"/>
      <w:r>
        <w:t xml:space="preserve"> </w:t>
      </w:r>
      <w:r w:rsidR="001C17C6">
        <w:t xml:space="preserve">from s to t </w:t>
      </w:r>
      <w:r>
        <w:t xml:space="preserve">(equivalently transition rates </w:t>
      </w:r>
      <w:proofErr w:type="spellStart"/>
      <w:r>
        <w:t>q_st</w:t>
      </w:r>
      <w:proofErr w:type="spellEnd"/>
      <w:r>
        <w:t xml:space="preserve"> = </w:t>
      </w:r>
      <w:proofErr w:type="spellStart"/>
      <w:r>
        <w:t>P_st</w:t>
      </w:r>
      <w:proofErr w:type="spellEnd"/>
      <w:r>
        <w:t>/T_s</w:t>
      </w:r>
      <w:r w:rsidR="001C17C6">
        <w:t xml:space="preserve">), one can aggregate groups of states s in </w:t>
      </w:r>
      <w:proofErr w:type="spellStart"/>
      <w:r w:rsidR="001C17C6">
        <w:t>A_i</w:t>
      </w:r>
      <w:proofErr w:type="spellEnd"/>
      <w:r w:rsidR="001C17C6">
        <w:t xml:space="preserve"> for any chosen disjoint subsets </w:t>
      </w:r>
      <w:proofErr w:type="spellStart"/>
      <w:r w:rsidR="001C17C6">
        <w:t>A_i</w:t>
      </w:r>
      <w:proofErr w:type="spellEnd"/>
      <w:r w:rsidR="001C17C6">
        <w:t xml:space="preserve"> into “super-states” which we call </w:t>
      </w:r>
      <w:proofErr w:type="spellStart"/>
      <w:r w:rsidR="001C17C6">
        <w:t>A_i</w:t>
      </w:r>
      <w:proofErr w:type="spellEnd"/>
      <w:r w:rsidR="009312C7">
        <w:t xml:space="preserve"> again</w:t>
      </w:r>
      <w:r w:rsidR="001C17C6">
        <w:t>, but the process becomes one on the set of remaining (directed) edges</w:t>
      </w:r>
      <w:r w:rsidR="0077741D">
        <w:t xml:space="preserve"> and is no longer Markov but mean time</w:t>
      </w:r>
      <w:r w:rsidR="00650898">
        <w:t>s can be preserved</w:t>
      </w:r>
      <w:r w:rsidR="001C17C6">
        <w:t>.  It may also result in multiple edges from a state to a super-state or vice versa or between super-states</w:t>
      </w:r>
      <w:r w:rsidR="009312C7">
        <w:t>, but further aggregation produces nothing more complicated</w:t>
      </w:r>
      <w:r w:rsidR="001C17C6">
        <w:t>.  Thus we take a more general starting point where the process is on a directed graph G that can have multiple edges</w:t>
      </w:r>
      <w:r w:rsidR="00837837">
        <w:t xml:space="preserve"> between nodes</w:t>
      </w:r>
      <w:r w:rsidR="009312C7">
        <w:t xml:space="preserve"> (can allow self-edges if desired but </w:t>
      </w:r>
      <w:proofErr w:type="spellStart"/>
      <w:r w:rsidR="009312C7">
        <w:t>wlog</w:t>
      </w:r>
      <w:proofErr w:type="spellEnd"/>
      <w:r w:rsidR="009312C7">
        <w:t xml:space="preserve"> eliminate them)</w:t>
      </w:r>
      <w:r w:rsidR="00837837">
        <w:t>,</w:t>
      </w:r>
      <w:r w:rsidR="001C17C6">
        <w:t xml:space="preserve"> each edge e has a mean waiting time </w:t>
      </w:r>
      <w:proofErr w:type="spellStart"/>
      <w:r w:rsidR="001C17C6">
        <w:t>T_e</w:t>
      </w:r>
      <w:proofErr w:type="spellEnd"/>
      <w:r w:rsidR="001C17C6">
        <w:t xml:space="preserve"> (in the standard case can say this is the waiting time at the </w:t>
      </w:r>
      <w:r w:rsidR="00837837">
        <w:t>destination</w:t>
      </w:r>
      <w:r w:rsidR="001C17C6">
        <w:t xml:space="preserve"> </w:t>
      </w:r>
      <w:r w:rsidR="00837837">
        <w:t>node</w:t>
      </w:r>
      <w:r w:rsidR="001C17C6">
        <w:t xml:space="preserve"> for the edge</w:t>
      </w:r>
      <w:r w:rsidR="00837837">
        <w:t xml:space="preserve"> [could do origin node if preferred]) and each edge e has a probability distribution </w:t>
      </w:r>
      <w:proofErr w:type="spellStart"/>
      <w:r w:rsidR="00837837">
        <w:t>P_ef</w:t>
      </w:r>
      <w:proofErr w:type="spellEnd"/>
      <w:r w:rsidR="00837837">
        <w:t xml:space="preserve"> </w:t>
      </w:r>
      <w:r w:rsidR="00837837">
        <w:lastRenderedPageBreak/>
        <w:t xml:space="preserve">for the next edge f, with the successive transitions being independent.  The result of aggregating </w:t>
      </w:r>
      <w:r w:rsidR="009312C7">
        <w:t>edges</w:t>
      </w:r>
      <w:r w:rsidR="00837837">
        <w:t xml:space="preserve"> a in A is to update the mean waiting times on incoming edges e to A to</w:t>
      </w:r>
    </w:p>
    <w:p w14:paraId="6DD67B16" w14:textId="77777777" w:rsidR="00837837" w:rsidRDefault="00837837" w:rsidP="00C45CC6">
      <w:proofErr w:type="spellStart"/>
      <w:r>
        <w:t>T’_e</w:t>
      </w:r>
      <w:proofErr w:type="spellEnd"/>
      <w:r>
        <w:t xml:space="preserve"> = </w:t>
      </w:r>
      <w:proofErr w:type="spellStart"/>
      <w:r>
        <w:t>T_e</w:t>
      </w:r>
      <w:proofErr w:type="spellEnd"/>
      <w:r>
        <w:t xml:space="preserve"> + </w:t>
      </w:r>
      <w:proofErr w:type="spellStart"/>
      <w:r>
        <w:t>P_eA</w:t>
      </w:r>
      <w:proofErr w:type="spellEnd"/>
      <w:r>
        <w:t xml:space="preserve"> (I-P_AA)^{-1} T_A</w:t>
      </w:r>
    </w:p>
    <w:p w14:paraId="583CDCEC" w14:textId="77777777" w:rsidR="00837837" w:rsidRDefault="00837837" w:rsidP="00C45CC6">
      <w:proofErr w:type="gramStart"/>
      <w:r>
        <w:t>and</w:t>
      </w:r>
      <w:proofErr w:type="gramEnd"/>
      <w:r>
        <w:t xml:space="preserve"> transition probabilities form incoming edges e to outgoing ones f to</w:t>
      </w:r>
    </w:p>
    <w:p w14:paraId="31F43329" w14:textId="77777777" w:rsidR="00837837" w:rsidRDefault="00837837" w:rsidP="00C45CC6">
      <w:r>
        <w:t>P’_</w:t>
      </w:r>
      <w:proofErr w:type="spellStart"/>
      <w:r>
        <w:t>ef</w:t>
      </w:r>
      <w:proofErr w:type="spellEnd"/>
      <w:r>
        <w:t xml:space="preserve"> = </w:t>
      </w:r>
      <w:proofErr w:type="spellStart"/>
      <w:r>
        <w:t>P_ef</w:t>
      </w:r>
      <w:proofErr w:type="spellEnd"/>
      <w:r>
        <w:t xml:space="preserve"> + </w:t>
      </w:r>
      <w:proofErr w:type="spellStart"/>
      <w:r>
        <w:t>P_eA</w:t>
      </w:r>
      <w:proofErr w:type="spellEnd"/>
      <w:r>
        <w:t xml:space="preserve"> (I-P_AA)^{-1} </w:t>
      </w:r>
      <w:proofErr w:type="spellStart"/>
      <w:r>
        <w:t>P_Af</w:t>
      </w:r>
      <w:proofErr w:type="spellEnd"/>
      <w:r w:rsidR="009312C7">
        <w:t>,</w:t>
      </w:r>
    </w:p>
    <w:p w14:paraId="005B752E" w14:textId="77777777" w:rsidR="00837837" w:rsidRDefault="009312C7" w:rsidP="00C45CC6">
      <w:proofErr w:type="gramStart"/>
      <w:r>
        <w:t>w</w:t>
      </w:r>
      <w:r w:rsidR="00837837">
        <w:t>here</w:t>
      </w:r>
      <w:proofErr w:type="gramEnd"/>
      <w:r w:rsidR="00837837">
        <w:t xml:space="preserve"> </w:t>
      </w:r>
      <w:proofErr w:type="spellStart"/>
      <w:r w:rsidR="00837837">
        <w:t>P_eA</w:t>
      </w:r>
      <w:proofErr w:type="spellEnd"/>
      <w:r w:rsidR="00837837">
        <w:t xml:space="preserve"> is the vector of transition probabilities </w:t>
      </w:r>
      <w:proofErr w:type="spellStart"/>
      <w:r w:rsidR="00837837">
        <w:t>P_ea</w:t>
      </w:r>
      <w:proofErr w:type="spellEnd"/>
      <w:r w:rsidR="00837837">
        <w:t xml:space="preserve"> for </w:t>
      </w:r>
      <w:r>
        <w:t xml:space="preserve">edges </w:t>
      </w:r>
      <w:r w:rsidR="00837837">
        <w:t xml:space="preserve">a in A, P_AA is the matrix </w:t>
      </w:r>
      <w:r>
        <w:t xml:space="preserve">of probabilities </w:t>
      </w:r>
      <w:r w:rsidR="00837837">
        <w:t xml:space="preserve">for transitions </w:t>
      </w:r>
      <w:r>
        <w:t xml:space="preserve">between edges </w:t>
      </w:r>
      <w:r w:rsidR="00837837">
        <w:t xml:space="preserve">within A, T_A is the </w:t>
      </w:r>
      <w:r>
        <w:t xml:space="preserve">vector of </w:t>
      </w:r>
      <w:r w:rsidR="00837837">
        <w:t>mean waiting time</w:t>
      </w:r>
      <w:r>
        <w:t>s</w:t>
      </w:r>
      <w:r w:rsidR="00837837">
        <w:t xml:space="preserve"> </w:t>
      </w:r>
      <w:proofErr w:type="spellStart"/>
      <w:r>
        <w:t>T_a</w:t>
      </w:r>
      <w:proofErr w:type="spellEnd"/>
      <w:r>
        <w:t xml:space="preserve"> on edges within A, and </w:t>
      </w:r>
      <w:proofErr w:type="spellStart"/>
      <w:r>
        <w:t>P_Af</w:t>
      </w:r>
      <w:proofErr w:type="spellEnd"/>
      <w:r>
        <w:t xml:space="preserve"> is the vector of probabilities </w:t>
      </w:r>
      <w:proofErr w:type="spellStart"/>
      <w:r>
        <w:t>P_af</w:t>
      </w:r>
      <w:proofErr w:type="spellEnd"/>
      <w:r>
        <w:t xml:space="preserve"> for transition from edges a in A to f.  The resulting process (incompletely defined because I didn’t specify the distribution of waiting times, but it is only mean times that I aim to extract) has the induced mean first passage times and stationary distribution</w:t>
      </w:r>
      <w:r w:rsidR="0077741D">
        <w:t>.  Once small enough one could solve the standard system of equations</w:t>
      </w:r>
    </w:p>
    <w:p w14:paraId="4FAB0B8D" w14:textId="77777777" w:rsidR="0077741D" w:rsidRDefault="0077741D" w:rsidP="00C45CC6">
      <w:proofErr w:type="spellStart"/>
      <w:r>
        <w:t>T_eB</w:t>
      </w:r>
      <w:proofErr w:type="spellEnd"/>
      <w:r>
        <w:t xml:space="preserve"> = </w:t>
      </w:r>
      <w:proofErr w:type="spellStart"/>
      <w:r>
        <w:t>T_e</w:t>
      </w:r>
      <w:proofErr w:type="spellEnd"/>
      <w:r>
        <w:t xml:space="preserve"> + \</w:t>
      </w:r>
      <w:proofErr w:type="spellStart"/>
      <w:r>
        <w:t>sum_f</w:t>
      </w:r>
      <w:proofErr w:type="spellEnd"/>
      <w:r>
        <w:t xml:space="preserve"> </w:t>
      </w:r>
      <w:proofErr w:type="spellStart"/>
      <w:r>
        <w:t>P_ef</w:t>
      </w:r>
      <w:proofErr w:type="spellEnd"/>
      <w:r>
        <w:t xml:space="preserve"> </w:t>
      </w:r>
      <w:proofErr w:type="spellStart"/>
      <w:r>
        <w:t>T_fB</w:t>
      </w:r>
      <w:proofErr w:type="spellEnd"/>
    </w:p>
    <w:p w14:paraId="6FE6EFA5" w14:textId="77777777" w:rsidR="0077741D" w:rsidRDefault="0077741D" w:rsidP="00C45CC6">
      <w:proofErr w:type="gramStart"/>
      <w:r>
        <w:t>for</w:t>
      </w:r>
      <w:proofErr w:type="gramEnd"/>
      <w:r>
        <w:t xml:space="preserve"> the mean first passage time from edge e to set B of edges (B can be a singleton).  </w:t>
      </w:r>
    </w:p>
    <w:p w14:paraId="098489DA" w14:textId="77777777" w:rsidR="0077741D" w:rsidRDefault="0077741D" w:rsidP="00C45CC6"/>
    <w:p w14:paraId="3CA91BE1" w14:textId="77777777" w:rsidR="0077741D" w:rsidRDefault="0077741D" w:rsidP="00C45CC6">
      <w:r w:rsidRPr="0077741D">
        <w:rPr>
          <w:i/>
        </w:rPr>
        <w:t>Project</w:t>
      </w:r>
      <w:r>
        <w:t>: Check the above theory to make sure you understand it.  Add things like how to compute the stationary distribution and how to compute quantities for edges that have at some stage been aggregated from the hierarchical aggregation tree.  Implement in software.  This will require heuristics for which groups of edges to aggregate.  Test on some realistic examples (David Wales can probably provide some from physical chemistry).</w:t>
      </w:r>
    </w:p>
    <w:p w14:paraId="3E9F5C9B" w14:textId="77777777" w:rsidR="009312C7" w:rsidRPr="005D240D" w:rsidRDefault="009312C7" w:rsidP="00C45CC6"/>
    <w:p w14:paraId="02B0864C" w14:textId="282770E2" w:rsidR="00277FBE" w:rsidRPr="00E7025C" w:rsidRDefault="00E7025C" w:rsidP="00C45CC6">
      <w:pPr>
        <w:rPr>
          <w:b/>
        </w:rPr>
      </w:pPr>
      <w:r w:rsidRPr="00E7025C">
        <w:rPr>
          <w:b/>
        </w:rPr>
        <w:t>3. Metrics on probability distributions for probabilistic cellular automata</w:t>
      </w:r>
    </w:p>
    <w:p w14:paraId="520206C5" w14:textId="77777777" w:rsidR="00E7025C" w:rsidRDefault="00E7025C" w:rsidP="00C45CC6">
      <w:pPr>
        <w:rPr>
          <w:b/>
        </w:rPr>
      </w:pPr>
    </w:p>
    <w:p w14:paraId="3FC3E0BB" w14:textId="32139E77" w:rsidR="007B617B" w:rsidRDefault="00E7025C" w:rsidP="007B617B">
      <w:pPr>
        <w:rPr>
          <w:lang w:val="en-US"/>
        </w:rPr>
      </w:pPr>
      <w:r>
        <w:rPr>
          <w:i/>
        </w:rPr>
        <w:t>Background</w:t>
      </w:r>
      <w:r>
        <w:t>: There are many metrics on spaces of probability distributions</w:t>
      </w:r>
      <w:r w:rsidR="007B617B">
        <w:t xml:space="preserve">, but most are not suitable for probability distributions on large or infinite products, such as </w:t>
      </w:r>
      <w:r w:rsidR="00A670DA">
        <w:t>for</w:t>
      </w:r>
      <w:r w:rsidR="007B617B">
        <w:t xml:space="preserve"> the state of a probabilistic cellular automaton.  In my paper </w:t>
      </w:r>
      <w:r w:rsidR="007B617B" w:rsidRPr="007B617B">
        <w:rPr>
          <w:lang w:val="en-US"/>
        </w:rPr>
        <w:t xml:space="preserve">Robustness of Markov processes on large networks, J Difference </w:t>
      </w:r>
      <w:proofErr w:type="spellStart"/>
      <w:r w:rsidR="007B617B" w:rsidRPr="007B617B">
        <w:rPr>
          <w:lang w:val="en-US"/>
        </w:rPr>
        <w:t>Eqns</w:t>
      </w:r>
      <w:proofErr w:type="spellEnd"/>
      <w:r w:rsidR="007B617B" w:rsidRPr="007B617B">
        <w:rPr>
          <w:lang w:val="en-US"/>
        </w:rPr>
        <w:t xml:space="preserve"> &amp; </w:t>
      </w:r>
      <w:proofErr w:type="spellStart"/>
      <w:r w:rsidR="007B617B" w:rsidRPr="007B617B">
        <w:rPr>
          <w:lang w:val="en-US"/>
        </w:rPr>
        <w:t>Applns</w:t>
      </w:r>
      <w:proofErr w:type="spellEnd"/>
      <w:r w:rsidR="007B617B" w:rsidRPr="007B617B">
        <w:rPr>
          <w:lang w:val="en-US"/>
        </w:rPr>
        <w:t xml:space="preserve"> 17 (2011) 1155–67</w:t>
      </w:r>
      <w:r w:rsidR="007B617B">
        <w:rPr>
          <w:lang w:val="en-US"/>
        </w:rPr>
        <w:t>, I rejected a lot and proposed a good one</w:t>
      </w:r>
      <w:r w:rsidR="00A670DA">
        <w:rPr>
          <w:lang w:val="en-US"/>
        </w:rPr>
        <w:t xml:space="preserve">, which I named after </w:t>
      </w:r>
      <w:proofErr w:type="spellStart"/>
      <w:r w:rsidR="00A670DA">
        <w:rPr>
          <w:lang w:val="en-US"/>
        </w:rPr>
        <w:t>Dobrushin</w:t>
      </w:r>
      <w:proofErr w:type="spellEnd"/>
      <w:r w:rsidR="007B617B">
        <w:rPr>
          <w:lang w:val="en-US"/>
        </w:rPr>
        <w:t>.</w:t>
      </w:r>
      <w:r w:rsidR="007B617B" w:rsidRPr="007B617B">
        <w:rPr>
          <w:lang w:val="en-US"/>
        </w:rPr>
        <w:t xml:space="preserve">  </w:t>
      </w:r>
    </w:p>
    <w:p w14:paraId="2B3500BE" w14:textId="77777777" w:rsidR="00E7025C" w:rsidRDefault="00E7025C" w:rsidP="00C45CC6"/>
    <w:p w14:paraId="31EF14B3" w14:textId="77777777" w:rsidR="007B617B" w:rsidRDefault="00E7025C" w:rsidP="00C45CC6">
      <w:r w:rsidRPr="00E7025C">
        <w:rPr>
          <w:i/>
        </w:rPr>
        <w:t>Project</w:t>
      </w:r>
      <w:r>
        <w:t>:</w:t>
      </w:r>
      <w:r w:rsidR="007B617B">
        <w:t xml:space="preserve">  The project has three related parts:</w:t>
      </w:r>
    </w:p>
    <w:p w14:paraId="28B79CEF" w14:textId="24CF391C" w:rsidR="00E7025C" w:rsidRDefault="007B617B" w:rsidP="007B617B">
      <w:pPr>
        <w:pStyle w:val="ListParagraph"/>
        <w:numPr>
          <w:ilvl w:val="0"/>
          <w:numId w:val="4"/>
        </w:numPr>
      </w:pPr>
      <w:r>
        <w:t>Decide whether Prokhorov metric is good</w:t>
      </w:r>
      <w:r w:rsidR="00A670DA">
        <w:t xml:space="preserve"> in my sense</w:t>
      </w:r>
      <w:r>
        <w:t xml:space="preserve"> or not</w:t>
      </w:r>
      <w:r w:rsidR="00A25673">
        <w:t xml:space="preserve"> (</w:t>
      </w:r>
      <w:r w:rsidR="00A670DA">
        <w:t xml:space="preserve">e.g. </w:t>
      </w:r>
      <w:proofErr w:type="spellStart"/>
      <w:r w:rsidR="00A670DA">
        <w:t>Parthasarathy</w:t>
      </w:r>
      <w:proofErr w:type="spellEnd"/>
      <w:r w:rsidR="00A670DA">
        <w:t>, Probability measure</w:t>
      </w:r>
      <w:r w:rsidR="00A25673">
        <w:t>s on metric spaces)</w:t>
      </w:r>
      <w:r>
        <w:t>.</w:t>
      </w:r>
    </w:p>
    <w:p w14:paraId="38A39EC8" w14:textId="7933E6A5" w:rsidR="007B617B" w:rsidRDefault="007B617B" w:rsidP="007B617B">
      <w:pPr>
        <w:pStyle w:val="ListParagraph"/>
        <w:numPr>
          <w:ilvl w:val="0"/>
          <w:numId w:val="4"/>
        </w:numPr>
      </w:pPr>
      <w:r>
        <w:t xml:space="preserve">Compare </w:t>
      </w:r>
      <w:proofErr w:type="spellStart"/>
      <w:r w:rsidR="00A670DA">
        <w:t>Dobrushin</w:t>
      </w:r>
      <w:proofErr w:type="spellEnd"/>
      <w:r w:rsidR="00A670DA">
        <w:t xml:space="preserve"> metric </w:t>
      </w:r>
      <w:r>
        <w:t xml:space="preserve">with </w:t>
      </w:r>
      <w:proofErr w:type="spellStart"/>
      <w:r>
        <w:t>Föllmer</w:t>
      </w:r>
      <w:proofErr w:type="spellEnd"/>
      <w:r>
        <w:t xml:space="preserve"> &amp; Horst, </w:t>
      </w:r>
      <w:proofErr w:type="spellStart"/>
      <w:r w:rsidR="00A25673">
        <w:t>Stoch</w:t>
      </w:r>
      <w:proofErr w:type="spellEnd"/>
      <w:r w:rsidR="00A25673">
        <w:t xml:space="preserve"> Process </w:t>
      </w:r>
      <w:proofErr w:type="spellStart"/>
      <w:r w:rsidR="00A25673">
        <w:t>Appl</w:t>
      </w:r>
      <w:proofErr w:type="spellEnd"/>
      <w:r w:rsidR="00A25673">
        <w:t xml:space="preserve"> 96 (2001) 99-121</w:t>
      </w:r>
    </w:p>
    <w:p w14:paraId="21AE8814" w14:textId="57244DD6" w:rsidR="007B617B" w:rsidRDefault="007B617B" w:rsidP="007B617B">
      <w:pPr>
        <w:pStyle w:val="ListParagraph"/>
        <w:numPr>
          <w:ilvl w:val="0"/>
          <w:numId w:val="4"/>
        </w:numPr>
      </w:pPr>
      <w:r>
        <w:t xml:space="preserve">Compare </w:t>
      </w:r>
      <w:proofErr w:type="spellStart"/>
      <w:r w:rsidR="00A670DA">
        <w:t>Dobrushin</w:t>
      </w:r>
      <w:proofErr w:type="spellEnd"/>
      <w:r w:rsidR="00A670DA">
        <w:t xml:space="preserve"> metric </w:t>
      </w:r>
      <w:r>
        <w:t xml:space="preserve">with </w:t>
      </w:r>
      <w:proofErr w:type="spellStart"/>
      <w:r>
        <w:t>Steif</w:t>
      </w:r>
      <w:proofErr w:type="spellEnd"/>
      <w:r>
        <w:t xml:space="preserve">, </w:t>
      </w:r>
      <w:r w:rsidRPr="007B617B">
        <w:rPr>
          <w:lang w:val="en-US"/>
        </w:rPr>
        <w:t xml:space="preserve">Convergence to equilibrium and space—time </w:t>
      </w:r>
      <w:proofErr w:type="spellStart"/>
      <w:r w:rsidRPr="007B617B">
        <w:rPr>
          <w:lang w:val="en-US"/>
        </w:rPr>
        <w:t>bernoullicity</w:t>
      </w:r>
      <w:proofErr w:type="spellEnd"/>
      <w:r w:rsidRPr="007B617B">
        <w:rPr>
          <w:lang w:val="en-US"/>
        </w:rPr>
        <w:t xml:space="preserve"> for spin systems in the </w:t>
      </w:r>
      <w:r w:rsidRPr="007B617B">
        <w:rPr>
          <w:i/>
          <w:iCs/>
          <w:lang w:val="en-US"/>
        </w:rPr>
        <w:t xml:space="preserve">M </w:t>
      </w:r>
      <w:r w:rsidRPr="007B617B">
        <w:rPr>
          <w:lang w:val="en-US"/>
        </w:rPr>
        <w:t xml:space="preserve">&lt; ε case. </w:t>
      </w:r>
      <w:proofErr w:type="spellStart"/>
      <w:r w:rsidRPr="007B617B">
        <w:rPr>
          <w:lang w:val="en-US"/>
        </w:rPr>
        <w:t>Ergodic</w:t>
      </w:r>
      <w:proofErr w:type="spellEnd"/>
      <w:r w:rsidRPr="007B617B">
        <w:rPr>
          <w:lang w:val="en-US"/>
        </w:rPr>
        <w:t xml:space="preserve"> T</w:t>
      </w:r>
      <w:r>
        <w:rPr>
          <w:lang w:val="en-US"/>
        </w:rPr>
        <w:t xml:space="preserve">heory and Dynamical Systems, 11 (1991) 547-575.  </w:t>
      </w:r>
    </w:p>
    <w:p w14:paraId="270C41E9" w14:textId="77777777" w:rsidR="00E7025C" w:rsidRPr="00E7025C" w:rsidRDefault="00E7025C" w:rsidP="00C45CC6"/>
    <w:p w14:paraId="0C224FD1" w14:textId="50D2E54D" w:rsidR="00E7025C" w:rsidRPr="00E7025C" w:rsidRDefault="00E7025C" w:rsidP="00C45CC6">
      <w:pPr>
        <w:rPr>
          <w:b/>
        </w:rPr>
      </w:pPr>
      <w:r w:rsidRPr="00E7025C">
        <w:rPr>
          <w:b/>
        </w:rPr>
        <w:t>4. Dynamic dependency graphs for evaluation of policy</w:t>
      </w:r>
    </w:p>
    <w:p w14:paraId="1B5CC3DE" w14:textId="77777777" w:rsidR="00E7025C" w:rsidRDefault="00E7025C" w:rsidP="00C45CC6"/>
    <w:p w14:paraId="6D0A618B" w14:textId="68265826" w:rsidR="00E7025C" w:rsidRDefault="00E7025C" w:rsidP="00E7025C">
      <w:r w:rsidRPr="00E7025C">
        <w:rPr>
          <w:i/>
        </w:rPr>
        <w:t>Background</w:t>
      </w:r>
      <w:r>
        <w:t xml:space="preserve">: </w:t>
      </w:r>
      <w:r w:rsidRPr="00E7025C">
        <w:t xml:space="preserve">In evaluating proposed </w:t>
      </w:r>
      <w:r>
        <w:t>public or commercial</w:t>
      </w:r>
      <w:r w:rsidRPr="00E7025C">
        <w:t xml:space="preserve"> policy it is important to estimate the interdependency between the dynamics of the relevant agents. For a simple class of stochastic </w:t>
      </w:r>
      <w:r>
        <w:t>systems (probabilistic cellular automata), which can include time-</w:t>
      </w:r>
      <w:r w:rsidRPr="00E7025C">
        <w:t xml:space="preserve">inhomogeneity, if the interdependence is weak then the statistical outcome is unique and varies smoothly with parameters. In contrast, if it is strong then the outcome may depend on the initial conditions and the realisation, and may exhibit jumps as parameters are varied. </w:t>
      </w:r>
      <w:r w:rsidR="00CA5419">
        <w:t>See my notes, Dependency graphs for stochastic dynamics of complex systems.</w:t>
      </w:r>
    </w:p>
    <w:p w14:paraId="15C3135D" w14:textId="77777777" w:rsidR="00E7025C" w:rsidRDefault="00E7025C" w:rsidP="00E7025C"/>
    <w:p w14:paraId="77CA9BCB" w14:textId="7D018900" w:rsidR="00E7025C" w:rsidRPr="00E7025C" w:rsidRDefault="00E7025C" w:rsidP="00E7025C">
      <w:r w:rsidRPr="00E7025C">
        <w:rPr>
          <w:i/>
        </w:rPr>
        <w:t>Project</w:t>
      </w:r>
      <w:r>
        <w:t xml:space="preserve">: </w:t>
      </w:r>
      <w:r w:rsidR="00CA5419">
        <w:t xml:space="preserve">Extend the above theory to continuous-time processes (known as interacting particle systems: many results already exist so it is more a question of formulating and treating them in the same way as I did the discrete-time case) and to </w:t>
      </w:r>
      <w:bookmarkStart w:id="0" w:name="_GoBack"/>
      <w:bookmarkEnd w:id="0"/>
      <w:r w:rsidR="00CA5419">
        <w:t>cases where the independent updates are to pairs of units rather than single units.</w:t>
      </w:r>
    </w:p>
    <w:p w14:paraId="45B3AA04" w14:textId="77777777" w:rsidR="00E7025C" w:rsidRDefault="00E7025C" w:rsidP="00C45CC6"/>
    <w:p w14:paraId="20A254D1" w14:textId="77777777" w:rsidR="00E7025C" w:rsidRDefault="00E7025C" w:rsidP="00C45CC6"/>
    <w:sectPr w:rsidR="00E7025C" w:rsidSect="00C4323E">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16"/>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32EE13CF"/>
    <w:multiLevelType w:val="hybridMultilevel"/>
    <w:tmpl w:val="C6066D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3A90FB6"/>
    <w:multiLevelType w:val="hybridMultilevel"/>
    <w:tmpl w:val="7BE6B4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85C40EB"/>
    <w:multiLevelType w:val="hybridMultilevel"/>
    <w:tmpl w:val="12407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CC6"/>
    <w:rsid w:val="001C17C6"/>
    <w:rsid w:val="00277FBE"/>
    <w:rsid w:val="005B182E"/>
    <w:rsid w:val="005D240D"/>
    <w:rsid w:val="00650898"/>
    <w:rsid w:val="0077741D"/>
    <w:rsid w:val="007964FF"/>
    <w:rsid w:val="007B617B"/>
    <w:rsid w:val="00837837"/>
    <w:rsid w:val="009312C7"/>
    <w:rsid w:val="009F5CE2"/>
    <w:rsid w:val="00A25673"/>
    <w:rsid w:val="00A670DA"/>
    <w:rsid w:val="00C4323E"/>
    <w:rsid w:val="00C45CC6"/>
    <w:rsid w:val="00CA5419"/>
    <w:rsid w:val="00DD34FC"/>
    <w:rsid w:val="00E7025C"/>
    <w:rsid w:val="00E935E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DED2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5CC6"/>
    <w:pPr>
      <w:ind w:left="720"/>
      <w:contextualSpacing/>
    </w:pPr>
  </w:style>
  <w:style w:type="character" w:styleId="Hyperlink">
    <w:name w:val="Hyperlink"/>
    <w:basedOn w:val="DefaultParagraphFont"/>
    <w:uiPriority w:val="99"/>
    <w:unhideWhenUsed/>
    <w:rsid w:val="00E935E8"/>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5CC6"/>
    <w:pPr>
      <w:ind w:left="720"/>
      <w:contextualSpacing/>
    </w:pPr>
  </w:style>
  <w:style w:type="character" w:styleId="Hyperlink">
    <w:name w:val="Hyperlink"/>
    <w:basedOn w:val="DefaultParagraphFont"/>
    <w:uiPriority w:val="99"/>
    <w:unhideWhenUsed/>
    <w:rsid w:val="00E935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386612">
      <w:bodyDiv w:val="1"/>
      <w:marLeft w:val="0"/>
      <w:marRight w:val="0"/>
      <w:marTop w:val="0"/>
      <w:marBottom w:val="0"/>
      <w:divBdr>
        <w:top w:val="none" w:sz="0" w:space="0" w:color="auto"/>
        <w:left w:val="none" w:sz="0" w:space="0" w:color="auto"/>
        <w:bottom w:val="none" w:sz="0" w:space="0" w:color="auto"/>
        <w:right w:val="none" w:sz="0" w:space="0" w:color="auto"/>
      </w:divBdr>
      <w:divsChild>
        <w:div w:id="1312976174">
          <w:marLeft w:val="0"/>
          <w:marRight w:val="0"/>
          <w:marTop w:val="0"/>
          <w:marBottom w:val="0"/>
          <w:divBdr>
            <w:top w:val="none" w:sz="0" w:space="0" w:color="auto"/>
            <w:left w:val="none" w:sz="0" w:space="0" w:color="auto"/>
            <w:bottom w:val="none" w:sz="0" w:space="0" w:color="auto"/>
            <w:right w:val="none" w:sz="0" w:space="0" w:color="auto"/>
          </w:divBdr>
          <w:divsChild>
            <w:div w:id="613174293">
              <w:marLeft w:val="0"/>
              <w:marRight w:val="0"/>
              <w:marTop w:val="0"/>
              <w:marBottom w:val="0"/>
              <w:divBdr>
                <w:top w:val="none" w:sz="0" w:space="0" w:color="auto"/>
                <w:left w:val="none" w:sz="0" w:space="0" w:color="auto"/>
                <w:bottom w:val="none" w:sz="0" w:space="0" w:color="auto"/>
                <w:right w:val="none" w:sz="0" w:space="0" w:color="auto"/>
              </w:divBdr>
              <w:divsChild>
                <w:div w:id="54865644">
                  <w:marLeft w:val="0"/>
                  <w:marRight w:val="0"/>
                  <w:marTop w:val="0"/>
                  <w:marBottom w:val="0"/>
                  <w:divBdr>
                    <w:top w:val="none" w:sz="0" w:space="0" w:color="auto"/>
                    <w:left w:val="none" w:sz="0" w:space="0" w:color="auto"/>
                    <w:bottom w:val="none" w:sz="0" w:space="0" w:color="auto"/>
                    <w:right w:val="none" w:sz="0" w:space="0" w:color="auto"/>
                  </w:divBdr>
                  <w:divsChild>
                    <w:div w:id="51368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0072057">
      <w:bodyDiv w:val="1"/>
      <w:marLeft w:val="0"/>
      <w:marRight w:val="0"/>
      <w:marTop w:val="0"/>
      <w:marBottom w:val="0"/>
      <w:divBdr>
        <w:top w:val="none" w:sz="0" w:space="0" w:color="auto"/>
        <w:left w:val="none" w:sz="0" w:space="0" w:color="auto"/>
        <w:bottom w:val="none" w:sz="0" w:space="0" w:color="auto"/>
        <w:right w:val="none" w:sz="0" w:space="0" w:color="auto"/>
      </w:divBdr>
      <w:divsChild>
        <w:div w:id="713038228">
          <w:marLeft w:val="0"/>
          <w:marRight w:val="0"/>
          <w:marTop w:val="0"/>
          <w:marBottom w:val="0"/>
          <w:divBdr>
            <w:top w:val="none" w:sz="0" w:space="0" w:color="auto"/>
            <w:left w:val="none" w:sz="0" w:space="0" w:color="auto"/>
            <w:bottom w:val="none" w:sz="0" w:space="0" w:color="auto"/>
            <w:right w:val="none" w:sz="0" w:space="0" w:color="auto"/>
          </w:divBdr>
          <w:divsChild>
            <w:div w:id="1978027525">
              <w:marLeft w:val="0"/>
              <w:marRight w:val="0"/>
              <w:marTop w:val="0"/>
              <w:marBottom w:val="0"/>
              <w:divBdr>
                <w:top w:val="none" w:sz="0" w:space="0" w:color="auto"/>
                <w:left w:val="none" w:sz="0" w:space="0" w:color="auto"/>
                <w:bottom w:val="none" w:sz="0" w:space="0" w:color="auto"/>
                <w:right w:val="none" w:sz="0" w:space="0" w:color="auto"/>
              </w:divBdr>
              <w:divsChild>
                <w:div w:id="1715229094">
                  <w:marLeft w:val="0"/>
                  <w:marRight w:val="0"/>
                  <w:marTop w:val="0"/>
                  <w:marBottom w:val="0"/>
                  <w:divBdr>
                    <w:top w:val="none" w:sz="0" w:space="0" w:color="auto"/>
                    <w:left w:val="none" w:sz="0" w:space="0" w:color="auto"/>
                    <w:bottom w:val="none" w:sz="0" w:space="0" w:color="auto"/>
                    <w:right w:val="none" w:sz="0" w:space="0" w:color="auto"/>
                  </w:divBdr>
                  <w:divsChild>
                    <w:div w:id="56067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134</TotalTime>
  <Pages>3</Pages>
  <Words>963</Words>
  <Characters>5494</Characters>
  <Application>Microsoft Macintosh Word</Application>
  <DocSecurity>0</DocSecurity>
  <Lines>45</Lines>
  <Paragraphs>12</Paragraphs>
  <ScaleCrop>false</ScaleCrop>
  <Company>University of Warwick</Company>
  <LinksUpToDate>false</LinksUpToDate>
  <CharactersWithSpaces>6445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MacKay</dc:creator>
  <cp:keywords/>
  <dc:description/>
  <cp:lastModifiedBy>Robert MacKay</cp:lastModifiedBy>
  <cp:revision>4</cp:revision>
  <dcterms:created xsi:type="dcterms:W3CDTF">2015-06-22T09:35:00Z</dcterms:created>
  <dcterms:modified xsi:type="dcterms:W3CDTF">2015-06-22T19:25:00Z</dcterms:modified>
</cp:coreProperties>
</file>