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10D0BB" w14:textId="77777777" w:rsidR="00495C87" w:rsidRPr="004A1270" w:rsidRDefault="001E4C5D" w:rsidP="006B6706">
      <w:pPr>
        <w:tabs>
          <w:tab w:val="left" w:pos="4111"/>
        </w:tabs>
        <w:rPr>
          <w:rFonts w:ascii="Times New Roman" w:hAnsi="Times New Roman" w:cs="Times New Roman"/>
          <w:u w:val="single"/>
          <w:lang w:val="en-US"/>
        </w:rPr>
      </w:pPr>
      <w:r w:rsidRPr="004A1270">
        <w:rPr>
          <w:rFonts w:ascii="Times New Roman" w:hAnsi="Times New Roman" w:cs="Times New Roman"/>
          <w:u w:val="single"/>
          <w:lang w:val="en-US"/>
        </w:rPr>
        <w:t>MathSys</w:t>
      </w:r>
      <w:r w:rsidR="0077076D" w:rsidRPr="004A1270">
        <w:rPr>
          <w:rFonts w:ascii="Times New Roman" w:hAnsi="Times New Roman" w:cs="Times New Roman"/>
          <w:u w:val="single"/>
          <w:lang w:val="en-US"/>
        </w:rPr>
        <w:t xml:space="preserve"> Centre for Doctoral Training</w:t>
      </w:r>
      <w:r w:rsidR="0077076D" w:rsidRPr="004A1270">
        <w:rPr>
          <w:rFonts w:ascii="Times New Roman" w:hAnsi="Times New Roman" w:cs="Times New Roman"/>
          <w:u w:val="single"/>
          <w:lang w:val="en-US"/>
        </w:rPr>
        <w:tab/>
      </w:r>
      <w:r w:rsidR="004A1270" w:rsidRPr="004A1270">
        <w:rPr>
          <w:rFonts w:ascii="Times New Roman" w:hAnsi="Times New Roman" w:cs="Times New Roman"/>
          <w:u w:val="single"/>
          <w:lang w:val="en-US"/>
        </w:rPr>
        <w:t xml:space="preserve"> </w:t>
      </w:r>
      <w:r w:rsidRPr="004A1270">
        <w:rPr>
          <w:rFonts w:ascii="Times New Roman" w:hAnsi="Times New Roman" w:cs="Times New Roman"/>
          <w:u w:val="single"/>
          <w:lang w:val="en-US"/>
        </w:rPr>
        <w:t>MA932 Research Study Group Problem Summary</w:t>
      </w:r>
    </w:p>
    <w:p w14:paraId="19246762" w14:textId="77777777" w:rsidR="004B4F07" w:rsidRPr="004A1270" w:rsidRDefault="004B4F07">
      <w:pPr>
        <w:rPr>
          <w:rFonts w:ascii="Times New Roman" w:hAnsi="Times New Roman" w:cs="Times New Roman"/>
          <w:lang w:val="en-US"/>
        </w:rPr>
      </w:pPr>
    </w:p>
    <w:p w14:paraId="249EDF17" w14:textId="77777777" w:rsidR="004B4F07" w:rsidRPr="004A1270" w:rsidRDefault="004B4F07" w:rsidP="006B6706">
      <w:pPr>
        <w:jc w:val="center"/>
        <w:rPr>
          <w:rFonts w:ascii="Times New Roman" w:hAnsi="Times New Roman" w:cs="Times New Roman"/>
          <w:b/>
          <w:sz w:val="28"/>
          <w:szCs w:val="28"/>
          <w:lang w:val="en-US"/>
        </w:rPr>
      </w:pPr>
      <w:r w:rsidRPr="004A1270">
        <w:rPr>
          <w:rFonts w:ascii="Times New Roman" w:hAnsi="Times New Roman" w:cs="Times New Roman"/>
          <w:b/>
          <w:sz w:val="28"/>
          <w:szCs w:val="28"/>
          <w:lang w:val="en-US"/>
        </w:rPr>
        <w:t>Efficient Multi-Objective Simulation-Based Optimisation</w:t>
      </w:r>
    </w:p>
    <w:p w14:paraId="7DE12994" w14:textId="77777777" w:rsidR="004B4F07" w:rsidRPr="004A1270" w:rsidRDefault="004B4F07">
      <w:pPr>
        <w:rPr>
          <w:rFonts w:ascii="Times New Roman" w:hAnsi="Times New Roman" w:cs="Times New Roman"/>
          <w:lang w:val="en-US"/>
        </w:rPr>
      </w:pPr>
    </w:p>
    <w:p w14:paraId="420503C2" w14:textId="77777777" w:rsidR="004B4F07" w:rsidRPr="004A1270" w:rsidRDefault="004B4F07" w:rsidP="004B4F07">
      <w:pPr>
        <w:rPr>
          <w:rFonts w:ascii="Times New Roman" w:hAnsi="Times New Roman" w:cs="Times New Roman"/>
          <w:lang w:val="en-US"/>
        </w:rPr>
      </w:pPr>
      <w:r w:rsidRPr="004A1270">
        <w:rPr>
          <w:rFonts w:ascii="Times New Roman" w:hAnsi="Times New Roman" w:cs="Times New Roman"/>
          <w:b/>
          <w:lang w:val="en-US"/>
        </w:rPr>
        <w:t>External partner:</w:t>
      </w:r>
      <w:r w:rsidRPr="004A1270">
        <w:rPr>
          <w:rFonts w:ascii="Times New Roman" w:hAnsi="Times New Roman" w:cs="Times New Roman"/>
          <w:lang w:val="en-US"/>
        </w:rPr>
        <w:t xml:space="preserve"> ESTECO</w:t>
      </w:r>
    </w:p>
    <w:p w14:paraId="556E0005" w14:textId="77777777" w:rsidR="004B4F07" w:rsidRPr="004A1270" w:rsidRDefault="004B4F07" w:rsidP="004B4F07">
      <w:pPr>
        <w:rPr>
          <w:rFonts w:ascii="Times New Roman" w:hAnsi="Times New Roman" w:cs="Times New Roman"/>
          <w:lang w:val="en-US"/>
        </w:rPr>
      </w:pPr>
      <w:r w:rsidRPr="004A1270">
        <w:rPr>
          <w:rFonts w:ascii="Times New Roman" w:hAnsi="Times New Roman" w:cs="Times New Roman"/>
          <w:b/>
          <w:lang w:val="en-US"/>
        </w:rPr>
        <w:t>Academic convenor:</w:t>
      </w:r>
      <w:r w:rsidRPr="004A1270">
        <w:rPr>
          <w:rFonts w:ascii="Times New Roman" w:hAnsi="Times New Roman" w:cs="Times New Roman"/>
          <w:lang w:val="en-US"/>
        </w:rPr>
        <w:t xml:space="preserve"> Prof Juergen Branke (Warwick Business School)</w:t>
      </w:r>
    </w:p>
    <w:p w14:paraId="780391C9" w14:textId="77777777" w:rsidR="004B4F07" w:rsidRPr="004A1270" w:rsidRDefault="004B4F07" w:rsidP="004B4F07">
      <w:pPr>
        <w:rPr>
          <w:rFonts w:ascii="Times New Roman" w:hAnsi="Times New Roman" w:cs="Times New Roman"/>
          <w:lang w:val="en-US"/>
        </w:rPr>
      </w:pPr>
      <w:r w:rsidRPr="004A1270">
        <w:rPr>
          <w:rFonts w:ascii="Times New Roman" w:hAnsi="Times New Roman" w:cs="Times New Roman"/>
          <w:b/>
          <w:lang w:val="en-US"/>
        </w:rPr>
        <w:t>External partner contact:</w:t>
      </w:r>
      <w:r w:rsidRPr="004A1270">
        <w:rPr>
          <w:rFonts w:ascii="Times New Roman" w:hAnsi="Times New Roman" w:cs="Times New Roman"/>
          <w:lang w:val="en-US"/>
        </w:rPr>
        <w:t xml:space="preserve"> Dr. Mariapia Marchi (ESTECO)</w:t>
      </w:r>
    </w:p>
    <w:p w14:paraId="3BFCC148" w14:textId="77777777" w:rsidR="004B4F07" w:rsidRPr="004A1270" w:rsidRDefault="004B4F07" w:rsidP="004B4F07">
      <w:pPr>
        <w:rPr>
          <w:rFonts w:ascii="Times New Roman" w:hAnsi="Times New Roman" w:cs="Times New Roman"/>
          <w:lang w:val="en-US"/>
        </w:rPr>
      </w:pPr>
    </w:p>
    <w:p w14:paraId="6A8FCB55" w14:textId="77777777" w:rsidR="00161B7B" w:rsidRPr="004A1270" w:rsidRDefault="00161B7B" w:rsidP="00DF2514">
      <w:pPr>
        <w:jc w:val="center"/>
        <w:rPr>
          <w:rFonts w:ascii="Times New Roman" w:hAnsi="Times New Roman" w:cs="Times New Roman"/>
          <w:lang w:val="en-US"/>
        </w:rPr>
      </w:pPr>
      <w:r w:rsidRPr="004A1270">
        <w:rPr>
          <w:rFonts w:ascii="Times New Roman" w:hAnsi="Times New Roman" w:cs="Times New Roman"/>
          <w:noProof/>
          <w:lang w:eastAsia="de-DE"/>
        </w:rPr>
        <w:drawing>
          <wp:inline distT="0" distB="0" distL="0" distR="0" wp14:anchorId="07CBCBFA" wp14:editId="305CEE78">
            <wp:extent cx="1437783" cy="932313"/>
            <wp:effectExtent l="0" t="0" r="10160" b="7620"/>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SHOT_mf_4-3_bubble.jpg"/>
                    <pic:cNvPicPr/>
                  </pic:nvPicPr>
                  <pic:blipFill>
                    <a:blip r:embed="rId5">
                      <a:extLst>
                        <a:ext uri="{28A0092B-C50C-407E-A947-70E740481C1C}">
                          <a14:useLocalDpi xmlns:a14="http://schemas.microsoft.com/office/drawing/2010/main" val="0"/>
                        </a:ext>
                      </a:extLst>
                    </a:blip>
                    <a:stretch>
                      <a:fillRect/>
                    </a:stretch>
                  </pic:blipFill>
                  <pic:spPr>
                    <a:xfrm>
                      <a:off x="0" y="0"/>
                      <a:ext cx="1520449" cy="985917"/>
                    </a:xfrm>
                    <a:prstGeom prst="rect">
                      <a:avLst/>
                    </a:prstGeom>
                  </pic:spPr>
                </pic:pic>
              </a:graphicData>
            </a:graphic>
          </wp:inline>
        </w:drawing>
      </w:r>
    </w:p>
    <w:p w14:paraId="29787677" w14:textId="77777777" w:rsidR="004B4F07" w:rsidRPr="004A1270" w:rsidRDefault="004B4F07" w:rsidP="004B4F07">
      <w:pPr>
        <w:rPr>
          <w:rFonts w:ascii="Times New Roman" w:hAnsi="Times New Roman" w:cs="Times New Roman"/>
          <w:lang w:val="en-US"/>
        </w:rPr>
      </w:pPr>
    </w:p>
    <w:p w14:paraId="0D656D01" w14:textId="77777777" w:rsidR="004B4F07" w:rsidRPr="004A1270" w:rsidRDefault="004B4F07" w:rsidP="004B4F07">
      <w:pPr>
        <w:rPr>
          <w:rFonts w:ascii="Times New Roman" w:hAnsi="Times New Roman" w:cs="Times New Roman"/>
          <w:lang w:val="en-US"/>
        </w:rPr>
      </w:pPr>
      <w:r w:rsidRPr="004A1270">
        <w:rPr>
          <w:rFonts w:ascii="Times New Roman" w:hAnsi="Times New Roman" w:cs="Times New Roman"/>
          <w:b/>
          <w:lang w:val="en-US"/>
        </w:rPr>
        <w:t>Background:</w:t>
      </w:r>
      <w:r w:rsidRPr="004A1270">
        <w:rPr>
          <w:rFonts w:ascii="Times New Roman" w:hAnsi="Times New Roman" w:cs="Times New Roman"/>
          <w:lang w:val="en-US"/>
        </w:rPr>
        <w:t xml:space="preserve"> ESTECO’s main software product is modeFRONTIER, one of the leading platforms for multiobjective engineering design optimisation. It uses metaheuristics for optimisation, and is able to link with a wide range of </w:t>
      </w:r>
      <w:r w:rsidR="00B22827" w:rsidRPr="004A1270">
        <w:rPr>
          <w:rFonts w:ascii="Times New Roman" w:hAnsi="Times New Roman" w:cs="Times New Roman"/>
          <w:lang w:val="en-US"/>
        </w:rPr>
        <w:t>simulation tools</w:t>
      </w:r>
      <w:r w:rsidRPr="004A1270">
        <w:rPr>
          <w:rFonts w:ascii="Times New Roman" w:hAnsi="Times New Roman" w:cs="Times New Roman"/>
          <w:lang w:val="en-US"/>
        </w:rPr>
        <w:t xml:space="preserve"> to evaluate candidate solutions. The main challenges in this domain are</w:t>
      </w:r>
    </w:p>
    <w:p w14:paraId="07137491" w14:textId="77777777" w:rsidR="00956C53" w:rsidRPr="004A1270" w:rsidRDefault="004B4F07" w:rsidP="004B4F07">
      <w:pPr>
        <w:pStyle w:val="Listenabsatz"/>
        <w:numPr>
          <w:ilvl w:val="0"/>
          <w:numId w:val="1"/>
        </w:numPr>
        <w:rPr>
          <w:rFonts w:ascii="Times New Roman" w:hAnsi="Times New Roman" w:cs="Times New Roman"/>
          <w:lang w:val="en-US"/>
        </w:rPr>
      </w:pPr>
      <w:r w:rsidRPr="004A1270">
        <w:rPr>
          <w:rFonts w:ascii="Times New Roman" w:hAnsi="Times New Roman" w:cs="Times New Roman"/>
          <w:lang w:val="en-US"/>
        </w:rPr>
        <w:t xml:space="preserve">There are often multiple optimisation criteria. In such cases, </w:t>
      </w:r>
      <w:r w:rsidR="00B22827" w:rsidRPr="004A1270">
        <w:rPr>
          <w:rFonts w:ascii="Times New Roman" w:hAnsi="Times New Roman" w:cs="Times New Roman"/>
          <w:lang w:val="en-US"/>
        </w:rPr>
        <w:t>it</w:t>
      </w:r>
      <w:r w:rsidRPr="004A1270">
        <w:rPr>
          <w:rFonts w:ascii="Times New Roman" w:hAnsi="Times New Roman" w:cs="Times New Roman"/>
          <w:lang w:val="en-US"/>
        </w:rPr>
        <w:t xml:space="preserve"> is usually not </w:t>
      </w:r>
      <w:r w:rsidR="00B22827" w:rsidRPr="004A1270">
        <w:rPr>
          <w:rFonts w:ascii="Times New Roman" w:hAnsi="Times New Roman" w:cs="Times New Roman"/>
          <w:lang w:val="en-US"/>
        </w:rPr>
        <w:t xml:space="preserve">possible to find </w:t>
      </w:r>
      <w:r w:rsidRPr="004A1270">
        <w:rPr>
          <w:rFonts w:ascii="Times New Roman" w:hAnsi="Times New Roman" w:cs="Times New Roman"/>
          <w:lang w:val="en-US"/>
        </w:rPr>
        <w:t xml:space="preserve">one solution best according to all criteria, but the algorithm is supposed to search for a set of so-called “Pareto-optimal” solutions, </w:t>
      </w:r>
      <w:r w:rsidR="00A625C8" w:rsidRPr="004A1270">
        <w:rPr>
          <w:rFonts w:ascii="Times New Roman" w:hAnsi="Times New Roman" w:cs="Times New Roman"/>
          <w:lang w:val="en-US"/>
        </w:rPr>
        <w:t>with different trade-offs</w:t>
      </w:r>
      <w:r w:rsidR="00956C53" w:rsidRPr="004A1270">
        <w:rPr>
          <w:rFonts w:ascii="Times New Roman" w:hAnsi="Times New Roman" w:cs="Times New Roman"/>
          <w:lang w:val="en-US"/>
        </w:rPr>
        <w:t>. The goal is to generate a representative subset of such solutions for a decision maker to choose from.</w:t>
      </w:r>
      <w:r w:rsidR="00F349E5" w:rsidRPr="004A1270">
        <w:rPr>
          <w:rFonts w:ascii="Times New Roman" w:hAnsi="Times New Roman" w:cs="Times New Roman"/>
          <w:lang w:val="en-US"/>
        </w:rPr>
        <w:t xml:space="preserve"> Evolutionary algorithms are particularly suitable for this task, as they work with a population of solutions and can generate a set of Pareto optimal solutions in one run.</w:t>
      </w:r>
    </w:p>
    <w:p w14:paraId="106B90CE" w14:textId="77777777" w:rsidR="004B4F07" w:rsidRPr="004A1270" w:rsidRDefault="00C77DE8" w:rsidP="004B4F07">
      <w:pPr>
        <w:pStyle w:val="Listenabsatz"/>
        <w:numPr>
          <w:ilvl w:val="0"/>
          <w:numId w:val="1"/>
        </w:numPr>
        <w:rPr>
          <w:rFonts w:ascii="Times New Roman" w:hAnsi="Times New Roman" w:cs="Times New Roman"/>
          <w:lang w:val="en-US"/>
        </w:rPr>
      </w:pPr>
      <w:r w:rsidRPr="004A1270">
        <w:rPr>
          <w:rFonts w:ascii="Times New Roman" w:hAnsi="Times New Roman" w:cs="Times New Roman"/>
          <w:lang w:val="en-US"/>
        </w:rPr>
        <w:t xml:space="preserve">Simulations are computationally expensive, </w:t>
      </w:r>
      <w:r w:rsidR="0017771E" w:rsidRPr="004A1270">
        <w:rPr>
          <w:rFonts w:ascii="Times New Roman" w:hAnsi="Times New Roman" w:cs="Times New Roman"/>
          <w:lang w:val="en-US"/>
        </w:rPr>
        <w:t>so only few solutions can be evaluated. To reduce the number of simulations, surrogate models can be constructed and used to approximate the solution quality. modeFRONTIER uses Polynomial Chaos for this purpose.</w:t>
      </w:r>
    </w:p>
    <w:p w14:paraId="099EF62C" w14:textId="77777777" w:rsidR="0017771E" w:rsidRPr="004A1270" w:rsidRDefault="006B6706" w:rsidP="0017771E">
      <w:pPr>
        <w:rPr>
          <w:rFonts w:ascii="Times New Roman" w:hAnsi="Times New Roman" w:cs="Times New Roman"/>
          <w:lang w:val="en-US"/>
        </w:rPr>
      </w:pPr>
      <w:r w:rsidRPr="004A1270">
        <w:rPr>
          <w:rFonts w:ascii="Times New Roman" w:hAnsi="Times New Roman" w:cs="Times New Roman"/>
          <w:noProof/>
          <w:lang w:eastAsia="de-DE"/>
        </w:rPr>
        <w:drawing>
          <wp:inline distT="0" distB="0" distL="0" distR="0" wp14:anchorId="7835315B" wp14:editId="2BB36001">
            <wp:extent cx="2164141" cy="1299925"/>
            <wp:effectExtent l="0" t="0" r="0" b="0"/>
            <wp:docPr id="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upplychain4.png"/>
                    <pic:cNvPicPr/>
                  </pic:nvPicPr>
                  <pic:blipFill>
                    <a:blip r:embed="rId6">
                      <a:extLst>
                        <a:ext uri="{28A0092B-C50C-407E-A947-70E740481C1C}">
                          <a14:useLocalDpi xmlns:a14="http://schemas.microsoft.com/office/drawing/2010/main" val="0"/>
                        </a:ext>
                      </a:extLst>
                    </a:blip>
                    <a:stretch>
                      <a:fillRect/>
                    </a:stretch>
                  </pic:blipFill>
                  <pic:spPr>
                    <a:xfrm>
                      <a:off x="0" y="0"/>
                      <a:ext cx="2295818" cy="1379019"/>
                    </a:xfrm>
                    <a:prstGeom prst="rect">
                      <a:avLst/>
                    </a:prstGeom>
                  </pic:spPr>
                </pic:pic>
              </a:graphicData>
            </a:graphic>
          </wp:inline>
        </w:drawing>
      </w:r>
      <w:r w:rsidRPr="004A1270">
        <w:rPr>
          <w:rFonts w:ascii="Times New Roman" w:hAnsi="Times New Roman" w:cs="Times New Roman"/>
          <w:noProof/>
          <w:lang w:eastAsia="de-DE"/>
        </w:rPr>
        <w:drawing>
          <wp:inline distT="0" distB="0" distL="0" distR="0" wp14:anchorId="1B76C83A" wp14:editId="36EC25F3">
            <wp:extent cx="3324235" cy="1200846"/>
            <wp:effectExtent l="0" t="0" r="3175" b="0"/>
            <wp:docPr id="3"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nventory.jpg"/>
                    <pic:cNvPicPr/>
                  </pic:nvPicPr>
                  <pic:blipFill>
                    <a:blip r:embed="rId7">
                      <a:extLst>
                        <a:ext uri="{28A0092B-C50C-407E-A947-70E740481C1C}">
                          <a14:useLocalDpi xmlns:a14="http://schemas.microsoft.com/office/drawing/2010/main" val="0"/>
                        </a:ext>
                      </a:extLst>
                    </a:blip>
                    <a:stretch>
                      <a:fillRect/>
                    </a:stretch>
                  </pic:blipFill>
                  <pic:spPr>
                    <a:xfrm>
                      <a:off x="0" y="0"/>
                      <a:ext cx="3385092" cy="1222830"/>
                    </a:xfrm>
                    <a:prstGeom prst="rect">
                      <a:avLst/>
                    </a:prstGeom>
                  </pic:spPr>
                </pic:pic>
              </a:graphicData>
            </a:graphic>
          </wp:inline>
        </w:drawing>
      </w:r>
    </w:p>
    <w:p w14:paraId="055DAEE7" w14:textId="77777777" w:rsidR="003306CE" w:rsidRDefault="003306CE" w:rsidP="0017771E">
      <w:pPr>
        <w:rPr>
          <w:rFonts w:ascii="Times New Roman" w:hAnsi="Times New Roman" w:cs="Times New Roman"/>
          <w:b/>
          <w:lang w:val="en-US"/>
        </w:rPr>
      </w:pPr>
    </w:p>
    <w:p w14:paraId="3256A677" w14:textId="77777777" w:rsidR="0017771E" w:rsidRPr="004A1270" w:rsidRDefault="0017771E" w:rsidP="0017771E">
      <w:pPr>
        <w:rPr>
          <w:rFonts w:ascii="Times New Roman" w:hAnsi="Times New Roman" w:cs="Times New Roman"/>
          <w:lang w:val="en-US"/>
        </w:rPr>
      </w:pPr>
      <w:r w:rsidRPr="004A1270">
        <w:rPr>
          <w:rFonts w:ascii="Times New Roman" w:hAnsi="Times New Roman" w:cs="Times New Roman"/>
          <w:b/>
          <w:lang w:val="en-US"/>
        </w:rPr>
        <w:t>Project:</w:t>
      </w:r>
      <w:r w:rsidRPr="004A1270">
        <w:rPr>
          <w:rFonts w:ascii="Times New Roman" w:hAnsi="Times New Roman" w:cs="Times New Roman"/>
          <w:lang w:val="en-US"/>
        </w:rPr>
        <w:t xml:space="preserve"> ESTECO would like to be able to extend their software to also work well with stochastic simulators (such as discrete event simulations used in social science or epidemiology). This poses an additional challenge to optimisation, as a solution’s objective function values are now s</w:t>
      </w:r>
      <w:r w:rsidR="00C26623" w:rsidRPr="004A1270">
        <w:rPr>
          <w:rFonts w:ascii="Times New Roman" w:hAnsi="Times New Roman" w:cs="Times New Roman"/>
          <w:lang w:val="en-US"/>
        </w:rPr>
        <w:t>tochastic, making it difficult to decide whether an observed quality difference is gen</w:t>
      </w:r>
      <w:r w:rsidR="00B22827" w:rsidRPr="004A1270">
        <w:rPr>
          <w:rFonts w:ascii="Times New Roman" w:hAnsi="Times New Roman" w:cs="Times New Roman"/>
          <w:lang w:val="en-US"/>
        </w:rPr>
        <w:t>uine or simply due to random noise</w:t>
      </w:r>
      <w:r w:rsidR="00C26623" w:rsidRPr="004A1270">
        <w:rPr>
          <w:rFonts w:ascii="Times New Roman" w:hAnsi="Times New Roman" w:cs="Times New Roman"/>
          <w:lang w:val="en-US"/>
        </w:rPr>
        <w:t>. The goal is thus to develop novel strategies to handle noisy multi-objective simulation optimisation problems.</w:t>
      </w:r>
    </w:p>
    <w:p w14:paraId="413CEAB6" w14:textId="77777777" w:rsidR="00C26623" w:rsidRPr="004A1270" w:rsidRDefault="00C26623" w:rsidP="0017771E">
      <w:pPr>
        <w:rPr>
          <w:rFonts w:ascii="Times New Roman" w:hAnsi="Times New Roman" w:cs="Times New Roman"/>
          <w:lang w:val="en-US"/>
        </w:rPr>
      </w:pPr>
    </w:p>
    <w:p w14:paraId="70430AFD" w14:textId="4AFC1352" w:rsidR="0017771E" w:rsidRDefault="00C26623" w:rsidP="0017771E">
      <w:pPr>
        <w:rPr>
          <w:rFonts w:ascii="Times New Roman" w:hAnsi="Times New Roman" w:cs="Times New Roman"/>
          <w:lang w:val="en-US"/>
        </w:rPr>
      </w:pPr>
      <w:r w:rsidRPr="004A1270">
        <w:rPr>
          <w:rFonts w:ascii="Times New Roman" w:hAnsi="Times New Roman" w:cs="Times New Roman"/>
          <w:b/>
          <w:lang w:val="en-US"/>
        </w:rPr>
        <w:t>Application:</w:t>
      </w:r>
      <w:r w:rsidRPr="004A1270">
        <w:rPr>
          <w:rFonts w:ascii="Times New Roman" w:hAnsi="Times New Roman" w:cs="Times New Roman"/>
          <w:lang w:val="en-US"/>
        </w:rPr>
        <w:t xml:space="preserve"> The problem has applications in many areas, including traffic light control, epidemiology, scheduling or call centres, to name just a few. In this study group, we suggest to work on</w:t>
      </w:r>
      <w:r w:rsidR="00B22827" w:rsidRPr="004A1270">
        <w:rPr>
          <w:rFonts w:ascii="Times New Roman" w:hAnsi="Times New Roman" w:cs="Times New Roman"/>
          <w:lang w:val="en-US"/>
        </w:rPr>
        <w:t xml:space="preserve"> </w:t>
      </w:r>
      <w:r w:rsidR="00EE2721">
        <w:rPr>
          <w:rFonts w:ascii="Times New Roman" w:hAnsi="Times New Roman" w:cs="Times New Roman"/>
          <w:lang w:val="en-US"/>
        </w:rPr>
        <w:t xml:space="preserve">a </w:t>
      </w:r>
      <w:r w:rsidRPr="004A1270">
        <w:rPr>
          <w:rFonts w:ascii="Times New Roman" w:hAnsi="Times New Roman" w:cs="Times New Roman"/>
          <w:lang w:val="en-US"/>
        </w:rPr>
        <w:t>Supply Chain Management</w:t>
      </w:r>
      <w:r w:rsidR="00EE2721">
        <w:rPr>
          <w:rFonts w:ascii="Times New Roman" w:hAnsi="Times New Roman" w:cs="Times New Roman"/>
          <w:lang w:val="en-US"/>
        </w:rPr>
        <w:t xml:space="preserve"> problem</w:t>
      </w:r>
      <w:r w:rsidRPr="004A1270">
        <w:rPr>
          <w:rFonts w:ascii="Times New Roman" w:hAnsi="Times New Roman" w:cs="Times New Roman"/>
          <w:lang w:val="en-US"/>
        </w:rPr>
        <w:t xml:space="preserve"> in the Chemical Process Industry. There are several plant sites, each with several processing lines. Each of these lines has unique processing capabilities and is responsible for a different category of products, depending on demand amounts and changeover costs. Demand forecasts for the products are determined </w:t>
      </w:r>
      <w:r w:rsidRPr="004A1270">
        <w:rPr>
          <w:rFonts w:ascii="Times New Roman" w:hAnsi="Times New Roman" w:cs="Times New Roman"/>
          <w:lang w:val="en-US"/>
        </w:rPr>
        <w:lastRenderedPageBreak/>
        <w:t>based on the sales regions. The demand is assumed normally distributed. All of the plant sites can serve all of the sales regions, and transportation is assumed to always be available</w:t>
      </w:r>
      <w:r w:rsidR="00B6099C">
        <w:rPr>
          <w:rFonts w:ascii="Times New Roman" w:hAnsi="Times New Roman" w:cs="Times New Roman"/>
          <w:lang w:val="en-US"/>
        </w:rPr>
        <w:t xml:space="preserve"> (but servicing demand from a more distant plant is more expensive)</w:t>
      </w:r>
      <w:r w:rsidRPr="004A1270">
        <w:rPr>
          <w:rFonts w:ascii="Times New Roman" w:hAnsi="Times New Roman" w:cs="Times New Roman"/>
          <w:lang w:val="en-US"/>
        </w:rPr>
        <w:t>. The objectives are</w:t>
      </w:r>
      <w:r w:rsidR="003306CE">
        <w:rPr>
          <w:rFonts w:ascii="Times New Roman" w:hAnsi="Times New Roman" w:cs="Times New Roman"/>
          <w:lang w:val="en-US"/>
        </w:rPr>
        <w:t xml:space="preserve"> to</w:t>
      </w:r>
      <w:r w:rsidR="00B22827" w:rsidRPr="004A1270">
        <w:rPr>
          <w:rFonts w:ascii="Times New Roman" w:hAnsi="Times New Roman" w:cs="Times New Roman"/>
          <w:lang w:val="en-US"/>
        </w:rPr>
        <w:t xml:space="preserve"> minimis</w:t>
      </w:r>
      <w:r w:rsidRPr="004A1270">
        <w:rPr>
          <w:rFonts w:ascii="Times New Roman" w:hAnsi="Times New Roman" w:cs="Times New Roman"/>
          <w:lang w:val="en-US"/>
        </w:rPr>
        <w:t xml:space="preserve">e </w:t>
      </w:r>
      <w:r w:rsidR="00B6099C">
        <w:rPr>
          <w:rFonts w:ascii="Times New Roman" w:hAnsi="Times New Roman" w:cs="Times New Roman"/>
          <w:lang w:val="en-US"/>
        </w:rPr>
        <w:t>inventory holding and transportation cost,</w:t>
      </w:r>
      <w:r w:rsidRPr="004A1270">
        <w:rPr>
          <w:rFonts w:ascii="Times New Roman" w:hAnsi="Times New Roman" w:cs="Times New Roman"/>
          <w:lang w:val="en-US"/>
        </w:rPr>
        <w:t xml:space="preserve"> </w:t>
      </w:r>
      <w:r w:rsidR="00B22827" w:rsidRPr="004A1270">
        <w:rPr>
          <w:rFonts w:ascii="Times New Roman" w:hAnsi="Times New Roman" w:cs="Times New Roman"/>
          <w:lang w:val="en-US"/>
        </w:rPr>
        <w:t>and maximis</w:t>
      </w:r>
      <w:r w:rsidRPr="004A1270">
        <w:rPr>
          <w:rFonts w:ascii="Times New Roman" w:hAnsi="Times New Roman" w:cs="Times New Roman"/>
          <w:lang w:val="en-US"/>
        </w:rPr>
        <w:t xml:space="preserve">e customer </w:t>
      </w:r>
      <w:r w:rsidR="00B6099C">
        <w:rPr>
          <w:rFonts w:ascii="Times New Roman" w:hAnsi="Times New Roman" w:cs="Times New Roman"/>
          <w:lang w:val="en-US"/>
        </w:rPr>
        <w:t>service</w:t>
      </w:r>
      <w:r w:rsidRPr="004A1270">
        <w:rPr>
          <w:rFonts w:ascii="Times New Roman" w:hAnsi="Times New Roman" w:cs="Times New Roman"/>
          <w:lang w:val="en-US"/>
        </w:rPr>
        <w:t xml:space="preserve"> level</w:t>
      </w:r>
      <w:r w:rsidR="00B6099C">
        <w:rPr>
          <w:rFonts w:ascii="Times New Roman" w:hAnsi="Times New Roman" w:cs="Times New Roman"/>
          <w:lang w:val="en-US"/>
        </w:rPr>
        <w:t xml:space="preserve"> (the percentage of demand that can be serviced from stock)</w:t>
      </w:r>
      <w:r w:rsidRPr="004A1270">
        <w:rPr>
          <w:rFonts w:ascii="Times New Roman" w:hAnsi="Times New Roman" w:cs="Times New Roman"/>
          <w:lang w:val="en-US"/>
        </w:rPr>
        <w:t xml:space="preserve">. Decision variables are the </w:t>
      </w:r>
      <w:r w:rsidR="00B6099C">
        <w:rPr>
          <w:rFonts w:ascii="Times New Roman" w:hAnsi="Times New Roman" w:cs="Times New Roman"/>
          <w:lang w:val="en-US"/>
        </w:rPr>
        <w:t>target inventory levels</w:t>
      </w:r>
      <w:r w:rsidR="003306CE">
        <w:rPr>
          <w:rFonts w:ascii="Times New Roman" w:hAnsi="Times New Roman" w:cs="Times New Roman"/>
          <w:lang w:val="en-US"/>
        </w:rPr>
        <w:t xml:space="preserve"> </w:t>
      </w:r>
      <w:r w:rsidR="00B6099C">
        <w:rPr>
          <w:rFonts w:ascii="Times New Roman" w:hAnsi="Times New Roman" w:cs="Times New Roman"/>
          <w:lang w:val="en-US"/>
        </w:rPr>
        <w:t xml:space="preserve">for each product </w:t>
      </w:r>
      <w:r w:rsidR="003306CE">
        <w:rPr>
          <w:rFonts w:ascii="Times New Roman" w:hAnsi="Times New Roman" w:cs="Times New Roman"/>
          <w:lang w:val="en-US"/>
        </w:rPr>
        <w:t>at each processing centre</w:t>
      </w:r>
      <w:r w:rsidRPr="004A1270">
        <w:rPr>
          <w:rFonts w:ascii="Times New Roman" w:hAnsi="Times New Roman" w:cs="Times New Roman"/>
          <w:lang w:val="en-US"/>
        </w:rPr>
        <w:t xml:space="preserve">. </w:t>
      </w:r>
      <w:r w:rsidR="00B6099C">
        <w:rPr>
          <w:rFonts w:ascii="Times New Roman" w:hAnsi="Times New Roman" w:cs="Times New Roman"/>
          <w:lang w:val="en-US"/>
        </w:rPr>
        <w:t xml:space="preserve">Simple rules are then used for intentory control and distribution. </w:t>
      </w:r>
      <w:bookmarkStart w:id="0" w:name="_GoBack"/>
      <w:bookmarkEnd w:id="0"/>
    </w:p>
    <w:p w14:paraId="67FD1534" w14:textId="77777777" w:rsidR="003306CE" w:rsidRPr="004A1270" w:rsidRDefault="003306CE" w:rsidP="0017771E">
      <w:pPr>
        <w:rPr>
          <w:rFonts w:ascii="Times New Roman" w:hAnsi="Times New Roman" w:cs="Times New Roman"/>
          <w:lang w:val="en-US"/>
        </w:rPr>
      </w:pPr>
    </w:p>
    <w:p w14:paraId="4F44E942" w14:textId="40481BF3" w:rsidR="00B402E6" w:rsidRDefault="00694395" w:rsidP="0017771E">
      <w:pPr>
        <w:rPr>
          <w:rFonts w:ascii="Times New Roman" w:hAnsi="Times New Roman" w:cs="Times New Roman"/>
          <w:lang w:val="en-US"/>
        </w:rPr>
      </w:pPr>
      <w:r w:rsidRPr="004A1270">
        <w:rPr>
          <w:rFonts w:ascii="Times New Roman" w:hAnsi="Times New Roman" w:cs="Times New Roman"/>
          <w:b/>
          <w:lang w:val="en-US"/>
        </w:rPr>
        <w:t>Further remarks:</w:t>
      </w:r>
      <w:r w:rsidRPr="004A1270">
        <w:rPr>
          <w:rFonts w:ascii="Times New Roman" w:hAnsi="Times New Roman" w:cs="Times New Roman"/>
          <w:lang w:val="en-US"/>
        </w:rPr>
        <w:t xml:space="preserve"> There are different ways to tackle this problem. </w:t>
      </w:r>
      <w:r w:rsidR="00EE2721">
        <w:rPr>
          <w:rFonts w:ascii="Times New Roman" w:hAnsi="Times New Roman" w:cs="Times New Roman"/>
          <w:lang w:val="en-US"/>
        </w:rPr>
        <w:t>The first issue is to support the decision maker to pick the best solution, if the solution quality is actually noisy. One can think about what information should be provided, how one should interact with the decision maker, and perhaps collect additional information by running more simulations of the most interesting solutions.</w:t>
      </w:r>
    </w:p>
    <w:p w14:paraId="57096E97" w14:textId="773E1C07" w:rsidR="00694395" w:rsidRPr="004A1270" w:rsidRDefault="00EE2721" w:rsidP="0017771E">
      <w:pPr>
        <w:rPr>
          <w:rFonts w:ascii="Times New Roman" w:hAnsi="Times New Roman" w:cs="Times New Roman"/>
          <w:lang w:val="en-US"/>
        </w:rPr>
      </w:pPr>
      <w:r>
        <w:rPr>
          <w:rFonts w:ascii="Times New Roman" w:hAnsi="Times New Roman" w:cs="Times New Roman"/>
          <w:lang w:val="en-US"/>
        </w:rPr>
        <w:t xml:space="preserve">Then, of course, the optimisation algorithm itself needs to be modified so that it can deal with the noise efficiently. </w:t>
      </w:r>
      <w:r w:rsidR="00694395" w:rsidRPr="004A1270">
        <w:rPr>
          <w:rFonts w:ascii="Times New Roman" w:hAnsi="Times New Roman" w:cs="Times New Roman"/>
          <w:lang w:val="en-US"/>
        </w:rPr>
        <w:t xml:space="preserve">Surrogate models can be used not only to save simulation runs, but also to improve an estimate of the quality of a solution by taking into account the quality of similar solutions. Common random numbers or other variance reduction techniques can be used to </w:t>
      </w:r>
      <w:r w:rsidR="00D453B7" w:rsidRPr="004A1270">
        <w:rPr>
          <w:rFonts w:ascii="Times New Roman" w:hAnsi="Times New Roman" w:cs="Times New Roman"/>
          <w:lang w:val="en-US"/>
        </w:rPr>
        <w:t>improve the estimates of quality difference</w:t>
      </w:r>
      <w:r w:rsidR="00F349E5" w:rsidRPr="004A1270">
        <w:rPr>
          <w:rFonts w:ascii="Times New Roman" w:hAnsi="Times New Roman" w:cs="Times New Roman"/>
          <w:lang w:val="en-US"/>
        </w:rPr>
        <w:t xml:space="preserve">s. Sequential re-sampling of promising solutions may improve quality estimates where needed. </w:t>
      </w:r>
    </w:p>
    <w:p w14:paraId="2BEBD8BB" w14:textId="77777777" w:rsidR="00512B8D" w:rsidRPr="004A1270" w:rsidRDefault="00512B8D" w:rsidP="0017771E">
      <w:pPr>
        <w:rPr>
          <w:rFonts w:ascii="Times New Roman" w:hAnsi="Times New Roman" w:cs="Times New Roman"/>
          <w:lang w:val="en-US"/>
        </w:rPr>
      </w:pPr>
    </w:p>
    <w:p w14:paraId="1B0BDF98" w14:textId="77777777" w:rsidR="0017771E" w:rsidRPr="004A1270" w:rsidRDefault="0017771E" w:rsidP="0017771E">
      <w:pPr>
        <w:rPr>
          <w:rFonts w:ascii="Times New Roman" w:hAnsi="Times New Roman" w:cs="Times New Roman"/>
          <w:lang w:val="en-US"/>
        </w:rPr>
      </w:pPr>
      <w:r w:rsidRPr="004A1270">
        <w:rPr>
          <w:rFonts w:ascii="Times New Roman" w:hAnsi="Times New Roman" w:cs="Times New Roman"/>
          <w:b/>
          <w:lang w:val="en-US"/>
        </w:rPr>
        <w:t>Pre-requisits:</w:t>
      </w:r>
      <w:r w:rsidR="002B0FEE" w:rsidRPr="004A1270">
        <w:rPr>
          <w:rFonts w:ascii="Times New Roman" w:hAnsi="Times New Roman" w:cs="Times New Roman"/>
          <w:lang w:val="en-US"/>
        </w:rPr>
        <w:t xml:space="preserve"> Students will have to implement and test their </w:t>
      </w:r>
      <w:r w:rsidR="00A3292D" w:rsidRPr="004A1270">
        <w:rPr>
          <w:rFonts w:ascii="Times New Roman" w:hAnsi="Times New Roman" w:cs="Times New Roman"/>
          <w:lang w:val="en-US"/>
        </w:rPr>
        <w:t>proposed</w:t>
      </w:r>
      <w:r w:rsidR="002B0FEE" w:rsidRPr="004A1270">
        <w:rPr>
          <w:rFonts w:ascii="Times New Roman" w:hAnsi="Times New Roman" w:cs="Times New Roman"/>
          <w:lang w:val="en-US"/>
        </w:rPr>
        <w:t xml:space="preserve"> algorithm, so programming skills </w:t>
      </w:r>
      <w:r w:rsidR="00A3292D" w:rsidRPr="004A1270">
        <w:rPr>
          <w:rFonts w:ascii="Times New Roman" w:hAnsi="Times New Roman" w:cs="Times New Roman"/>
          <w:lang w:val="en-US"/>
        </w:rPr>
        <w:t xml:space="preserve">are needed. Evolutionary algorithms or simulated annealing are to be used for optimisation, so knowledge of these tools is helpful, but </w:t>
      </w:r>
      <w:r w:rsidR="004A1270" w:rsidRPr="004A1270">
        <w:rPr>
          <w:rFonts w:ascii="Times New Roman" w:hAnsi="Times New Roman" w:cs="Times New Roman"/>
          <w:lang w:val="en-US"/>
        </w:rPr>
        <w:t>could be learned quickly</w:t>
      </w:r>
      <w:r w:rsidR="00A3292D" w:rsidRPr="004A1270">
        <w:rPr>
          <w:rFonts w:ascii="Times New Roman" w:hAnsi="Times New Roman" w:cs="Times New Roman"/>
          <w:lang w:val="en-US"/>
        </w:rPr>
        <w:t>. Depending on the approach pursued, knowledge in response surface modelling, statistics, u</w:t>
      </w:r>
      <w:r w:rsidR="002B0FEE" w:rsidRPr="004A1270">
        <w:rPr>
          <w:rFonts w:ascii="Times New Roman" w:hAnsi="Times New Roman" w:cs="Times New Roman"/>
          <w:lang w:val="en-US"/>
        </w:rPr>
        <w:t>ncertainty quantification</w:t>
      </w:r>
      <w:r w:rsidR="00A3292D" w:rsidRPr="004A1270">
        <w:rPr>
          <w:rFonts w:ascii="Times New Roman" w:hAnsi="Times New Roman" w:cs="Times New Roman"/>
          <w:lang w:val="en-US"/>
        </w:rPr>
        <w:t xml:space="preserve"> or machine learning would be helpful.</w:t>
      </w:r>
    </w:p>
    <w:p w14:paraId="11E63E3A" w14:textId="5FCACD53" w:rsidR="00512B8D" w:rsidRDefault="00512B8D" w:rsidP="0017771E">
      <w:pPr>
        <w:rPr>
          <w:rFonts w:ascii="Times New Roman" w:hAnsi="Times New Roman" w:cs="Times New Roman"/>
          <w:lang w:val="en-US"/>
        </w:rPr>
      </w:pPr>
    </w:p>
    <w:p w14:paraId="0233C086" w14:textId="2C9026B4" w:rsidR="00512B8D" w:rsidRDefault="00512B8D" w:rsidP="0017771E">
      <w:pPr>
        <w:rPr>
          <w:rFonts w:ascii="Times New Roman" w:hAnsi="Times New Roman" w:cs="Times New Roman"/>
          <w:lang w:val="en-US"/>
        </w:rPr>
      </w:pPr>
      <w:r w:rsidRPr="00512B8D">
        <w:rPr>
          <w:rFonts w:ascii="Times New Roman" w:hAnsi="Times New Roman" w:cs="Times New Roman"/>
          <w:b/>
          <w:lang w:val="en-US"/>
        </w:rPr>
        <w:t>PhD topic:</w:t>
      </w:r>
      <w:r>
        <w:rPr>
          <w:rFonts w:ascii="Times New Roman" w:hAnsi="Times New Roman" w:cs="Times New Roman"/>
          <w:lang w:val="en-US"/>
        </w:rPr>
        <w:t xml:space="preserve"> </w:t>
      </w:r>
      <w:r w:rsidRPr="00512B8D">
        <w:rPr>
          <w:rFonts w:ascii="Times New Roman" w:hAnsi="Times New Roman" w:cs="Times New Roman"/>
          <w:lang w:val="en-US"/>
        </w:rPr>
        <w:t xml:space="preserve">This Research Study Group project will lead into a follow on individual MSc research project. If the project goes well, it is expected that it will lead to a PhD project co-sponsored and co-supervised by </w:t>
      </w:r>
      <w:r w:rsidR="00F93EBC">
        <w:rPr>
          <w:rFonts w:ascii="Times New Roman" w:hAnsi="Times New Roman" w:cs="Times New Roman"/>
          <w:lang w:val="en-US"/>
        </w:rPr>
        <w:t>ESTECO</w:t>
      </w:r>
      <w:r w:rsidRPr="00512B8D">
        <w:rPr>
          <w:rFonts w:ascii="Times New Roman" w:hAnsi="Times New Roman" w:cs="Times New Roman"/>
          <w:lang w:val="en-US"/>
        </w:rPr>
        <w:t>.</w:t>
      </w:r>
    </w:p>
    <w:p w14:paraId="5A6075AB" w14:textId="77777777" w:rsidR="00512B8D" w:rsidRPr="004A1270" w:rsidRDefault="00512B8D" w:rsidP="0017771E">
      <w:pPr>
        <w:rPr>
          <w:rFonts w:ascii="Times New Roman" w:hAnsi="Times New Roman" w:cs="Times New Roman"/>
          <w:lang w:val="en-US"/>
        </w:rPr>
      </w:pPr>
    </w:p>
    <w:p w14:paraId="20603632" w14:textId="59D4570D" w:rsidR="00A3292D" w:rsidRPr="004A1270" w:rsidRDefault="00A42C9B" w:rsidP="0017771E">
      <w:pPr>
        <w:rPr>
          <w:rFonts w:ascii="Times New Roman" w:hAnsi="Times New Roman" w:cs="Times New Roman"/>
          <w:b/>
          <w:lang w:val="en-US"/>
        </w:rPr>
      </w:pPr>
      <w:r>
        <w:rPr>
          <w:rFonts w:ascii="Times New Roman" w:hAnsi="Times New Roman" w:cs="Times New Roman"/>
          <w:b/>
          <w:lang w:val="en-US"/>
        </w:rPr>
        <w:t>Relevant publications</w:t>
      </w:r>
      <w:r w:rsidR="0017771E" w:rsidRPr="004A1270">
        <w:rPr>
          <w:rFonts w:ascii="Times New Roman" w:hAnsi="Times New Roman" w:cs="Times New Roman"/>
          <w:b/>
          <w:lang w:val="en-US"/>
        </w:rPr>
        <w:t>:</w:t>
      </w:r>
    </w:p>
    <w:p w14:paraId="260BD616" w14:textId="77777777" w:rsidR="00BA7389" w:rsidRPr="004A1270" w:rsidRDefault="00965666" w:rsidP="004A1270">
      <w:pPr>
        <w:spacing w:before="240"/>
        <w:rPr>
          <w:rFonts w:ascii="Times New Roman" w:hAnsi="Times New Roman" w:cs="Times New Roman"/>
          <w:lang w:val="en-GB"/>
        </w:rPr>
      </w:pPr>
      <w:r w:rsidRPr="004A1270">
        <w:rPr>
          <w:rFonts w:ascii="Times New Roman" w:hAnsi="Times New Roman" w:cs="Times New Roman"/>
          <w:lang w:val="en-GB"/>
        </w:rPr>
        <w:t xml:space="preserve">Ball. R.; Branke, J.; Meisel, S.: „Optimal sampling for simulated annealing under noise”. Journal on </w:t>
      </w:r>
      <w:r w:rsidR="00E6324B" w:rsidRPr="004A1270">
        <w:rPr>
          <w:rFonts w:ascii="Times New Roman" w:hAnsi="Times New Roman" w:cs="Times New Roman"/>
          <w:lang w:val="en-GB"/>
        </w:rPr>
        <w:t>Computing, 2017, http://wrap.warwick.ac.uk/89590/</w:t>
      </w:r>
    </w:p>
    <w:p w14:paraId="2F20CD21" w14:textId="77777777" w:rsidR="001D5CA5" w:rsidRPr="004A1270" w:rsidRDefault="001D5CA5" w:rsidP="004A1270">
      <w:pPr>
        <w:spacing w:before="240"/>
        <w:rPr>
          <w:rFonts w:ascii="Times New Roman" w:hAnsi="Times New Roman" w:cs="Times New Roman"/>
          <w:lang w:val="en-GB"/>
        </w:rPr>
      </w:pPr>
      <w:r w:rsidRPr="00B6099C">
        <w:rPr>
          <w:rFonts w:ascii="Times New Roman" w:hAnsi="Times New Roman" w:cs="Times New Roman"/>
          <w:lang w:val="en-US"/>
        </w:rPr>
        <w:t xml:space="preserve">J. Branke, C. Schmidt, and H. Schmeck. </w:t>
      </w:r>
      <w:r w:rsidRPr="004A1270">
        <w:rPr>
          <w:rFonts w:ascii="Times New Roman" w:hAnsi="Times New Roman" w:cs="Times New Roman"/>
          <w:lang w:val="en-GB"/>
        </w:rPr>
        <w:t>“Efﬁcient Fitness Estimation in Noisy Environments”. In: Genetic and Evolutionary Computation Conference. 2001, pp. 243–250</w:t>
      </w:r>
    </w:p>
    <w:p w14:paraId="186A3B3D" w14:textId="77777777" w:rsidR="000926B2" w:rsidRPr="004A1270" w:rsidRDefault="000926B2" w:rsidP="004A1270">
      <w:pPr>
        <w:spacing w:before="240"/>
        <w:rPr>
          <w:rFonts w:ascii="Times New Roman" w:hAnsi="Times New Roman" w:cs="Times New Roman"/>
          <w:lang w:val="en-GB"/>
        </w:rPr>
      </w:pPr>
      <w:r w:rsidRPr="004A1270">
        <w:rPr>
          <w:rFonts w:ascii="Times New Roman" w:hAnsi="Times New Roman" w:cs="Times New Roman"/>
          <w:lang w:val="en-GB"/>
        </w:rPr>
        <w:t xml:space="preserve">J. E. Fieldsend and R. M. Everson. “The Rolling Tide Evolutionary Algorithm: A MultiObjective Optimiser for Noisy Optmisation </w:t>
      </w:r>
      <w:r w:rsidR="00E6324B" w:rsidRPr="004A1270">
        <w:rPr>
          <w:rFonts w:ascii="Times New Roman" w:hAnsi="Times New Roman" w:cs="Times New Roman"/>
          <w:lang w:val="en-GB"/>
        </w:rPr>
        <w:t>Problems”. In: IEEE Transactions on Evolutionary Computation, 19(1), 2015</w:t>
      </w:r>
      <w:r w:rsidRPr="004A1270">
        <w:rPr>
          <w:rFonts w:ascii="Times New Roman" w:hAnsi="Times New Roman" w:cs="Times New Roman"/>
          <w:lang w:val="en-GB"/>
        </w:rPr>
        <w:t>, pp. 103–117</w:t>
      </w:r>
    </w:p>
    <w:p w14:paraId="3E6F5B3E" w14:textId="5A52C7BA" w:rsidR="00BA7389" w:rsidRPr="004A1270" w:rsidRDefault="00BA7389" w:rsidP="004A1270">
      <w:pPr>
        <w:spacing w:before="240"/>
        <w:rPr>
          <w:rFonts w:ascii="Times New Roman" w:hAnsi="Times New Roman" w:cs="Times New Roman"/>
          <w:lang w:val="en-GB"/>
        </w:rPr>
      </w:pPr>
      <w:r w:rsidRPr="004A1270">
        <w:rPr>
          <w:rFonts w:ascii="Times New Roman" w:hAnsi="Times New Roman" w:cs="Times New Roman"/>
          <w:lang w:val="en-GB"/>
        </w:rPr>
        <w:t xml:space="preserve">Shim, V. A., Tan, K. C., Chia, J. Y., and Al Mamun, A. Multi-objective Optimization with Estimation of Distribution Algorithm in a Noisy Environment. Evolutionary </w:t>
      </w:r>
      <w:r w:rsidR="00A42C9B">
        <w:rPr>
          <w:rFonts w:ascii="Times New Roman" w:hAnsi="Times New Roman" w:cs="Times New Roman"/>
          <w:lang w:val="en-GB"/>
        </w:rPr>
        <w:t>C</w:t>
      </w:r>
      <w:r w:rsidR="00E6324B" w:rsidRPr="004A1270">
        <w:rPr>
          <w:rFonts w:ascii="Times New Roman" w:hAnsi="Times New Roman" w:cs="Times New Roman"/>
          <w:lang w:val="en-GB"/>
        </w:rPr>
        <w:t>omputation, 21(1), 2013, pp. 149–177</w:t>
      </w:r>
    </w:p>
    <w:p w14:paraId="510C2952" w14:textId="77777777" w:rsidR="00BA7389" w:rsidRPr="004A1270" w:rsidRDefault="00BA7389" w:rsidP="004A1270">
      <w:pPr>
        <w:spacing w:before="240"/>
        <w:rPr>
          <w:rFonts w:ascii="Times New Roman" w:hAnsi="Times New Roman" w:cs="Times New Roman"/>
          <w:lang w:val="en-US"/>
        </w:rPr>
      </w:pPr>
      <w:r w:rsidRPr="004A1270">
        <w:rPr>
          <w:rFonts w:ascii="Times New Roman" w:hAnsi="Times New Roman" w:cs="Times New Roman"/>
          <w:lang w:val="en-US"/>
        </w:rPr>
        <w:t>Syberfeldt, A., Ng, A., John, R. I., and Moore, P. Evolutionary Optimisation of Noisy Multi-Objective Problems Using Conﬁdence-Based Dynamic Resampling. European Journal of Operationa</w:t>
      </w:r>
      <w:r w:rsidR="00E6324B" w:rsidRPr="004A1270">
        <w:rPr>
          <w:rFonts w:ascii="Times New Roman" w:hAnsi="Times New Roman" w:cs="Times New Roman"/>
          <w:lang w:val="en-US"/>
        </w:rPr>
        <w:t>l Research, 204(3), 2010, pp. 533–544</w:t>
      </w:r>
    </w:p>
    <w:sectPr w:rsidR="00BA7389" w:rsidRPr="004A1270" w:rsidSect="00F96F4F">
      <w:pgSz w:w="11900" w:h="16840"/>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2B0CF4"/>
    <w:multiLevelType w:val="hybridMultilevel"/>
    <w:tmpl w:val="E5C2C80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nsid w:val="2A9D053E"/>
    <w:multiLevelType w:val="hybridMultilevel"/>
    <w:tmpl w:val="A85E9D7C"/>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nsid w:val="62361050"/>
    <w:multiLevelType w:val="hybridMultilevel"/>
    <w:tmpl w:val="280EE6A6"/>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proofState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4C5D"/>
    <w:rsid w:val="000926B2"/>
    <w:rsid w:val="00105A4F"/>
    <w:rsid w:val="00161B7B"/>
    <w:rsid w:val="0017771E"/>
    <w:rsid w:val="001D5CA5"/>
    <w:rsid w:val="001E4C5D"/>
    <w:rsid w:val="002B0FEE"/>
    <w:rsid w:val="003306CE"/>
    <w:rsid w:val="00423126"/>
    <w:rsid w:val="00495C87"/>
    <w:rsid w:val="004A1270"/>
    <w:rsid w:val="004B4F07"/>
    <w:rsid w:val="00512B8D"/>
    <w:rsid w:val="00694395"/>
    <w:rsid w:val="006B6706"/>
    <w:rsid w:val="0077076D"/>
    <w:rsid w:val="008D3712"/>
    <w:rsid w:val="00956C53"/>
    <w:rsid w:val="00965666"/>
    <w:rsid w:val="009C1902"/>
    <w:rsid w:val="00A3292D"/>
    <w:rsid w:val="00A42C9B"/>
    <w:rsid w:val="00A625C8"/>
    <w:rsid w:val="00AC6447"/>
    <w:rsid w:val="00B202E5"/>
    <w:rsid w:val="00B22827"/>
    <w:rsid w:val="00B402E6"/>
    <w:rsid w:val="00B6099C"/>
    <w:rsid w:val="00BA7389"/>
    <w:rsid w:val="00C26623"/>
    <w:rsid w:val="00C77DE8"/>
    <w:rsid w:val="00D453B7"/>
    <w:rsid w:val="00DC0729"/>
    <w:rsid w:val="00DC2E9A"/>
    <w:rsid w:val="00DF2514"/>
    <w:rsid w:val="00E6324B"/>
    <w:rsid w:val="00EE2721"/>
    <w:rsid w:val="00F349E5"/>
    <w:rsid w:val="00F93EBC"/>
    <w:rsid w:val="00F96F4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4:docId w14:val="5A1FFBBB"/>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4B4F07"/>
    <w:pPr>
      <w:ind w:left="720"/>
      <w:contextualSpacing/>
    </w:pPr>
  </w:style>
  <w:style w:type="character" w:styleId="Link">
    <w:name w:val="Hyperlink"/>
    <w:basedOn w:val="Absatz-Standardschriftart"/>
    <w:uiPriority w:val="99"/>
    <w:unhideWhenUsed/>
    <w:rsid w:val="003306C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6795134">
      <w:bodyDiv w:val="1"/>
      <w:marLeft w:val="0"/>
      <w:marRight w:val="0"/>
      <w:marTop w:val="0"/>
      <w:marBottom w:val="0"/>
      <w:divBdr>
        <w:top w:val="none" w:sz="0" w:space="0" w:color="auto"/>
        <w:left w:val="none" w:sz="0" w:space="0" w:color="auto"/>
        <w:bottom w:val="none" w:sz="0" w:space="0" w:color="auto"/>
        <w:right w:val="none" w:sz="0" w:space="0" w:color="auto"/>
      </w:divBdr>
      <w:divsChild>
        <w:div w:id="1848323640">
          <w:marLeft w:val="0"/>
          <w:marRight w:val="0"/>
          <w:marTop w:val="0"/>
          <w:marBottom w:val="0"/>
          <w:divBdr>
            <w:top w:val="none" w:sz="0" w:space="0" w:color="auto"/>
            <w:left w:val="none" w:sz="0" w:space="0" w:color="auto"/>
            <w:bottom w:val="none" w:sz="0" w:space="0" w:color="auto"/>
            <w:right w:val="none" w:sz="0" w:space="0" w:color="auto"/>
          </w:divBdr>
          <w:divsChild>
            <w:div w:id="1491410956">
              <w:marLeft w:val="0"/>
              <w:marRight w:val="0"/>
              <w:marTop w:val="0"/>
              <w:marBottom w:val="0"/>
              <w:divBdr>
                <w:top w:val="none" w:sz="0" w:space="0" w:color="auto"/>
                <w:left w:val="none" w:sz="0" w:space="0" w:color="auto"/>
                <w:bottom w:val="none" w:sz="0" w:space="0" w:color="auto"/>
                <w:right w:val="none" w:sz="0" w:space="0" w:color="auto"/>
              </w:divBdr>
              <w:divsChild>
                <w:div w:id="1382290823">
                  <w:marLeft w:val="0"/>
                  <w:marRight w:val="0"/>
                  <w:marTop w:val="0"/>
                  <w:marBottom w:val="0"/>
                  <w:divBdr>
                    <w:top w:val="none" w:sz="0" w:space="0" w:color="auto"/>
                    <w:left w:val="none" w:sz="0" w:space="0" w:color="auto"/>
                    <w:bottom w:val="none" w:sz="0" w:space="0" w:color="auto"/>
                    <w:right w:val="none" w:sz="0" w:space="0" w:color="auto"/>
                  </w:divBdr>
                  <w:divsChild>
                    <w:div w:id="1906256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2696601">
      <w:bodyDiv w:val="1"/>
      <w:marLeft w:val="0"/>
      <w:marRight w:val="0"/>
      <w:marTop w:val="0"/>
      <w:marBottom w:val="0"/>
      <w:divBdr>
        <w:top w:val="none" w:sz="0" w:space="0" w:color="auto"/>
        <w:left w:val="none" w:sz="0" w:space="0" w:color="auto"/>
        <w:bottom w:val="none" w:sz="0" w:space="0" w:color="auto"/>
        <w:right w:val="none" w:sz="0" w:space="0" w:color="auto"/>
      </w:divBdr>
      <w:divsChild>
        <w:div w:id="1383410603">
          <w:marLeft w:val="0"/>
          <w:marRight w:val="0"/>
          <w:marTop w:val="0"/>
          <w:marBottom w:val="0"/>
          <w:divBdr>
            <w:top w:val="none" w:sz="0" w:space="0" w:color="auto"/>
            <w:left w:val="none" w:sz="0" w:space="0" w:color="auto"/>
            <w:bottom w:val="none" w:sz="0" w:space="0" w:color="auto"/>
            <w:right w:val="none" w:sz="0" w:space="0" w:color="auto"/>
          </w:divBdr>
          <w:divsChild>
            <w:div w:id="1745250473">
              <w:marLeft w:val="0"/>
              <w:marRight w:val="0"/>
              <w:marTop w:val="0"/>
              <w:marBottom w:val="0"/>
              <w:divBdr>
                <w:top w:val="none" w:sz="0" w:space="0" w:color="auto"/>
                <w:left w:val="none" w:sz="0" w:space="0" w:color="auto"/>
                <w:bottom w:val="none" w:sz="0" w:space="0" w:color="auto"/>
                <w:right w:val="none" w:sz="0" w:space="0" w:color="auto"/>
              </w:divBdr>
              <w:divsChild>
                <w:div w:id="1291740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jpg"/><Relationship Id="rId6" Type="http://schemas.openxmlformats.org/officeDocument/2006/relationships/image" Target="media/image2.png"/><Relationship Id="rId7" Type="http://schemas.openxmlformats.org/officeDocument/2006/relationships/image" Target="media/image3.jpg"/><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763</Words>
  <Characters>4809</Characters>
  <Application>Microsoft Macintosh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
    </vt:vector>
  </TitlesOfParts>
  <LinksUpToDate>false</LinksUpToDate>
  <CharactersWithSpaces>5561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Branke, Juergen</dc:creator>
  <cp:keywords/>
  <dc:description/>
  <cp:lastModifiedBy>Branke, Juergen</cp:lastModifiedBy>
  <cp:revision>2</cp:revision>
  <dcterms:created xsi:type="dcterms:W3CDTF">2018-01-11T12:43:00Z</dcterms:created>
  <dcterms:modified xsi:type="dcterms:W3CDTF">2018-01-11T12:43:00Z</dcterms:modified>
</cp:coreProperties>
</file>