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F29B5C6" w14:textId="7E0AF0AB" w:rsidR="00675A13" w:rsidRDefault="00D80DA1" w:rsidP="00DB3013">
      <w:pPr>
        <w:rPr>
          <w:rFonts w:ascii="Arial" w:hAnsi="Arial"/>
        </w:rPr>
      </w:pPr>
      <w:r>
        <w:rPr>
          <w:rFonts w:ascii="Arial" w:hAnsi="Arial"/>
          <w:b/>
          <w:bCs/>
        </w:rPr>
        <w:t>Project title:</w:t>
      </w:r>
      <w:r>
        <w:rPr>
          <w:rFonts w:ascii="Arial" w:hAnsi="Arial"/>
        </w:rPr>
        <w:t xml:space="preserve"> </w:t>
      </w:r>
      <w:r w:rsidR="00645F71">
        <w:rPr>
          <w:rFonts w:ascii="Arial" w:hAnsi="Arial"/>
        </w:rPr>
        <w:t>Predicting the Dynamics of Infections with strong Dose-Dependent Responses.</w:t>
      </w:r>
    </w:p>
    <w:p w14:paraId="5E2F64F7" w14:textId="77777777" w:rsidR="00675A13" w:rsidRDefault="00675A13" w:rsidP="00DB3013">
      <w:pPr>
        <w:rPr>
          <w:rFonts w:ascii="Arial" w:hAnsi="Arial"/>
        </w:rPr>
      </w:pPr>
    </w:p>
    <w:p w14:paraId="5B41311E" w14:textId="548400D9" w:rsidR="00675A13" w:rsidRDefault="00D80DA1" w:rsidP="00DB3013">
      <w:pPr>
        <w:rPr>
          <w:rFonts w:ascii="Arial" w:hAnsi="Arial"/>
        </w:rPr>
      </w:pPr>
      <w:r>
        <w:rPr>
          <w:rFonts w:ascii="Arial" w:hAnsi="Arial"/>
          <w:b/>
          <w:bCs/>
        </w:rPr>
        <w:t>Academic leader</w:t>
      </w:r>
      <w:r w:rsidR="00657426">
        <w:rPr>
          <w:rFonts w:ascii="Arial" w:hAnsi="Arial"/>
          <w:b/>
          <w:bCs/>
        </w:rPr>
        <w:t xml:space="preserve">: </w:t>
      </w:r>
      <w:r w:rsidR="00657426">
        <w:rPr>
          <w:rFonts w:ascii="Arial" w:hAnsi="Arial"/>
          <w:bCs/>
        </w:rPr>
        <w:t xml:space="preserve">Prof </w:t>
      </w:r>
      <w:r w:rsidR="00645F71">
        <w:rPr>
          <w:rFonts w:ascii="Arial" w:hAnsi="Arial"/>
          <w:bCs/>
        </w:rPr>
        <w:t>Matt Keeling</w:t>
      </w:r>
      <w:r>
        <w:rPr>
          <w:rFonts w:ascii="Arial" w:hAnsi="Arial"/>
        </w:rPr>
        <w:t xml:space="preserve"> (</w:t>
      </w:r>
      <w:r w:rsidR="00645F71">
        <w:rPr>
          <w:rFonts w:ascii="Arial" w:hAnsi="Arial"/>
        </w:rPr>
        <w:t>WIDER</w:t>
      </w:r>
      <w:r w:rsidR="00657426">
        <w:rPr>
          <w:rFonts w:ascii="Arial" w:hAnsi="Arial"/>
        </w:rPr>
        <w:t>) (</w:t>
      </w:r>
      <w:r w:rsidR="00645F71">
        <w:rPr>
          <w:rFonts w:ascii="Arial" w:hAnsi="Arial"/>
        </w:rPr>
        <w:t>m.j.keeling</w:t>
      </w:r>
      <w:r>
        <w:rPr>
          <w:rFonts w:ascii="Arial" w:hAnsi="Arial"/>
        </w:rPr>
        <w:t>@warwick.ac.uk)</w:t>
      </w:r>
    </w:p>
    <w:p w14:paraId="6F06407C" w14:textId="77777777" w:rsidR="00675A13" w:rsidRDefault="00675A13" w:rsidP="00DB3013">
      <w:pPr>
        <w:rPr>
          <w:rFonts w:ascii="Arial" w:hAnsi="Arial"/>
        </w:rPr>
      </w:pPr>
    </w:p>
    <w:p w14:paraId="5DE4C729" w14:textId="6FBF9EBE" w:rsidR="00675A13" w:rsidRDefault="00D80DA1" w:rsidP="00DB3013">
      <w:pPr>
        <w:rPr>
          <w:rFonts w:ascii="Arial" w:hAnsi="Arial"/>
        </w:rPr>
      </w:pPr>
      <w:r>
        <w:rPr>
          <w:rFonts w:ascii="Arial" w:hAnsi="Arial"/>
          <w:b/>
          <w:bCs/>
        </w:rPr>
        <w:t>External partner:</w:t>
      </w:r>
      <w:r>
        <w:rPr>
          <w:rFonts w:ascii="Arial" w:hAnsi="Arial"/>
        </w:rPr>
        <w:t xml:space="preserve"> </w:t>
      </w:r>
      <w:r w:rsidR="00645F71">
        <w:rPr>
          <w:rFonts w:ascii="Arial" w:hAnsi="Arial"/>
        </w:rPr>
        <w:t xml:space="preserve">PHE – Public Health England, </w:t>
      </w:r>
      <w:r w:rsidR="00645F71" w:rsidRPr="00645F71">
        <w:rPr>
          <w:rFonts w:ascii="Arial" w:hAnsi="Arial"/>
        </w:rPr>
        <w:t>Emergency Response Department Science and Technology</w:t>
      </w:r>
      <w:r w:rsidR="00657426">
        <w:rPr>
          <w:rFonts w:ascii="Arial" w:hAnsi="Arial"/>
        </w:rPr>
        <w:t>.</w:t>
      </w:r>
    </w:p>
    <w:p w14:paraId="2CB96250" w14:textId="77777777" w:rsidR="00675A13" w:rsidRDefault="00675A13" w:rsidP="00DB3013">
      <w:pPr>
        <w:rPr>
          <w:rFonts w:ascii="Arial" w:hAnsi="Arial"/>
        </w:rPr>
      </w:pPr>
      <w:bookmarkStart w:id="0" w:name="__UnoMark__392_165388967"/>
      <w:bookmarkEnd w:id="0"/>
    </w:p>
    <w:p w14:paraId="5EFD588C" w14:textId="3DE6F287" w:rsidR="00675A13" w:rsidRDefault="00D80DA1" w:rsidP="00DB3013">
      <w:pPr>
        <w:rPr>
          <w:rFonts w:ascii="Arial" w:hAnsi="Arial"/>
        </w:rPr>
      </w:pPr>
      <w:r>
        <w:rPr>
          <w:rFonts w:ascii="Arial" w:hAnsi="Arial"/>
          <w:b/>
          <w:bCs/>
        </w:rPr>
        <w:t>External partner contact:</w:t>
      </w:r>
      <w:r>
        <w:rPr>
          <w:rFonts w:ascii="Arial" w:hAnsi="Arial"/>
        </w:rPr>
        <w:t xml:space="preserve">  </w:t>
      </w:r>
      <w:r w:rsidR="00645F71">
        <w:rPr>
          <w:rFonts w:ascii="Arial" w:hAnsi="Arial"/>
        </w:rPr>
        <w:t xml:space="preserve">Dr Ian Hall, </w:t>
      </w:r>
      <w:r w:rsidR="00645F71" w:rsidRPr="00645F71">
        <w:rPr>
          <w:rFonts w:ascii="Arial" w:hAnsi="Arial"/>
        </w:rPr>
        <w:t>Principal Modeller and Scientific Programme Leader (Bioterrorism and Emerging Disease Analysis)</w:t>
      </w:r>
    </w:p>
    <w:p w14:paraId="383AE99F" w14:textId="77777777" w:rsidR="00657426" w:rsidRDefault="00657426" w:rsidP="00DB3013">
      <w:pPr>
        <w:rPr>
          <w:rFonts w:ascii="Arial" w:hAnsi="Arial"/>
        </w:rPr>
      </w:pPr>
    </w:p>
    <w:p w14:paraId="47214EC7" w14:textId="77777777" w:rsidR="00675A13" w:rsidRDefault="00675A13" w:rsidP="00DB3013">
      <w:pPr>
        <w:rPr>
          <w:rFonts w:ascii="Arial" w:hAnsi="Arial"/>
        </w:rPr>
      </w:pPr>
    </w:p>
    <w:p w14:paraId="73D9015C" w14:textId="756CBE7B" w:rsidR="00675A13" w:rsidRPr="00DB3013" w:rsidRDefault="00D80DA1" w:rsidP="00DB3013">
      <w:pPr>
        <w:rPr>
          <w:rFonts w:ascii="Arial" w:hAnsi="Arial"/>
          <w:b/>
          <w:bCs/>
        </w:rPr>
      </w:pPr>
      <w:r>
        <w:rPr>
          <w:rFonts w:ascii="Arial" w:hAnsi="Arial"/>
          <w:b/>
          <w:bCs/>
        </w:rPr>
        <w:t>Background:</w:t>
      </w:r>
    </w:p>
    <w:p w14:paraId="022E1139" w14:textId="091A934A" w:rsidR="00675A13" w:rsidRPr="00B601F7" w:rsidRDefault="00645F71" w:rsidP="00DB3013">
      <w:pPr>
        <w:jc w:val="both"/>
        <w:rPr>
          <w:rFonts w:ascii="Arial" w:hAnsi="Arial" w:cs="Arial"/>
        </w:rPr>
      </w:pPr>
      <w:r>
        <w:rPr>
          <w:rFonts w:ascii="Arial" w:hAnsi="Arial"/>
        </w:rPr>
        <w:t>Traditional models of infection are overwhelmingly based on a binary state for infection – a host is either infected or it’s not</w:t>
      </w:r>
      <w:r w:rsidR="00B601F7">
        <w:rPr>
          <w:rFonts w:ascii="Arial" w:hAnsi="Arial"/>
        </w:rPr>
        <w:t xml:space="preserve"> (Keeling &amp; </w:t>
      </w:r>
      <w:proofErr w:type="spellStart"/>
      <w:r w:rsidR="00B601F7">
        <w:rPr>
          <w:rFonts w:ascii="Arial" w:hAnsi="Arial"/>
        </w:rPr>
        <w:t>Rohani</w:t>
      </w:r>
      <w:proofErr w:type="spellEnd"/>
      <w:r w:rsidR="00B601F7">
        <w:rPr>
          <w:rFonts w:ascii="Arial" w:hAnsi="Arial"/>
        </w:rPr>
        <w:t xml:space="preserve"> 2008)</w:t>
      </w:r>
      <w:r>
        <w:rPr>
          <w:rFonts w:ascii="Arial" w:hAnsi="Arial"/>
        </w:rPr>
        <w:t xml:space="preserve">. More recently models have been developed that account for time since infection, allowing insights into time varying infectivity profiles. (For example with HIV, it is now well documented that infectivity is high just after infection, and then reduces until the late stages of infection.) An additional complexity is that individuals are often </w:t>
      </w:r>
      <w:r w:rsidRPr="00B601F7">
        <w:rPr>
          <w:rFonts w:ascii="Arial" w:hAnsi="Arial" w:cs="Arial"/>
        </w:rPr>
        <w:t>highly heterogeneous, some w</w:t>
      </w:r>
      <w:r w:rsidR="00AE30CC" w:rsidRPr="00B601F7">
        <w:rPr>
          <w:rFonts w:ascii="Arial" w:hAnsi="Arial" w:cs="Arial"/>
        </w:rPr>
        <w:t xml:space="preserve">ill only exhibit mild symptoms </w:t>
      </w:r>
      <w:r w:rsidRPr="00B601F7">
        <w:rPr>
          <w:rFonts w:ascii="Arial" w:hAnsi="Arial" w:cs="Arial"/>
        </w:rPr>
        <w:t xml:space="preserve">and therefore </w:t>
      </w:r>
      <w:r w:rsidR="00AE30CC" w:rsidRPr="00B601F7">
        <w:rPr>
          <w:rFonts w:ascii="Arial" w:hAnsi="Arial" w:cs="Arial"/>
        </w:rPr>
        <w:t>(</w:t>
      </w:r>
      <w:r w:rsidRPr="00B601F7">
        <w:rPr>
          <w:rFonts w:ascii="Arial" w:hAnsi="Arial" w:cs="Arial"/>
        </w:rPr>
        <w:t>it is assumed</w:t>
      </w:r>
      <w:r w:rsidR="00AE30CC" w:rsidRPr="00B601F7">
        <w:rPr>
          <w:rFonts w:ascii="Arial" w:hAnsi="Arial" w:cs="Arial"/>
        </w:rPr>
        <w:t>)</w:t>
      </w:r>
      <w:r w:rsidRPr="00B601F7">
        <w:rPr>
          <w:rFonts w:ascii="Arial" w:hAnsi="Arial" w:cs="Arial"/>
        </w:rPr>
        <w:t xml:space="preserve"> low levels of </w:t>
      </w:r>
      <w:r w:rsidR="00AE30CC" w:rsidRPr="00B601F7">
        <w:rPr>
          <w:rFonts w:ascii="Arial" w:hAnsi="Arial" w:cs="Arial"/>
        </w:rPr>
        <w:t>onward transmission, while others will have severe symptoms and will likely generate many secondary cases – often referred to as the super spreader effect</w:t>
      </w:r>
      <w:r w:rsidR="00B601F7" w:rsidRPr="00B601F7">
        <w:rPr>
          <w:rFonts w:ascii="Arial" w:hAnsi="Arial" w:cs="Arial"/>
        </w:rPr>
        <w:t xml:space="preserve"> (</w:t>
      </w:r>
      <w:r w:rsidR="00B601F7" w:rsidRPr="00B601F7">
        <w:rPr>
          <w:rFonts w:ascii="Arial" w:hAnsi="Arial" w:cs="Arial"/>
          <w:lang w:val="en-US" w:bidi="ar-SA"/>
        </w:rPr>
        <w:t>Stein 2011)</w:t>
      </w:r>
      <w:r w:rsidR="00AE30CC" w:rsidRPr="00B601F7">
        <w:rPr>
          <w:rFonts w:ascii="Arial" w:hAnsi="Arial" w:cs="Arial"/>
        </w:rPr>
        <w:t>. (For example, in the SARS outbreak in Hong Kong single super-spreading events are thought to have infected hundreds of secondary cases.)</w:t>
      </w:r>
    </w:p>
    <w:p w14:paraId="3C575B4C" w14:textId="77777777" w:rsidR="00657426" w:rsidRPr="00B601F7" w:rsidRDefault="00657426" w:rsidP="00DB3013">
      <w:pPr>
        <w:rPr>
          <w:rFonts w:ascii="Arial" w:hAnsi="Arial" w:cs="Arial"/>
        </w:rPr>
      </w:pPr>
    </w:p>
    <w:p w14:paraId="47BECBCC" w14:textId="609ABB48" w:rsidR="00F252D4" w:rsidRDefault="00F252D4" w:rsidP="00DB3013">
      <w:pPr>
        <w:jc w:val="both"/>
        <w:rPr>
          <w:rFonts w:ascii="Arial" w:hAnsi="Arial"/>
        </w:rPr>
      </w:pPr>
      <w:r>
        <w:rPr>
          <w:rFonts w:ascii="Arial" w:hAnsi="Arial"/>
        </w:rPr>
        <w:t xml:space="preserve">This project takes this heterogeneity one stage further by considering the link between infecting dose and the outcome in the individual. It is well known that the strength of the infecting dose has a strong impact on the subsequent infection dynamics: in animal challenge experiments, animals are often inoculated with a dose orders of magnitude higher than natural exposure and its can change the course of infection; for HIV, there have been documented cases of very low-level exposures that have not led to infection. </w:t>
      </w:r>
      <w:r w:rsidR="00C866E0">
        <w:rPr>
          <w:rFonts w:ascii="Arial" w:hAnsi="Arial"/>
        </w:rPr>
        <w:t>This type of dose response may be responsible for much of the heterogeneity observed between individual infections.</w:t>
      </w:r>
    </w:p>
    <w:p w14:paraId="7D9D1A3C" w14:textId="77777777" w:rsidR="00F252D4" w:rsidRDefault="00F252D4" w:rsidP="00DB3013">
      <w:pPr>
        <w:rPr>
          <w:rFonts w:ascii="Arial" w:hAnsi="Arial"/>
        </w:rPr>
      </w:pPr>
    </w:p>
    <w:p w14:paraId="515ACDF5" w14:textId="67D4636D" w:rsidR="00675A13" w:rsidRPr="00DB3013" w:rsidRDefault="00D80DA1" w:rsidP="00DB3013">
      <w:pPr>
        <w:rPr>
          <w:rFonts w:ascii="Arial" w:hAnsi="Arial"/>
          <w:b/>
          <w:bCs/>
        </w:rPr>
      </w:pPr>
      <w:r>
        <w:rPr>
          <w:rFonts w:ascii="Arial" w:hAnsi="Arial"/>
          <w:b/>
          <w:bCs/>
        </w:rPr>
        <w:t>Aim of the project:</w:t>
      </w:r>
    </w:p>
    <w:p w14:paraId="7168B177" w14:textId="7A90B8C1" w:rsidR="00C866E0" w:rsidRDefault="00C866E0" w:rsidP="00DB3013">
      <w:pPr>
        <w:jc w:val="both"/>
        <w:rPr>
          <w:rFonts w:ascii="Arial" w:hAnsi="Arial"/>
        </w:rPr>
      </w:pPr>
      <w:r>
        <w:rPr>
          <w:rFonts w:ascii="Arial" w:hAnsi="Arial"/>
        </w:rPr>
        <w:t>This project will build on the close working relationship b</w:t>
      </w:r>
      <w:r w:rsidR="00D30F42">
        <w:rPr>
          <w:rFonts w:ascii="Arial" w:hAnsi="Arial"/>
        </w:rPr>
        <w:t>etween PHE and MathSys / WIDER, and will develop a range of models to quantify the impact of dose-dependent dynamics at the individual and population scales.</w:t>
      </w:r>
      <w:r w:rsidR="00546558">
        <w:rPr>
          <w:rFonts w:ascii="Arial" w:hAnsi="Arial"/>
        </w:rPr>
        <w:t xml:space="preserve"> The project can therefore progress in two main (and complementary) directions:</w:t>
      </w:r>
    </w:p>
    <w:p w14:paraId="586D2966" w14:textId="77777777" w:rsidR="00C866E0" w:rsidRDefault="00C866E0" w:rsidP="00DB3013">
      <w:pPr>
        <w:jc w:val="both"/>
        <w:rPr>
          <w:rFonts w:ascii="Arial" w:hAnsi="Arial"/>
        </w:rPr>
      </w:pPr>
    </w:p>
    <w:p w14:paraId="449B7348" w14:textId="7C3C4951" w:rsidR="00C866E0" w:rsidRPr="00DB3013" w:rsidRDefault="00546558" w:rsidP="00DB3013">
      <w:pPr>
        <w:jc w:val="both"/>
        <w:rPr>
          <w:rFonts w:ascii="Arial" w:hAnsi="Arial"/>
          <w:b/>
        </w:rPr>
      </w:pPr>
      <w:r w:rsidRPr="00DB3013">
        <w:rPr>
          <w:rFonts w:ascii="Arial" w:hAnsi="Arial"/>
          <w:b/>
        </w:rPr>
        <w:t>Within-host</w:t>
      </w:r>
      <w:r w:rsidR="00DB3013">
        <w:rPr>
          <w:rFonts w:ascii="Arial" w:hAnsi="Arial"/>
          <w:b/>
        </w:rPr>
        <w:t xml:space="preserve">. </w:t>
      </w:r>
      <w:r w:rsidR="00C866E0" w:rsidRPr="00C866E0">
        <w:rPr>
          <w:rFonts w:ascii="Arial" w:hAnsi="Arial"/>
        </w:rPr>
        <w:t xml:space="preserve">PHE has </w:t>
      </w:r>
      <w:r w:rsidR="00DB3013">
        <w:rPr>
          <w:rFonts w:ascii="Arial" w:hAnsi="Arial"/>
        </w:rPr>
        <w:t xml:space="preserve">already </w:t>
      </w:r>
      <w:r w:rsidR="00D30F42">
        <w:rPr>
          <w:rFonts w:ascii="Arial" w:hAnsi="Arial"/>
        </w:rPr>
        <w:t>developed a simple host-</w:t>
      </w:r>
      <w:r w:rsidR="00C866E0" w:rsidRPr="00C866E0">
        <w:rPr>
          <w:rFonts w:ascii="Arial" w:hAnsi="Arial"/>
        </w:rPr>
        <w:t xml:space="preserve">pathogen </w:t>
      </w:r>
      <w:r w:rsidR="00D30F42">
        <w:rPr>
          <w:rFonts w:ascii="Arial" w:hAnsi="Arial"/>
        </w:rPr>
        <w:t>model</w:t>
      </w:r>
      <w:r w:rsidR="00C866E0" w:rsidRPr="00C866E0">
        <w:rPr>
          <w:rFonts w:ascii="Arial" w:hAnsi="Arial"/>
        </w:rPr>
        <w:t xml:space="preserve"> for </w:t>
      </w:r>
      <w:r w:rsidR="00C866E0" w:rsidRPr="00D30F42">
        <w:rPr>
          <w:rFonts w:ascii="Arial" w:hAnsi="Arial"/>
          <w:i/>
        </w:rPr>
        <w:t xml:space="preserve">F. </w:t>
      </w:r>
      <w:proofErr w:type="spellStart"/>
      <w:r w:rsidR="00C866E0" w:rsidRPr="00D30F42">
        <w:rPr>
          <w:rFonts w:ascii="Arial" w:hAnsi="Arial"/>
          <w:i/>
        </w:rPr>
        <w:t>Tularensis</w:t>
      </w:r>
      <w:proofErr w:type="spellEnd"/>
      <w:r w:rsidR="00D30F42">
        <w:rPr>
          <w:rFonts w:ascii="Arial" w:hAnsi="Arial"/>
        </w:rPr>
        <w:t xml:space="preserve"> (Wood </w:t>
      </w:r>
      <w:r w:rsidR="00D30F42">
        <w:rPr>
          <w:rFonts w:ascii="Arial" w:hAnsi="Arial"/>
          <w:i/>
        </w:rPr>
        <w:t>et al</w:t>
      </w:r>
      <w:r w:rsidR="00D30F42">
        <w:rPr>
          <w:rFonts w:ascii="Arial" w:hAnsi="Arial"/>
        </w:rPr>
        <w:t xml:space="preserve"> 2012</w:t>
      </w:r>
      <w:r w:rsidR="00C866E0" w:rsidRPr="00C866E0">
        <w:rPr>
          <w:rFonts w:ascii="Arial" w:hAnsi="Arial"/>
        </w:rPr>
        <w:t>) and recently extended the model to account for deposition (the short timescale mechanism for clearance of contamination through respiration)</w:t>
      </w:r>
      <w:r>
        <w:rPr>
          <w:rFonts w:ascii="Arial" w:hAnsi="Arial"/>
        </w:rPr>
        <w:t>,</w:t>
      </w:r>
      <w:r w:rsidR="00DB3013">
        <w:rPr>
          <w:rFonts w:ascii="Arial" w:hAnsi="Arial"/>
        </w:rPr>
        <w:t xml:space="preserve"> which changes the parameters</w:t>
      </w:r>
      <w:r w:rsidR="00C866E0" w:rsidRPr="00C866E0">
        <w:rPr>
          <w:rFonts w:ascii="Arial" w:hAnsi="Arial"/>
        </w:rPr>
        <w:t xml:space="preserve"> drastically.</w:t>
      </w:r>
    </w:p>
    <w:p w14:paraId="4090D55F" w14:textId="29137BB2" w:rsidR="00657426" w:rsidRPr="00657426" w:rsidRDefault="00C866E0" w:rsidP="00DB3013">
      <w:pPr>
        <w:jc w:val="both"/>
        <w:rPr>
          <w:rFonts w:ascii="Arial" w:hAnsi="Arial"/>
        </w:rPr>
      </w:pPr>
      <w:r w:rsidRPr="00C866E0">
        <w:rPr>
          <w:rFonts w:ascii="Arial" w:hAnsi="Arial"/>
        </w:rPr>
        <w:t xml:space="preserve">No attempt has been made to consider the adaptive immune response at present, nor the impact of medical countermeasures. The timing of medical intervention may be critical to survival of patients. This project would be looking to consider extensions to the current model, incorporating these elements and possibly extending to include migration around </w:t>
      </w:r>
      <w:bookmarkStart w:id="1" w:name="_GoBack"/>
      <w:bookmarkEnd w:id="1"/>
      <w:r w:rsidRPr="00C866E0">
        <w:rPr>
          <w:rFonts w:ascii="Arial" w:hAnsi="Arial"/>
        </w:rPr>
        <w:t>the body and so investigate the role of local thresholds for infection (rather than the current whole body model). At present the current literature hasn’t been investigated and so a limited scoping study might be of benefit to see alternative modelling approaches in different animals. Other intracellular bacteria</w:t>
      </w:r>
      <w:r w:rsidR="00DB3013">
        <w:rPr>
          <w:rFonts w:ascii="Arial" w:hAnsi="Arial"/>
        </w:rPr>
        <w:t xml:space="preserve"> also</w:t>
      </w:r>
      <w:r w:rsidRPr="00C866E0">
        <w:rPr>
          <w:rFonts w:ascii="Arial" w:hAnsi="Arial"/>
        </w:rPr>
        <w:t xml:space="preserve"> show signs of chronic </w:t>
      </w:r>
      <w:r w:rsidR="00DB3013">
        <w:rPr>
          <w:rFonts w:ascii="Arial" w:hAnsi="Arial"/>
        </w:rPr>
        <w:t xml:space="preserve">rather than acute </w:t>
      </w:r>
      <w:r w:rsidRPr="00C866E0">
        <w:rPr>
          <w:rFonts w:ascii="Arial" w:hAnsi="Arial"/>
        </w:rPr>
        <w:lastRenderedPageBreak/>
        <w:t>infection (</w:t>
      </w:r>
      <w:r w:rsidR="00DB3013">
        <w:rPr>
          <w:rFonts w:ascii="Arial" w:hAnsi="Arial"/>
        </w:rPr>
        <w:t xml:space="preserve">e.g. </w:t>
      </w:r>
      <w:r w:rsidRPr="00C866E0">
        <w:rPr>
          <w:rFonts w:ascii="Arial" w:hAnsi="Arial"/>
        </w:rPr>
        <w:t xml:space="preserve">Q fever). Is this chance, because of some spatial effect in the body or some “dynamical system” </w:t>
      </w:r>
      <w:r w:rsidR="00DB3013">
        <w:rPr>
          <w:rFonts w:ascii="Arial" w:hAnsi="Arial"/>
        </w:rPr>
        <w:t>quasi-steady-</w:t>
      </w:r>
      <w:r w:rsidRPr="00C866E0">
        <w:rPr>
          <w:rFonts w:ascii="Arial" w:hAnsi="Arial"/>
        </w:rPr>
        <w:t xml:space="preserve">state behaviour, or some other reason?  </w:t>
      </w:r>
    </w:p>
    <w:p w14:paraId="0F5681D8" w14:textId="77777777" w:rsidR="00675A13" w:rsidRDefault="00675A13" w:rsidP="00DB3013">
      <w:pPr>
        <w:pStyle w:val="TextBody"/>
        <w:spacing w:after="0" w:line="240" w:lineRule="auto"/>
        <w:jc w:val="both"/>
        <w:rPr>
          <w:rFonts w:ascii="Arial" w:hAnsi="Arial"/>
        </w:rPr>
      </w:pPr>
    </w:p>
    <w:p w14:paraId="6B7D1D86" w14:textId="0018D6D5" w:rsidR="00DB3013" w:rsidRDefault="00DB3013" w:rsidP="00DB3013">
      <w:pPr>
        <w:pStyle w:val="TextBody"/>
        <w:spacing w:after="0" w:line="240" w:lineRule="auto"/>
        <w:jc w:val="both"/>
        <w:rPr>
          <w:rFonts w:ascii="Arial" w:hAnsi="Arial"/>
        </w:rPr>
      </w:pPr>
      <w:r w:rsidRPr="00DB3013">
        <w:rPr>
          <w:rFonts w:ascii="Arial" w:hAnsi="Arial"/>
          <w:b/>
        </w:rPr>
        <w:t>Between-hosts</w:t>
      </w:r>
      <w:r>
        <w:rPr>
          <w:rFonts w:ascii="Arial" w:hAnsi="Arial"/>
        </w:rPr>
        <w:t xml:space="preserve">. There is obviously an important </w:t>
      </w:r>
      <w:proofErr w:type="gramStart"/>
      <w:r>
        <w:rPr>
          <w:rFonts w:ascii="Arial" w:hAnsi="Arial"/>
        </w:rPr>
        <w:t>feed-back</w:t>
      </w:r>
      <w:proofErr w:type="gramEnd"/>
      <w:r>
        <w:rPr>
          <w:rFonts w:ascii="Arial" w:hAnsi="Arial"/>
        </w:rPr>
        <w:t xml:space="preserve"> between the dose an individual receives and the dose that they can pass on to other individuals. Understanding how this is realised at the population-level is a major challenge. One of the key aspects is breaking away from the standard mean-field (random-mixing) models of infection, and realising that each individual only interacts with a small pool of others</w:t>
      </w:r>
      <w:r w:rsidR="00B601F7">
        <w:rPr>
          <w:rFonts w:ascii="Arial" w:hAnsi="Arial"/>
        </w:rPr>
        <w:t xml:space="preserve"> (</w:t>
      </w:r>
      <w:proofErr w:type="spellStart"/>
      <w:r w:rsidR="00B601F7">
        <w:rPr>
          <w:rFonts w:ascii="Arial" w:hAnsi="Arial"/>
        </w:rPr>
        <w:t>Danon</w:t>
      </w:r>
      <w:proofErr w:type="spellEnd"/>
      <w:r w:rsidR="00B601F7">
        <w:rPr>
          <w:rFonts w:ascii="Arial" w:hAnsi="Arial"/>
        </w:rPr>
        <w:t xml:space="preserve"> </w:t>
      </w:r>
      <w:r w:rsidR="00B601F7">
        <w:rPr>
          <w:rFonts w:ascii="Arial" w:hAnsi="Arial"/>
          <w:i/>
        </w:rPr>
        <w:t xml:space="preserve">et al </w:t>
      </w:r>
      <w:r w:rsidR="00B601F7">
        <w:rPr>
          <w:rFonts w:ascii="Arial" w:hAnsi="Arial"/>
        </w:rPr>
        <w:t>2012)</w:t>
      </w:r>
      <w:r>
        <w:rPr>
          <w:rFonts w:ascii="Arial" w:hAnsi="Arial"/>
        </w:rPr>
        <w:t>; this means that rather than a weak inoculum being distributed across the entire population it is most likely aggregated in a few dominant contacts. By modelling contacts and infecting doses as Negative Binomial distributions, it may be possible to make some semi-analytic progress and hence help to generate a novel type of disease model.</w:t>
      </w:r>
    </w:p>
    <w:p w14:paraId="1BDFA5DA" w14:textId="77777777" w:rsidR="00DB3013" w:rsidRDefault="00DB3013" w:rsidP="00DB3013">
      <w:pPr>
        <w:pStyle w:val="TextBody"/>
        <w:spacing w:after="0" w:line="240" w:lineRule="auto"/>
        <w:jc w:val="both"/>
        <w:rPr>
          <w:rFonts w:ascii="Arial" w:hAnsi="Arial"/>
        </w:rPr>
      </w:pPr>
    </w:p>
    <w:p w14:paraId="53F66B64" w14:textId="44927040" w:rsidR="00B601F7" w:rsidRDefault="00B601F7" w:rsidP="00DB3013">
      <w:pPr>
        <w:pStyle w:val="TextBody"/>
        <w:spacing w:after="0" w:line="240" w:lineRule="auto"/>
        <w:jc w:val="both"/>
        <w:rPr>
          <w:rFonts w:ascii="Arial" w:hAnsi="Arial"/>
        </w:rPr>
      </w:pPr>
      <w:r>
        <w:rPr>
          <w:rFonts w:ascii="Arial" w:hAnsi="Arial"/>
        </w:rPr>
        <w:t>As a further extension the modelling approaches at the two scales can be combined.</w:t>
      </w:r>
    </w:p>
    <w:p w14:paraId="2F82B625" w14:textId="77777777" w:rsidR="00B601F7" w:rsidRDefault="00B601F7" w:rsidP="00DB3013">
      <w:pPr>
        <w:pStyle w:val="TextBody"/>
        <w:spacing w:after="0" w:line="240" w:lineRule="auto"/>
        <w:jc w:val="both"/>
        <w:rPr>
          <w:rFonts w:ascii="Arial" w:hAnsi="Arial"/>
        </w:rPr>
      </w:pPr>
    </w:p>
    <w:p w14:paraId="39E290EC" w14:textId="723A7880" w:rsidR="00DB3013" w:rsidRDefault="00B601F7" w:rsidP="00DB3013">
      <w:pPr>
        <w:pStyle w:val="TextBody"/>
        <w:spacing w:after="0" w:line="240" w:lineRule="auto"/>
        <w:jc w:val="both"/>
        <w:rPr>
          <w:rFonts w:ascii="Arial" w:hAnsi="Arial"/>
        </w:rPr>
      </w:pPr>
      <w:r w:rsidRPr="00B601F7">
        <w:rPr>
          <w:rFonts w:ascii="Arial" w:hAnsi="Arial"/>
          <w:b/>
        </w:rPr>
        <w:t>References</w:t>
      </w:r>
      <w:r>
        <w:rPr>
          <w:rFonts w:ascii="Arial" w:hAnsi="Arial"/>
        </w:rPr>
        <w:t>.</w:t>
      </w:r>
    </w:p>
    <w:p w14:paraId="396BE2F2" w14:textId="505C8CBE" w:rsidR="00B601F7" w:rsidRDefault="00B601F7" w:rsidP="00B601F7">
      <w:pPr>
        <w:pStyle w:val="TextBody"/>
        <w:numPr>
          <w:ilvl w:val="0"/>
          <w:numId w:val="7"/>
        </w:numPr>
        <w:spacing w:after="0" w:line="240" w:lineRule="auto"/>
        <w:jc w:val="both"/>
        <w:rPr>
          <w:rFonts w:ascii="Arial" w:hAnsi="Arial"/>
        </w:rPr>
      </w:pPr>
      <w:proofErr w:type="spellStart"/>
      <w:r w:rsidRPr="00B601F7">
        <w:rPr>
          <w:rFonts w:ascii="Arial" w:hAnsi="Arial"/>
        </w:rPr>
        <w:t>Danon</w:t>
      </w:r>
      <w:proofErr w:type="spellEnd"/>
      <w:r w:rsidRPr="00B601F7">
        <w:rPr>
          <w:rFonts w:ascii="Arial" w:hAnsi="Arial"/>
        </w:rPr>
        <w:t xml:space="preserve">, L., House, T.A., Read, J.M. and Keeling, M.J. (2012) Social encounter networks: collective properties and disease transmission. </w:t>
      </w:r>
      <w:r w:rsidRPr="00B601F7">
        <w:rPr>
          <w:rFonts w:ascii="Arial" w:hAnsi="Arial"/>
          <w:i/>
          <w:iCs/>
        </w:rPr>
        <w:t xml:space="preserve">J. Roy. Soc. Interface </w:t>
      </w:r>
      <w:r>
        <w:rPr>
          <w:rFonts w:ascii="Arial" w:hAnsi="Arial"/>
          <w:b/>
        </w:rPr>
        <w:t xml:space="preserve">9 </w:t>
      </w:r>
      <w:r>
        <w:rPr>
          <w:rFonts w:ascii="Arial" w:hAnsi="Arial"/>
        </w:rPr>
        <w:t>2826-2833</w:t>
      </w:r>
      <w:r w:rsidRPr="00B601F7">
        <w:rPr>
          <w:rFonts w:ascii="Arial" w:hAnsi="Arial"/>
        </w:rPr>
        <w:t>.</w:t>
      </w:r>
    </w:p>
    <w:p w14:paraId="39A37AD4" w14:textId="5F5373EA" w:rsidR="00B601F7" w:rsidRDefault="00B601F7" w:rsidP="00B601F7">
      <w:pPr>
        <w:pStyle w:val="TextBody"/>
        <w:spacing w:after="0" w:line="240" w:lineRule="auto"/>
        <w:ind w:left="720"/>
        <w:jc w:val="both"/>
        <w:rPr>
          <w:rFonts w:ascii="Arial" w:hAnsi="Arial"/>
        </w:rPr>
      </w:pPr>
      <w:r>
        <w:rPr>
          <w:rFonts w:ascii="Arial" w:hAnsi="Arial"/>
        </w:rPr>
        <w:fldChar w:fldCharType="begin"/>
      </w:r>
      <w:r>
        <w:rPr>
          <w:rFonts w:ascii="Arial" w:hAnsi="Arial"/>
        </w:rPr>
        <w:instrText xml:space="preserve"> HYPERLINK "http://rsif.royalsocietypublishing.org/content/9/76/2826" </w:instrText>
      </w:r>
      <w:r>
        <w:rPr>
          <w:rFonts w:ascii="Arial" w:hAnsi="Arial"/>
        </w:rPr>
      </w:r>
      <w:r>
        <w:rPr>
          <w:rFonts w:ascii="Arial" w:hAnsi="Arial"/>
        </w:rPr>
        <w:fldChar w:fldCharType="separate"/>
      </w:r>
      <w:r w:rsidRPr="00B601F7">
        <w:rPr>
          <w:rStyle w:val="Hyperlink"/>
          <w:rFonts w:ascii="Arial" w:hAnsi="Arial"/>
        </w:rPr>
        <w:t>http://rsif.royalsocietypublishing.org/content/9/76/2826</w:t>
      </w:r>
      <w:r>
        <w:rPr>
          <w:rFonts w:ascii="Arial" w:hAnsi="Arial"/>
        </w:rPr>
        <w:fldChar w:fldCharType="end"/>
      </w:r>
    </w:p>
    <w:p w14:paraId="1F92C747" w14:textId="77777777" w:rsidR="00B601F7" w:rsidRDefault="00B601F7" w:rsidP="00DB3013">
      <w:pPr>
        <w:pStyle w:val="TextBody"/>
        <w:spacing w:after="0" w:line="240" w:lineRule="auto"/>
        <w:jc w:val="both"/>
        <w:rPr>
          <w:rFonts w:ascii="Arial" w:hAnsi="Arial"/>
        </w:rPr>
      </w:pPr>
    </w:p>
    <w:p w14:paraId="3DD4E2C7" w14:textId="7AEE34C1" w:rsidR="00B601F7" w:rsidRPr="00B601F7" w:rsidRDefault="00B601F7" w:rsidP="00B601F7">
      <w:pPr>
        <w:pStyle w:val="TextBody"/>
        <w:numPr>
          <w:ilvl w:val="0"/>
          <w:numId w:val="7"/>
        </w:numPr>
        <w:spacing w:after="0" w:line="240" w:lineRule="auto"/>
        <w:jc w:val="both"/>
        <w:rPr>
          <w:rFonts w:ascii="Arial" w:hAnsi="Arial"/>
        </w:rPr>
      </w:pPr>
      <w:r>
        <w:rPr>
          <w:rFonts w:ascii="Arial" w:hAnsi="Arial"/>
        </w:rPr>
        <w:t xml:space="preserve">M.J. Keeling &amp; P. </w:t>
      </w:r>
      <w:proofErr w:type="spellStart"/>
      <w:r>
        <w:rPr>
          <w:rFonts w:ascii="Arial" w:hAnsi="Arial"/>
        </w:rPr>
        <w:t>Rohani</w:t>
      </w:r>
      <w:proofErr w:type="spellEnd"/>
      <w:r>
        <w:rPr>
          <w:rFonts w:ascii="Arial" w:hAnsi="Arial"/>
        </w:rPr>
        <w:t xml:space="preserve"> (2008) </w:t>
      </w:r>
      <w:proofErr w:type="spellStart"/>
      <w:r>
        <w:rPr>
          <w:rFonts w:ascii="Arial" w:hAnsi="Arial"/>
          <w:i/>
        </w:rPr>
        <w:t>Modeling</w:t>
      </w:r>
      <w:proofErr w:type="spellEnd"/>
      <w:r>
        <w:rPr>
          <w:rFonts w:ascii="Arial" w:hAnsi="Arial"/>
          <w:i/>
        </w:rPr>
        <w:t xml:space="preserve"> Infectious Diseases in humans and animals. </w:t>
      </w:r>
      <w:r>
        <w:rPr>
          <w:rFonts w:ascii="Arial" w:hAnsi="Arial"/>
        </w:rPr>
        <w:t>Princeton University Press.</w:t>
      </w:r>
    </w:p>
    <w:p w14:paraId="588C22D5" w14:textId="765EE2D1" w:rsidR="00B601F7" w:rsidRDefault="00B601F7" w:rsidP="00B601F7">
      <w:pPr>
        <w:pStyle w:val="TextBody"/>
        <w:spacing w:after="0" w:line="240" w:lineRule="auto"/>
        <w:ind w:left="720"/>
        <w:jc w:val="both"/>
        <w:rPr>
          <w:rFonts w:ascii="Arial" w:hAnsi="Arial"/>
        </w:rPr>
      </w:pPr>
      <w:hyperlink r:id="rId6" w:history="1">
        <w:r w:rsidRPr="00B601F7">
          <w:rPr>
            <w:rStyle w:val="Hyperlink"/>
            <w:rFonts w:ascii="Arial" w:hAnsi="Arial"/>
          </w:rPr>
          <w:t>http://press.princeton.edu/titles/8459.html</w:t>
        </w:r>
      </w:hyperlink>
    </w:p>
    <w:p w14:paraId="31305BDF" w14:textId="77777777" w:rsidR="00B601F7" w:rsidRDefault="00B601F7" w:rsidP="00DB3013">
      <w:pPr>
        <w:pStyle w:val="TextBody"/>
        <w:spacing w:after="0" w:line="240" w:lineRule="auto"/>
        <w:jc w:val="both"/>
        <w:rPr>
          <w:rFonts w:ascii="Arial" w:hAnsi="Arial"/>
        </w:rPr>
      </w:pPr>
    </w:p>
    <w:p w14:paraId="42F082CC" w14:textId="4F63ADD1" w:rsidR="00B601F7" w:rsidRDefault="00B601F7" w:rsidP="00B601F7">
      <w:pPr>
        <w:pStyle w:val="TextBody"/>
        <w:numPr>
          <w:ilvl w:val="0"/>
          <w:numId w:val="7"/>
        </w:numPr>
        <w:spacing w:after="0" w:line="240" w:lineRule="auto"/>
        <w:jc w:val="both"/>
        <w:rPr>
          <w:rFonts w:ascii="Arial" w:hAnsi="Arial"/>
        </w:rPr>
      </w:pPr>
      <w:r>
        <w:rPr>
          <w:rFonts w:ascii="Arial" w:hAnsi="Arial"/>
        </w:rPr>
        <w:t xml:space="preserve">R.A. Stein (2011) </w:t>
      </w:r>
      <w:r w:rsidRPr="00B601F7">
        <w:rPr>
          <w:rFonts w:ascii="Arial" w:hAnsi="Arial"/>
        </w:rPr>
        <w:t>Super-spreaders in infectious diseases</w:t>
      </w:r>
      <w:r>
        <w:rPr>
          <w:rFonts w:ascii="Arial" w:hAnsi="Arial"/>
        </w:rPr>
        <w:t xml:space="preserve">. </w:t>
      </w:r>
      <w:r>
        <w:rPr>
          <w:rFonts w:ascii="Arial" w:hAnsi="Arial"/>
          <w:i/>
        </w:rPr>
        <w:t xml:space="preserve">Int. J. of Infect. Diseases. </w:t>
      </w:r>
      <w:r>
        <w:rPr>
          <w:rFonts w:ascii="Arial" w:hAnsi="Arial"/>
          <w:b/>
        </w:rPr>
        <w:t xml:space="preserve">15 </w:t>
      </w:r>
      <w:r>
        <w:rPr>
          <w:rFonts w:ascii="Arial" w:hAnsi="Arial"/>
        </w:rPr>
        <w:t>e510-e513</w:t>
      </w:r>
    </w:p>
    <w:p w14:paraId="0D3BD9D0" w14:textId="558B3138" w:rsidR="00B601F7" w:rsidRDefault="00B601F7" w:rsidP="00B601F7">
      <w:pPr>
        <w:pStyle w:val="TextBody"/>
        <w:spacing w:after="0" w:line="240" w:lineRule="auto"/>
        <w:ind w:left="720"/>
        <w:jc w:val="both"/>
        <w:rPr>
          <w:rFonts w:ascii="Arial" w:hAnsi="Arial"/>
          <w:bCs/>
        </w:rPr>
      </w:pPr>
      <w:hyperlink r:id="rId7" w:history="1">
        <w:r w:rsidRPr="00B601F7">
          <w:rPr>
            <w:rStyle w:val="Hyperlink"/>
            <w:rFonts w:ascii="Arial" w:hAnsi="Arial"/>
            <w:bCs/>
          </w:rPr>
          <w:t>http://www.sciencedirect.com/science/article/pii/S1201971211000245</w:t>
        </w:r>
      </w:hyperlink>
    </w:p>
    <w:p w14:paraId="57EC1DFD" w14:textId="77777777" w:rsidR="00B601F7" w:rsidRDefault="00B601F7" w:rsidP="00DB3013">
      <w:pPr>
        <w:pStyle w:val="TextBody"/>
        <w:spacing w:after="0" w:line="240" w:lineRule="auto"/>
        <w:jc w:val="both"/>
        <w:rPr>
          <w:rFonts w:ascii="Arial" w:hAnsi="Arial"/>
          <w:bCs/>
        </w:rPr>
      </w:pPr>
    </w:p>
    <w:p w14:paraId="7D968066" w14:textId="77777777" w:rsidR="00B601F7" w:rsidRDefault="00B601F7" w:rsidP="00B601F7">
      <w:pPr>
        <w:pStyle w:val="TextBody"/>
        <w:numPr>
          <w:ilvl w:val="0"/>
          <w:numId w:val="7"/>
        </w:numPr>
        <w:spacing w:after="0" w:line="240" w:lineRule="auto"/>
        <w:jc w:val="both"/>
        <w:rPr>
          <w:rFonts w:ascii="Arial" w:hAnsi="Arial"/>
          <w:bCs/>
          <w:iCs/>
        </w:rPr>
      </w:pPr>
      <w:r>
        <w:rPr>
          <w:rFonts w:ascii="Arial" w:hAnsi="Arial"/>
        </w:rPr>
        <w:t>R. M. Wood, J. R. Egan, I. M. Hall (2014</w:t>
      </w:r>
      <w:r w:rsidRPr="00D30F42">
        <w:rPr>
          <w:rFonts w:ascii="Arial" w:hAnsi="Arial"/>
        </w:rPr>
        <w:t xml:space="preserve">) </w:t>
      </w:r>
      <w:r w:rsidRPr="00D30F42">
        <w:rPr>
          <w:rFonts w:ascii="Arial" w:hAnsi="Arial"/>
          <w:bCs/>
        </w:rPr>
        <w:t xml:space="preserve">A dose and time response Markov model for the in-host dynamics of infection with intracellular bacteria following inhalation: with application to </w:t>
      </w:r>
      <w:proofErr w:type="spellStart"/>
      <w:r w:rsidRPr="00D30F42">
        <w:rPr>
          <w:rFonts w:ascii="Arial" w:hAnsi="Arial"/>
          <w:bCs/>
          <w:i/>
          <w:iCs/>
        </w:rPr>
        <w:t>Francisella</w:t>
      </w:r>
      <w:proofErr w:type="spellEnd"/>
      <w:r w:rsidRPr="00D30F42">
        <w:rPr>
          <w:rFonts w:ascii="Arial" w:hAnsi="Arial"/>
          <w:bCs/>
          <w:i/>
          <w:iCs/>
        </w:rPr>
        <w:t xml:space="preserve"> </w:t>
      </w:r>
      <w:proofErr w:type="spellStart"/>
      <w:r w:rsidRPr="00D30F42">
        <w:rPr>
          <w:rFonts w:ascii="Arial" w:hAnsi="Arial"/>
          <w:bCs/>
          <w:i/>
          <w:iCs/>
        </w:rPr>
        <w:t>tularensis</w:t>
      </w:r>
      <w:proofErr w:type="spellEnd"/>
      <w:r>
        <w:rPr>
          <w:rFonts w:ascii="Arial" w:hAnsi="Arial"/>
          <w:bCs/>
          <w:iCs/>
        </w:rPr>
        <w:t xml:space="preserve">. </w:t>
      </w:r>
      <w:r>
        <w:rPr>
          <w:rFonts w:ascii="Arial" w:hAnsi="Arial"/>
          <w:bCs/>
          <w:i/>
          <w:iCs/>
        </w:rPr>
        <w:t xml:space="preserve">J. Roy. Soc. Interface. </w:t>
      </w:r>
      <w:proofErr w:type="gramStart"/>
      <w:r>
        <w:rPr>
          <w:rFonts w:ascii="Arial" w:hAnsi="Arial"/>
          <w:b/>
          <w:bCs/>
          <w:iCs/>
        </w:rPr>
        <w:t xml:space="preserve">11 </w:t>
      </w:r>
      <w:r>
        <w:rPr>
          <w:rFonts w:ascii="Arial" w:hAnsi="Arial"/>
          <w:bCs/>
          <w:iCs/>
        </w:rPr>
        <w:t xml:space="preserve"> 20140119</w:t>
      </w:r>
      <w:proofErr w:type="gramEnd"/>
      <w:r>
        <w:rPr>
          <w:rFonts w:ascii="Arial" w:hAnsi="Arial"/>
          <w:bCs/>
          <w:iCs/>
        </w:rPr>
        <w:t>.</w:t>
      </w:r>
    </w:p>
    <w:p w14:paraId="11C8D6F9" w14:textId="77777777" w:rsidR="00B601F7" w:rsidRDefault="00B601F7" w:rsidP="00B601F7">
      <w:pPr>
        <w:pStyle w:val="TextBody"/>
        <w:spacing w:after="0" w:line="240" w:lineRule="auto"/>
        <w:ind w:left="720"/>
        <w:jc w:val="both"/>
        <w:rPr>
          <w:rFonts w:ascii="Arial" w:hAnsi="Arial"/>
        </w:rPr>
      </w:pPr>
      <w:hyperlink r:id="rId8" w:history="1">
        <w:r w:rsidRPr="00D30F42">
          <w:rPr>
            <w:rStyle w:val="Hyperlink"/>
            <w:rFonts w:ascii="Arial" w:hAnsi="Arial"/>
          </w:rPr>
          <w:t>http://rsif.royalsocietypublishing.org/content/11/95/20140119</w:t>
        </w:r>
      </w:hyperlink>
    </w:p>
    <w:p w14:paraId="5B913FE5" w14:textId="77777777" w:rsidR="00B601F7" w:rsidRDefault="00B601F7" w:rsidP="00DB3013">
      <w:pPr>
        <w:pStyle w:val="TextBody"/>
        <w:spacing w:after="0" w:line="240" w:lineRule="auto"/>
        <w:jc w:val="both"/>
        <w:rPr>
          <w:rFonts w:ascii="Arial" w:hAnsi="Arial"/>
          <w:bCs/>
        </w:rPr>
      </w:pPr>
    </w:p>
    <w:p w14:paraId="60EBC321" w14:textId="77777777" w:rsidR="00B601F7" w:rsidRDefault="00B601F7" w:rsidP="00DB3013">
      <w:pPr>
        <w:pStyle w:val="TextBody"/>
        <w:spacing w:after="0" w:line="240" w:lineRule="auto"/>
        <w:jc w:val="both"/>
        <w:rPr>
          <w:rFonts w:ascii="Arial" w:hAnsi="Arial"/>
          <w:bCs/>
        </w:rPr>
      </w:pPr>
    </w:p>
    <w:p w14:paraId="4FA9BD6D" w14:textId="77777777" w:rsidR="00B601F7" w:rsidRPr="00B601F7" w:rsidRDefault="00B601F7" w:rsidP="00DB3013">
      <w:pPr>
        <w:pStyle w:val="TextBody"/>
        <w:spacing w:after="0" w:line="240" w:lineRule="auto"/>
        <w:jc w:val="both"/>
        <w:rPr>
          <w:rFonts w:ascii="Arial" w:hAnsi="Arial"/>
          <w:bCs/>
        </w:rPr>
      </w:pPr>
    </w:p>
    <w:sectPr w:rsidR="00B601F7" w:rsidRPr="00B601F7">
      <w:pgSz w:w="11906" w:h="16838"/>
      <w:pgMar w:top="1134" w:right="1134" w:bottom="1134" w:left="1134" w:header="0" w:footer="0" w:gutter="0"/>
      <w:cols w:space="720"/>
      <w:formProt w:val="0"/>
      <w:docGrid w:linePitch="240" w:charSpace="-6145"/>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OpenSymbol">
    <w:altName w:val="Arial Unicode MS"/>
    <w:charset w:val="02"/>
    <w:family w:val="auto"/>
    <w:pitch w:val="default"/>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erif">
    <w:altName w:val="Times New Roman"/>
    <w:charset w:val="01"/>
    <w:family w:val="roman"/>
    <w:pitch w:val="variable"/>
  </w:font>
  <w:font w:name="Droid Sans Fallback">
    <w:panose1 w:val="00000000000000000000"/>
    <w:charset w:val="00"/>
    <w:family w:val="roman"/>
    <w:notTrueType/>
    <w:pitch w:val="default"/>
  </w:font>
  <w:font w:name="FreeSans">
    <w:panose1 w:val="00000000000000000000"/>
    <w:charset w:val="00"/>
    <w:family w:val="roman"/>
    <w:notTrueType/>
    <w:pitch w:val="default"/>
  </w:font>
  <w:font w:name="Liberation Sans">
    <w:altName w:val="Arial"/>
    <w:charset w:val="01"/>
    <w:family w:val="swiss"/>
    <w:pitch w:val="variable"/>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ＭＳ 明朝">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D70C6C"/>
    <w:multiLevelType w:val="multilevel"/>
    <w:tmpl w:val="8D7C5A68"/>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
    <w:nsid w:val="1ECE0781"/>
    <w:multiLevelType w:val="multilevel"/>
    <w:tmpl w:val="31281390"/>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2">
    <w:nsid w:val="21464450"/>
    <w:multiLevelType w:val="multilevel"/>
    <w:tmpl w:val="D3589914"/>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
    <w:nsid w:val="25295E20"/>
    <w:multiLevelType w:val="multilevel"/>
    <w:tmpl w:val="9D1A60F0"/>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
    <w:nsid w:val="482D1EE1"/>
    <w:multiLevelType w:val="hybridMultilevel"/>
    <w:tmpl w:val="BD3EA2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65634542"/>
    <w:multiLevelType w:val="multilevel"/>
    <w:tmpl w:val="78C23BB0"/>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6">
    <w:nsid w:val="70B808FB"/>
    <w:multiLevelType w:val="multilevel"/>
    <w:tmpl w:val="5BCAC590"/>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abstractNumId w:val="3"/>
  </w:num>
  <w:num w:numId="2">
    <w:abstractNumId w:val="2"/>
  </w:num>
  <w:num w:numId="3">
    <w:abstractNumId w:val="0"/>
  </w:num>
  <w:num w:numId="4">
    <w:abstractNumId w:val="5"/>
  </w:num>
  <w:num w:numId="5">
    <w:abstractNumId w:val="1"/>
  </w:num>
  <w:num w:numId="6">
    <w:abstractNumId w:val="6"/>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9"/>
  <w:proofState w:spelling="clean" w:grammar="clean"/>
  <w:defaultTabStop w:val="709"/>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5A13"/>
    <w:rsid w:val="00546558"/>
    <w:rsid w:val="00645F71"/>
    <w:rsid w:val="00657426"/>
    <w:rsid w:val="00675A13"/>
    <w:rsid w:val="00AE30CC"/>
    <w:rsid w:val="00B601F7"/>
    <w:rsid w:val="00C866E0"/>
    <w:rsid w:val="00D30F42"/>
    <w:rsid w:val="00D80DA1"/>
    <w:rsid w:val="00DB3013"/>
    <w:rsid w:val="00F252D4"/>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537D9D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Liberation Serif" w:eastAsia="Droid Sans Fallback" w:hAnsi="Liberation Serif" w:cs="FreeSans"/>
        <w:sz w:val="24"/>
        <w:szCs w:val="24"/>
        <w:lang w:val="en-GB" w:eastAsia="zh-CN" w:bidi="hi-IN"/>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B57AF6"/>
    <w:pPr>
      <w:widowControl w:val="0"/>
      <w:suppressAutoHyphens/>
    </w:pPr>
  </w:style>
  <w:style w:type="paragraph" w:styleId="Heading1">
    <w:name w:val="heading 1"/>
    <w:basedOn w:val="Heading"/>
    <w:rsid w:val="00B57AF6"/>
    <w:pPr>
      <w:outlineLvl w:val="0"/>
    </w:pPr>
    <w:rPr>
      <w:b/>
      <w:bCs/>
      <w:sz w:val="36"/>
      <w:szCs w:val="36"/>
    </w:rPr>
  </w:style>
  <w:style w:type="paragraph" w:styleId="Heading2">
    <w:name w:val="heading 2"/>
    <w:basedOn w:val="Heading"/>
    <w:rsid w:val="00B57AF6"/>
    <w:pPr>
      <w:spacing w:before="200"/>
      <w:outlineLvl w:val="1"/>
    </w:pPr>
    <w:rPr>
      <w:b/>
      <w:bCs/>
      <w:sz w:val="32"/>
      <w:szCs w:val="32"/>
    </w:rPr>
  </w:style>
  <w:style w:type="paragraph" w:styleId="Heading3">
    <w:name w:val="heading 3"/>
    <w:basedOn w:val="Heading"/>
    <w:rsid w:val="00B57AF6"/>
    <w:pPr>
      <w:spacing w:before="140"/>
      <w:outlineLvl w:val="2"/>
    </w:pPr>
    <w:rPr>
      <w:b/>
      <w:bCs/>
      <w:color w:val="80808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InternetLink">
    <w:name w:val="Internet Link"/>
    <w:basedOn w:val="DefaultParagraphFont"/>
    <w:uiPriority w:val="99"/>
    <w:unhideWhenUsed/>
    <w:rsid w:val="000B049C"/>
    <w:rPr>
      <w:color w:val="0000FF"/>
      <w:u w:val="single"/>
      <w:lang w:val="uz-Cyrl-UZ" w:eastAsia="uz-Cyrl-UZ" w:bidi="uz-Cyrl-UZ"/>
    </w:rPr>
  </w:style>
  <w:style w:type="character" w:customStyle="1" w:styleId="ListLabel1">
    <w:name w:val="ListLabel 1"/>
    <w:rsid w:val="00B57AF6"/>
    <w:rPr>
      <w:rFonts w:cs="Symbol"/>
    </w:rPr>
  </w:style>
  <w:style w:type="character" w:customStyle="1" w:styleId="ListLabel2">
    <w:name w:val="ListLabel 2"/>
    <w:rsid w:val="00B57AF6"/>
    <w:rPr>
      <w:rFonts w:cs="Courier New"/>
    </w:rPr>
  </w:style>
  <w:style w:type="character" w:customStyle="1" w:styleId="ListLabel3">
    <w:name w:val="ListLabel 3"/>
    <w:rsid w:val="00B57AF6"/>
    <w:rPr>
      <w:rFonts w:cs="Wingdings"/>
    </w:rPr>
  </w:style>
  <w:style w:type="character" w:customStyle="1" w:styleId="Bullets">
    <w:name w:val="Bullets"/>
    <w:rsid w:val="00B57AF6"/>
    <w:rPr>
      <w:rFonts w:ascii="OpenSymbol" w:eastAsia="OpenSymbol" w:hAnsi="OpenSymbol" w:cs="OpenSymbol"/>
    </w:rPr>
  </w:style>
  <w:style w:type="character" w:customStyle="1" w:styleId="BalloonTextChar">
    <w:name w:val="Balloon Text Char"/>
    <w:basedOn w:val="DefaultParagraphFont"/>
    <w:link w:val="BalloonText"/>
    <w:uiPriority w:val="99"/>
    <w:semiHidden/>
    <w:rsid w:val="000B049C"/>
    <w:rPr>
      <w:rFonts w:ascii="Lucida Grande" w:hAnsi="Lucida Grande" w:cs="Lucida Grande"/>
      <w:sz w:val="18"/>
      <w:szCs w:val="18"/>
    </w:rPr>
  </w:style>
  <w:style w:type="character" w:styleId="FollowedHyperlink">
    <w:name w:val="FollowedHyperlink"/>
    <w:basedOn w:val="DefaultParagraphFont"/>
    <w:uiPriority w:val="99"/>
    <w:semiHidden/>
    <w:unhideWhenUsed/>
    <w:rsid w:val="000B049C"/>
    <w:rPr>
      <w:color w:val="800080"/>
      <w:u w:val="single"/>
    </w:rPr>
  </w:style>
  <w:style w:type="character" w:customStyle="1" w:styleId="ListLabel4">
    <w:name w:val="ListLabel 4"/>
    <w:rPr>
      <w:rFonts w:cs="Symbol"/>
    </w:rPr>
  </w:style>
  <w:style w:type="character" w:customStyle="1" w:styleId="ListLabel5">
    <w:name w:val="ListLabel 5"/>
    <w:rPr>
      <w:rFonts w:cs="Courier New"/>
    </w:rPr>
  </w:style>
  <w:style w:type="character" w:customStyle="1" w:styleId="ListLabel6">
    <w:name w:val="ListLabel 6"/>
    <w:rPr>
      <w:rFonts w:cs="Wingdings"/>
    </w:rPr>
  </w:style>
  <w:style w:type="character" w:customStyle="1" w:styleId="ListLabel7">
    <w:name w:val="ListLabel 7"/>
    <w:rPr>
      <w:rFonts w:cs="OpenSymbol"/>
    </w:rPr>
  </w:style>
  <w:style w:type="character" w:customStyle="1" w:styleId="ListLabel8">
    <w:name w:val="ListLabel 8"/>
    <w:rPr>
      <w:sz w:val="20"/>
    </w:rPr>
  </w:style>
  <w:style w:type="paragraph" w:customStyle="1" w:styleId="Heading">
    <w:name w:val="Heading"/>
    <w:basedOn w:val="Normal"/>
    <w:next w:val="TextBody"/>
    <w:rsid w:val="00B57AF6"/>
    <w:pPr>
      <w:keepNext/>
      <w:spacing w:before="240" w:after="120"/>
    </w:pPr>
    <w:rPr>
      <w:rFonts w:ascii="Liberation Sans" w:hAnsi="Liberation Sans"/>
      <w:sz w:val="28"/>
      <w:szCs w:val="28"/>
    </w:rPr>
  </w:style>
  <w:style w:type="paragraph" w:customStyle="1" w:styleId="TextBody">
    <w:name w:val="Text Body"/>
    <w:basedOn w:val="Normal"/>
    <w:rsid w:val="00B57AF6"/>
    <w:pPr>
      <w:spacing w:after="140" w:line="288" w:lineRule="auto"/>
    </w:pPr>
  </w:style>
  <w:style w:type="paragraph" w:styleId="List">
    <w:name w:val="List"/>
    <w:basedOn w:val="TextBody"/>
    <w:rsid w:val="00B57AF6"/>
  </w:style>
  <w:style w:type="paragraph" w:styleId="Caption">
    <w:name w:val="caption"/>
    <w:basedOn w:val="Normal"/>
    <w:rsid w:val="00B57AF6"/>
    <w:pPr>
      <w:suppressLineNumbers/>
      <w:spacing w:before="120" w:after="120"/>
    </w:pPr>
    <w:rPr>
      <w:i/>
      <w:iCs/>
    </w:rPr>
  </w:style>
  <w:style w:type="paragraph" w:customStyle="1" w:styleId="Index">
    <w:name w:val="Index"/>
    <w:basedOn w:val="Normal"/>
    <w:rsid w:val="00B57AF6"/>
    <w:pPr>
      <w:suppressLineNumbers/>
    </w:pPr>
  </w:style>
  <w:style w:type="paragraph" w:customStyle="1" w:styleId="Quotations">
    <w:name w:val="Quotations"/>
    <w:basedOn w:val="Normal"/>
    <w:rsid w:val="00B57AF6"/>
    <w:pPr>
      <w:spacing w:after="283"/>
      <w:ind w:left="567" w:right="567"/>
    </w:pPr>
  </w:style>
  <w:style w:type="paragraph" w:styleId="Title">
    <w:name w:val="Title"/>
    <w:basedOn w:val="Heading"/>
    <w:rsid w:val="00B57AF6"/>
    <w:pPr>
      <w:jc w:val="center"/>
    </w:pPr>
    <w:rPr>
      <w:b/>
      <w:bCs/>
      <w:sz w:val="56"/>
      <w:szCs w:val="56"/>
    </w:rPr>
  </w:style>
  <w:style w:type="paragraph" w:styleId="Subtitle">
    <w:name w:val="Subtitle"/>
    <w:basedOn w:val="Heading"/>
    <w:rsid w:val="00B57AF6"/>
    <w:pPr>
      <w:spacing w:before="60"/>
      <w:jc w:val="center"/>
    </w:pPr>
    <w:rPr>
      <w:sz w:val="36"/>
      <w:szCs w:val="36"/>
    </w:rPr>
  </w:style>
  <w:style w:type="paragraph" w:styleId="BalloonText">
    <w:name w:val="Balloon Text"/>
    <w:basedOn w:val="Normal"/>
    <w:link w:val="BalloonTextChar"/>
    <w:uiPriority w:val="99"/>
    <w:semiHidden/>
    <w:unhideWhenUsed/>
    <w:rsid w:val="000B049C"/>
    <w:rPr>
      <w:rFonts w:ascii="Lucida Grande" w:hAnsi="Lucida Grande" w:cs="Lucida Grande"/>
      <w:sz w:val="18"/>
      <w:szCs w:val="18"/>
    </w:rPr>
  </w:style>
  <w:style w:type="paragraph" w:styleId="ListParagraph">
    <w:name w:val="List Paragraph"/>
    <w:basedOn w:val="Normal"/>
    <w:uiPriority w:val="34"/>
    <w:qFormat/>
    <w:rsid w:val="000B049C"/>
    <w:pPr>
      <w:ind w:left="720"/>
      <w:contextualSpacing/>
    </w:pPr>
  </w:style>
  <w:style w:type="character" w:styleId="Hyperlink">
    <w:name w:val="Hyperlink"/>
    <w:basedOn w:val="DefaultParagraphFont"/>
    <w:uiPriority w:val="99"/>
    <w:unhideWhenUsed/>
    <w:rsid w:val="00D30F42"/>
    <w:rPr>
      <w:color w:val="0000FF" w:themeColor="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Liberation Serif" w:eastAsia="Droid Sans Fallback" w:hAnsi="Liberation Serif" w:cs="FreeSans"/>
        <w:sz w:val="24"/>
        <w:szCs w:val="24"/>
        <w:lang w:val="en-GB" w:eastAsia="zh-CN" w:bidi="hi-IN"/>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B57AF6"/>
    <w:pPr>
      <w:widowControl w:val="0"/>
      <w:suppressAutoHyphens/>
    </w:pPr>
  </w:style>
  <w:style w:type="paragraph" w:styleId="Heading1">
    <w:name w:val="heading 1"/>
    <w:basedOn w:val="Heading"/>
    <w:rsid w:val="00B57AF6"/>
    <w:pPr>
      <w:outlineLvl w:val="0"/>
    </w:pPr>
    <w:rPr>
      <w:b/>
      <w:bCs/>
      <w:sz w:val="36"/>
      <w:szCs w:val="36"/>
    </w:rPr>
  </w:style>
  <w:style w:type="paragraph" w:styleId="Heading2">
    <w:name w:val="heading 2"/>
    <w:basedOn w:val="Heading"/>
    <w:rsid w:val="00B57AF6"/>
    <w:pPr>
      <w:spacing w:before="200"/>
      <w:outlineLvl w:val="1"/>
    </w:pPr>
    <w:rPr>
      <w:b/>
      <w:bCs/>
      <w:sz w:val="32"/>
      <w:szCs w:val="32"/>
    </w:rPr>
  </w:style>
  <w:style w:type="paragraph" w:styleId="Heading3">
    <w:name w:val="heading 3"/>
    <w:basedOn w:val="Heading"/>
    <w:rsid w:val="00B57AF6"/>
    <w:pPr>
      <w:spacing w:before="140"/>
      <w:outlineLvl w:val="2"/>
    </w:pPr>
    <w:rPr>
      <w:b/>
      <w:bCs/>
      <w:color w:val="80808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InternetLink">
    <w:name w:val="Internet Link"/>
    <w:basedOn w:val="DefaultParagraphFont"/>
    <w:uiPriority w:val="99"/>
    <w:unhideWhenUsed/>
    <w:rsid w:val="000B049C"/>
    <w:rPr>
      <w:color w:val="0000FF"/>
      <w:u w:val="single"/>
      <w:lang w:val="uz-Cyrl-UZ" w:eastAsia="uz-Cyrl-UZ" w:bidi="uz-Cyrl-UZ"/>
    </w:rPr>
  </w:style>
  <w:style w:type="character" w:customStyle="1" w:styleId="ListLabel1">
    <w:name w:val="ListLabel 1"/>
    <w:rsid w:val="00B57AF6"/>
    <w:rPr>
      <w:rFonts w:cs="Symbol"/>
    </w:rPr>
  </w:style>
  <w:style w:type="character" w:customStyle="1" w:styleId="ListLabel2">
    <w:name w:val="ListLabel 2"/>
    <w:rsid w:val="00B57AF6"/>
    <w:rPr>
      <w:rFonts w:cs="Courier New"/>
    </w:rPr>
  </w:style>
  <w:style w:type="character" w:customStyle="1" w:styleId="ListLabel3">
    <w:name w:val="ListLabel 3"/>
    <w:rsid w:val="00B57AF6"/>
    <w:rPr>
      <w:rFonts w:cs="Wingdings"/>
    </w:rPr>
  </w:style>
  <w:style w:type="character" w:customStyle="1" w:styleId="Bullets">
    <w:name w:val="Bullets"/>
    <w:rsid w:val="00B57AF6"/>
    <w:rPr>
      <w:rFonts w:ascii="OpenSymbol" w:eastAsia="OpenSymbol" w:hAnsi="OpenSymbol" w:cs="OpenSymbol"/>
    </w:rPr>
  </w:style>
  <w:style w:type="character" w:customStyle="1" w:styleId="BalloonTextChar">
    <w:name w:val="Balloon Text Char"/>
    <w:basedOn w:val="DefaultParagraphFont"/>
    <w:link w:val="BalloonText"/>
    <w:uiPriority w:val="99"/>
    <w:semiHidden/>
    <w:rsid w:val="000B049C"/>
    <w:rPr>
      <w:rFonts w:ascii="Lucida Grande" w:hAnsi="Lucida Grande" w:cs="Lucida Grande"/>
      <w:sz w:val="18"/>
      <w:szCs w:val="18"/>
    </w:rPr>
  </w:style>
  <w:style w:type="character" w:styleId="FollowedHyperlink">
    <w:name w:val="FollowedHyperlink"/>
    <w:basedOn w:val="DefaultParagraphFont"/>
    <w:uiPriority w:val="99"/>
    <w:semiHidden/>
    <w:unhideWhenUsed/>
    <w:rsid w:val="000B049C"/>
    <w:rPr>
      <w:color w:val="800080"/>
      <w:u w:val="single"/>
    </w:rPr>
  </w:style>
  <w:style w:type="character" w:customStyle="1" w:styleId="ListLabel4">
    <w:name w:val="ListLabel 4"/>
    <w:rPr>
      <w:rFonts w:cs="Symbol"/>
    </w:rPr>
  </w:style>
  <w:style w:type="character" w:customStyle="1" w:styleId="ListLabel5">
    <w:name w:val="ListLabel 5"/>
    <w:rPr>
      <w:rFonts w:cs="Courier New"/>
    </w:rPr>
  </w:style>
  <w:style w:type="character" w:customStyle="1" w:styleId="ListLabel6">
    <w:name w:val="ListLabel 6"/>
    <w:rPr>
      <w:rFonts w:cs="Wingdings"/>
    </w:rPr>
  </w:style>
  <w:style w:type="character" w:customStyle="1" w:styleId="ListLabel7">
    <w:name w:val="ListLabel 7"/>
    <w:rPr>
      <w:rFonts w:cs="OpenSymbol"/>
    </w:rPr>
  </w:style>
  <w:style w:type="character" w:customStyle="1" w:styleId="ListLabel8">
    <w:name w:val="ListLabel 8"/>
    <w:rPr>
      <w:sz w:val="20"/>
    </w:rPr>
  </w:style>
  <w:style w:type="paragraph" w:customStyle="1" w:styleId="Heading">
    <w:name w:val="Heading"/>
    <w:basedOn w:val="Normal"/>
    <w:next w:val="TextBody"/>
    <w:rsid w:val="00B57AF6"/>
    <w:pPr>
      <w:keepNext/>
      <w:spacing w:before="240" w:after="120"/>
    </w:pPr>
    <w:rPr>
      <w:rFonts w:ascii="Liberation Sans" w:hAnsi="Liberation Sans"/>
      <w:sz w:val="28"/>
      <w:szCs w:val="28"/>
    </w:rPr>
  </w:style>
  <w:style w:type="paragraph" w:customStyle="1" w:styleId="TextBody">
    <w:name w:val="Text Body"/>
    <w:basedOn w:val="Normal"/>
    <w:rsid w:val="00B57AF6"/>
    <w:pPr>
      <w:spacing w:after="140" w:line="288" w:lineRule="auto"/>
    </w:pPr>
  </w:style>
  <w:style w:type="paragraph" w:styleId="List">
    <w:name w:val="List"/>
    <w:basedOn w:val="TextBody"/>
    <w:rsid w:val="00B57AF6"/>
  </w:style>
  <w:style w:type="paragraph" w:styleId="Caption">
    <w:name w:val="caption"/>
    <w:basedOn w:val="Normal"/>
    <w:rsid w:val="00B57AF6"/>
    <w:pPr>
      <w:suppressLineNumbers/>
      <w:spacing w:before="120" w:after="120"/>
    </w:pPr>
    <w:rPr>
      <w:i/>
      <w:iCs/>
    </w:rPr>
  </w:style>
  <w:style w:type="paragraph" w:customStyle="1" w:styleId="Index">
    <w:name w:val="Index"/>
    <w:basedOn w:val="Normal"/>
    <w:rsid w:val="00B57AF6"/>
    <w:pPr>
      <w:suppressLineNumbers/>
    </w:pPr>
  </w:style>
  <w:style w:type="paragraph" w:customStyle="1" w:styleId="Quotations">
    <w:name w:val="Quotations"/>
    <w:basedOn w:val="Normal"/>
    <w:rsid w:val="00B57AF6"/>
    <w:pPr>
      <w:spacing w:after="283"/>
      <w:ind w:left="567" w:right="567"/>
    </w:pPr>
  </w:style>
  <w:style w:type="paragraph" w:styleId="Title">
    <w:name w:val="Title"/>
    <w:basedOn w:val="Heading"/>
    <w:rsid w:val="00B57AF6"/>
    <w:pPr>
      <w:jc w:val="center"/>
    </w:pPr>
    <w:rPr>
      <w:b/>
      <w:bCs/>
      <w:sz w:val="56"/>
      <w:szCs w:val="56"/>
    </w:rPr>
  </w:style>
  <w:style w:type="paragraph" w:styleId="Subtitle">
    <w:name w:val="Subtitle"/>
    <w:basedOn w:val="Heading"/>
    <w:rsid w:val="00B57AF6"/>
    <w:pPr>
      <w:spacing w:before="60"/>
      <w:jc w:val="center"/>
    </w:pPr>
    <w:rPr>
      <w:sz w:val="36"/>
      <w:szCs w:val="36"/>
    </w:rPr>
  </w:style>
  <w:style w:type="paragraph" w:styleId="BalloonText">
    <w:name w:val="Balloon Text"/>
    <w:basedOn w:val="Normal"/>
    <w:link w:val="BalloonTextChar"/>
    <w:uiPriority w:val="99"/>
    <w:semiHidden/>
    <w:unhideWhenUsed/>
    <w:rsid w:val="000B049C"/>
    <w:rPr>
      <w:rFonts w:ascii="Lucida Grande" w:hAnsi="Lucida Grande" w:cs="Lucida Grande"/>
      <w:sz w:val="18"/>
      <w:szCs w:val="18"/>
    </w:rPr>
  </w:style>
  <w:style w:type="paragraph" w:styleId="ListParagraph">
    <w:name w:val="List Paragraph"/>
    <w:basedOn w:val="Normal"/>
    <w:uiPriority w:val="34"/>
    <w:qFormat/>
    <w:rsid w:val="000B049C"/>
    <w:pPr>
      <w:ind w:left="720"/>
      <w:contextualSpacing/>
    </w:pPr>
  </w:style>
  <w:style w:type="character" w:styleId="Hyperlink">
    <w:name w:val="Hyperlink"/>
    <w:basedOn w:val="DefaultParagraphFont"/>
    <w:uiPriority w:val="99"/>
    <w:unhideWhenUsed/>
    <w:rsid w:val="00D30F4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7642050">
      <w:bodyDiv w:val="1"/>
      <w:marLeft w:val="0"/>
      <w:marRight w:val="0"/>
      <w:marTop w:val="0"/>
      <w:marBottom w:val="0"/>
      <w:divBdr>
        <w:top w:val="none" w:sz="0" w:space="0" w:color="auto"/>
        <w:left w:val="none" w:sz="0" w:space="0" w:color="auto"/>
        <w:bottom w:val="none" w:sz="0" w:space="0" w:color="auto"/>
        <w:right w:val="none" w:sz="0" w:space="0" w:color="auto"/>
      </w:divBdr>
      <w:divsChild>
        <w:div w:id="1567766912">
          <w:marLeft w:val="0"/>
          <w:marRight w:val="0"/>
          <w:marTop w:val="0"/>
          <w:marBottom w:val="0"/>
          <w:divBdr>
            <w:top w:val="none" w:sz="0" w:space="0" w:color="auto"/>
            <w:left w:val="none" w:sz="0" w:space="0" w:color="auto"/>
            <w:bottom w:val="none" w:sz="0" w:space="0" w:color="auto"/>
            <w:right w:val="none" w:sz="0" w:space="0" w:color="auto"/>
          </w:divBdr>
        </w:div>
      </w:divsChild>
    </w:div>
    <w:div w:id="440534029">
      <w:bodyDiv w:val="1"/>
      <w:marLeft w:val="0"/>
      <w:marRight w:val="0"/>
      <w:marTop w:val="0"/>
      <w:marBottom w:val="0"/>
      <w:divBdr>
        <w:top w:val="none" w:sz="0" w:space="0" w:color="auto"/>
        <w:left w:val="none" w:sz="0" w:space="0" w:color="auto"/>
        <w:bottom w:val="none" w:sz="0" w:space="0" w:color="auto"/>
        <w:right w:val="none" w:sz="0" w:space="0" w:color="auto"/>
      </w:divBdr>
    </w:div>
    <w:div w:id="876545177">
      <w:bodyDiv w:val="1"/>
      <w:marLeft w:val="0"/>
      <w:marRight w:val="0"/>
      <w:marTop w:val="0"/>
      <w:marBottom w:val="0"/>
      <w:divBdr>
        <w:top w:val="none" w:sz="0" w:space="0" w:color="auto"/>
        <w:left w:val="none" w:sz="0" w:space="0" w:color="auto"/>
        <w:bottom w:val="none" w:sz="0" w:space="0" w:color="auto"/>
        <w:right w:val="none" w:sz="0" w:space="0" w:color="auto"/>
      </w:divBdr>
    </w:div>
    <w:div w:id="1821313587">
      <w:bodyDiv w:val="1"/>
      <w:marLeft w:val="0"/>
      <w:marRight w:val="0"/>
      <w:marTop w:val="0"/>
      <w:marBottom w:val="0"/>
      <w:divBdr>
        <w:top w:val="none" w:sz="0" w:space="0" w:color="auto"/>
        <w:left w:val="none" w:sz="0" w:space="0" w:color="auto"/>
        <w:bottom w:val="none" w:sz="0" w:space="0" w:color="auto"/>
        <w:right w:val="none" w:sz="0" w:space="0" w:color="auto"/>
      </w:divBdr>
    </w:div>
    <w:div w:id="2074500679">
      <w:bodyDiv w:val="1"/>
      <w:marLeft w:val="0"/>
      <w:marRight w:val="0"/>
      <w:marTop w:val="0"/>
      <w:marBottom w:val="0"/>
      <w:divBdr>
        <w:top w:val="none" w:sz="0" w:space="0" w:color="auto"/>
        <w:left w:val="none" w:sz="0" w:space="0" w:color="auto"/>
        <w:bottom w:val="none" w:sz="0" w:space="0" w:color="auto"/>
        <w:right w:val="none" w:sz="0" w:space="0" w:color="auto"/>
      </w:divBdr>
    </w:div>
    <w:div w:id="2106803945">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hyperlink" Target="http://press.princeton.edu/titles/8459.html" TargetMode="External"/><Relationship Id="rId7" Type="http://schemas.openxmlformats.org/officeDocument/2006/relationships/hyperlink" Target="http://www.sciencedirect.com/science/article/pii/S1201971211000245" TargetMode="External"/><Relationship Id="rId8" Type="http://schemas.openxmlformats.org/officeDocument/2006/relationships/hyperlink" Target="http://rsif.royalsocietypublishing.org/content/11/95/20140119" TargetMode="Externa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819</Words>
  <Characters>4670</Characters>
  <Application>Microsoft Macintosh Word</Application>
  <DocSecurity>0</DocSecurity>
  <Lines>38</Lines>
  <Paragraphs>10</Paragraphs>
  <ScaleCrop>false</ScaleCrop>
  <Company>University of Warwick</Company>
  <LinksUpToDate>false</LinksUpToDate>
  <CharactersWithSpaces>5479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Colm Connaughton</dc:creator>
  <cp:lastModifiedBy>Matt Keeling</cp:lastModifiedBy>
  <cp:revision>2</cp:revision>
  <dcterms:created xsi:type="dcterms:W3CDTF">2016-02-08T10:35:00Z</dcterms:created>
  <dcterms:modified xsi:type="dcterms:W3CDTF">2016-02-08T10:35:00Z</dcterms:modified>
  <dc:language>en-GB</dc:language>
</cp:coreProperties>
</file>