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FD2B9D" w14:textId="2152D13F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lang w:eastAsia="en-GB"/>
        </w:rPr>
        <w:t>S</w:t>
      </w:r>
      <w:r w:rsidRPr="008C7B5C">
        <w:rPr>
          <w:rFonts w:ascii="Calibri" w:eastAsia="Times New Roman" w:hAnsi="Calibri" w:cs="Calibri"/>
          <w:lang w:eastAsia="en-GB"/>
        </w:rPr>
        <w:t xml:space="preserve">upervisors: Juergen </w:t>
      </w:r>
      <w:proofErr w:type="spellStart"/>
      <w:r w:rsidRPr="008C7B5C">
        <w:rPr>
          <w:rFonts w:ascii="Calibri" w:eastAsia="Times New Roman" w:hAnsi="Calibri" w:cs="Calibri"/>
          <w:lang w:eastAsia="en-GB"/>
        </w:rPr>
        <w:t>Branke</w:t>
      </w:r>
      <w:proofErr w:type="spellEnd"/>
      <w:r w:rsidRPr="008C7B5C">
        <w:rPr>
          <w:rFonts w:ascii="Calibri" w:eastAsia="Times New Roman" w:hAnsi="Calibri" w:cs="Calibri"/>
          <w:lang w:eastAsia="en-GB"/>
        </w:rPr>
        <w:t xml:space="preserve"> &amp; Sebastian Vollmer</w:t>
      </w:r>
    </w:p>
    <w:p w14:paraId="457EC6B4" w14:textId="77777777" w:rsidR="008C7B5C" w:rsidRPr="008C7B5C" w:rsidRDefault="008C7B5C" w:rsidP="008C7B5C">
      <w:pPr>
        <w:rPr>
          <w:rFonts w:ascii="Calibri" w:eastAsia="Times New Roman" w:hAnsi="Calibri" w:cs="Calibri"/>
          <w:b/>
          <w:bCs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t xml:space="preserve">Title: </w:t>
      </w:r>
      <w:r w:rsidRPr="008C7B5C">
        <w:rPr>
          <w:rFonts w:ascii="Calibri" w:eastAsia="Times New Roman" w:hAnsi="Calibri" w:cs="Calibri"/>
          <w:b/>
          <w:bCs/>
          <w:lang w:eastAsia="en-GB"/>
        </w:rPr>
        <w:t>Hyperparameter tuning of iterative algorithms</w:t>
      </w:r>
      <w:bookmarkStart w:id="0" w:name="_GoBack"/>
      <w:bookmarkEnd w:id="0"/>
    </w:p>
    <w:p w14:paraId="2B99C8BA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t>Desired skills: Julia, Gaussian Process</w:t>
      </w:r>
    </w:p>
    <w:p w14:paraId="7E2EA88F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t xml:space="preserve">The best performing machine learning pipelines compare and combine multiple atomic models and tune their hyperparameters. One hyperparameter in particular is the number of steps to train a model, as this directly scales the learning cost. For instance, a hyperparameter-tuning-algorithm might decide whether to pause training and start a new model or resume the training of a </w:t>
      </w:r>
      <w:proofErr w:type="gramStart"/>
      <w:r w:rsidRPr="008C7B5C">
        <w:rPr>
          <w:rFonts w:ascii="Calibri" w:eastAsia="Times New Roman" w:hAnsi="Calibri" w:cs="Calibri"/>
          <w:lang w:eastAsia="en-GB"/>
        </w:rPr>
        <w:t>previously-considered</w:t>
      </w:r>
      <w:proofErr w:type="gramEnd"/>
      <w:r w:rsidRPr="008C7B5C">
        <w:rPr>
          <w:rFonts w:ascii="Calibri" w:eastAsia="Times New Roman" w:hAnsi="Calibri" w:cs="Calibri"/>
          <w:lang w:eastAsia="en-GB"/>
        </w:rPr>
        <w:t xml:space="preserve"> model.</w:t>
      </w:r>
    </w:p>
    <w:p w14:paraId="5F056A76" w14:textId="4CE4D4AC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fldChar w:fldCharType="begin"/>
      </w:r>
      <w:r w:rsidRPr="008C7B5C">
        <w:rPr>
          <w:rFonts w:ascii="Calibri" w:eastAsia="Times New Roman" w:hAnsi="Calibri" w:cs="Calibri"/>
          <w:lang w:eastAsia="en-GB"/>
        </w:rPr>
        <w:instrText xml:space="preserve"> INCLUDEPICTURE "https://lh4.googleusercontent.com/K47DP6Dymymv79s-ITcNdkj4cxsPrHBqs3Bkw7bwTfYjcZYWp5ugo0ai5Ctzymv42inMQDrDDybh9V8Kf_uOniWwnSwLPsWu_0gqNA5Iz-BTZJsMwfk0B875dVC28jPuadnsd5Uv0ug" \* MERGEFORMATINET </w:instrText>
      </w:r>
      <w:r w:rsidRPr="008C7B5C">
        <w:rPr>
          <w:rFonts w:ascii="Calibri" w:eastAsia="Times New Roman" w:hAnsi="Calibri" w:cs="Calibri"/>
          <w:lang w:eastAsia="en-GB"/>
        </w:rPr>
        <w:fldChar w:fldCharType="separate"/>
      </w:r>
      <w:r w:rsidRPr="008C7B5C">
        <w:rPr>
          <w:rFonts w:ascii="Calibri" w:eastAsia="Times New Roman" w:hAnsi="Calibri" w:cs="Calibri"/>
          <w:noProof/>
          <w:lang w:eastAsia="en-GB"/>
        </w:rPr>
        <w:drawing>
          <wp:inline distT="0" distB="0" distL="0" distR="0" wp14:anchorId="2B76ADFA" wp14:editId="2F82EDAD">
            <wp:extent cx="5600700" cy="2832735"/>
            <wp:effectExtent l="0" t="0" r="0" b="0"/>
            <wp:docPr id="1" name="Picture 1" descr="A picture containing text,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2832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C7B5C">
        <w:rPr>
          <w:rFonts w:ascii="Calibri" w:eastAsia="Times New Roman" w:hAnsi="Calibri" w:cs="Calibri"/>
          <w:lang w:eastAsia="en-GB"/>
        </w:rPr>
        <w:fldChar w:fldCharType="end"/>
      </w:r>
      <w:r w:rsidRPr="008C7B5C">
        <w:rPr>
          <w:rFonts w:ascii="Calibri" w:eastAsia="Times New Roman" w:hAnsi="Calibri" w:cs="Calibri"/>
          <w:lang w:eastAsia="en-GB"/>
        </w:rPr>
        <w:t>]</w:t>
      </w:r>
    </w:p>
    <w:p w14:paraId="6DD21C16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t xml:space="preserve">This can be </w:t>
      </w:r>
      <w:proofErr w:type="spellStart"/>
      <w:r w:rsidRPr="008C7B5C">
        <w:rPr>
          <w:rFonts w:ascii="Calibri" w:eastAsia="Times New Roman" w:hAnsi="Calibri" w:cs="Calibri"/>
          <w:lang w:eastAsia="en-GB"/>
        </w:rPr>
        <w:t>missleading</w:t>
      </w:r>
      <w:proofErr w:type="spellEnd"/>
      <w:r w:rsidRPr="008C7B5C">
        <w:rPr>
          <w:rFonts w:ascii="Calibri" w:eastAsia="Times New Roman" w:hAnsi="Calibri" w:cs="Calibri"/>
          <w:lang w:eastAsia="en-GB"/>
        </w:rPr>
        <w:t> </w:t>
      </w:r>
      <w:proofErr w:type="gramStart"/>
      <w:r w:rsidRPr="008C7B5C">
        <w:rPr>
          <w:rFonts w:ascii="Calibri" w:eastAsia="Times New Roman" w:hAnsi="Calibri" w:cs="Calibri"/>
          <w:lang w:eastAsia="en-GB"/>
        </w:rPr>
        <w:t>In</w:t>
      </w:r>
      <w:proofErr w:type="gramEnd"/>
      <w:r w:rsidRPr="008C7B5C">
        <w:rPr>
          <w:rFonts w:ascii="Calibri" w:eastAsia="Times New Roman" w:hAnsi="Calibri" w:cs="Calibri"/>
          <w:lang w:eastAsia="en-GB"/>
        </w:rPr>
        <w:t xml:space="preserve"> the early stages of training, Model B looks more promising than </w:t>
      </w:r>
    </w:p>
    <w:p w14:paraId="308C756C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t>Model A even though the latter ultimately performs better. Therefore,</w:t>
      </w:r>
    </w:p>
    <w:p w14:paraId="17818CC6" w14:textId="77777777" w:rsidR="008C7B5C" w:rsidRPr="008C7B5C" w:rsidRDefault="008C7B5C" w:rsidP="008C7B5C">
      <w:pPr>
        <w:spacing w:after="240"/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t>we must be careful not to prematurely terminate training for Model A.</w:t>
      </w:r>
    </w:p>
    <w:p w14:paraId="58B044A3" w14:textId="77777777" w:rsidR="008C7B5C" w:rsidRPr="008C7B5C" w:rsidRDefault="008C7B5C" w:rsidP="008C7B5C">
      <w:pPr>
        <w:rPr>
          <w:rFonts w:ascii="Calibri" w:eastAsia="Times New Roman" w:hAnsi="Calibri" w:cs="Calibri"/>
          <w:color w:val="000000"/>
          <w:lang w:eastAsia="en-GB"/>
        </w:rPr>
      </w:pPr>
    </w:p>
    <w:p w14:paraId="600247EB" w14:textId="4CB8E6D1" w:rsidR="008C7B5C" w:rsidRDefault="008C7B5C" w:rsidP="008C7B5C">
      <w:pPr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drawing>
          <wp:inline distT="0" distB="0" distL="0" distR="0" wp14:anchorId="6C7BBBDC" wp14:editId="66D3EFAF">
            <wp:extent cx="4359729" cy="2158598"/>
            <wp:effectExtent l="0" t="0" r="0" b="635"/>
            <wp:docPr id="2" name="Picture 2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71911" cy="216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E28650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</w:p>
    <w:p w14:paraId="27F80D46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t>This project aims at comparing existing methodologies with a few new ideas. </w:t>
      </w:r>
    </w:p>
    <w:p w14:paraId="7221F67E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</w:p>
    <w:p w14:paraId="1BFA253B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r w:rsidRPr="008C7B5C">
        <w:rPr>
          <w:rFonts w:ascii="Calibri" w:eastAsia="Times New Roman" w:hAnsi="Calibri" w:cs="Calibri"/>
          <w:lang w:eastAsia="en-GB"/>
        </w:rPr>
        <w:t>References:</w:t>
      </w:r>
    </w:p>
    <w:p w14:paraId="6672F9CF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hyperlink r:id="rId6" w:tgtFrame="_blank" w:tooltip="Original URL: https://arxiv.org/pdf/1603.06560. Click or tap if you trust this link." w:history="1">
        <w:r w:rsidRPr="008C7B5C">
          <w:rPr>
            <w:rFonts w:ascii="Calibri" w:eastAsia="Times New Roman" w:hAnsi="Calibri" w:cs="Calibri"/>
            <w:color w:val="0000FF"/>
            <w:u w:val="single"/>
            <w:lang w:eastAsia="en-GB"/>
          </w:rPr>
          <w:t>https://arxiv.org/pdf/1603.06560</w:t>
        </w:r>
      </w:hyperlink>
    </w:p>
    <w:p w14:paraId="63E66EF0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hyperlink r:id="rId7" w:tgtFrame="_blank" w:tooltip="Original URL: https://arxiv.org/abs/1406.3896. Click or tap if you trust this link." w:history="1">
        <w:r w:rsidRPr="008C7B5C">
          <w:rPr>
            <w:rFonts w:ascii="Arial" w:eastAsia="Times New Roman" w:hAnsi="Arial" w:cs="Arial"/>
            <w:color w:val="0097A7"/>
            <w:sz w:val="22"/>
            <w:szCs w:val="22"/>
            <w:u w:val="single"/>
            <w:lang w:eastAsia="en-GB"/>
          </w:rPr>
          <w:t>https://arxiv.org/abs/1406.3896</w:t>
        </w:r>
      </w:hyperlink>
    </w:p>
    <w:p w14:paraId="1A3AC6E1" w14:textId="77777777" w:rsidR="008C7B5C" w:rsidRPr="008C7B5C" w:rsidRDefault="008C7B5C" w:rsidP="008C7B5C">
      <w:pPr>
        <w:rPr>
          <w:rFonts w:ascii="Calibri" w:eastAsia="Times New Roman" w:hAnsi="Calibri" w:cs="Calibri"/>
          <w:lang w:eastAsia="en-GB"/>
        </w:rPr>
      </w:pPr>
      <w:hyperlink r:id="rId8" w:tgtFrame="_blank" w:tooltip="Original URL: https://openreview.net/forum?id=SknC0bW0-. Click or tap if you trust this link." w:history="1">
        <w:r w:rsidRPr="008C7B5C">
          <w:rPr>
            <w:rFonts w:ascii="Arial" w:eastAsia="Times New Roman" w:hAnsi="Arial" w:cs="Arial"/>
            <w:color w:val="0097A7"/>
            <w:sz w:val="22"/>
            <w:szCs w:val="22"/>
            <w:u w:val="single"/>
            <w:lang w:eastAsia="en-GB"/>
          </w:rPr>
          <w:t>https://openreview.net/forum?id=SknC0bW0-</w:t>
        </w:r>
      </w:hyperlink>
    </w:p>
    <w:p w14:paraId="5403126A" w14:textId="77777777" w:rsidR="00207737" w:rsidRDefault="00207737"/>
    <w:sectPr w:rsidR="00207737" w:rsidSect="002E261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B5C"/>
    <w:rsid w:val="00010E63"/>
    <w:rsid w:val="000C63CD"/>
    <w:rsid w:val="00207737"/>
    <w:rsid w:val="002E2612"/>
    <w:rsid w:val="00686825"/>
    <w:rsid w:val="008C7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3D1B739"/>
  <w15:chartTrackingRefBased/>
  <w15:docId w15:val="{8CC770F4-FC9A-C740-9FBE-24EA98B96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C7B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40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41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9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93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0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1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8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7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24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46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7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9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3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19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440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29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18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77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24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1.safelinks.protection.outlook.com/?url=https%3A%2F%2Fopenreview.net%2Fforum%3Fid%3DSknC0bW0-&amp;data=02%7C01%7Csvollmer%40turing.ac.uk%7Cc61b7d2881f84933cc3708d7be8c0f22%7C4395f4a7e4554f958a9f1fbaef6384f9%7C0%7C0%7C637187381075530503&amp;sdata=%2Bg04qwp8Ywvv%2FONeIuaG6s9VoE9hRaRC2rjLK6o3t8s%3D&amp;reserved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ur01.safelinks.protection.outlook.com/?url=https%3A%2F%2Farxiv.org%2Fabs%2F1406.3896&amp;data=02%7C01%7Csvollmer%40turing.ac.uk%7Cc61b7d2881f84933cc3708d7be8c0f22%7C4395f4a7e4554f958a9f1fbaef6384f9%7C0%7C0%7C637187381075520510&amp;sdata=3JJtrVlXKDhXHCK7EKjY0SkWjSajJSajNHCcLcB5F8o%3D&amp;reserved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ur01.safelinks.protection.outlook.com/?url=https%3A%2F%2Farxiv.org%2Fpdf%2F1603.06560&amp;data=02%7C01%7Csvollmer%40turing.ac.uk%7Cc61b7d2881f84933cc3708d7be8c0f22%7C4395f4a7e4554f958a9f1fbaef6384f9%7C0%7C0%7C637187381075520510&amp;sdata=mCIVG6q%2FDYBsItuonCHh97Lf1KfXSzzZweKnj%2BReFog%3D&amp;reserved=0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368</Words>
  <Characters>2100</Characters>
  <Application>Microsoft Office Word</Application>
  <DocSecurity>0</DocSecurity>
  <Lines>17</Lines>
  <Paragraphs>4</Paragraphs>
  <ScaleCrop>false</ScaleCrop>
  <Company/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Vollmer</dc:creator>
  <cp:keywords/>
  <dc:description/>
  <cp:lastModifiedBy>Sebastian Vollmer</cp:lastModifiedBy>
  <cp:revision>2</cp:revision>
  <dcterms:created xsi:type="dcterms:W3CDTF">2020-03-02T11:48:00Z</dcterms:created>
  <dcterms:modified xsi:type="dcterms:W3CDTF">2020-03-02T11:48:00Z</dcterms:modified>
</cp:coreProperties>
</file>