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EF" w:rsidRDefault="002B7CEF" w:rsidP="00F0243D">
      <w:pPr>
        <w:spacing w:line="276" w:lineRule="auto"/>
        <w:jc w:val="center"/>
        <w:rPr>
          <w:rFonts w:ascii="Arial" w:hAnsi="Arial" w:cs="Arial"/>
          <w:b/>
          <w:sz w:val="22"/>
        </w:rPr>
      </w:pPr>
      <w:bookmarkStart w:id="0" w:name="_GoBack"/>
      <w:bookmarkEnd w:id="0"/>
    </w:p>
    <w:p w:rsidR="00930BB9" w:rsidRDefault="00930BB9" w:rsidP="00F0243D">
      <w:pPr>
        <w:spacing w:line="276" w:lineRule="auto"/>
        <w:jc w:val="center"/>
        <w:rPr>
          <w:rFonts w:ascii="Arial" w:hAnsi="Arial" w:cs="Arial"/>
          <w:b/>
          <w:sz w:val="22"/>
        </w:rPr>
      </w:pPr>
    </w:p>
    <w:p w:rsidR="00930BB9" w:rsidRDefault="00930BB9" w:rsidP="00F0243D">
      <w:pPr>
        <w:spacing w:line="276" w:lineRule="auto"/>
        <w:jc w:val="center"/>
        <w:rPr>
          <w:rFonts w:ascii="Arial" w:hAnsi="Arial" w:cs="Arial"/>
          <w:b/>
          <w:sz w:val="22"/>
        </w:rPr>
      </w:pPr>
    </w:p>
    <w:p w:rsidR="00583F40" w:rsidRPr="006C7800" w:rsidRDefault="003573B1" w:rsidP="00F0243D">
      <w:pPr>
        <w:spacing w:line="276" w:lineRule="auto"/>
        <w:jc w:val="center"/>
        <w:rPr>
          <w:rFonts w:ascii="Arial" w:hAnsi="Arial" w:cs="Arial"/>
          <w:b/>
          <w:sz w:val="22"/>
        </w:rPr>
      </w:pPr>
      <w:r>
        <w:rPr>
          <w:rFonts w:ascii="Arial" w:hAnsi="Arial" w:cs="Arial"/>
          <w:b/>
          <w:sz w:val="22"/>
        </w:rPr>
        <w:t>Research I</w:t>
      </w:r>
      <w:r w:rsidR="00583F40" w:rsidRPr="006C7800">
        <w:rPr>
          <w:rFonts w:ascii="Arial" w:hAnsi="Arial" w:cs="Arial"/>
          <w:b/>
          <w:sz w:val="22"/>
        </w:rPr>
        <w:t>nformation Sheet for Practices</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8080"/>
      </w:tblGrid>
      <w:tr w:rsidR="003573B1" w:rsidRPr="006C7800" w:rsidTr="007562A3">
        <w:trPr>
          <w:trHeight w:val="276"/>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Study Title</w:t>
            </w:r>
          </w:p>
        </w:tc>
        <w:tc>
          <w:tcPr>
            <w:tcW w:w="8080" w:type="dxa"/>
          </w:tcPr>
          <w:p w:rsidR="00385C44" w:rsidRDefault="00385C44" w:rsidP="003573B1">
            <w:pPr>
              <w:rPr>
                <w:rFonts w:ascii="Arial" w:hAnsi="Arial" w:cs="Arial"/>
                <w:b/>
                <w:bCs/>
                <w:szCs w:val="20"/>
              </w:rPr>
            </w:pPr>
          </w:p>
          <w:p w:rsidR="003573B1" w:rsidRPr="00385C44" w:rsidRDefault="00385C44" w:rsidP="003573B1">
            <w:pPr>
              <w:rPr>
                <w:rFonts w:ascii="Arial" w:hAnsi="Arial" w:cs="Arial"/>
                <w:b/>
                <w:bCs/>
                <w:sz w:val="22"/>
                <w:szCs w:val="20"/>
              </w:rPr>
            </w:pPr>
            <w:r w:rsidRPr="00385C44">
              <w:rPr>
                <w:rFonts w:ascii="Arial" w:hAnsi="Arial" w:cs="Arial"/>
                <w:b/>
                <w:bCs/>
                <w:sz w:val="22"/>
                <w:szCs w:val="20"/>
              </w:rPr>
              <w:t>I</w:t>
            </w:r>
            <w:r>
              <w:rPr>
                <w:rFonts w:ascii="Arial" w:hAnsi="Arial" w:cs="Arial"/>
                <w:b/>
                <w:bCs/>
                <w:sz w:val="22"/>
                <w:szCs w:val="20"/>
              </w:rPr>
              <w:t>-WOTCH - I</w:t>
            </w:r>
            <w:r w:rsidRPr="00385C44">
              <w:rPr>
                <w:rFonts w:ascii="Arial" w:hAnsi="Arial" w:cs="Arial"/>
                <w:b/>
                <w:bCs/>
                <w:sz w:val="22"/>
                <w:szCs w:val="20"/>
              </w:rPr>
              <w:t xml:space="preserve">mproving the Wellbeing of People Living With </w:t>
            </w:r>
            <w:r>
              <w:rPr>
                <w:rFonts w:ascii="Arial" w:hAnsi="Arial" w:cs="Arial"/>
                <w:b/>
                <w:bCs/>
                <w:sz w:val="22"/>
                <w:szCs w:val="20"/>
              </w:rPr>
              <w:t>O</w:t>
            </w:r>
            <w:r w:rsidRPr="00385C44">
              <w:rPr>
                <w:rFonts w:ascii="Arial" w:hAnsi="Arial" w:cs="Arial"/>
                <w:b/>
                <w:bCs/>
                <w:sz w:val="22"/>
                <w:szCs w:val="20"/>
              </w:rPr>
              <w:t>pioid Treated Chronic Pain</w:t>
            </w:r>
          </w:p>
          <w:p w:rsidR="003573B1" w:rsidRDefault="003573B1" w:rsidP="002B7CEF">
            <w:pPr>
              <w:rPr>
                <w:rFonts w:ascii="Arial" w:hAnsi="Arial" w:cs="Arial"/>
                <w:sz w:val="20"/>
                <w:szCs w:val="20"/>
              </w:rPr>
            </w:pPr>
          </w:p>
        </w:tc>
      </w:tr>
      <w:tr w:rsidR="003573B1" w:rsidRPr="006C7800" w:rsidTr="009D6B56">
        <w:trPr>
          <w:trHeight w:val="397"/>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Sponsor</w:t>
            </w:r>
          </w:p>
        </w:tc>
        <w:tc>
          <w:tcPr>
            <w:tcW w:w="8080" w:type="dxa"/>
          </w:tcPr>
          <w:p w:rsidR="00432660" w:rsidRPr="002B7CEF" w:rsidRDefault="003573B1" w:rsidP="004A03CE">
            <w:pPr>
              <w:rPr>
                <w:rFonts w:ascii="Arial" w:hAnsi="Arial" w:cs="Arial"/>
                <w:sz w:val="22"/>
                <w:szCs w:val="22"/>
              </w:rPr>
            </w:pPr>
            <w:r w:rsidRPr="002B7CEF">
              <w:rPr>
                <w:rFonts w:ascii="Arial" w:hAnsi="Arial" w:cs="Arial"/>
                <w:sz w:val="22"/>
                <w:szCs w:val="22"/>
              </w:rPr>
              <w:t xml:space="preserve">University of </w:t>
            </w:r>
            <w:r w:rsidR="002B7CEF" w:rsidRPr="002B7CEF">
              <w:rPr>
                <w:rFonts w:ascii="Arial" w:hAnsi="Arial" w:cs="Arial"/>
                <w:sz w:val="22"/>
                <w:szCs w:val="22"/>
              </w:rPr>
              <w:t>Warwick</w:t>
            </w:r>
          </w:p>
        </w:tc>
      </w:tr>
      <w:tr w:rsidR="003573B1" w:rsidRPr="006C7800" w:rsidTr="007562A3">
        <w:trPr>
          <w:trHeight w:val="276"/>
        </w:trPr>
        <w:tc>
          <w:tcPr>
            <w:tcW w:w="2601" w:type="dxa"/>
            <w:vAlign w:val="center"/>
          </w:tcPr>
          <w:p w:rsidR="003573B1" w:rsidRDefault="003573B1" w:rsidP="004A03CE">
            <w:pPr>
              <w:rPr>
                <w:rFonts w:ascii="Arial" w:hAnsi="Arial" w:cs="Arial"/>
                <w:b/>
                <w:color w:val="000000"/>
                <w:sz w:val="20"/>
                <w:szCs w:val="18"/>
              </w:rPr>
            </w:pPr>
            <w:r>
              <w:rPr>
                <w:rFonts w:ascii="Arial" w:hAnsi="Arial" w:cs="Arial"/>
                <w:b/>
                <w:color w:val="000000"/>
                <w:sz w:val="20"/>
                <w:szCs w:val="18"/>
              </w:rPr>
              <w:t>Funders</w:t>
            </w:r>
          </w:p>
        </w:tc>
        <w:tc>
          <w:tcPr>
            <w:tcW w:w="8080" w:type="dxa"/>
          </w:tcPr>
          <w:p w:rsidR="003573B1" w:rsidRDefault="003573B1" w:rsidP="004A03CE">
            <w:pPr>
              <w:rPr>
                <w:rFonts w:ascii="Arial" w:hAnsi="Arial" w:cs="Arial"/>
                <w:sz w:val="20"/>
                <w:szCs w:val="20"/>
              </w:rPr>
            </w:pPr>
          </w:p>
          <w:p w:rsidR="003573B1" w:rsidRPr="00284CDB" w:rsidRDefault="00284CDB" w:rsidP="002B7CEF">
            <w:pPr>
              <w:rPr>
                <w:rFonts w:ascii="Arial" w:hAnsi="Arial" w:cs="Arial"/>
                <w:sz w:val="20"/>
                <w:szCs w:val="20"/>
              </w:rPr>
            </w:pPr>
            <w:r w:rsidRPr="00284CDB">
              <w:rPr>
                <w:rFonts w:ascii="Arial" w:hAnsi="Arial" w:cs="Arial"/>
                <w:iCs/>
                <w:sz w:val="22"/>
                <w:szCs w:val="22"/>
              </w:rPr>
              <w:t>National Institute for Health Research, Health Technology Assessment (project number 14/224/04)</w:t>
            </w:r>
          </w:p>
        </w:tc>
      </w:tr>
      <w:tr w:rsidR="00583F40" w:rsidRPr="006C7800" w:rsidTr="007562A3">
        <w:trPr>
          <w:trHeight w:val="276"/>
        </w:trPr>
        <w:tc>
          <w:tcPr>
            <w:tcW w:w="2601" w:type="dxa"/>
            <w:vAlign w:val="center"/>
          </w:tcPr>
          <w:p w:rsidR="00583F40" w:rsidRDefault="00583F40" w:rsidP="004A03CE">
            <w:pPr>
              <w:rPr>
                <w:rFonts w:ascii="Arial" w:hAnsi="Arial" w:cs="Arial"/>
                <w:b/>
                <w:color w:val="000000"/>
                <w:sz w:val="20"/>
                <w:szCs w:val="18"/>
              </w:rPr>
            </w:pPr>
            <w:r>
              <w:rPr>
                <w:rFonts w:ascii="Arial" w:hAnsi="Arial" w:cs="Arial"/>
                <w:b/>
                <w:color w:val="000000"/>
                <w:sz w:val="20"/>
                <w:szCs w:val="18"/>
              </w:rPr>
              <w:t>Chief Investigator</w:t>
            </w:r>
          </w:p>
        </w:tc>
        <w:tc>
          <w:tcPr>
            <w:tcW w:w="8080" w:type="dxa"/>
          </w:tcPr>
          <w:p w:rsidR="00583F40" w:rsidRDefault="00583F40" w:rsidP="004A03CE">
            <w:pPr>
              <w:rPr>
                <w:rFonts w:ascii="Arial" w:hAnsi="Arial" w:cs="Arial"/>
                <w:sz w:val="20"/>
                <w:szCs w:val="20"/>
              </w:rPr>
            </w:pPr>
          </w:p>
          <w:p w:rsidR="003573B1" w:rsidRPr="002B7CEF" w:rsidRDefault="00930BB9" w:rsidP="002B7CEF">
            <w:pPr>
              <w:rPr>
                <w:rFonts w:ascii="Arial" w:hAnsi="Arial" w:cs="Arial"/>
                <w:b/>
                <w:color w:val="000000"/>
                <w:sz w:val="22"/>
                <w:szCs w:val="22"/>
              </w:rPr>
            </w:pPr>
            <w:r>
              <w:rPr>
                <w:rFonts w:ascii="Arial" w:hAnsi="Arial" w:cs="Arial"/>
                <w:b/>
                <w:color w:val="000000"/>
                <w:sz w:val="22"/>
                <w:szCs w:val="22"/>
              </w:rPr>
              <w:t>Dr Harbinder Sandhu</w:t>
            </w:r>
            <w:r w:rsidR="002B7CEF">
              <w:rPr>
                <w:rFonts w:ascii="Arial" w:hAnsi="Arial" w:cs="Arial"/>
                <w:b/>
                <w:color w:val="000000"/>
                <w:sz w:val="22"/>
                <w:szCs w:val="22"/>
              </w:rPr>
              <w:t xml:space="preserve">, Clinical Trials Unit, </w:t>
            </w:r>
            <w:r w:rsidR="002B7CEF" w:rsidRPr="002B7CEF">
              <w:rPr>
                <w:rFonts w:ascii="Arial" w:hAnsi="Arial" w:cs="Arial"/>
                <w:b/>
                <w:color w:val="000000"/>
                <w:sz w:val="22"/>
                <w:szCs w:val="22"/>
              </w:rPr>
              <w:t>University of Warwick</w:t>
            </w:r>
          </w:p>
        </w:tc>
      </w:tr>
      <w:tr w:rsidR="00583F40" w:rsidRPr="006C7800" w:rsidTr="007562A3">
        <w:trPr>
          <w:trHeight w:val="276"/>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Study design</w:t>
            </w:r>
          </w:p>
        </w:tc>
        <w:tc>
          <w:tcPr>
            <w:tcW w:w="8080" w:type="dxa"/>
          </w:tcPr>
          <w:p w:rsidR="003573B1" w:rsidRPr="00CF02E0" w:rsidRDefault="003573B1" w:rsidP="002B7CEF">
            <w:pPr>
              <w:rPr>
                <w:rFonts w:ascii="Arial" w:hAnsi="Arial" w:cs="Arial"/>
                <w:iCs/>
                <w:color w:val="000000"/>
                <w:sz w:val="22"/>
                <w:szCs w:val="22"/>
              </w:rPr>
            </w:pPr>
          </w:p>
        </w:tc>
      </w:tr>
      <w:tr w:rsidR="00583F40" w:rsidRPr="006C7800" w:rsidTr="007562A3">
        <w:trPr>
          <w:trHeight w:val="664"/>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 xml:space="preserve">Primary Study </w:t>
            </w:r>
            <w:r>
              <w:rPr>
                <w:rFonts w:ascii="Arial" w:hAnsi="Arial" w:cs="Arial"/>
                <w:b/>
                <w:color w:val="000000"/>
                <w:sz w:val="20"/>
                <w:szCs w:val="18"/>
              </w:rPr>
              <w:t>Aim &amp; Objectives</w:t>
            </w:r>
          </w:p>
        </w:tc>
        <w:tc>
          <w:tcPr>
            <w:tcW w:w="8080" w:type="dxa"/>
          </w:tcPr>
          <w:p w:rsidR="00DC6824" w:rsidRDefault="009B2B62" w:rsidP="009B2B62">
            <w:pPr>
              <w:autoSpaceDE w:val="0"/>
              <w:autoSpaceDN w:val="0"/>
              <w:adjustRightInd w:val="0"/>
              <w:spacing w:line="276" w:lineRule="auto"/>
              <w:rPr>
                <w:rFonts w:ascii="Arial" w:hAnsi="Arial" w:cs="Arial"/>
                <w:sz w:val="22"/>
                <w:szCs w:val="22"/>
              </w:rPr>
            </w:pPr>
            <w:r w:rsidRPr="00040613">
              <w:rPr>
                <w:rFonts w:ascii="Arial" w:hAnsi="Arial" w:cs="Arial"/>
                <w:sz w:val="22"/>
                <w:szCs w:val="22"/>
              </w:rPr>
              <w:t xml:space="preserve">The overall aim of the </w:t>
            </w:r>
            <w:r w:rsidR="00284CDB">
              <w:rPr>
                <w:rFonts w:ascii="Arial" w:hAnsi="Arial" w:cs="Arial"/>
                <w:sz w:val="22"/>
                <w:szCs w:val="22"/>
              </w:rPr>
              <w:t>I-WOTCH study is to conduct a randomised controlled trial to test the effectiveness and cost effectiveness of a multicomponent self- management intervention</w:t>
            </w:r>
            <w:r w:rsidR="00CB07F1">
              <w:rPr>
                <w:rFonts w:ascii="Arial" w:hAnsi="Arial" w:cs="Arial"/>
                <w:sz w:val="22"/>
                <w:szCs w:val="22"/>
              </w:rPr>
              <w:t xml:space="preserve"> targeting the</w:t>
            </w:r>
            <w:r w:rsidR="00284CDB">
              <w:rPr>
                <w:rFonts w:ascii="Arial" w:hAnsi="Arial" w:cs="Arial"/>
                <w:sz w:val="22"/>
                <w:szCs w:val="22"/>
              </w:rPr>
              <w:t xml:space="preserve"> </w:t>
            </w:r>
            <w:r w:rsidR="00284CDB" w:rsidRPr="00284CDB">
              <w:rPr>
                <w:rFonts w:ascii="Arial" w:hAnsi="Arial" w:cs="Arial"/>
                <w:bCs/>
                <w:iCs/>
                <w:sz w:val="22"/>
                <w:szCs w:val="22"/>
              </w:rPr>
              <w:t xml:space="preserve">withdrawal of strong opioids </w:t>
            </w:r>
            <w:r w:rsidR="00284CDB">
              <w:rPr>
                <w:rFonts w:ascii="Arial" w:hAnsi="Arial" w:cs="Arial"/>
                <w:bCs/>
                <w:iCs/>
                <w:sz w:val="22"/>
                <w:szCs w:val="22"/>
              </w:rPr>
              <w:t xml:space="preserve">on activities of daily living </w:t>
            </w:r>
            <w:r w:rsidR="00CB07F1">
              <w:rPr>
                <w:rFonts w:ascii="Arial" w:hAnsi="Arial" w:cs="Arial"/>
                <w:bCs/>
                <w:iCs/>
                <w:sz w:val="22"/>
                <w:szCs w:val="22"/>
              </w:rPr>
              <w:t xml:space="preserve">in </w:t>
            </w:r>
            <w:r w:rsidR="00284CDB" w:rsidRPr="00284CDB">
              <w:rPr>
                <w:rFonts w:ascii="Arial" w:hAnsi="Arial" w:cs="Arial"/>
                <w:bCs/>
                <w:iCs/>
                <w:sz w:val="22"/>
                <w:szCs w:val="22"/>
              </w:rPr>
              <w:t xml:space="preserve">comparison to best usual care </w:t>
            </w:r>
            <w:r w:rsidR="00CB07F1">
              <w:rPr>
                <w:rFonts w:ascii="Arial" w:hAnsi="Arial" w:cs="Arial"/>
                <w:bCs/>
                <w:iCs/>
                <w:sz w:val="22"/>
                <w:szCs w:val="22"/>
              </w:rPr>
              <w:t>for people living with chronic non-malignant pain</w:t>
            </w:r>
            <w:r w:rsidR="00284CDB" w:rsidRPr="00284CDB">
              <w:rPr>
                <w:rFonts w:ascii="Arial" w:hAnsi="Arial" w:cs="Arial"/>
                <w:bCs/>
                <w:iCs/>
                <w:sz w:val="22"/>
                <w:szCs w:val="22"/>
              </w:rPr>
              <w:t xml:space="preserve">. </w:t>
            </w:r>
          </w:p>
          <w:p w:rsidR="00583F40" w:rsidRPr="004B452B" w:rsidRDefault="00583F40" w:rsidP="00CB07F1">
            <w:pPr>
              <w:spacing w:line="276" w:lineRule="auto"/>
              <w:ind w:left="720"/>
              <w:rPr>
                <w:rFonts w:ascii="Arial" w:hAnsi="Arial" w:cs="Arial"/>
                <w:sz w:val="22"/>
                <w:szCs w:val="22"/>
              </w:rPr>
            </w:pPr>
          </w:p>
        </w:tc>
      </w:tr>
      <w:tr w:rsidR="00583F40" w:rsidRPr="006C7800" w:rsidTr="007562A3">
        <w:trPr>
          <w:trHeight w:val="288"/>
        </w:trPr>
        <w:tc>
          <w:tcPr>
            <w:tcW w:w="2601" w:type="dxa"/>
            <w:vAlign w:val="center"/>
          </w:tcPr>
          <w:p w:rsidR="00583F40" w:rsidRPr="006C7800" w:rsidRDefault="00583F40" w:rsidP="004A03CE">
            <w:pPr>
              <w:rPr>
                <w:rFonts w:ascii="Arial" w:hAnsi="Arial" w:cs="Arial"/>
                <w:b/>
                <w:color w:val="000000"/>
                <w:sz w:val="20"/>
                <w:szCs w:val="18"/>
              </w:rPr>
            </w:pPr>
            <w:r w:rsidRPr="006C7800">
              <w:rPr>
                <w:rFonts w:ascii="Arial" w:hAnsi="Arial" w:cs="Arial"/>
                <w:b/>
                <w:color w:val="000000"/>
                <w:sz w:val="20"/>
                <w:szCs w:val="18"/>
              </w:rPr>
              <w:t>Practice target</w:t>
            </w:r>
            <w:r>
              <w:rPr>
                <w:rFonts w:ascii="Arial" w:hAnsi="Arial" w:cs="Arial"/>
                <w:b/>
                <w:color w:val="000000"/>
                <w:sz w:val="20"/>
                <w:szCs w:val="18"/>
              </w:rPr>
              <w:t xml:space="preserve"> &amp; study duration</w:t>
            </w:r>
          </w:p>
        </w:tc>
        <w:tc>
          <w:tcPr>
            <w:tcW w:w="8080" w:type="dxa"/>
          </w:tcPr>
          <w:p w:rsidR="00040613" w:rsidRPr="008111FE" w:rsidRDefault="00583F40" w:rsidP="00CF02E0">
            <w:pPr>
              <w:rPr>
                <w:rFonts w:ascii="Arial" w:hAnsi="Arial" w:cs="Arial"/>
                <w:sz w:val="22"/>
                <w:szCs w:val="22"/>
              </w:rPr>
            </w:pPr>
            <w:r w:rsidRPr="008111FE">
              <w:rPr>
                <w:rFonts w:ascii="Arial" w:hAnsi="Arial" w:cs="Arial"/>
                <w:sz w:val="22"/>
                <w:szCs w:val="22"/>
              </w:rPr>
              <w:t xml:space="preserve">Approximately </w:t>
            </w:r>
            <w:r w:rsidR="008111FE" w:rsidRPr="008111FE">
              <w:rPr>
                <w:rFonts w:ascii="Arial" w:hAnsi="Arial" w:cs="Arial"/>
                <w:sz w:val="22"/>
                <w:szCs w:val="22"/>
              </w:rPr>
              <w:t>4-5</w:t>
            </w:r>
            <w:r w:rsidRPr="008111FE">
              <w:rPr>
                <w:rFonts w:ascii="Arial" w:hAnsi="Arial" w:cs="Arial"/>
                <w:sz w:val="22"/>
                <w:szCs w:val="22"/>
              </w:rPr>
              <w:t xml:space="preserve"> patients per practice dependent on list size.</w:t>
            </w:r>
          </w:p>
          <w:p w:rsidR="00583F40" w:rsidRPr="008111FE" w:rsidRDefault="008111FE" w:rsidP="00CF02E0">
            <w:pPr>
              <w:rPr>
                <w:rFonts w:ascii="Arial" w:hAnsi="Arial" w:cs="Arial"/>
                <w:sz w:val="22"/>
                <w:szCs w:val="22"/>
              </w:rPr>
            </w:pPr>
            <w:r w:rsidRPr="008111FE">
              <w:rPr>
                <w:rFonts w:ascii="Arial" w:hAnsi="Arial" w:cs="Arial"/>
                <w:sz w:val="22"/>
                <w:szCs w:val="22"/>
              </w:rPr>
              <w:t>15</w:t>
            </w:r>
            <w:r w:rsidR="009E7CF0" w:rsidRPr="008111FE">
              <w:rPr>
                <w:rFonts w:ascii="Arial" w:hAnsi="Arial" w:cs="Arial"/>
                <w:sz w:val="22"/>
                <w:szCs w:val="22"/>
              </w:rPr>
              <w:t xml:space="preserve"> months</w:t>
            </w:r>
            <w:r w:rsidR="00040613" w:rsidRPr="008111FE">
              <w:rPr>
                <w:rFonts w:ascii="Arial" w:hAnsi="Arial" w:cs="Arial"/>
                <w:sz w:val="22"/>
                <w:szCs w:val="22"/>
              </w:rPr>
              <w:t xml:space="preserve"> duration </w:t>
            </w:r>
          </w:p>
        </w:tc>
      </w:tr>
      <w:tr w:rsidR="00583F40" w:rsidRPr="006C7800" w:rsidTr="007562A3">
        <w:trPr>
          <w:trHeight w:val="254"/>
        </w:trPr>
        <w:tc>
          <w:tcPr>
            <w:tcW w:w="2601" w:type="dxa"/>
          </w:tcPr>
          <w:p w:rsidR="00583F40" w:rsidRDefault="00583F40" w:rsidP="00482F3E">
            <w:pPr>
              <w:rPr>
                <w:rFonts w:ascii="Arial" w:hAnsi="Arial" w:cs="Arial"/>
                <w:b/>
                <w:color w:val="000000"/>
                <w:sz w:val="20"/>
                <w:szCs w:val="18"/>
              </w:rPr>
            </w:pPr>
          </w:p>
          <w:p w:rsidR="00583F40" w:rsidRDefault="00583F40" w:rsidP="00482F3E">
            <w:pPr>
              <w:rPr>
                <w:rFonts w:ascii="Arial" w:hAnsi="Arial" w:cs="Arial"/>
                <w:b/>
                <w:color w:val="000000"/>
                <w:sz w:val="20"/>
                <w:szCs w:val="18"/>
              </w:rPr>
            </w:pPr>
            <w:r>
              <w:rPr>
                <w:rFonts w:ascii="Arial" w:hAnsi="Arial" w:cs="Arial"/>
                <w:b/>
                <w:color w:val="000000"/>
                <w:sz w:val="20"/>
                <w:szCs w:val="18"/>
              </w:rPr>
              <w:t>Recruitment period</w:t>
            </w:r>
          </w:p>
          <w:p w:rsidR="00583F40" w:rsidRPr="006C7800" w:rsidRDefault="00583F40" w:rsidP="00482F3E">
            <w:pPr>
              <w:rPr>
                <w:rFonts w:ascii="Arial" w:hAnsi="Arial" w:cs="Arial"/>
                <w:b/>
                <w:color w:val="000000"/>
                <w:sz w:val="20"/>
                <w:szCs w:val="18"/>
              </w:rPr>
            </w:pPr>
          </w:p>
        </w:tc>
        <w:tc>
          <w:tcPr>
            <w:tcW w:w="8080" w:type="dxa"/>
            <w:vAlign w:val="center"/>
          </w:tcPr>
          <w:p w:rsidR="00583F40" w:rsidRPr="008111FE" w:rsidRDefault="008111FE" w:rsidP="008111FE">
            <w:pPr>
              <w:spacing w:after="100" w:afterAutospacing="1"/>
              <w:rPr>
                <w:rFonts w:ascii="Arial" w:hAnsi="Arial" w:cs="Arial"/>
                <w:sz w:val="22"/>
                <w:szCs w:val="22"/>
              </w:rPr>
            </w:pPr>
            <w:r w:rsidRPr="008111FE">
              <w:rPr>
                <w:rFonts w:ascii="Arial" w:hAnsi="Arial" w:cs="Arial"/>
                <w:sz w:val="22"/>
                <w:szCs w:val="22"/>
              </w:rPr>
              <w:t>March 2017</w:t>
            </w:r>
            <w:r w:rsidR="00583F40" w:rsidRPr="008111FE">
              <w:rPr>
                <w:rFonts w:ascii="Arial" w:hAnsi="Arial" w:cs="Arial"/>
                <w:sz w:val="22"/>
                <w:szCs w:val="22"/>
              </w:rPr>
              <w:t xml:space="preserve"> to </w:t>
            </w:r>
            <w:r w:rsidRPr="008111FE">
              <w:rPr>
                <w:rFonts w:ascii="Arial" w:hAnsi="Arial" w:cs="Arial"/>
                <w:sz w:val="22"/>
                <w:szCs w:val="22"/>
              </w:rPr>
              <w:t>May 2018</w:t>
            </w:r>
            <w:r w:rsidR="00583F40" w:rsidRPr="008111FE">
              <w:rPr>
                <w:rFonts w:ascii="Arial" w:hAnsi="Arial" w:cs="Arial"/>
                <w:sz w:val="22"/>
                <w:szCs w:val="22"/>
              </w:rPr>
              <w:t xml:space="preserve"> (inclusive)</w:t>
            </w:r>
          </w:p>
        </w:tc>
      </w:tr>
      <w:tr w:rsidR="00583F40" w:rsidRPr="006C7800" w:rsidTr="007562A3">
        <w:trPr>
          <w:trHeight w:val="463"/>
        </w:trPr>
        <w:tc>
          <w:tcPr>
            <w:tcW w:w="2601" w:type="dxa"/>
            <w:vAlign w:val="center"/>
          </w:tcPr>
          <w:p w:rsidR="00583F40" w:rsidRDefault="00583F40" w:rsidP="006A4369">
            <w:pPr>
              <w:rPr>
                <w:rFonts w:ascii="Arial" w:hAnsi="Arial" w:cs="Arial"/>
                <w:b/>
                <w:color w:val="000000"/>
                <w:sz w:val="20"/>
                <w:szCs w:val="18"/>
              </w:rPr>
            </w:pPr>
          </w:p>
          <w:p w:rsidR="00583F40" w:rsidRDefault="00583F40" w:rsidP="006A4369">
            <w:pPr>
              <w:rPr>
                <w:rFonts w:ascii="Arial" w:hAnsi="Arial" w:cs="Arial"/>
                <w:b/>
                <w:color w:val="000000"/>
                <w:sz w:val="20"/>
                <w:szCs w:val="18"/>
              </w:rPr>
            </w:pPr>
            <w:r>
              <w:rPr>
                <w:rFonts w:ascii="Arial" w:hAnsi="Arial" w:cs="Arial"/>
                <w:b/>
                <w:color w:val="000000"/>
                <w:sz w:val="20"/>
                <w:szCs w:val="18"/>
              </w:rPr>
              <w:t>Summary of Eligibility Criteria  (refer to Protocol for full criteria)</w:t>
            </w:r>
          </w:p>
          <w:p w:rsidR="00583F40" w:rsidRPr="006C7800" w:rsidRDefault="00583F40" w:rsidP="006A4369">
            <w:pPr>
              <w:rPr>
                <w:rFonts w:ascii="Arial" w:hAnsi="Arial" w:cs="Arial"/>
                <w:b/>
                <w:color w:val="000000"/>
                <w:sz w:val="20"/>
                <w:szCs w:val="18"/>
              </w:rPr>
            </w:pPr>
          </w:p>
        </w:tc>
        <w:tc>
          <w:tcPr>
            <w:tcW w:w="8080" w:type="dxa"/>
          </w:tcPr>
          <w:p w:rsidR="00CF02E0" w:rsidRPr="00CF02E0" w:rsidRDefault="00CF02E0" w:rsidP="00CF02E0">
            <w:pPr>
              <w:autoSpaceDE w:val="0"/>
              <w:autoSpaceDN w:val="0"/>
              <w:adjustRightInd w:val="0"/>
              <w:rPr>
                <w:rFonts w:ascii="Arial" w:hAnsi="Arial" w:cs="Arial"/>
                <w:sz w:val="22"/>
                <w:szCs w:val="22"/>
              </w:rPr>
            </w:pPr>
            <w:r w:rsidRPr="00CF02E0">
              <w:rPr>
                <w:rFonts w:ascii="Arial" w:hAnsi="Arial" w:cs="Arial"/>
                <w:sz w:val="22"/>
                <w:szCs w:val="22"/>
              </w:rPr>
              <w:t>Inclusion criteria</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Provision of written informed consent</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Aged 18 years old or above</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Using opioids for chronic non-malignant pain</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Report using strong opioids for at least three months and on most days in the preceding month</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Fluent in written and spoken English</w:t>
            </w:r>
          </w:p>
          <w:p w:rsidR="00CB07F1" w:rsidRPr="00CB07F1" w:rsidRDefault="00CB07F1" w:rsidP="00CB07F1">
            <w:pPr>
              <w:pStyle w:val="ListParagraph"/>
              <w:numPr>
                <w:ilvl w:val="0"/>
                <w:numId w:val="35"/>
              </w:numPr>
              <w:autoSpaceDE w:val="0"/>
              <w:autoSpaceDN w:val="0"/>
              <w:adjustRightInd w:val="0"/>
              <w:spacing w:after="160" w:line="259" w:lineRule="auto"/>
              <w:rPr>
                <w:rFonts w:ascii="Arial" w:hAnsi="Arial" w:cs="Arial"/>
                <w:sz w:val="22"/>
                <w:szCs w:val="22"/>
              </w:rPr>
            </w:pPr>
            <w:r w:rsidRPr="00CB07F1">
              <w:rPr>
                <w:rFonts w:ascii="Arial" w:hAnsi="Arial" w:cs="Arial"/>
                <w:sz w:val="22"/>
                <w:szCs w:val="22"/>
              </w:rPr>
              <w:t>Willingness for General Practitioner to be informed of participation</w:t>
            </w:r>
          </w:p>
          <w:p w:rsidR="00CF02E0" w:rsidRPr="00CF02E0" w:rsidRDefault="00CF02E0" w:rsidP="00CF02E0">
            <w:pPr>
              <w:autoSpaceDE w:val="0"/>
              <w:autoSpaceDN w:val="0"/>
              <w:adjustRightInd w:val="0"/>
              <w:rPr>
                <w:rFonts w:ascii="Arial" w:eastAsiaTheme="minorHAnsi" w:hAnsi="Arial" w:cs="Arial"/>
                <w:sz w:val="22"/>
                <w:szCs w:val="22"/>
                <w:lang w:eastAsia="en-US"/>
              </w:rPr>
            </w:pPr>
            <w:r w:rsidRPr="00CF02E0">
              <w:rPr>
                <w:rFonts w:ascii="Arial" w:eastAsiaTheme="minorHAnsi" w:hAnsi="Arial" w:cs="Arial"/>
                <w:sz w:val="22"/>
                <w:szCs w:val="22"/>
                <w:lang w:eastAsia="en-US"/>
              </w:rPr>
              <w:t>Exclusion criteria</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Regular use of injected opioid drugs</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Report chronic headache as the dominant painful disorder</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Serious mental health problems that preclude participation in a group intervention</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Using opioids for malignant pain</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Unable to attend group sessions</w:t>
            </w:r>
          </w:p>
          <w:p w:rsidR="00CB07F1" w:rsidRPr="00CB07F1" w:rsidRDefault="00CB07F1" w:rsidP="00CB07F1">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Previous entry or randomisation in the present trial.</w:t>
            </w:r>
          </w:p>
          <w:p w:rsidR="00583F40" w:rsidRPr="00F75ED9" w:rsidRDefault="00CB07F1" w:rsidP="00F75ED9">
            <w:pPr>
              <w:pStyle w:val="ListParagraph"/>
              <w:numPr>
                <w:ilvl w:val="0"/>
                <w:numId w:val="36"/>
              </w:numPr>
              <w:autoSpaceDE w:val="0"/>
              <w:autoSpaceDN w:val="0"/>
              <w:adjustRightInd w:val="0"/>
              <w:spacing w:line="276" w:lineRule="auto"/>
              <w:rPr>
                <w:rFonts w:ascii="Arial" w:hAnsi="Arial" w:cs="Arial"/>
                <w:sz w:val="22"/>
                <w:szCs w:val="22"/>
              </w:rPr>
            </w:pPr>
            <w:r w:rsidRPr="00CB07F1">
              <w:rPr>
                <w:rFonts w:ascii="Arial" w:hAnsi="Arial" w:cs="Arial"/>
                <w:sz w:val="22"/>
                <w:szCs w:val="22"/>
              </w:rPr>
              <w:t>Participation in a clinical trial of an investigational medicinal product in the last 90 days.</w:t>
            </w:r>
          </w:p>
        </w:tc>
      </w:tr>
      <w:tr w:rsidR="00583F40" w:rsidRPr="006C7800" w:rsidTr="007562A3">
        <w:trPr>
          <w:trHeight w:val="463"/>
        </w:trPr>
        <w:tc>
          <w:tcPr>
            <w:tcW w:w="2601" w:type="dxa"/>
            <w:vAlign w:val="center"/>
          </w:tcPr>
          <w:p w:rsidR="00583F40" w:rsidRPr="009C3187" w:rsidRDefault="00583F40" w:rsidP="00490826">
            <w:pPr>
              <w:rPr>
                <w:rFonts w:ascii="Arial" w:hAnsi="Arial" w:cs="Arial"/>
                <w:b/>
                <w:sz w:val="20"/>
                <w:szCs w:val="18"/>
              </w:rPr>
            </w:pPr>
            <w:r w:rsidRPr="009C3187">
              <w:rPr>
                <w:rFonts w:ascii="Arial" w:hAnsi="Arial" w:cs="Arial"/>
                <w:b/>
                <w:sz w:val="20"/>
                <w:szCs w:val="18"/>
              </w:rPr>
              <w:tab/>
            </w:r>
          </w:p>
          <w:p w:rsidR="00583F40" w:rsidRPr="009C3187" w:rsidRDefault="00583F40" w:rsidP="00C774BB">
            <w:pPr>
              <w:rPr>
                <w:rFonts w:ascii="Arial" w:hAnsi="Arial" w:cs="Arial"/>
                <w:b/>
                <w:sz w:val="20"/>
                <w:szCs w:val="18"/>
              </w:rPr>
            </w:pPr>
            <w:r w:rsidRPr="009C3187">
              <w:rPr>
                <w:rFonts w:ascii="Arial" w:hAnsi="Arial" w:cs="Arial"/>
                <w:b/>
                <w:sz w:val="20"/>
                <w:szCs w:val="18"/>
              </w:rPr>
              <w:t xml:space="preserve">Core Practice Activities </w:t>
            </w:r>
          </w:p>
        </w:tc>
        <w:tc>
          <w:tcPr>
            <w:tcW w:w="8080" w:type="dxa"/>
            <w:shd w:val="clear" w:color="auto" w:fill="FFFFFF"/>
          </w:tcPr>
          <w:p w:rsidR="00583F40" w:rsidRPr="009C3187" w:rsidRDefault="00583F40" w:rsidP="008504B1">
            <w:pPr>
              <w:pStyle w:val="ListParagraph"/>
              <w:keepNext/>
              <w:numPr>
                <w:ilvl w:val="0"/>
                <w:numId w:val="30"/>
              </w:numPr>
              <w:spacing w:after="60"/>
              <w:ind w:left="215" w:hanging="283"/>
              <w:rPr>
                <w:rFonts w:ascii="Arial" w:hAnsi="Arial" w:cs="Arial"/>
                <w:sz w:val="22"/>
                <w:szCs w:val="22"/>
              </w:rPr>
            </w:pPr>
            <w:r w:rsidRPr="009C3187">
              <w:rPr>
                <w:rFonts w:ascii="Arial" w:hAnsi="Arial" w:cs="Arial"/>
                <w:sz w:val="22"/>
                <w:szCs w:val="22"/>
              </w:rPr>
              <w:t>Run a database search</w:t>
            </w:r>
            <w:r w:rsidR="004B452B" w:rsidRPr="009C3187">
              <w:rPr>
                <w:rFonts w:ascii="Arial" w:hAnsi="Arial" w:cs="Arial"/>
                <w:sz w:val="22"/>
                <w:szCs w:val="22"/>
              </w:rPr>
              <w:t>, predetermined Read codes will be provided by the study team</w:t>
            </w:r>
          </w:p>
          <w:p w:rsidR="00583F40" w:rsidRPr="009C3187" w:rsidRDefault="00583F40" w:rsidP="008504B1">
            <w:pPr>
              <w:pStyle w:val="ListParagraph"/>
              <w:keepNext/>
              <w:numPr>
                <w:ilvl w:val="0"/>
                <w:numId w:val="30"/>
              </w:numPr>
              <w:spacing w:after="60"/>
              <w:ind w:left="215" w:hanging="283"/>
              <w:rPr>
                <w:rFonts w:ascii="Arial" w:hAnsi="Arial" w:cs="Arial"/>
                <w:sz w:val="22"/>
                <w:szCs w:val="22"/>
              </w:rPr>
            </w:pPr>
            <w:r w:rsidRPr="009C3187">
              <w:rPr>
                <w:rFonts w:ascii="Arial" w:hAnsi="Arial" w:cs="Arial"/>
                <w:sz w:val="22"/>
                <w:szCs w:val="22"/>
              </w:rPr>
              <w:t>GP to check list of identified patients and remove any inappropriate patients</w:t>
            </w:r>
          </w:p>
          <w:p w:rsidR="00583F40" w:rsidRPr="009C3187" w:rsidRDefault="00E93203" w:rsidP="00BA5288">
            <w:pPr>
              <w:pStyle w:val="ListParagraph"/>
              <w:keepNext/>
              <w:numPr>
                <w:ilvl w:val="0"/>
                <w:numId w:val="31"/>
              </w:numPr>
              <w:spacing w:after="60"/>
              <w:ind w:left="215" w:hanging="283"/>
              <w:rPr>
                <w:rFonts w:ascii="Arial" w:hAnsi="Arial" w:cs="Arial"/>
                <w:sz w:val="22"/>
                <w:szCs w:val="22"/>
              </w:rPr>
            </w:pPr>
            <w:r w:rsidRPr="009C3187">
              <w:rPr>
                <w:rFonts w:ascii="Arial" w:hAnsi="Arial" w:cs="Arial"/>
                <w:sz w:val="22"/>
                <w:szCs w:val="22"/>
              </w:rPr>
              <w:t>Upload the list of identified patients to Docmail- a secure service responsib</w:t>
            </w:r>
            <w:r w:rsidR="00FD42E2">
              <w:rPr>
                <w:rFonts w:ascii="Arial" w:hAnsi="Arial" w:cs="Arial"/>
                <w:sz w:val="22"/>
                <w:szCs w:val="22"/>
              </w:rPr>
              <w:t>le for mail merge and mail outs (See page 3)</w:t>
            </w:r>
          </w:p>
          <w:p w:rsidR="00583F40" w:rsidRPr="009C3187" w:rsidRDefault="00583F40" w:rsidP="00F253E5">
            <w:pPr>
              <w:pStyle w:val="ListParagraph"/>
              <w:keepNext/>
              <w:numPr>
                <w:ilvl w:val="0"/>
                <w:numId w:val="31"/>
              </w:numPr>
              <w:ind w:left="215" w:hanging="283"/>
              <w:rPr>
                <w:rFonts w:ascii="Arial" w:hAnsi="Arial" w:cs="Arial"/>
                <w:sz w:val="22"/>
                <w:szCs w:val="22"/>
              </w:rPr>
            </w:pPr>
            <w:r w:rsidRPr="009C3187">
              <w:rPr>
                <w:rFonts w:ascii="Arial" w:hAnsi="Arial" w:cs="Arial"/>
                <w:sz w:val="22"/>
                <w:szCs w:val="22"/>
              </w:rPr>
              <w:t xml:space="preserve">Provide access to patient records for </w:t>
            </w:r>
            <w:r w:rsidR="009C3187" w:rsidRPr="009C3187">
              <w:rPr>
                <w:rFonts w:ascii="Arial" w:hAnsi="Arial" w:cs="Arial"/>
                <w:sz w:val="22"/>
                <w:szCs w:val="22"/>
              </w:rPr>
              <w:t xml:space="preserve">collection of prescription data and provide an anonymous data set containing gender, age and ethnicity for calculation of response rates. </w:t>
            </w:r>
          </w:p>
          <w:p w:rsidR="007616A4" w:rsidRPr="009C3187" w:rsidRDefault="007616A4" w:rsidP="006E57FF">
            <w:pPr>
              <w:pStyle w:val="ListParagraph"/>
              <w:keepNext/>
              <w:numPr>
                <w:ilvl w:val="0"/>
                <w:numId w:val="31"/>
              </w:numPr>
              <w:ind w:left="215" w:hanging="283"/>
              <w:rPr>
                <w:rFonts w:ascii="Arial" w:hAnsi="Arial" w:cs="Arial"/>
                <w:sz w:val="22"/>
                <w:szCs w:val="22"/>
              </w:rPr>
            </w:pPr>
            <w:r w:rsidRPr="009C3187">
              <w:rPr>
                <w:rFonts w:ascii="Arial" w:hAnsi="Arial" w:cs="Arial"/>
                <w:sz w:val="22"/>
                <w:szCs w:val="22"/>
              </w:rPr>
              <w:t>R</w:t>
            </w:r>
            <w:r w:rsidR="00DB0ADD" w:rsidRPr="009C3187">
              <w:rPr>
                <w:rFonts w:ascii="Arial" w:hAnsi="Arial" w:cs="Arial"/>
                <w:sz w:val="22"/>
                <w:szCs w:val="22"/>
              </w:rPr>
              <w:t>eport</w:t>
            </w:r>
            <w:r w:rsidR="00BA5288" w:rsidRPr="009C3187">
              <w:rPr>
                <w:rFonts w:ascii="Arial" w:hAnsi="Arial" w:cs="Arial"/>
                <w:sz w:val="22"/>
                <w:szCs w:val="22"/>
              </w:rPr>
              <w:t xml:space="preserve"> any </w:t>
            </w:r>
            <w:r w:rsidRPr="009C3187">
              <w:rPr>
                <w:rFonts w:ascii="Arial" w:hAnsi="Arial" w:cs="Arial"/>
                <w:sz w:val="22"/>
                <w:szCs w:val="22"/>
              </w:rPr>
              <w:t>serious adverse events (hospitals admissions / deat</w:t>
            </w:r>
            <w:r w:rsidR="00BA5288" w:rsidRPr="009C3187">
              <w:rPr>
                <w:rFonts w:ascii="Arial" w:hAnsi="Arial" w:cs="Arial"/>
                <w:sz w:val="22"/>
                <w:szCs w:val="22"/>
              </w:rPr>
              <w:t xml:space="preserve">hs) </w:t>
            </w:r>
          </w:p>
        </w:tc>
      </w:tr>
      <w:tr w:rsidR="00583F40" w:rsidRPr="006C7800" w:rsidTr="007562A3">
        <w:trPr>
          <w:trHeight w:val="463"/>
        </w:trPr>
        <w:tc>
          <w:tcPr>
            <w:tcW w:w="2601" w:type="dxa"/>
            <w:vAlign w:val="center"/>
          </w:tcPr>
          <w:p w:rsidR="00583F40" w:rsidRPr="00DA1F4B" w:rsidRDefault="00583F40" w:rsidP="00490826">
            <w:pPr>
              <w:rPr>
                <w:rFonts w:ascii="Arial" w:hAnsi="Arial" w:cs="Arial"/>
                <w:b/>
                <w:sz w:val="20"/>
                <w:szCs w:val="18"/>
              </w:rPr>
            </w:pPr>
            <w:r w:rsidRPr="00DA1F4B">
              <w:rPr>
                <w:rFonts w:ascii="Arial" w:hAnsi="Arial" w:cs="Arial"/>
                <w:b/>
                <w:sz w:val="20"/>
                <w:szCs w:val="18"/>
              </w:rPr>
              <w:lastRenderedPageBreak/>
              <w:t>Patient Involvement</w:t>
            </w:r>
          </w:p>
        </w:tc>
        <w:tc>
          <w:tcPr>
            <w:tcW w:w="8080" w:type="dxa"/>
            <w:shd w:val="clear" w:color="auto" w:fill="FFFFFF"/>
          </w:tcPr>
          <w:p w:rsidR="00F034AB" w:rsidRPr="00DA1F4B" w:rsidRDefault="008B14F0" w:rsidP="00F034AB">
            <w:pPr>
              <w:pStyle w:val="ListParagraph"/>
              <w:keepNext/>
              <w:numPr>
                <w:ilvl w:val="0"/>
                <w:numId w:val="30"/>
              </w:numPr>
              <w:spacing w:after="60"/>
              <w:ind w:left="215" w:hanging="283"/>
              <w:rPr>
                <w:rFonts w:ascii="Arial" w:hAnsi="Arial" w:cs="Arial"/>
                <w:sz w:val="22"/>
                <w:szCs w:val="22"/>
              </w:rPr>
            </w:pPr>
            <w:r w:rsidRPr="00DA1F4B">
              <w:rPr>
                <w:rFonts w:ascii="Arial" w:hAnsi="Arial" w:cs="Arial"/>
                <w:sz w:val="22"/>
                <w:szCs w:val="22"/>
              </w:rPr>
              <w:t>Receive t</w:t>
            </w:r>
            <w:r w:rsidR="00BA5288" w:rsidRPr="00DA1F4B">
              <w:rPr>
                <w:rFonts w:ascii="Arial" w:hAnsi="Arial" w:cs="Arial"/>
                <w:sz w:val="22"/>
                <w:szCs w:val="22"/>
              </w:rPr>
              <w:t xml:space="preserve">elephone </w:t>
            </w:r>
            <w:r w:rsidRPr="00DA1F4B">
              <w:rPr>
                <w:rFonts w:ascii="Arial" w:hAnsi="Arial" w:cs="Arial"/>
                <w:sz w:val="22"/>
                <w:szCs w:val="22"/>
              </w:rPr>
              <w:t xml:space="preserve">call to confirm eligibility and explain study </w:t>
            </w:r>
          </w:p>
          <w:p w:rsidR="00CE6F9C" w:rsidRPr="00DA1F4B" w:rsidRDefault="00CE6F9C" w:rsidP="00F034AB">
            <w:pPr>
              <w:pStyle w:val="ListParagraph"/>
              <w:keepNext/>
              <w:numPr>
                <w:ilvl w:val="0"/>
                <w:numId w:val="30"/>
              </w:numPr>
              <w:spacing w:after="60"/>
              <w:ind w:left="215" w:hanging="283"/>
              <w:rPr>
                <w:rFonts w:ascii="Arial" w:hAnsi="Arial" w:cs="Arial"/>
                <w:sz w:val="22"/>
                <w:szCs w:val="22"/>
              </w:rPr>
            </w:pPr>
            <w:r w:rsidRPr="00DA1F4B">
              <w:rPr>
                <w:rFonts w:ascii="Arial" w:hAnsi="Arial" w:cs="Arial"/>
                <w:sz w:val="22"/>
                <w:szCs w:val="22"/>
              </w:rPr>
              <w:t>Provide written consent and complete post</w:t>
            </w:r>
            <w:r w:rsidR="00E93203" w:rsidRPr="00DA1F4B">
              <w:rPr>
                <w:rFonts w:ascii="Arial" w:hAnsi="Arial" w:cs="Arial"/>
                <w:sz w:val="22"/>
                <w:szCs w:val="22"/>
              </w:rPr>
              <w:t>al questionnaires at baseline, 4, 8 and 12 months</w:t>
            </w:r>
          </w:p>
          <w:p w:rsidR="00E93203" w:rsidRPr="00DA1F4B" w:rsidRDefault="00E93203" w:rsidP="00F034AB">
            <w:pPr>
              <w:pStyle w:val="ListParagraph"/>
              <w:keepNext/>
              <w:numPr>
                <w:ilvl w:val="0"/>
                <w:numId w:val="30"/>
              </w:numPr>
              <w:spacing w:after="60"/>
              <w:ind w:left="215" w:hanging="283"/>
              <w:rPr>
                <w:rFonts w:ascii="Arial" w:hAnsi="Arial" w:cs="Arial"/>
                <w:sz w:val="22"/>
                <w:szCs w:val="22"/>
              </w:rPr>
            </w:pPr>
            <w:r w:rsidRPr="00DA1F4B">
              <w:rPr>
                <w:rFonts w:ascii="Arial" w:hAnsi="Arial" w:cs="Arial"/>
                <w:sz w:val="22"/>
                <w:szCs w:val="22"/>
              </w:rPr>
              <w:t>For those randomised to intervention</w:t>
            </w:r>
            <w:r w:rsidR="009C3187" w:rsidRPr="00DA1F4B">
              <w:rPr>
                <w:rFonts w:ascii="Arial" w:hAnsi="Arial" w:cs="Arial"/>
                <w:sz w:val="22"/>
                <w:szCs w:val="22"/>
              </w:rPr>
              <w:t>: P</w:t>
            </w:r>
            <w:r w:rsidRPr="00DA1F4B">
              <w:rPr>
                <w:rFonts w:ascii="Arial" w:hAnsi="Arial" w:cs="Arial"/>
                <w:sz w:val="22"/>
                <w:szCs w:val="22"/>
              </w:rPr>
              <w:t xml:space="preserve">articipants will attend the self-management intervention- a 3 day support programme. The programme </w:t>
            </w:r>
            <w:r w:rsidR="00082CA5" w:rsidRPr="00DA1F4B">
              <w:rPr>
                <w:rFonts w:ascii="Arial" w:hAnsi="Arial" w:cs="Arial"/>
                <w:sz w:val="22"/>
                <w:szCs w:val="22"/>
              </w:rPr>
              <w:t xml:space="preserve">also </w:t>
            </w:r>
            <w:r w:rsidRPr="00DA1F4B">
              <w:rPr>
                <w:rFonts w:ascii="Arial" w:hAnsi="Arial" w:cs="Arial"/>
                <w:sz w:val="22"/>
                <w:szCs w:val="22"/>
              </w:rPr>
              <w:t xml:space="preserve">includes 2 </w:t>
            </w:r>
            <w:r w:rsidR="00082CA5" w:rsidRPr="00DA1F4B">
              <w:rPr>
                <w:rFonts w:ascii="Arial" w:hAnsi="Arial" w:cs="Arial"/>
                <w:sz w:val="22"/>
                <w:szCs w:val="22"/>
              </w:rPr>
              <w:t>face to face consultations and 2 telephone consultations.</w:t>
            </w:r>
          </w:p>
          <w:p w:rsidR="00082CA5" w:rsidRPr="00DA1F4B" w:rsidRDefault="00DA1F4B" w:rsidP="008504B1">
            <w:pPr>
              <w:pStyle w:val="ListParagraph"/>
              <w:keepNext/>
              <w:numPr>
                <w:ilvl w:val="0"/>
                <w:numId w:val="30"/>
              </w:numPr>
              <w:spacing w:after="60"/>
              <w:ind w:left="215" w:hanging="283"/>
              <w:rPr>
                <w:rFonts w:ascii="Arial" w:hAnsi="Arial" w:cs="Arial"/>
                <w:sz w:val="22"/>
                <w:szCs w:val="22"/>
              </w:rPr>
            </w:pPr>
            <w:r w:rsidRPr="00DA1F4B">
              <w:rPr>
                <w:rFonts w:ascii="Arial" w:hAnsi="Arial" w:cs="Arial"/>
                <w:bCs/>
                <w:sz w:val="22"/>
                <w:szCs w:val="22"/>
              </w:rPr>
              <w:t>For those randomised to usual care: Participants will</w:t>
            </w:r>
            <w:r w:rsidRPr="00DA1F4B">
              <w:rPr>
                <w:rFonts w:ascii="Arial" w:hAnsi="Arial" w:cs="Arial"/>
                <w:sz w:val="22"/>
                <w:szCs w:val="22"/>
              </w:rPr>
              <w:t xml:space="preserve"> receive standard usual care plus receive a manual with advice about chronic pain management and the potential implications and adverse effects of using opioids. Participants will also receive a relaxation CD and instructions on how to use it</w:t>
            </w:r>
          </w:p>
          <w:p w:rsidR="007616A4" w:rsidRPr="00DA1F4B" w:rsidRDefault="00616FAE" w:rsidP="00F75ED9">
            <w:pPr>
              <w:pStyle w:val="ListParagraph"/>
              <w:keepNext/>
              <w:numPr>
                <w:ilvl w:val="0"/>
                <w:numId w:val="30"/>
              </w:numPr>
              <w:spacing w:after="60"/>
              <w:ind w:left="215" w:hanging="283"/>
              <w:rPr>
                <w:rFonts w:ascii="Arial" w:hAnsi="Arial" w:cs="Arial"/>
                <w:sz w:val="22"/>
                <w:szCs w:val="22"/>
              </w:rPr>
            </w:pPr>
            <w:r w:rsidRPr="00DA1F4B">
              <w:rPr>
                <w:rFonts w:ascii="Arial" w:hAnsi="Arial" w:cs="Arial"/>
                <w:bCs/>
                <w:sz w:val="22"/>
                <w:szCs w:val="22"/>
              </w:rPr>
              <w:t>A s</w:t>
            </w:r>
            <w:r w:rsidR="008B14F0" w:rsidRPr="00DA1F4B">
              <w:rPr>
                <w:rFonts w:ascii="Arial" w:hAnsi="Arial" w:cs="Arial"/>
                <w:bCs/>
                <w:sz w:val="22"/>
                <w:szCs w:val="22"/>
              </w:rPr>
              <w:t>ubsample of patients</w:t>
            </w:r>
            <w:r w:rsidRPr="00DA1F4B">
              <w:rPr>
                <w:rFonts w:ascii="Arial" w:hAnsi="Arial" w:cs="Arial"/>
                <w:bCs/>
                <w:sz w:val="22"/>
                <w:szCs w:val="22"/>
              </w:rPr>
              <w:t xml:space="preserve"> </w:t>
            </w:r>
            <w:r w:rsidR="008B14F0" w:rsidRPr="00DA1F4B">
              <w:rPr>
                <w:rFonts w:ascii="Arial" w:hAnsi="Arial" w:cs="Arial"/>
                <w:bCs/>
                <w:sz w:val="22"/>
                <w:szCs w:val="22"/>
              </w:rPr>
              <w:t>will be asked to take part i</w:t>
            </w:r>
            <w:r w:rsidR="00CB6CF4" w:rsidRPr="00DA1F4B">
              <w:rPr>
                <w:rFonts w:ascii="Arial" w:hAnsi="Arial" w:cs="Arial"/>
                <w:bCs/>
                <w:sz w:val="22"/>
                <w:szCs w:val="22"/>
              </w:rPr>
              <w:t xml:space="preserve">n </w:t>
            </w:r>
            <w:r w:rsidRPr="00DA1F4B">
              <w:rPr>
                <w:rFonts w:ascii="Arial" w:hAnsi="Arial" w:cs="Arial"/>
                <w:bCs/>
                <w:sz w:val="22"/>
                <w:szCs w:val="22"/>
              </w:rPr>
              <w:t>qualitative interviews</w:t>
            </w:r>
            <w:r w:rsidR="00DA1F4B" w:rsidRPr="00DA1F4B">
              <w:rPr>
                <w:rFonts w:ascii="Arial" w:hAnsi="Arial" w:cs="Arial"/>
                <w:bCs/>
                <w:sz w:val="22"/>
                <w:szCs w:val="22"/>
              </w:rPr>
              <w:t xml:space="preserve"> that will explore </w:t>
            </w:r>
            <w:r w:rsidR="00DA1F4B" w:rsidRPr="00DA1F4B">
              <w:rPr>
                <w:rFonts w:ascii="Arial" w:hAnsi="Arial" w:cs="Arial"/>
                <w:sz w:val="22"/>
                <w:szCs w:val="22"/>
              </w:rPr>
              <w:t>participant responses to the intervention or control e.g. how they felt they were able to use it, specific barriers or enablers etc</w:t>
            </w:r>
          </w:p>
        </w:tc>
      </w:tr>
      <w:tr w:rsidR="00583F40" w:rsidRPr="006C7800" w:rsidTr="007562A3">
        <w:trPr>
          <w:trHeight w:val="463"/>
        </w:trPr>
        <w:tc>
          <w:tcPr>
            <w:tcW w:w="2601" w:type="dxa"/>
            <w:vAlign w:val="center"/>
          </w:tcPr>
          <w:p w:rsidR="00583F40" w:rsidRPr="00F75ED9" w:rsidRDefault="00583F40" w:rsidP="00C9283C">
            <w:pPr>
              <w:rPr>
                <w:rFonts w:ascii="Arial" w:hAnsi="Arial" w:cs="Arial"/>
                <w:b/>
                <w:sz w:val="20"/>
                <w:szCs w:val="18"/>
              </w:rPr>
            </w:pPr>
            <w:r w:rsidRPr="00F75ED9">
              <w:rPr>
                <w:rFonts w:ascii="Arial" w:hAnsi="Arial" w:cs="Arial"/>
                <w:b/>
                <w:sz w:val="20"/>
                <w:szCs w:val="18"/>
              </w:rPr>
              <w:t>Resources provided by the study team</w:t>
            </w:r>
          </w:p>
        </w:tc>
        <w:tc>
          <w:tcPr>
            <w:tcW w:w="8080" w:type="dxa"/>
            <w:shd w:val="clear" w:color="auto" w:fill="FFFFFF"/>
          </w:tcPr>
          <w:p w:rsidR="00583F40" w:rsidRPr="00F75ED9" w:rsidRDefault="00583F40" w:rsidP="00AB5598">
            <w:pPr>
              <w:pStyle w:val="ListParagraph"/>
              <w:keepNext/>
              <w:numPr>
                <w:ilvl w:val="0"/>
                <w:numId w:val="32"/>
              </w:numPr>
              <w:ind w:left="215" w:hanging="283"/>
              <w:rPr>
                <w:rFonts w:ascii="Arial" w:hAnsi="Arial" w:cs="Arial"/>
                <w:sz w:val="22"/>
                <w:szCs w:val="22"/>
              </w:rPr>
            </w:pPr>
            <w:r w:rsidRPr="00F75ED9">
              <w:rPr>
                <w:rFonts w:ascii="Arial" w:hAnsi="Arial" w:cs="Arial"/>
                <w:sz w:val="22"/>
                <w:szCs w:val="22"/>
              </w:rPr>
              <w:t>Study team will provide each participating practice</w:t>
            </w:r>
            <w:r w:rsidR="003573B1" w:rsidRPr="00F75ED9">
              <w:rPr>
                <w:rFonts w:ascii="Arial" w:hAnsi="Arial" w:cs="Arial"/>
                <w:sz w:val="22"/>
                <w:szCs w:val="22"/>
              </w:rPr>
              <w:t xml:space="preserve"> </w:t>
            </w:r>
            <w:r w:rsidR="00FD2F2A" w:rsidRPr="00F75ED9">
              <w:rPr>
                <w:rFonts w:ascii="Arial" w:hAnsi="Arial" w:cs="Arial"/>
                <w:sz w:val="22"/>
                <w:szCs w:val="22"/>
              </w:rPr>
              <w:t xml:space="preserve">with </w:t>
            </w:r>
            <w:r w:rsidR="003573B1" w:rsidRPr="00F75ED9">
              <w:rPr>
                <w:rFonts w:ascii="Arial" w:hAnsi="Arial" w:cs="Arial"/>
                <w:sz w:val="22"/>
                <w:szCs w:val="22"/>
              </w:rPr>
              <w:t>all resources for the mail out, a</w:t>
            </w:r>
            <w:r w:rsidRPr="00F75ED9">
              <w:rPr>
                <w:rFonts w:ascii="Arial" w:hAnsi="Arial" w:cs="Arial"/>
                <w:sz w:val="22"/>
                <w:szCs w:val="22"/>
              </w:rPr>
              <w:t xml:space="preserve"> study Site File and </w:t>
            </w:r>
            <w:r w:rsidR="003573B1" w:rsidRPr="00F75ED9">
              <w:rPr>
                <w:rFonts w:ascii="Arial" w:hAnsi="Arial" w:cs="Arial"/>
                <w:sz w:val="22"/>
                <w:szCs w:val="22"/>
              </w:rPr>
              <w:t xml:space="preserve">will </w:t>
            </w:r>
            <w:r w:rsidRPr="00F75ED9">
              <w:rPr>
                <w:rFonts w:ascii="Arial" w:hAnsi="Arial" w:cs="Arial"/>
                <w:sz w:val="22"/>
                <w:szCs w:val="22"/>
              </w:rPr>
              <w:t>update practices with any study amendments for the study duration</w:t>
            </w:r>
          </w:p>
          <w:p w:rsidR="00A52EE5" w:rsidRPr="00F75ED9" w:rsidRDefault="00CD4D6F" w:rsidP="00DC6824">
            <w:pPr>
              <w:pStyle w:val="ListParagraph"/>
              <w:keepNext/>
              <w:numPr>
                <w:ilvl w:val="0"/>
                <w:numId w:val="32"/>
              </w:numPr>
              <w:spacing w:before="240"/>
              <w:ind w:left="215" w:hanging="283"/>
              <w:rPr>
                <w:rFonts w:ascii="Arial" w:hAnsi="Arial" w:cs="Arial"/>
                <w:sz w:val="22"/>
                <w:szCs w:val="22"/>
              </w:rPr>
            </w:pPr>
            <w:r w:rsidRPr="00F75ED9">
              <w:rPr>
                <w:rFonts w:ascii="Arial" w:hAnsi="Arial" w:cs="Arial"/>
                <w:sz w:val="22"/>
                <w:szCs w:val="22"/>
              </w:rPr>
              <w:t>Trial</w:t>
            </w:r>
            <w:r w:rsidR="007A280B" w:rsidRPr="00F75ED9">
              <w:rPr>
                <w:rFonts w:ascii="Arial" w:hAnsi="Arial" w:cs="Arial"/>
                <w:sz w:val="22"/>
                <w:szCs w:val="22"/>
              </w:rPr>
              <w:t xml:space="preserve"> specific research nurse </w:t>
            </w:r>
            <w:r w:rsidR="00840890" w:rsidRPr="00F75ED9">
              <w:rPr>
                <w:rFonts w:ascii="Arial" w:hAnsi="Arial" w:cs="Arial"/>
                <w:sz w:val="22"/>
                <w:szCs w:val="22"/>
              </w:rPr>
              <w:t>and</w:t>
            </w:r>
            <w:r w:rsidR="00DC6824" w:rsidRPr="00F75ED9">
              <w:rPr>
                <w:rFonts w:ascii="Arial" w:hAnsi="Arial" w:cs="Arial"/>
                <w:sz w:val="22"/>
                <w:szCs w:val="22"/>
              </w:rPr>
              <w:t xml:space="preserve"> assistance from local CRN team</w:t>
            </w:r>
            <w:r w:rsidR="007A280B" w:rsidRPr="00F75ED9">
              <w:rPr>
                <w:rFonts w:ascii="Arial" w:hAnsi="Arial" w:cs="Arial"/>
                <w:sz w:val="22"/>
                <w:szCs w:val="22"/>
              </w:rPr>
              <w:t xml:space="preserve"> to support </w:t>
            </w:r>
            <w:r w:rsidR="00923D8C" w:rsidRPr="00F75ED9">
              <w:rPr>
                <w:rFonts w:ascii="Arial" w:hAnsi="Arial" w:cs="Arial"/>
                <w:sz w:val="22"/>
                <w:szCs w:val="22"/>
              </w:rPr>
              <w:t xml:space="preserve">search and </w:t>
            </w:r>
            <w:r w:rsidR="007A280B" w:rsidRPr="00F75ED9">
              <w:rPr>
                <w:rFonts w:ascii="Arial" w:hAnsi="Arial" w:cs="Arial"/>
                <w:sz w:val="22"/>
                <w:szCs w:val="22"/>
              </w:rPr>
              <w:t>mail out</w:t>
            </w:r>
          </w:p>
        </w:tc>
      </w:tr>
      <w:tr w:rsidR="004B452B" w:rsidRPr="006C7800" w:rsidTr="007562A3">
        <w:trPr>
          <w:trHeight w:val="463"/>
        </w:trPr>
        <w:tc>
          <w:tcPr>
            <w:tcW w:w="2601" w:type="dxa"/>
            <w:vAlign w:val="center"/>
          </w:tcPr>
          <w:p w:rsidR="004B452B" w:rsidRPr="006C7800" w:rsidRDefault="004B452B" w:rsidP="00C9283C">
            <w:pPr>
              <w:rPr>
                <w:rFonts w:ascii="Arial" w:hAnsi="Arial" w:cs="Arial"/>
                <w:b/>
                <w:color w:val="000000"/>
                <w:sz w:val="20"/>
                <w:szCs w:val="18"/>
              </w:rPr>
            </w:pPr>
            <w:r>
              <w:rPr>
                <w:rFonts w:ascii="Arial" w:hAnsi="Arial" w:cs="Arial"/>
                <w:b/>
                <w:color w:val="000000"/>
                <w:sz w:val="20"/>
                <w:szCs w:val="18"/>
              </w:rPr>
              <w:t>Reimbursement</w:t>
            </w:r>
          </w:p>
        </w:tc>
        <w:tc>
          <w:tcPr>
            <w:tcW w:w="8080" w:type="dxa"/>
            <w:shd w:val="clear" w:color="auto" w:fill="FFFFFF"/>
          </w:tcPr>
          <w:p w:rsidR="004B452B" w:rsidRPr="00CB07F1" w:rsidRDefault="008B253F" w:rsidP="00F75ED9">
            <w:pPr>
              <w:keepNext/>
              <w:rPr>
                <w:rFonts w:ascii="Arial" w:hAnsi="Arial" w:cs="Arial"/>
                <w:color w:val="FF0000"/>
                <w:sz w:val="22"/>
                <w:szCs w:val="22"/>
              </w:rPr>
            </w:pPr>
            <w:r w:rsidRPr="00F75ED9">
              <w:rPr>
                <w:rFonts w:ascii="Arial" w:hAnsi="Arial" w:cs="Arial"/>
                <w:sz w:val="22"/>
                <w:szCs w:val="22"/>
              </w:rPr>
              <w:t xml:space="preserve">An estimated NHS service support payment of </w:t>
            </w:r>
            <w:r w:rsidRPr="00F75ED9">
              <w:rPr>
                <w:rFonts w:ascii="Arial" w:hAnsi="Arial" w:cs="Arial"/>
                <w:sz w:val="22"/>
                <w:szCs w:val="22"/>
                <w:highlight w:val="yellow"/>
              </w:rPr>
              <w:t>£</w:t>
            </w:r>
            <w:r w:rsidR="00F75ED9" w:rsidRPr="00F75ED9">
              <w:rPr>
                <w:rFonts w:ascii="Arial" w:hAnsi="Arial" w:cs="Arial"/>
                <w:sz w:val="22"/>
                <w:szCs w:val="22"/>
                <w:highlight w:val="yellow"/>
              </w:rPr>
              <w:t>XXX</w:t>
            </w:r>
            <w:r w:rsidRPr="00F75ED9">
              <w:rPr>
                <w:rFonts w:ascii="Arial" w:hAnsi="Arial" w:cs="Arial"/>
                <w:sz w:val="22"/>
                <w:szCs w:val="22"/>
              </w:rPr>
              <w:t xml:space="preserve"> has been calculated for this study. This figure is based upon the information provided by the study team regarding the likely activities to be performed by your practice; it is an approximation only and may be adjusted in line with the level of practice activity and the amount of CRN support received.</w:t>
            </w:r>
          </w:p>
        </w:tc>
      </w:tr>
    </w:tbl>
    <w:p w:rsidR="0027513A" w:rsidRDefault="00FD42E2" w:rsidP="00DC6824">
      <w:pPr>
        <w:pStyle w:val="Heading1"/>
        <w:numPr>
          <w:ilvl w:val="0"/>
          <w:numId w:val="0"/>
        </w:numPr>
        <w:spacing w:line="240" w:lineRule="auto"/>
        <w:rPr>
          <w:rFonts w:ascii="Arial" w:hAnsi="Arial" w:cs="Arial"/>
          <w:sz w:val="22"/>
          <w:szCs w:val="22"/>
        </w:rPr>
      </w:pPr>
      <w:r>
        <w:rPr>
          <w:b w:val="0"/>
          <w:noProof/>
        </w:rPr>
        <mc:AlternateContent>
          <mc:Choice Requires="wpg">
            <w:drawing>
              <wp:anchor distT="0" distB="0" distL="114300" distR="114300" simplePos="0" relativeHeight="251667456" behindDoc="0" locked="0" layoutInCell="1" allowOverlap="1" wp14:anchorId="1F575E52" wp14:editId="75CA31CC">
                <wp:simplePos x="0" y="0"/>
                <wp:positionH relativeFrom="column">
                  <wp:posOffset>1104900</wp:posOffset>
                </wp:positionH>
                <wp:positionV relativeFrom="paragraph">
                  <wp:posOffset>425994</wp:posOffset>
                </wp:positionV>
                <wp:extent cx="4837430" cy="4922520"/>
                <wp:effectExtent l="0" t="0" r="20320" b="11430"/>
                <wp:wrapNone/>
                <wp:docPr id="10" name="Group 10"/>
                <wp:cNvGraphicFramePr/>
                <a:graphic xmlns:a="http://schemas.openxmlformats.org/drawingml/2006/main">
                  <a:graphicData uri="http://schemas.microsoft.com/office/word/2010/wordprocessingGroup">
                    <wpg:wgp>
                      <wpg:cNvGrpSpPr/>
                      <wpg:grpSpPr>
                        <a:xfrm>
                          <a:off x="0" y="0"/>
                          <a:ext cx="4837430" cy="4922520"/>
                          <a:chOff x="0" y="0"/>
                          <a:chExt cx="4837430" cy="4922686"/>
                        </a:xfrm>
                      </wpg:grpSpPr>
                      <wps:wsp>
                        <wps:cNvPr id="1" name="Rectangle 1"/>
                        <wps:cNvSpPr/>
                        <wps:spPr>
                          <a:xfrm>
                            <a:off x="666750" y="0"/>
                            <a:ext cx="3331597" cy="914400"/>
                          </a:xfrm>
                          <a:prstGeom prst="rect">
                            <a:avLst/>
                          </a:prstGeom>
                          <a:solidFill>
                            <a:sysClr val="window" lastClr="FFFFFF"/>
                          </a:solidFill>
                          <a:ln w="12700" cap="flat" cmpd="sng" algn="ctr">
                            <a:solidFill>
                              <a:srgbClr val="5B9BD5"/>
                            </a:solidFill>
                            <a:prstDash val="solid"/>
                            <a:miter lim="800000"/>
                          </a:ln>
                          <a:effectLst/>
                        </wps:spPr>
                        <wps:txbx>
                          <w:txbxContent>
                            <w:p w:rsidR="00282E4D" w:rsidRPr="00282E4D" w:rsidRDefault="00282E4D" w:rsidP="00282E4D">
                              <w:pPr>
                                <w:jc w:val="center"/>
                                <w:rPr>
                                  <w:rFonts w:ascii="Calibri" w:hAnsi="Calibri"/>
                                  <w:sz w:val="22"/>
                                  <w:szCs w:val="22"/>
                                </w:rPr>
                              </w:pPr>
                              <w:r w:rsidRPr="00282E4D">
                                <w:rPr>
                                  <w:rFonts w:ascii="Calibri" w:hAnsi="Calibri"/>
                                  <w:sz w:val="22"/>
                                  <w:szCs w:val="22"/>
                                </w:rPr>
                                <w:t>Se</w:t>
                              </w:r>
                              <w:r w:rsidR="00F75ED9">
                                <w:rPr>
                                  <w:rFonts w:ascii="Calibri" w:hAnsi="Calibri"/>
                                  <w:sz w:val="22"/>
                                  <w:szCs w:val="22"/>
                                </w:rPr>
                                <w:t>arch GP electronic records (100</w:t>
                              </w:r>
                              <w:r w:rsidRPr="00282E4D">
                                <w:rPr>
                                  <w:rFonts w:ascii="Calibri" w:hAnsi="Calibri"/>
                                  <w:sz w:val="22"/>
                                  <w:szCs w:val="22"/>
                                </w:rPr>
                                <w:t xml:space="preserve"> practices)</w:t>
                              </w:r>
                            </w:p>
                            <w:p w:rsidR="00282E4D" w:rsidRPr="00282E4D" w:rsidRDefault="00282E4D" w:rsidP="00282E4D">
                              <w:pPr>
                                <w:jc w:val="center"/>
                                <w:rPr>
                                  <w:rFonts w:ascii="Calibri" w:hAnsi="Calibri"/>
                                  <w:sz w:val="22"/>
                                  <w:szCs w:val="22"/>
                                </w:rPr>
                              </w:pPr>
                              <w:r w:rsidRPr="00282E4D">
                                <w:rPr>
                                  <w:rFonts w:ascii="Calibri" w:hAnsi="Calibri"/>
                                  <w:sz w:val="22"/>
                                  <w:szCs w:val="22"/>
                                </w:rPr>
                                <w:t>GP screen search list</w:t>
                              </w:r>
                            </w:p>
                            <w:p w:rsidR="00282E4D" w:rsidRPr="00282E4D" w:rsidRDefault="00282E4D" w:rsidP="00282E4D">
                              <w:pPr>
                                <w:jc w:val="center"/>
                                <w:rPr>
                                  <w:rFonts w:ascii="Calibri" w:hAnsi="Calibri"/>
                                  <w:sz w:val="22"/>
                                  <w:szCs w:val="22"/>
                                </w:rPr>
                              </w:pPr>
                              <w:r w:rsidRPr="00282E4D">
                                <w:rPr>
                                  <w:rFonts w:ascii="Calibri" w:hAnsi="Calibri"/>
                                  <w:sz w:val="22"/>
                                  <w:szCs w:val="22"/>
                                </w:rPr>
                                <w:t xml:space="preserve">Invitations sent from practice </w:t>
                              </w:r>
                            </w:p>
                            <w:p w:rsidR="00282E4D" w:rsidRPr="00282E4D" w:rsidRDefault="00282E4D" w:rsidP="00282E4D">
                              <w:pPr>
                                <w:jc w:val="center"/>
                                <w:rPr>
                                  <w:rFonts w:ascii="Calibri" w:hAnsi="Calibri"/>
                                  <w:sz w:val="22"/>
                                  <w:szCs w:val="22"/>
                                </w:rPr>
                              </w:pPr>
                              <w:r w:rsidRPr="00282E4D">
                                <w:rPr>
                                  <w:rFonts w:ascii="Calibri" w:hAnsi="Calibri"/>
                                  <w:sz w:val="22"/>
                                  <w:szCs w:val="22"/>
                                </w:rPr>
                                <w:t>Expression of interest returned to study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381375" y="4095750"/>
                            <a:ext cx="1446143" cy="826936"/>
                          </a:xfrm>
                          <a:prstGeom prst="rect">
                            <a:avLst/>
                          </a:prstGeom>
                          <a:solidFill>
                            <a:sysClr val="window" lastClr="FFFFFF"/>
                          </a:solidFill>
                          <a:ln w="12700" cap="flat" cmpd="sng" algn="ctr">
                            <a:solidFill>
                              <a:srgbClr val="5B9BD5"/>
                            </a:solidFill>
                            <a:prstDash val="solid"/>
                            <a:miter lim="800000"/>
                          </a:ln>
                          <a:effectLst/>
                        </wps:spPr>
                        <wps:txbx>
                          <w:txbxContent>
                            <w:p w:rsidR="00282E4D" w:rsidRPr="00282E4D" w:rsidRDefault="0042259F" w:rsidP="00282E4D">
                              <w:pPr>
                                <w:spacing w:after="160"/>
                                <w:jc w:val="center"/>
                                <w:rPr>
                                  <w:rFonts w:ascii="Calibri" w:hAnsi="Calibri" w:cs="Arial"/>
                                  <w:sz w:val="22"/>
                                  <w:szCs w:val="22"/>
                                </w:rPr>
                              </w:pPr>
                              <w:r>
                                <w:rPr>
                                  <w:rFonts w:ascii="Calibri" w:hAnsi="Calibri" w:cs="Arial"/>
                                  <w:sz w:val="22"/>
                                  <w:szCs w:val="22"/>
                                </w:rPr>
                                <w:t>Interviews: T</w:t>
                              </w:r>
                              <w:r w:rsidR="00282E4D" w:rsidRPr="00282E4D">
                                <w:rPr>
                                  <w:rFonts w:ascii="Calibri" w:hAnsi="Calibri" w:cs="Arial"/>
                                  <w:sz w:val="22"/>
                                  <w:szCs w:val="22"/>
                                </w:rPr>
                                <w:t xml:space="preserve">he experience of the </w:t>
                              </w:r>
                              <w:r>
                                <w:rPr>
                                  <w:rFonts w:ascii="Calibri" w:hAnsi="Calibri" w:cs="Arial"/>
                                  <w:sz w:val="22"/>
                                  <w:szCs w:val="22"/>
                                </w:rPr>
                                <w:t xml:space="preserve">control arm </w:t>
                              </w:r>
                              <w:r w:rsidR="00282E4D" w:rsidRPr="00282E4D">
                                <w:rPr>
                                  <w:rFonts w:ascii="Calibri" w:hAnsi="Calibri" w:cs="Arial"/>
                                  <w:sz w:val="22"/>
                                  <w:szCs w:val="22"/>
                                </w:rPr>
                                <w:t>(N</w:t>
                              </w:r>
                              <w:r w:rsidR="00282E4D" w:rsidRPr="00444C47">
                                <w:rPr>
                                  <w:rFonts w:ascii="Calibri" w:hAnsi="Calibri" w:cs="Arial"/>
                                  <w:sz w:val="22"/>
                                  <w:szCs w:val="22"/>
                                  <w:highlight w:val="yellow"/>
                                </w:rPr>
                                <w:t>= ~20)</w:t>
                              </w:r>
                            </w:p>
                            <w:p w:rsidR="00282E4D" w:rsidRDefault="00282E4D" w:rsidP="00282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2266950" y="914400"/>
                            <a:ext cx="0" cy="270344"/>
                          </a:xfrm>
                          <a:prstGeom prst="straightConnector1">
                            <a:avLst/>
                          </a:prstGeom>
                          <a:noFill/>
                          <a:ln w="6350" cap="flat" cmpd="sng" algn="ctr">
                            <a:solidFill>
                              <a:srgbClr val="5B9BD5"/>
                            </a:solidFill>
                            <a:prstDash val="solid"/>
                            <a:miter lim="800000"/>
                            <a:tailEnd type="triangle"/>
                          </a:ln>
                          <a:effectLst/>
                        </wps:spPr>
                        <wps:bodyPr/>
                      </wps:wsp>
                      <wps:wsp>
                        <wps:cNvPr id="42" name="Rectangle 42"/>
                        <wps:cNvSpPr/>
                        <wps:spPr>
                          <a:xfrm>
                            <a:off x="628650" y="1181100"/>
                            <a:ext cx="3331597" cy="1333500"/>
                          </a:xfrm>
                          <a:prstGeom prst="rect">
                            <a:avLst/>
                          </a:prstGeom>
                          <a:solidFill>
                            <a:sysClr val="window" lastClr="FFFFFF"/>
                          </a:solidFill>
                          <a:ln w="12700" cap="flat" cmpd="sng" algn="ctr">
                            <a:solidFill>
                              <a:srgbClr val="5B9BD5"/>
                            </a:solidFill>
                            <a:prstDash val="solid"/>
                            <a:miter lim="800000"/>
                          </a:ln>
                          <a:effectLst/>
                        </wps:spPr>
                        <wps:txbx>
                          <w:txbxContent>
                            <w:p w:rsidR="00282E4D" w:rsidRPr="00282E4D" w:rsidRDefault="00282E4D" w:rsidP="00282E4D">
                              <w:pPr>
                                <w:jc w:val="center"/>
                                <w:rPr>
                                  <w:rFonts w:ascii="Calibri" w:hAnsi="Calibri"/>
                                  <w:sz w:val="22"/>
                                  <w:szCs w:val="22"/>
                                </w:rPr>
                              </w:pPr>
                              <w:r w:rsidRPr="00282E4D">
                                <w:rPr>
                                  <w:rFonts w:ascii="Calibri" w:hAnsi="Calibri"/>
                                  <w:sz w:val="22"/>
                                  <w:szCs w:val="22"/>
                                </w:rPr>
                                <w:t>Phone interested pa</w:t>
                              </w:r>
                              <w:r w:rsidR="00F75ED9">
                                <w:rPr>
                                  <w:rFonts w:ascii="Calibri" w:hAnsi="Calibri"/>
                                  <w:sz w:val="22"/>
                                  <w:szCs w:val="22"/>
                                </w:rPr>
                                <w:t>tients</w:t>
                              </w:r>
                              <w:r w:rsidRPr="00282E4D">
                                <w:rPr>
                                  <w:rFonts w:ascii="Calibri" w:hAnsi="Calibri"/>
                                  <w:sz w:val="22"/>
                                  <w:szCs w:val="22"/>
                                </w:rPr>
                                <w:t xml:space="preserve"> to confirm eligibility </w:t>
                              </w:r>
                            </w:p>
                            <w:p w:rsidR="00282E4D" w:rsidRPr="00282E4D" w:rsidRDefault="00282E4D" w:rsidP="00282E4D">
                              <w:pPr>
                                <w:jc w:val="center"/>
                                <w:rPr>
                                  <w:rFonts w:ascii="Calibri" w:hAnsi="Calibri"/>
                                  <w:sz w:val="22"/>
                                  <w:szCs w:val="22"/>
                                </w:rPr>
                              </w:pPr>
                              <w:r w:rsidRPr="00282E4D">
                                <w:rPr>
                                  <w:rFonts w:ascii="Calibri" w:hAnsi="Calibri"/>
                                  <w:sz w:val="22"/>
                                  <w:szCs w:val="22"/>
                                </w:rPr>
                                <w:t>Consent and baseline questionnaires</w:t>
                              </w:r>
                            </w:p>
                            <w:p w:rsidR="00282E4D" w:rsidRDefault="00F75ED9" w:rsidP="00282E4D">
                              <w:pPr>
                                <w:jc w:val="center"/>
                                <w:rPr>
                                  <w:rFonts w:ascii="Calibri" w:hAnsi="Calibri"/>
                                  <w:sz w:val="22"/>
                                  <w:szCs w:val="22"/>
                                </w:rPr>
                              </w:pPr>
                              <w:r>
                                <w:rPr>
                                  <w:rFonts w:ascii="Calibri" w:hAnsi="Calibri"/>
                                  <w:sz w:val="22"/>
                                  <w:szCs w:val="22"/>
                                </w:rPr>
                                <w:t>Phone interested patients to confirm consent and medication use</w:t>
                              </w:r>
                            </w:p>
                            <w:p w:rsidR="00F75ED9" w:rsidRPr="00282E4D" w:rsidRDefault="00F75ED9" w:rsidP="00282E4D">
                              <w:pPr>
                                <w:jc w:val="center"/>
                                <w:rPr>
                                  <w:rFonts w:ascii="Calibri" w:hAnsi="Calibri"/>
                                  <w:sz w:val="22"/>
                                  <w:szCs w:val="22"/>
                                </w:rPr>
                              </w:pPr>
                              <w:r>
                                <w:rPr>
                                  <w:rFonts w:ascii="Calibri" w:hAnsi="Calibri"/>
                                  <w:sz w:val="22"/>
                                  <w:szCs w:val="22"/>
                                </w:rPr>
                                <w:t>Randomise patient into study</w:t>
                              </w:r>
                            </w:p>
                            <w:p w:rsidR="00282E4D" w:rsidRDefault="0042259F" w:rsidP="00282E4D">
                              <w:pPr>
                                <w:jc w:val="center"/>
                              </w:pPr>
                              <w:r>
                                <w:rPr>
                                  <w:rFonts w:ascii="Calibri" w:hAnsi="Calibri"/>
                                  <w:sz w:val="22"/>
                                  <w:szCs w:val="22"/>
                                </w:rPr>
                                <w:t>(N=425</w:t>
                              </w:r>
                              <w:r w:rsidR="00282E4D" w:rsidRPr="00282E4D">
                                <w:rPr>
                                  <w:rFonts w:ascii="Calibri" w:hAnsi="Calibri"/>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a:off x="723900" y="2676525"/>
                            <a:ext cx="3347085" cy="0"/>
                          </a:xfrm>
                          <a:prstGeom prst="line">
                            <a:avLst/>
                          </a:prstGeom>
                          <a:noFill/>
                          <a:ln w="6350" cap="flat" cmpd="sng" algn="ctr">
                            <a:solidFill>
                              <a:srgbClr val="5B9BD5"/>
                            </a:solidFill>
                            <a:prstDash val="solid"/>
                            <a:miter lim="800000"/>
                          </a:ln>
                          <a:effectLst/>
                        </wps:spPr>
                        <wps:bodyPr/>
                      </wps:wsp>
                      <wps:wsp>
                        <wps:cNvPr id="47" name="Rectangle 47"/>
                        <wps:cNvSpPr/>
                        <wps:spPr>
                          <a:xfrm>
                            <a:off x="66675" y="2876550"/>
                            <a:ext cx="1319530" cy="962025"/>
                          </a:xfrm>
                          <a:prstGeom prst="rect">
                            <a:avLst/>
                          </a:prstGeom>
                          <a:solidFill>
                            <a:sysClr val="window" lastClr="FFFFFF"/>
                          </a:solidFill>
                          <a:ln w="12700" cap="flat" cmpd="sng" algn="ctr">
                            <a:solidFill>
                              <a:srgbClr val="5B9BD5"/>
                            </a:solidFill>
                            <a:prstDash val="solid"/>
                            <a:miter lim="800000"/>
                          </a:ln>
                          <a:effectLst/>
                        </wps:spPr>
                        <wps:txbx>
                          <w:txbxContent>
                            <w:p w:rsidR="00F75ED9" w:rsidRPr="00282E4D" w:rsidRDefault="00F75ED9" w:rsidP="00F75ED9">
                              <w:pPr>
                                <w:spacing w:after="160"/>
                                <w:jc w:val="center"/>
                                <w:rPr>
                                  <w:rFonts w:ascii="Calibri" w:hAnsi="Calibri" w:cs="Arial"/>
                                  <w:sz w:val="22"/>
                                  <w:szCs w:val="22"/>
                                </w:rPr>
                              </w:pPr>
                              <w:r>
                                <w:rPr>
                                  <w:rFonts w:ascii="Calibri" w:hAnsi="Calibri" w:cs="Arial"/>
                                  <w:sz w:val="22"/>
                                  <w:szCs w:val="22"/>
                                </w:rPr>
                                <w:t xml:space="preserve">Self </w:t>
                              </w:r>
                              <w:r w:rsidR="0042259F">
                                <w:rPr>
                                  <w:rFonts w:ascii="Calibri" w:hAnsi="Calibri" w:cs="Arial"/>
                                  <w:sz w:val="22"/>
                                  <w:szCs w:val="22"/>
                                </w:rPr>
                                <w:t>M</w:t>
                              </w:r>
                              <w:r>
                                <w:rPr>
                                  <w:rFonts w:ascii="Calibri" w:hAnsi="Calibri" w:cs="Arial"/>
                                  <w:sz w:val="22"/>
                                  <w:szCs w:val="22"/>
                                </w:rPr>
                                <w:t>anagement</w:t>
                              </w:r>
                              <w:r w:rsidR="0042259F">
                                <w:rPr>
                                  <w:rFonts w:ascii="Calibri" w:hAnsi="Calibri" w:cs="Arial"/>
                                  <w:sz w:val="22"/>
                                  <w:szCs w:val="22"/>
                                </w:rPr>
                                <w:t xml:space="preserve"> I</w:t>
                              </w:r>
                              <w:r>
                                <w:rPr>
                                  <w:rFonts w:ascii="Calibri" w:hAnsi="Calibri" w:cs="Arial"/>
                                  <w:sz w:val="22"/>
                                  <w:szCs w:val="22"/>
                                </w:rPr>
                                <w:t>ntervention: 3 day Support Programme</w:t>
                              </w:r>
                              <w:r w:rsidR="0042259F">
                                <w:rPr>
                                  <w:rFonts w:ascii="Calibri" w:hAnsi="Calibri" w:cs="Arial"/>
                                  <w:sz w:val="22"/>
                                  <w:szCs w:val="22"/>
                                </w:rPr>
                                <w:t xml:space="preserve"> (N=213)</w:t>
                              </w:r>
                            </w:p>
                            <w:p w:rsidR="00282E4D" w:rsidRDefault="00282E4D" w:rsidP="00282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a:off x="723900" y="2686050"/>
                            <a:ext cx="0" cy="190831"/>
                          </a:xfrm>
                          <a:prstGeom prst="straightConnector1">
                            <a:avLst/>
                          </a:prstGeom>
                          <a:noFill/>
                          <a:ln w="6350" cap="flat" cmpd="sng" algn="ctr">
                            <a:solidFill>
                              <a:srgbClr val="5B9BD5"/>
                            </a:solidFill>
                            <a:prstDash val="solid"/>
                            <a:miter lim="800000"/>
                            <a:tailEnd type="triangle"/>
                          </a:ln>
                          <a:effectLst/>
                        </wps:spPr>
                        <wps:bodyPr/>
                      </wps:wsp>
                      <wps:wsp>
                        <wps:cNvPr id="59" name="Straight Arrow Connector 59"/>
                        <wps:cNvCnPr/>
                        <wps:spPr>
                          <a:xfrm>
                            <a:off x="4076700" y="2686050"/>
                            <a:ext cx="0" cy="206789"/>
                          </a:xfrm>
                          <a:prstGeom prst="straightConnector1">
                            <a:avLst/>
                          </a:prstGeom>
                          <a:noFill/>
                          <a:ln w="6350" cap="flat" cmpd="sng" algn="ctr">
                            <a:solidFill>
                              <a:srgbClr val="5B9BD5"/>
                            </a:solidFill>
                            <a:prstDash val="solid"/>
                            <a:miter lim="800000"/>
                            <a:tailEnd type="triangle"/>
                          </a:ln>
                          <a:effectLst/>
                        </wps:spPr>
                        <wps:bodyPr/>
                      </wps:wsp>
                      <wps:wsp>
                        <wps:cNvPr id="50" name="Rectangle 50"/>
                        <wps:cNvSpPr/>
                        <wps:spPr>
                          <a:xfrm>
                            <a:off x="1781175" y="4086225"/>
                            <a:ext cx="1367155" cy="836295"/>
                          </a:xfrm>
                          <a:prstGeom prst="rect">
                            <a:avLst/>
                          </a:prstGeom>
                          <a:solidFill>
                            <a:sysClr val="window" lastClr="FFFFFF"/>
                          </a:solidFill>
                          <a:ln w="12700" cap="flat" cmpd="sng" algn="ctr">
                            <a:solidFill>
                              <a:srgbClr val="5B9BD5"/>
                            </a:solidFill>
                            <a:prstDash val="solid"/>
                            <a:miter lim="800000"/>
                          </a:ln>
                          <a:effectLst/>
                        </wps:spPr>
                        <wps:txbx>
                          <w:txbxContent>
                            <w:p w:rsidR="00282E4D" w:rsidRPr="006C5413" w:rsidRDefault="00282E4D" w:rsidP="00282E4D">
                              <w:pPr>
                                <w:spacing w:after="160" w:line="264" w:lineRule="auto"/>
                                <w:jc w:val="center"/>
                                <w:rPr>
                                  <w:rFonts w:ascii="Arial" w:hAnsi="Arial" w:cs="Arial"/>
                                  <w:szCs w:val="18"/>
                                </w:rPr>
                              </w:pPr>
                              <w:r w:rsidRPr="00282E4D">
                                <w:rPr>
                                  <w:rFonts w:ascii="Calibri" w:hAnsi="Calibri" w:cs="Arial"/>
                                  <w:sz w:val="22"/>
                                  <w:szCs w:val="22"/>
                                </w:rPr>
                                <w:t xml:space="preserve">Follow up questionnaires at </w:t>
                              </w:r>
                              <w:r w:rsidR="00F75ED9">
                                <w:rPr>
                                  <w:rFonts w:ascii="Calibri" w:hAnsi="Calibri" w:cs="Arial"/>
                                  <w:sz w:val="22"/>
                                  <w:szCs w:val="22"/>
                                </w:rPr>
                                <w:t xml:space="preserve">4, 8 and 12 months </w:t>
                              </w:r>
                              <w:r w:rsidR="0042259F">
                                <w:rPr>
                                  <w:rFonts w:ascii="Calibri" w:hAnsi="Calibri" w:cs="Arial"/>
                                  <w:sz w:val="22"/>
                                  <w:szCs w:val="22"/>
                                </w:rPr>
                                <w:t>(N=425</w:t>
                              </w:r>
                              <w:r>
                                <w:rPr>
                                  <w:rFonts w:ascii="Arial" w:hAnsi="Arial" w:cs="Arial"/>
                                  <w:szCs w:val="18"/>
                                </w:rPr>
                                <w:t xml:space="preserve">) </w:t>
                              </w:r>
                              <w:r w:rsidRPr="006C5413">
                                <w:rPr>
                                  <w:rFonts w:ascii="Arial" w:hAnsi="Arial" w:cs="Arial"/>
                                  <w:szCs w:val="18"/>
                                </w:rPr>
                                <w:t xml:space="preserve"> </w:t>
                              </w:r>
                            </w:p>
                            <w:p w:rsidR="00282E4D" w:rsidRDefault="00282E4D" w:rsidP="00282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343275" y="2876550"/>
                            <a:ext cx="1494155" cy="962025"/>
                          </a:xfrm>
                          <a:prstGeom prst="rect">
                            <a:avLst/>
                          </a:prstGeom>
                          <a:solidFill>
                            <a:sysClr val="window" lastClr="FFFFFF"/>
                          </a:solidFill>
                          <a:ln w="12700" cap="flat" cmpd="sng" algn="ctr">
                            <a:solidFill>
                              <a:srgbClr val="5B9BD5"/>
                            </a:solidFill>
                            <a:prstDash val="solid"/>
                            <a:miter lim="800000"/>
                          </a:ln>
                          <a:effectLst/>
                        </wps:spPr>
                        <wps:txbx>
                          <w:txbxContent>
                            <w:p w:rsidR="00F75ED9" w:rsidRPr="00282E4D" w:rsidRDefault="00F75ED9" w:rsidP="00F75ED9">
                              <w:pPr>
                                <w:spacing w:after="160" w:line="264" w:lineRule="auto"/>
                                <w:jc w:val="center"/>
                                <w:rPr>
                                  <w:rFonts w:ascii="Calibri" w:hAnsi="Calibri" w:cs="Arial"/>
                                  <w:sz w:val="22"/>
                                  <w:szCs w:val="22"/>
                                </w:rPr>
                              </w:pPr>
                              <w:r>
                                <w:rPr>
                                  <w:rFonts w:ascii="Calibri" w:hAnsi="Calibri" w:cs="Arial"/>
                                  <w:sz w:val="22"/>
                                  <w:szCs w:val="22"/>
                                </w:rPr>
                                <w:t>Control Arm          Usual care plus self- learning manual and relaxation CD</w:t>
                              </w:r>
                              <w:r w:rsidR="0042259F">
                                <w:rPr>
                                  <w:rFonts w:ascii="Calibri" w:hAnsi="Calibri" w:cs="Arial"/>
                                  <w:sz w:val="22"/>
                                  <w:szCs w:val="22"/>
                                </w:rPr>
                                <w:t xml:space="preserve"> (N=213)</w:t>
                              </w:r>
                            </w:p>
                            <w:p w:rsidR="00282E4D" w:rsidRPr="00282E4D" w:rsidRDefault="00282E4D" w:rsidP="00282E4D">
                              <w:pPr>
                                <w:spacing w:after="160"/>
                                <w:rPr>
                                  <w:rFonts w:ascii="Calibri" w:hAnsi="Calibri" w:cs="Arial"/>
                                  <w:sz w:val="22"/>
                                  <w:szCs w:val="22"/>
                                </w:rPr>
                              </w:pPr>
                            </w:p>
                            <w:p w:rsidR="00282E4D" w:rsidRDefault="00282E4D" w:rsidP="00282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V="1">
                            <a:off x="2257425" y="2514600"/>
                            <a:ext cx="0" cy="161925"/>
                          </a:xfrm>
                          <a:prstGeom prst="line">
                            <a:avLst/>
                          </a:prstGeom>
                          <a:noFill/>
                          <a:ln w="6350" cap="flat" cmpd="sng" algn="ctr">
                            <a:solidFill>
                              <a:srgbClr val="5B9BD5"/>
                            </a:solidFill>
                            <a:prstDash val="solid"/>
                            <a:miter lim="800000"/>
                          </a:ln>
                          <a:effectLst/>
                        </wps:spPr>
                        <wps:bodyPr/>
                      </wps:wsp>
                      <wps:wsp>
                        <wps:cNvPr id="61" name="Straight Arrow Connector 61"/>
                        <wps:cNvCnPr/>
                        <wps:spPr>
                          <a:xfrm>
                            <a:off x="4067175" y="3848100"/>
                            <a:ext cx="0" cy="247015"/>
                          </a:xfrm>
                          <a:prstGeom prst="straightConnector1">
                            <a:avLst/>
                          </a:prstGeom>
                          <a:noFill/>
                          <a:ln w="6350" cap="flat" cmpd="sng" algn="ctr">
                            <a:solidFill>
                              <a:srgbClr val="5B9BD5"/>
                            </a:solidFill>
                            <a:prstDash val="solid"/>
                            <a:miter lim="800000"/>
                            <a:tailEnd type="triangle"/>
                          </a:ln>
                          <a:effectLst/>
                        </wps:spPr>
                        <wps:bodyPr/>
                      </wps:wsp>
                      <wps:wsp>
                        <wps:cNvPr id="4" name="Rectangle 4"/>
                        <wps:cNvSpPr/>
                        <wps:spPr>
                          <a:xfrm>
                            <a:off x="0" y="4095750"/>
                            <a:ext cx="1446143" cy="826936"/>
                          </a:xfrm>
                          <a:prstGeom prst="rect">
                            <a:avLst/>
                          </a:prstGeom>
                          <a:solidFill>
                            <a:sysClr val="window" lastClr="FFFFFF"/>
                          </a:solidFill>
                          <a:ln w="12700" cap="flat" cmpd="sng" algn="ctr">
                            <a:solidFill>
                              <a:srgbClr val="5B9BD5"/>
                            </a:solidFill>
                            <a:prstDash val="solid"/>
                            <a:miter lim="800000"/>
                          </a:ln>
                          <a:effectLst/>
                        </wps:spPr>
                        <wps:txbx>
                          <w:txbxContent>
                            <w:p w:rsidR="00F75ED9" w:rsidRPr="00282E4D" w:rsidRDefault="0042259F" w:rsidP="00F75ED9">
                              <w:pPr>
                                <w:spacing w:after="160"/>
                                <w:jc w:val="center"/>
                                <w:rPr>
                                  <w:rFonts w:ascii="Calibri" w:hAnsi="Calibri" w:cs="Arial"/>
                                  <w:sz w:val="22"/>
                                  <w:szCs w:val="22"/>
                                </w:rPr>
                              </w:pPr>
                              <w:r>
                                <w:rPr>
                                  <w:rFonts w:ascii="Calibri" w:hAnsi="Calibri" w:cs="Arial"/>
                                  <w:sz w:val="22"/>
                                  <w:szCs w:val="22"/>
                                </w:rPr>
                                <w:t>Interviews: T</w:t>
                              </w:r>
                              <w:r w:rsidR="00F75ED9" w:rsidRPr="00282E4D">
                                <w:rPr>
                                  <w:rFonts w:ascii="Calibri" w:hAnsi="Calibri" w:cs="Arial"/>
                                  <w:sz w:val="22"/>
                                  <w:szCs w:val="22"/>
                                </w:rPr>
                                <w:t xml:space="preserve">he experience of the </w:t>
                              </w:r>
                              <w:r>
                                <w:rPr>
                                  <w:rFonts w:ascii="Calibri" w:hAnsi="Calibri" w:cs="Arial"/>
                                  <w:sz w:val="22"/>
                                  <w:szCs w:val="22"/>
                                </w:rPr>
                                <w:t>support</w:t>
                              </w:r>
                              <w:r w:rsidR="00F75ED9" w:rsidRPr="00282E4D">
                                <w:rPr>
                                  <w:rFonts w:ascii="Calibri" w:hAnsi="Calibri" w:cs="Arial"/>
                                  <w:sz w:val="22"/>
                                  <w:szCs w:val="22"/>
                                </w:rPr>
                                <w:t xml:space="preserve"> programme (N= ~</w:t>
                              </w:r>
                              <w:r w:rsidR="00F75ED9" w:rsidRPr="00444C47">
                                <w:rPr>
                                  <w:rFonts w:ascii="Calibri" w:hAnsi="Calibri" w:cs="Arial"/>
                                  <w:sz w:val="22"/>
                                  <w:szCs w:val="22"/>
                                  <w:highlight w:val="yellow"/>
                                </w:rPr>
                                <w:t>20)</w:t>
                              </w:r>
                            </w:p>
                            <w:p w:rsidR="00F75ED9" w:rsidRDefault="00F75ED9" w:rsidP="00F75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723900" y="3848100"/>
                            <a:ext cx="0" cy="247015"/>
                          </a:xfrm>
                          <a:prstGeom prst="straightConnector1">
                            <a:avLst/>
                          </a:prstGeom>
                          <a:noFill/>
                          <a:ln w="6350" cap="flat" cmpd="sng" algn="ctr">
                            <a:solidFill>
                              <a:srgbClr val="5B9BD5"/>
                            </a:solidFill>
                            <a:prstDash val="solid"/>
                            <a:miter lim="800000"/>
                            <a:tailEnd type="triangle"/>
                          </a:ln>
                          <a:effectLst/>
                        </wps:spPr>
                        <wps:bodyPr/>
                      </wps:wsp>
                      <wps:wsp>
                        <wps:cNvPr id="8" name="Straight Arrow Connector 8"/>
                        <wps:cNvCnPr/>
                        <wps:spPr>
                          <a:xfrm>
                            <a:off x="1390650" y="3838575"/>
                            <a:ext cx="385445" cy="257175"/>
                          </a:xfrm>
                          <a:prstGeom prst="straightConnector1">
                            <a:avLst/>
                          </a:prstGeom>
                          <a:noFill/>
                          <a:ln w="6350" cap="flat" cmpd="sng" algn="ctr">
                            <a:solidFill>
                              <a:srgbClr val="5B9BD5"/>
                            </a:solidFill>
                            <a:prstDash val="solid"/>
                            <a:miter lim="800000"/>
                            <a:tailEnd type="triangle"/>
                          </a:ln>
                          <a:effectLst/>
                        </wps:spPr>
                        <wps:bodyPr/>
                      </wps:wsp>
                      <wps:wsp>
                        <wps:cNvPr id="9" name="Straight Arrow Connector 9"/>
                        <wps:cNvCnPr/>
                        <wps:spPr>
                          <a:xfrm flipH="1">
                            <a:off x="3152775" y="3838575"/>
                            <a:ext cx="190500" cy="257175"/>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F575E52" id="Group 10" o:spid="_x0000_s1026" style="position:absolute;margin-left:87pt;margin-top:33.55pt;width:380.9pt;height:387.6pt;z-index:251667456;mso-width-relative:margin;mso-height-relative:margin" coordsize="48374,4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">
                <v:rect id="Rectangle 1" o:spid="_x0000_s1027" style="position:absolute;left:6667;width:3331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18IA&#10;AADaAAAADwAAAGRycy9kb3ducmV2LnhtbERPS2sCMRC+C/6HMEIvotm2VGVrlLZQKFgUHweP083s&#10;ZnEzWZJU13/fCAVPw8f3nPmys404kw+1YwWP4wwEceF0zZWCw/5zNAMRIrLGxjEpuFKA5aLfm2Ou&#10;3YW3dN7FSqQQDjkqMDG2uZShMGQxjF1LnLjSeYsxQV9J7fGSwm0jn7JsIi3WnBoMtvRhqDjtfq2C&#10;nxdvTsPyOG1n35v3Ybl2z6vGKfUw6N5eQUTq4l387/7SaT7cXrld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vXwgAAANoAAAAPAAAAAAAAAAAAAAAAAJgCAABkcnMvZG93&#10;bnJldi54bWxQSwUGAAAAAAQABAD1AAAAhwMAAAAA&#10;" fillcolor="window" strokecolor="#5b9bd5" strokeweight="1pt">
                  <v:textbox>
                    <w:txbxContent>
                      <w:p w:rsidR="00282E4D" w:rsidRPr="00282E4D" w:rsidRDefault="00282E4D" w:rsidP="00282E4D">
                        <w:pPr>
                          <w:jc w:val="center"/>
                          <w:rPr>
                            <w:rFonts w:ascii="Calibri" w:hAnsi="Calibri"/>
                            <w:sz w:val="22"/>
                            <w:szCs w:val="22"/>
                          </w:rPr>
                        </w:pPr>
                        <w:r w:rsidRPr="00282E4D">
                          <w:rPr>
                            <w:rFonts w:ascii="Calibri" w:hAnsi="Calibri"/>
                            <w:sz w:val="22"/>
                            <w:szCs w:val="22"/>
                          </w:rPr>
                          <w:t>Se</w:t>
                        </w:r>
                        <w:r w:rsidR="00F75ED9">
                          <w:rPr>
                            <w:rFonts w:ascii="Calibri" w:hAnsi="Calibri"/>
                            <w:sz w:val="22"/>
                            <w:szCs w:val="22"/>
                          </w:rPr>
                          <w:t>arch GP electronic records (100</w:t>
                        </w:r>
                        <w:r w:rsidRPr="00282E4D">
                          <w:rPr>
                            <w:rFonts w:ascii="Calibri" w:hAnsi="Calibri"/>
                            <w:sz w:val="22"/>
                            <w:szCs w:val="22"/>
                          </w:rPr>
                          <w:t xml:space="preserve"> practices)</w:t>
                        </w:r>
                      </w:p>
                      <w:p w:rsidR="00282E4D" w:rsidRPr="00282E4D" w:rsidRDefault="00282E4D" w:rsidP="00282E4D">
                        <w:pPr>
                          <w:jc w:val="center"/>
                          <w:rPr>
                            <w:rFonts w:ascii="Calibri" w:hAnsi="Calibri"/>
                            <w:sz w:val="22"/>
                            <w:szCs w:val="22"/>
                          </w:rPr>
                        </w:pPr>
                        <w:r w:rsidRPr="00282E4D">
                          <w:rPr>
                            <w:rFonts w:ascii="Calibri" w:hAnsi="Calibri"/>
                            <w:sz w:val="22"/>
                            <w:szCs w:val="22"/>
                          </w:rPr>
                          <w:t>GP screen search list</w:t>
                        </w:r>
                      </w:p>
                      <w:p w:rsidR="00282E4D" w:rsidRPr="00282E4D" w:rsidRDefault="00282E4D" w:rsidP="00282E4D">
                        <w:pPr>
                          <w:jc w:val="center"/>
                          <w:rPr>
                            <w:rFonts w:ascii="Calibri" w:hAnsi="Calibri"/>
                            <w:sz w:val="22"/>
                            <w:szCs w:val="22"/>
                          </w:rPr>
                        </w:pPr>
                        <w:r w:rsidRPr="00282E4D">
                          <w:rPr>
                            <w:rFonts w:ascii="Calibri" w:hAnsi="Calibri"/>
                            <w:sz w:val="22"/>
                            <w:szCs w:val="22"/>
                          </w:rPr>
                          <w:t xml:space="preserve">Invitations sent from practice </w:t>
                        </w:r>
                      </w:p>
                      <w:p w:rsidR="00282E4D" w:rsidRPr="00282E4D" w:rsidRDefault="00282E4D" w:rsidP="00282E4D">
                        <w:pPr>
                          <w:jc w:val="center"/>
                          <w:rPr>
                            <w:rFonts w:ascii="Calibri" w:hAnsi="Calibri"/>
                            <w:sz w:val="22"/>
                            <w:szCs w:val="22"/>
                          </w:rPr>
                        </w:pPr>
                        <w:r w:rsidRPr="00282E4D">
                          <w:rPr>
                            <w:rFonts w:ascii="Calibri" w:hAnsi="Calibri"/>
                            <w:sz w:val="22"/>
                            <w:szCs w:val="22"/>
                          </w:rPr>
                          <w:t>Expression of interest returned to study team</w:t>
                        </w:r>
                      </w:p>
                    </w:txbxContent>
                  </v:textbox>
                </v:rect>
                <v:rect id="Rectangle 55" o:spid="_x0000_s1028" style="position:absolute;left:33813;top:40957;width:14462;height:8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masYA&#10;AADbAAAADwAAAGRycy9kb3ducmV2LnhtbESPQWsCMRSE70L/Q3iFXkSztmwrW6PYQqFQsVQ9eHzd&#10;vN0sbl6WJNXtvzeC4HGYmW+Y2aK3rTiSD41jBZNxBoK4dLrhWsFu+zGagggRWWPrmBT8U4DF/G4w&#10;w0K7E//QcRNrkSAcClRgYuwKKUNpyGIYu444eZXzFmOSvpba4ynBbSsfs+xZWmw4LRjs6N1Qedj8&#10;WQW/uTeHYbV/6aar77dhtXZPX61T6uG+X76CiNTHW/ja/tQK8hw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YmasYAAADbAAAADwAAAAAAAAAAAAAAAACYAgAAZHJz&#10;L2Rvd25yZXYueG1sUEsFBgAAAAAEAAQA9QAAAIsDAAAAAA==&#10;" fillcolor="window" strokecolor="#5b9bd5" strokeweight="1pt">
                  <v:textbox>
                    <w:txbxContent>
                      <w:p w:rsidR="00282E4D" w:rsidRPr="00282E4D" w:rsidRDefault="0042259F" w:rsidP="00282E4D">
                        <w:pPr>
                          <w:spacing w:after="160"/>
                          <w:jc w:val="center"/>
                          <w:rPr>
                            <w:rFonts w:ascii="Calibri" w:hAnsi="Calibri" w:cs="Arial"/>
                            <w:sz w:val="22"/>
                            <w:szCs w:val="22"/>
                          </w:rPr>
                        </w:pPr>
                        <w:r>
                          <w:rPr>
                            <w:rFonts w:ascii="Calibri" w:hAnsi="Calibri" w:cs="Arial"/>
                            <w:sz w:val="22"/>
                            <w:szCs w:val="22"/>
                          </w:rPr>
                          <w:t>Interviews: T</w:t>
                        </w:r>
                        <w:r w:rsidR="00282E4D" w:rsidRPr="00282E4D">
                          <w:rPr>
                            <w:rFonts w:ascii="Calibri" w:hAnsi="Calibri" w:cs="Arial"/>
                            <w:sz w:val="22"/>
                            <w:szCs w:val="22"/>
                          </w:rPr>
                          <w:t xml:space="preserve">he experience of the </w:t>
                        </w:r>
                        <w:r>
                          <w:rPr>
                            <w:rFonts w:ascii="Calibri" w:hAnsi="Calibri" w:cs="Arial"/>
                            <w:sz w:val="22"/>
                            <w:szCs w:val="22"/>
                          </w:rPr>
                          <w:t xml:space="preserve">control arm </w:t>
                        </w:r>
                        <w:r w:rsidR="00282E4D" w:rsidRPr="00282E4D">
                          <w:rPr>
                            <w:rFonts w:ascii="Calibri" w:hAnsi="Calibri" w:cs="Arial"/>
                            <w:sz w:val="22"/>
                            <w:szCs w:val="22"/>
                          </w:rPr>
                          <w:t>(N</w:t>
                        </w:r>
                        <w:r w:rsidR="00282E4D" w:rsidRPr="00444C47">
                          <w:rPr>
                            <w:rFonts w:ascii="Calibri" w:hAnsi="Calibri" w:cs="Arial"/>
                            <w:sz w:val="22"/>
                            <w:szCs w:val="22"/>
                            <w:highlight w:val="yellow"/>
                          </w:rPr>
                          <w:t>= ~20)</w:t>
                        </w:r>
                      </w:p>
                      <w:p w:rsidR="00282E4D" w:rsidRDefault="00282E4D" w:rsidP="00282E4D">
                        <w:pPr>
                          <w:jc w:val="center"/>
                        </w:pPr>
                      </w:p>
                    </w:txbxContent>
                  </v:textbox>
                </v:rect>
                <v:shapetype id="_x0000_t32" coordsize="21600,21600" o:spt="32" o:oned="t" path="m,l21600,21600e" filled="f">
                  <v:path arrowok="t" fillok="f" o:connecttype="none"/>
                  <o:lock v:ext="edit" shapetype="t"/>
                </v:shapetype>
                <v:shape id="Straight Arrow Connector 43" o:spid="_x0000_s1029" type="#_x0000_t32" style="position:absolute;left:22669;top:9144;width:0;height:2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s/48QAAADbAAAADwAAAGRycy9kb3ducmV2LnhtbESPW2sCMRSE34X+h3AKvmm2F4qsRpHS&#10;gn2weEN8PCbH3cXNyZLEdf33plDwcZiZb5jJrLO1aMmHyrGCl2EGglg7U3GhYLf9HoxAhIhssHZM&#10;Cm4UYDZ96k0wN+7Ka2o3sRAJwiFHBWWMTS5l0CVZDEPXECfv5LzFmKQvpPF4TXBby9cs+5AWK04L&#10;JTb0WZI+by5WwfJXr1aj9rzofrKl3h923h2/vFL9524+BhGpi4/wf3thFLy/wd+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z/jxAAAANsAAAAPAAAAAAAAAAAA&#10;AAAAAKECAABkcnMvZG93bnJldi54bWxQSwUGAAAAAAQABAD5AAAAkgMAAAAA&#10;" strokecolor="#5b9bd5" strokeweight=".5pt">
                  <v:stroke endarrow="block" joinstyle="miter"/>
                </v:shape>
                <v:rect id="Rectangle 42" o:spid="_x0000_s1030" style="position:absolute;left:6286;top:11811;width:33316;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ow8cA&#10;AADbAAAADwAAAGRycy9kb3ducmV2LnhtbESPW2sCMRSE3wv9D+EU+iKardYLW6O0hYJQUbw89PF0&#10;c3azuDlZklTXf28KhT4OM/MNM192thFn8qF2rOBpkIEgLpyuuVJwPHz0ZyBCRNbYOCYFVwqwXNzf&#10;zTHX7sI7Ou9jJRKEQ44KTIxtLmUoDFkMA9cSJ6903mJM0ldSe7wkuG3kMMsm0mLNacFgS++GitP+&#10;xyr4Hntz6pVf03a23r71yo0bfTZOqceH7vUFRKQu/of/2iut4HkIv1/S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GKMPHAAAA2wAAAA8AAAAAAAAAAAAAAAAAmAIAAGRy&#10;cy9kb3ducmV2LnhtbFBLBQYAAAAABAAEAPUAAACMAwAAAAA=&#10;" fillcolor="window" strokecolor="#5b9bd5" strokeweight="1pt">
                  <v:textbox>
                    <w:txbxContent>
                      <w:p w:rsidR="00282E4D" w:rsidRPr="00282E4D" w:rsidRDefault="00282E4D" w:rsidP="00282E4D">
                        <w:pPr>
                          <w:jc w:val="center"/>
                          <w:rPr>
                            <w:rFonts w:ascii="Calibri" w:hAnsi="Calibri"/>
                            <w:sz w:val="22"/>
                            <w:szCs w:val="22"/>
                          </w:rPr>
                        </w:pPr>
                        <w:r w:rsidRPr="00282E4D">
                          <w:rPr>
                            <w:rFonts w:ascii="Calibri" w:hAnsi="Calibri"/>
                            <w:sz w:val="22"/>
                            <w:szCs w:val="22"/>
                          </w:rPr>
                          <w:t>Phone interested pa</w:t>
                        </w:r>
                        <w:r w:rsidR="00F75ED9">
                          <w:rPr>
                            <w:rFonts w:ascii="Calibri" w:hAnsi="Calibri"/>
                            <w:sz w:val="22"/>
                            <w:szCs w:val="22"/>
                          </w:rPr>
                          <w:t>tients</w:t>
                        </w:r>
                        <w:r w:rsidRPr="00282E4D">
                          <w:rPr>
                            <w:rFonts w:ascii="Calibri" w:hAnsi="Calibri"/>
                            <w:sz w:val="22"/>
                            <w:szCs w:val="22"/>
                          </w:rPr>
                          <w:t xml:space="preserve"> to confirm eligibility </w:t>
                        </w:r>
                      </w:p>
                      <w:p w:rsidR="00282E4D" w:rsidRPr="00282E4D" w:rsidRDefault="00282E4D" w:rsidP="00282E4D">
                        <w:pPr>
                          <w:jc w:val="center"/>
                          <w:rPr>
                            <w:rFonts w:ascii="Calibri" w:hAnsi="Calibri"/>
                            <w:sz w:val="22"/>
                            <w:szCs w:val="22"/>
                          </w:rPr>
                        </w:pPr>
                        <w:r w:rsidRPr="00282E4D">
                          <w:rPr>
                            <w:rFonts w:ascii="Calibri" w:hAnsi="Calibri"/>
                            <w:sz w:val="22"/>
                            <w:szCs w:val="22"/>
                          </w:rPr>
                          <w:t>Consent and baseline questionnaires</w:t>
                        </w:r>
                      </w:p>
                      <w:p w:rsidR="00282E4D" w:rsidRDefault="00F75ED9" w:rsidP="00282E4D">
                        <w:pPr>
                          <w:jc w:val="center"/>
                          <w:rPr>
                            <w:rFonts w:ascii="Calibri" w:hAnsi="Calibri"/>
                            <w:sz w:val="22"/>
                            <w:szCs w:val="22"/>
                          </w:rPr>
                        </w:pPr>
                        <w:r>
                          <w:rPr>
                            <w:rFonts w:ascii="Calibri" w:hAnsi="Calibri"/>
                            <w:sz w:val="22"/>
                            <w:szCs w:val="22"/>
                          </w:rPr>
                          <w:t>Phone interested patients to confirm consent and medication use</w:t>
                        </w:r>
                      </w:p>
                      <w:p w:rsidR="00F75ED9" w:rsidRPr="00282E4D" w:rsidRDefault="00F75ED9" w:rsidP="00282E4D">
                        <w:pPr>
                          <w:jc w:val="center"/>
                          <w:rPr>
                            <w:rFonts w:ascii="Calibri" w:hAnsi="Calibri"/>
                            <w:sz w:val="22"/>
                            <w:szCs w:val="22"/>
                          </w:rPr>
                        </w:pPr>
                        <w:r>
                          <w:rPr>
                            <w:rFonts w:ascii="Calibri" w:hAnsi="Calibri"/>
                            <w:sz w:val="22"/>
                            <w:szCs w:val="22"/>
                          </w:rPr>
                          <w:t>Randomise patient into study</w:t>
                        </w:r>
                      </w:p>
                      <w:p w:rsidR="00282E4D" w:rsidRDefault="0042259F" w:rsidP="00282E4D">
                        <w:pPr>
                          <w:jc w:val="center"/>
                        </w:pPr>
                        <w:r>
                          <w:rPr>
                            <w:rFonts w:ascii="Calibri" w:hAnsi="Calibri"/>
                            <w:sz w:val="22"/>
                            <w:szCs w:val="22"/>
                          </w:rPr>
                          <w:t>(N=425</w:t>
                        </w:r>
                        <w:r w:rsidR="00282E4D" w:rsidRPr="00282E4D">
                          <w:rPr>
                            <w:rFonts w:ascii="Calibri" w:hAnsi="Calibri"/>
                            <w:sz w:val="22"/>
                            <w:szCs w:val="22"/>
                          </w:rPr>
                          <w:t>)</w:t>
                        </w:r>
                      </w:p>
                    </w:txbxContent>
                  </v:textbox>
                </v:rect>
                <v:line id="Straight Connector 46" o:spid="_x0000_s1031" style="position:absolute;visibility:visible;mso-wrap-style:square" from="7239,26765" to="40709,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sjcMAAADbAAAADwAAAGRycy9kb3ducmV2LnhtbESPQWvCQBSE7wX/w/KE3urGIkGjq4gg&#10;BCJIox68PbLPbDD7NmS3mv57t1DocZiZb5jVZrCteFDvG8cKppMEBHHldMO1gvNp/zEH4QOyxtYx&#10;KfghD5v16G2FmXZP/qJHGWoRIewzVGBC6DIpfWXIop+4jjh6N9dbDFH2tdQ9PiPctvIzSVJpseG4&#10;YLCjnaHqXn5bBYdj0eVme2E5L4tFcU3zg21nSr2Ph+0SRKAh/If/2rlWMEvh90v8AX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7I3DAAAA2wAAAA8AAAAAAAAAAAAA&#10;AAAAoQIAAGRycy9kb3ducmV2LnhtbFBLBQYAAAAABAAEAPkAAACRAwAAAAA=&#10;" strokecolor="#5b9bd5" strokeweight=".5pt">
                  <v:stroke joinstyle="miter"/>
                </v:line>
                <v:rect id="Rectangle 47" o:spid="_x0000_s1032" style="position:absolute;left:666;top:28765;width:13196;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LW8YA&#10;AADbAAAADwAAAGRycy9kb3ducmV2LnhtbESPT2sCMRTE7wW/Q3hCL6JZa6uyNYotFISKxT8Hj6+b&#10;t5vFzcuSpLr99k2h0OMwM79hFqvONuJKPtSOFYxHGQjiwumaKwWn49twDiJEZI2NY1LwTQFWy97d&#10;AnPtbryn6yFWIkE45KjAxNjmUobCkMUwci1x8krnLcYkfSW1x1uC20Y+ZNlUWqw5LRhs6dVQcTl8&#10;WQWfT95cBuV51s63Hy+Dcucm741T6r7frZ9BROrif/ivvdEKHmfw+yX9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GLW8YAAADbAAAADwAAAAAAAAAAAAAAAACYAgAAZHJz&#10;L2Rvd25yZXYueG1sUEsFBgAAAAAEAAQA9QAAAIsDAAAAAA==&#10;" fillcolor="window" strokecolor="#5b9bd5" strokeweight="1pt">
                  <v:textbox>
                    <w:txbxContent>
                      <w:p w:rsidR="00F75ED9" w:rsidRPr="00282E4D" w:rsidRDefault="00F75ED9" w:rsidP="00F75ED9">
                        <w:pPr>
                          <w:spacing w:after="160"/>
                          <w:jc w:val="center"/>
                          <w:rPr>
                            <w:rFonts w:ascii="Calibri" w:hAnsi="Calibri" w:cs="Arial"/>
                            <w:sz w:val="22"/>
                            <w:szCs w:val="22"/>
                          </w:rPr>
                        </w:pPr>
                        <w:proofErr w:type="spellStart"/>
                        <w:r>
                          <w:rPr>
                            <w:rFonts w:ascii="Calibri" w:hAnsi="Calibri" w:cs="Arial"/>
                            <w:sz w:val="22"/>
                            <w:szCs w:val="22"/>
                          </w:rPr>
                          <w:t xml:space="preserve">Self </w:t>
                        </w:r>
                        <w:r w:rsidR="0042259F">
                          <w:rPr>
                            <w:rFonts w:ascii="Calibri" w:hAnsi="Calibri" w:cs="Arial"/>
                            <w:sz w:val="22"/>
                            <w:szCs w:val="22"/>
                          </w:rPr>
                          <w:t>M</w:t>
                        </w:r>
                        <w:r>
                          <w:rPr>
                            <w:rFonts w:ascii="Calibri" w:hAnsi="Calibri" w:cs="Arial"/>
                            <w:sz w:val="22"/>
                            <w:szCs w:val="22"/>
                          </w:rPr>
                          <w:t>anagement</w:t>
                        </w:r>
                        <w:proofErr w:type="spellEnd"/>
                        <w:r w:rsidR="0042259F">
                          <w:rPr>
                            <w:rFonts w:ascii="Calibri" w:hAnsi="Calibri" w:cs="Arial"/>
                            <w:sz w:val="22"/>
                            <w:szCs w:val="22"/>
                          </w:rPr>
                          <w:t xml:space="preserve"> I</w:t>
                        </w:r>
                        <w:r>
                          <w:rPr>
                            <w:rFonts w:ascii="Calibri" w:hAnsi="Calibri" w:cs="Arial"/>
                            <w:sz w:val="22"/>
                            <w:szCs w:val="22"/>
                          </w:rPr>
                          <w:t>ntervention: 3 day Support Programme</w:t>
                        </w:r>
                        <w:r w:rsidR="0042259F">
                          <w:rPr>
                            <w:rFonts w:ascii="Calibri" w:hAnsi="Calibri" w:cs="Arial"/>
                            <w:sz w:val="22"/>
                            <w:szCs w:val="22"/>
                          </w:rPr>
                          <w:t xml:space="preserve"> (N=213)</w:t>
                        </w:r>
                      </w:p>
                      <w:p w:rsidR="00282E4D" w:rsidRDefault="00282E4D" w:rsidP="00282E4D">
                        <w:pPr>
                          <w:jc w:val="center"/>
                        </w:pPr>
                      </w:p>
                    </w:txbxContent>
                  </v:textbox>
                </v:rect>
                <v:shape id="Straight Arrow Connector 57" o:spid="_x0000_s1033" type="#_x0000_t32" style="position:absolute;left:7239;top:26860;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vPcQAAADbAAAADwAAAGRycy9kb3ducmV2LnhtbESPT2sCMRTE70K/Q3gFb5ptoa2sRpHS&#10;gj1Y/Id4fCbP3cXNy5LEdf32plDwOMzMb5jJrLO1aMmHyrGCl2EGglg7U3GhYLf9HoxAhIhssHZM&#10;Cm4UYDZ96k0wN+7Ka2o3sRAJwiFHBWWMTS5l0CVZDEPXECfv5LzFmKQvpPF4TXBby9cse5cWK04L&#10;JTb0WZI+by5WwfJXr1aj9rzofrKl3h923h2/vFL9524+BhGpi4/wf3thFLx9wN+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a89xAAAANsAAAAPAAAAAAAAAAAA&#10;AAAAAKECAABkcnMvZG93bnJldi54bWxQSwUGAAAAAAQABAD5AAAAkgMAAAAA&#10;" strokecolor="#5b9bd5" strokeweight=".5pt">
                  <v:stroke endarrow="block" joinstyle="miter"/>
                </v:shape>
                <v:shape id="Straight Arrow Connector 59" o:spid="_x0000_s1034" type="#_x0000_t32" style="position:absolute;left:40767;top:26860;width:0;height:2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e1MQAAADbAAAADwAAAGRycy9kb3ducmV2LnhtbESPT2sCMRTE70K/Q3gFbzXbQouuRpHS&#10;gj1Y/Id4fCbP3cXNy5LEdf32plDwOMzMb5jJrLO1aMmHyrGC10EGglg7U3GhYLf9fhmCCBHZYO2Y&#10;FNwowGz61JtgbtyV19RuYiEShEOOCsoYm1zKoEuyGAauIU7eyXmLMUlfSOPxmuC2lm9Z9iEtVpwW&#10;SmzosyR93lysguWvXq2G7XnR/WRLvT/svDt+eaX6z918DCJSFx/h//bCKHgfwd+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p7UxAAAANsAAAAPAAAAAAAAAAAA&#10;AAAAAKECAABkcnMvZG93bnJldi54bWxQSwUGAAAAAAQABAD5AAAAkgMAAAAA&#10;" strokecolor="#5b9bd5" strokeweight=".5pt">
                  <v:stroke endarrow="block" joinstyle="miter"/>
                </v:shape>
                <v:rect id="Rectangle 50" o:spid="_x0000_s1035" style="position:absolute;left:17811;top:40862;width:13672;height:8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F8sMA&#10;AADbAAAADwAAAGRycy9kb3ducmV2LnhtbERPz2vCMBS+C/sfwhvsIpo6cUpnlDkQhA1l1cOOb81r&#10;U2xeSpJp/e+Xw8Djx/d7ue5tKy7kQ+NYwWScgSAunW64VnA6bkcLECEia2wdk4IbBVivHgZLzLW7&#10;8hddiliLFMIhRwUmxi6XMpSGLIax64gTVzlvMSboa6k9XlO4beVzlr1Iiw2nBoMdvRsqz8WvVfAz&#10;8+Y8rL7n3eLzsBlWezf9aJ1ST4/92yuISH28i//dO61gltan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GF8sMAAADbAAAADwAAAAAAAAAAAAAAAACYAgAAZHJzL2Rv&#10;d25yZXYueG1sUEsFBgAAAAAEAAQA9QAAAIgDAAAAAA==&#10;" fillcolor="window" strokecolor="#5b9bd5" strokeweight="1pt">
                  <v:textbox>
                    <w:txbxContent>
                      <w:p w:rsidR="00282E4D" w:rsidRPr="006C5413" w:rsidRDefault="00282E4D" w:rsidP="00282E4D">
                        <w:pPr>
                          <w:spacing w:after="160" w:line="264" w:lineRule="auto"/>
                          <w:jc w:val="center"/>
                          <w:rPr>
                            <w:rFonts w:ascii="Arial" w:hAnsi="Arial" w:cs="Arial"/>
                            <w:szCs w:val="18"/>
                          </w:rPr>
                        </w:pPr>
                        <w:r w:rsidRPr="00282E4D">
                          <w:rPr>
                            <w:rFonts w:ascii="Calibri" w:hAnsi="Calibri" w:cs="Arial"/>
                            <w:sz w:val="22"/>
                            <w:szCs w:val="22"/>
                          </w:rPr>
                          <w:t xml:space="preserve">Follow up questionnaires at </w:t>
                        </w:r>
                        <w:r w:rsidR="00F75ED9">
                          <w:rPr>
                            <w:rFonts w:ascii="Calibri" w:hAnsi="Calibri" w:cs="Arial"/>
                            <w:sz w:val="22"/>
                            <w:szCs w:val="22"/>
                          </w:rPr>
                          <w:t xml:space="preserve">4, 8 and 12 months </w:t>
                        </w:r>
                        <w:r w:rsidR="0042259F">
                          <w:rPr>
                            <w:rFonts w:ascii="Calibri" w:hAnsi="Calibri" w:cs="Arial"/>
                            <w:sz w:val="22"/>
                            <w:szCs w:val="22"/>
                          </w:rPr>
                          <w:t>(N=425</w:t>
                        </w:r>
                        <w:r>
                          <w:rPr>
                            <w:rFonts w:ascii="Arial" w:hAnsi="Arial" w:cs="Arial"/>
                            <w:szCs w:val="18"/>
                          </w:rPr>
                          <w:t xml:space="preserve">) </w:t>
                        </w:r>
                        <w:r w:rsidRPr="006C5413">
                          <w:rPr>
                            <w:rFonts w:ascii="Arial" w:hAnsi="Arial" w:cs="Arial"/>
                            <w:szCs w:val="18"/>
                          </w:rPr>
                          <w:t xml:space="preserve"> </w:t>
                        </w:r>
                      </w:p>
                      <w:p w:rsidR="00282E4D" w:rsidRDefault="00282E4D" w:rsidP="00282E4D">
                        <w:pPr>
                          <w:jc w:val="center"/>
                        </w:pPr>
                      </w:p>
                    </w:txbxContent>
                  </v:textbox>
                </v:rect>
                <v:rect id="Rectangle 51" o:spid="_x0000_s1036" style="position:absolute;left:33432;top:28765;width:14942;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gacUA&#10;AADbAAAADwAAAGRycy9kb3ducmV2LnhtbESPQWsCMRSE74L/IbyCF6lZLbayNYotFAoVpeqhx9fN&#10;283i5mVJUt3+eyMIHoeZ+YaZLzvbiBP5UDtWMB5lIIgLp2uuFBz2H48zECEia2wck4J/CrBc9Htz&#10;zLU78zeddrESCcIhRwUmxjaXMhSGLIaRa4mTVzpvMSbpK6k9nhPcNnKSZc/SYs1pwWBL74aK4+7P&#10;KvidenMclj8v7Wy9fRuWG/f01TilBg/d6hVEpC7ew7f2p1YwHcP1S/o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SBpxQAAANsAAAAPAAAAAAAAAAAAAAAAAJgCAABkcnMv&#10;ZG93bnJldi54bWxQSwUGAAAAAAQABAD1AAAAigMAAAAA&#10;" fillcolor="window" strokecolor="#5b9bd5" strokeweight="1pt">
                  <v:textbox>
                    <w:txbxContent>
                      <w:p w:rsidR="00F75ED9" w:rsidRPr="00282E4D" w:rsidRDefault="00F75ED9" w:rsidP="00F75ED9">
                        <w:pPr>
                          <w:spacing w:after="160" w:line="264" w:lineRule="auto"/>
                          <w:jc w:val="center"/>
                          <w:rPr>
                            <w:rFonts w:ascii="Calibri" w:hAnsi="Calibri" w:cs="Arial"/>
                            <w:sz w:val="22"/>
                            <w:szCs w:val="22"/>
                          </w:rPr>
                        </w:pPr>
                        <w:r>
                          <w:rPr>
                            <w:rFonts w:ascii="Calibri" w:hAnsi="Calibri" w:cs="Arial"/>
                            <w:sz w:val="22"/>
                            <w:szCs w:val="22"/>
                          </w:rPr>
                          <w:t>Control Arm          Usual care plus self- learning manual and relaxation CD</w:t>
                        </w:r>
                        <w:r w:rsidR="0042259F">
                          <w:rPr>
                            <w:rFonts w:ascii="Calibri" w:hAnsi="Calibri" w:cs="Arial"/>
                            <w:sz w:val="22"/>
                            <w:szCs w:val="22"/>
                          </w:rPr>
                          <w:t xml:space="preserve"> (N=213)</w:t>
                        </w:r>
                      </w:p>
                      <w:p w:rsidR="00282E4D" w:rsidRPr="00282E4D" w:rsidRDefault="00282E4D" w:rsidP="00282E4D">
                        <w:pPr>
                          <w:spacing w:after="160"/>
                          <w:rPr>
                            <w:rFonts w:ascii="Calibri" w:hAnsi="Calibri" w:cs="Arial"/>
                            <w:sz w:val="22"/>
                            <w:szCs w:val="22"/>
                          </w:rPr>
                        </w:pPr>
                      </w:p>
                      <w:p w:rsidR="00282E4D" w:rsidRDefault="00282E4D" w:rsidP="00282E4D">
                        <w:pPr>
                          <w:jc w:val="center"/>
                        </w:pPr>
                      </w:p>
                    </w:txbxContent>
                  </v:textbox>
                </v:rect>
                <v:line id="Straight Connector 6" o:spid="_x0000_s1037" style="position:absolute;flip:y;visibility:visible;mso-wrap-style:square" from="22574,25146" to="22574,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4Ec78AAADaAAAADwAAAGRycy9kb3ducmV2LnhtbESPzarCMBSE9xd8h3AEd9dUwSLVKFIV&#10;XPrHvdtDc2yLzUlpYlvf3giCy2FmvmGW695UoqXGlZYVTMYRCOLM6pJzBdfL/ncOwnlkjZVlUvAk&#10;B+vV4GeJibYdn6g9+1wECLsEFRTe14mULivIoBvbmjh4N9sY9EE2udQNdgFuKjmNolgaLDksFFhT&#10;WlB2Pz+MAjxiu92dZnH338tr95R/aVoZpUbDfrMA4an33/CnfdAKYnhfCTd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4Ec78AAADaAAAADwAAAAAAAAAAAAAAAACh&#10;AgAAZHJzL2Rvd25yZXYueG1sUEsFBgAAAAAEAAQA+QAAAI0DAAAAAA==&#10;" strokecolor="#5b9bd5" strokeweight=".5pt">
                  <v:stroke joinstyle="miter"/>
                </v:line>
                <v:shape id="Straight Arrow Connector 61" o:spid="_x0000_s1038" type="#_x0000_t32" style="position:absolute;left:40671;top:38481;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Yb8MAAADbAAAADwAAAGRycy9kb3ducmV2LnhtbESPT2sCMRTE7wW/Q3iCt5rVg8hqFBEF&#10;e1D8h/T4mjx3FzcvS5Ku22/fCIUeh5n5DTNfdrYWLflQOVYwGmYgiLUzFRcKrpft+xREiMgGa8ek&#10;4IcCLBe9tznmxj35RO05FiJBOOSooIyxyaUMuiSLYega4uTdnbcYk/SFNB6fCW5rOc6yibRYcVoo&#10;saF1Sfpx/rYK9gd9PE7bx677yPb69nn17mvjlRr0u9UMRKQu/of/2jujYDKC1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AWG/DAAAA2wAAAA8AAAAAAAAAAAAA&#10;AAAAoQIAAGRycy9kb3ducmV2LnhtbFBLBQYAAAAABAAEAPkAAACRAwAAAAA=&#10;" strokecolor="#5b9bd5" strokeweight=".5pt">
                  <v:stroke endarrow="block" joinstyle="miter"/>
                </v:shape>
                <v:rect id="Rectangle 4" o:spid="_x0000_s1039" style="position:absolute;top:40957;width:14461;height:8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IT8UA&#10;AADaAAAADwAAAGRycy9kb3ducmV2LnhtbESPT2sCMRTE70K/Q3iFXkSzra3KapS2UBAqFf8cPD43&#10;bzeLm5clSXX77ZtCweMwM79h5svONuJCPtSOFTwOMxDEhdM1VwoO+4/BFESIyBobx6TghwIsF3e9&#10;OebaXXlLl12sRIJwyFGBibHNpQyFIYth6Fri5JXOW4xJ+kpqj9cEt418yrKxtFhzWjDY0ruh4rz7&#10;tgpOL96c++Vx0k7Xm7d++eVGn41T6uG+e52BiNTFW/i/vdIKnuHvSr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EhPxQAAANoAAAAPAAAAAAAAAAAAAAAAAJgCAABkcnMv&#10;ZG93bnJldi54bWxQSwUGAAAAAAQABAD1AAAAigMAAAAA&#10;" fillcolor="window" strokecolor="#5b9bd5" strokeweight="1pt">
                  <v:textbox>
                    <w:txbxContent>
                      <w:p w:rsidR="00F75ED9" w:rsidRPr="00282E4D" w:rsidRDefault="0042259F" w:rsidP="00F75ED9">
                        <w:pPr>
                          <w:spacing w:after="160"/>
                          <w:jc w:val="center"/>
                          <w:rPr>
                            <w:rFonts w:ascii="Calibri" w:hAnsi="Calibri" w:cs="Arial"/>
                            <w:sz w:val="22"/>
                            <w:szCs w:val="22"/>
                          </w:rPr>
                        </w:pPr>
                        <w:r>
                          <w:rPr>
                            <w:rFonts w:ascii="Calibri" w:hAnsi="Calibri" w:cs="Arial"/>
                            <w:sz w:val="22"/>
                            <w:szCs w:val="22"/>
                          </w:rPr>
                          <w:t>Interviews: T</w:t>
                        </w:r>
                        <w:r w:rsidR="00F75ED9" w:rsidRPr="00282E4D">
                          <w:rPr>
                            <w:rFonts w:ascii="Calibri" w:hAnsi="Calibri" w:cs="Arial"/>
                            <w:sz w:val="22"/>
                            <w:szCs w:val="22"/>
                          </w:rPr>
                          <w:t xml:space="preserve">he experience of the </w:t>
                        </w:r>
                        <w:r>
                          <w:rPr>
                            <w:rFonts w:ascii="Calibri" w:hAnsi="Calibri" w:cs="Arial"/>
                            <w:sz w:val="22"/>
                            <w:szCs w:val="22"/>
                          </w:rPr>
                          <w:t>support</w:t>
                        </w:r>
                        <w:r w:rsidR="00F75ED9" w:rsidRPr="00282E4D">
                          <w:rPr>
                            <w:rFonts w:ascii="Calibri" w:hAnsi="Calibri" w:cs="Arial"/>
                            <w:sz w:val="22"/>
                            <w:szCs w:val="22"/>
                          </w:rPr>
                          <w:t xml:space="preserve"> programme (N= ~</w:t>
                        </w:r>
                        <w:r w:rsidR="00F75ED9" w:rsidRPr="00444C47">
                          <w:rPr>
                            <w:rFonts w:ascii="Calibri" w:hAnsi="Calibri" w:cs="Arial"/>
                            <w:sz w:val="22"/>
                            <w:szCs w:val="22"/>
                            <w:highlight w:val="yellow"/>
                          </w:rPr>
                          <w:t>20)</w:t>
                        </w:r>
                      </w:p>
                      <w:p w:rsidR="00F75ED9" w:rsidRDefault="00F75ED9" w:rsidP="00F75ED9">
                        <w:pPr>
                          <w:jc w:val="center"/>
                        </w:pPr>
                      </w:p>
                    </w:txbxContent>
                  </v:textbox>
                </v:rect>
                <v:shape id="Straight Arrow Connector 5" o:spid="_x0000_s1040" type="#_x0000_t32" style="position:absolute;left:7239;top:38481;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wLbcQAAADaAAAADwAAAGRycy9kb3ducmV2LnhtbESPzWrDMBCE74W+g9hCb43cQEtwo5hQ&#10;WkgPKfmj5LiRNraxtTKS4rhvHwUCOQ4z8w0zLQbbip58qB0reB1lIIi1MzWXCnbb75cJiBCRDbaO&#10;ScE/BShmjw9TzI0785r6TSxFgnDIUUEVY5dLGXRFFsPIdcTJOzpvMSbpS2k8nhPctnKcZe/SYs1p&#10;ocKOPivSzeZkFSx/9Wo16ZvF8JMt9d9+593hyyv1/DTMP0BEGuI9fGsvjII3uF5JN0DO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AttxAAAANoAAAAPAAAAAAAAAAAA&#10;AAAAAKECAABkcnMvZG93bnJldi54bWxQSwUGAAAAAAQABAD5AAAAkgMAAAAA&#10;" strokecolor="#5b9bd5" strokeweight=".5pt">
                  <v:stroke endarrow="block" joinstyle="miter"/>
                </v:shape>
                <v:shape id="Straight Arrow Connector 8" o:spid="_x0000_s1041" type="#_x0000_t32" style="position:absolute;left:13906;top:38385;width:3854;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2k88EAAADaAAAADwAAAGRycy9kb3ducmV2LnhtbERPz2vCMBS+D/wfwhO8zVQPUjqjjKHQ&#10;HTqck7HjM3m2xealJFnb/ffLYbDjx/d7u59sJwbyoXWsYLXMQBBrZ1quFVw+jo85iBCRDXaOScEP&#10;BdjvZg9bLIwb+Z2Gc6xFCuFQoIImxr6QMuiGLIal64kTd3PeYkzQ19J4HFO47eQ6yzbSYsupocGe&#10;XhrS9/O3VVC96dMpH+7l9JpV+vPr4t314JVazKfnJxCRpvgv/nOXRkHamq6kG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aTzwQAAANoAAAAPAAAAAAAAAAAAAAAA&#10;AKECAABkcnMvZG93bnJldi54bWxQSwUGAAAAAAQABAD5AAAAjwMAAAAA&#10;" strokecolor="#5b9bd5" strokeweight=".5pt">
                  <v:stroke endarrow="block" joinstyle="miter"/>
                </v:shape>
                <v:shape id="Straight Arrow Connector 9" o:spid="_x0000_s1042" type="#_x0000_t32" style="position:absolute;left:31527;top:38385;width:1905;height:2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pbC8IAAADaAAAADwAAAGRycy9kb3ducmV2LnhtbESPwWrDMBBE74X8g9hCb43sHErsRDam&#10;tJBLDklTel2sjWVsrRxJSdy/rwqFHoeZecNs69mO4kY+9I4V5MsMBHHrdM+dgtPH+/MaRIjIGkfH&#10;pOCbAtTV4mGLpXZ3PtDtGDuRIBxKVGBinEopQ2vIYli6iTh5Z+ctxiR9J7XHe4LbUa6y7EVa7Dkt&#10;GJzo1VA7HK9WAb01uUe6FGtzOA1UfDVy/9ko9fQ4NxsQkeb4H/5r77SCAn6vpBs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pbC8IAAADaAAAADwAAAAAAAAAAAAAA&#10;AAChAgAAZHJzL2Rvd25yZXYueG1sUEsFBgAAAAAEAAQA+QAAAJADAAAAAA==&#10;" strokecolor="#5b9bd5" strokeweight=".5pt">
                  <v:stroke endarrow="block" joinstyle="miter"/>
                </v:shape>
              </v:group>
            </w:pict>
          </mc:Fallback>
        </mc:AlternateContent>
      </w:r>
      <w:r w:rsidR="00583F40" w:rsidRPr="00A95D57">
        <w:rPr>
          <w:rFonts w:ascii="Arial" w:hAnsi="Arial" w:cs="Arial"/>
          <w:bCs w:val="0"/>
          <w:sz w:val="22"/>
          <w:szCs w:val="22"/>
        </w:rPr>
        <w:t xml:space="preserve">  </w:t>
      </w:r>
      <w:r w:rsidR="00840890">
        <w:rPr>
          <w:rFonts w:ascii="Arial" w:hAnsi="Arial" w:cs="Arial"/>
          <w:bCs w:val="0"/>
          <w:sz w:val="22"/>
          <w:szCs w:val="22"/>
        </w:rPr>
        <w:t xml:space="preserve"> </w:t>
      </w:r>
      <w:r w:rsidR="0027513A" w:rsidRPr="00A95D57">
        <w:rPr>
          <w:rFonts w:ascii="Arial" w:hAnsi="Arial" w:cs="Arial"/>
          <w:sz w:val="22"/>
          <w:szCs w:val="22"/>
        </w:rPr>
        <w:t>Study Flow Diagram</w:t>
      </w:r>
    </w:p>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Pr="00444C47" w:rsidRDefault="00FD42E2" w:rsidP="00FD42E2">
      <w:pPr>
        <w:rPr>
          <w:rFonts w:ascii="Arial" w:hAnsi="Arial" w:cs="Arial"/>
          <w:sz w:val="22"/>
          <w:szCs w:val="22"/>
        </w:rPr>
      </w:pPr>
    </w:p>
    <w:p w:rsidR="00FD42E2" w:rsidRPr="00444C47" w:rsidRDefault="00FD42E2" w:rsidP="00FD42E2">
      <w:pPr>
        <w:rPr>
          <w:rFonts w:ascii="Arial" w:hAnsi="Arial" w:cs="Arial"/>
          <w:sz w:val="22"/>
          <w:szCs w:val="22"/>
        </w:rPr>
      </w:pPr>
    </w:p>
    <w:p w:rsidR="00FD42E2" w:rsidRPr="00444C47" w:rsidRDefault="00FD42E2" w:rsidP="00FD42E2">
      <w:pPr>
        <w:rPr>
          <w:rFonts w:ascii="Arial" w:hAnsi="Arial" w:cs="Arial"/>
          <w:sz w:val="22"/>
          <w:szCs w:val="22"/>
        </w:rPr>
      </w:pPr>
    </w:p>
    <w:tbl>
      <w:tblPr>
        <w:tblpPr w:leftFromText="180" w:rightFromText="180" w:vertAnchor="text" w:tblpX="-329"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44C47" w:rsidTr="00444C47">
        <w:trPr>
          <w:trHeight w:val="6104"/>
        </w:trPr>
        <w:tc>
          <w:tcPr>
            <w:tcW w:w="10060" w:type="dxa"/>
          </w:tcPr>
          <w:p w:rsidR="00444C47" w:rsidRPr="00444C47" w:rsidRDefault="00444C47" w:rsidP="00444C47">
            <w:pPr>
              <w:ind w:right="3071"/>
              <w:rPr>
                <w:rFonts w:ascii="Arial" w:hAnsi="Arial" w:cs="Arial"/>
                <w:b/>
                <w:sz w:val="22"/>
                <w:szCs w:val="22"/>
              </w:rPr>
            </w:pPr>
            <w:r>
              <w:rPr>
                <w:rFonts w:ascii="Arial" w:hAnsi="Arial" w:cs="Arial"/>
                <w:b/>
                <w:sz w:val="22"/>
                <w:szCs w:val="22"/>
              </w:rPr>
              <w:t xml:space="preserve">Further details on </w:t>
            </w:r>
            <w:r w:rsidRPr="00444C47">
              <w:rPr>
                <w:rFonts w:ascii="Arial" w:hAnsi="Arial" w:cs="Arial"/>
                <w:b/>
                <w:sz w:val="22"/>
                <w:szCs w:val="22"/>
              </w:rPr>
              <w:t>DocMail</w:t>
            </w:r>
          </w:p>
          <w:p w:rsidR="00444C47" w:rsidRPr="00444C47" w:rsidRDefault="00444C47" w:rsidP="00444C47">
            <w:pPr>
              <w:ind w:right="-108"/>
              <w:rPr>
                <w:rFonts w:ascii="Arial" w:hAnsi="Arial" w:cs="Arial"/>
                <w:color w:val="000000"/>
                <w:sz w:val="22"/>
                <w:szCs w:val="22"/>
              </w:rPr>
            </w:pPr>
            <w:r w:rsidRPr="00444C47">
              <w:rPr>
                <w:rFonts w:ascii="Arial" w:hAnsi="Arial" w:cs="Arial"/>
                <w:color w:val="000000"/>
                <w:sz w:val="22"/>
                <w:szCs w:val="22"/>
              </w:rPr>
              <w:t>Docmail is provided by CFH Docmail Ltd a secure print and mailing company who provide print and mailing services for Local Government, GP’s, Dentists, Opticians, Medical Practices, Schools, Exam Boards and Banks etc. throughout the UK. The system can be found online at</w:t>
            </w:r>
            <w:r w:rsidRPr="00444C47">
              <w:rPr>
                <w:rFonts w:ascii="Arial" w:hAnsi="Arial" w:cs="Arial"/>
                <w:color w:val="333333"/>
                <w:sz w:val="22"/>
                <w:szCs w:val="22"/>
              </w:rPr>
              <w:t xml:space="preserve"> </w:t>
            </w:r>
            <w:hyperlink r:id="rId7" w:tgtFrame="_blank" w:history="1">
              <w:r w:rsidRPr="00444C47">
                <w:rPr>
                  <w:rStyle w:val="Hyperlink"/>
                  <w:rFonts w:ascii="Arial" w:hAnsi="Arial" w:cs="Arial"/>
                  <w:sz w:val="22"/>
                  <w:szCs w:val="22"/>
                </w:rPr>
                <w:t>www.docmail.co.uk</w:t>
              </w:r>
            </w:hyperlink>
            <w:r w:rsidRPr="00444C47">
              <w:rPr>
                <w:rFonts w:ascii="Arial" w:hAnsi="Arial" w:cs="Arial"/>
                <w:color w:val="FF6600"/>
                <w:sz w:val="22"/>
                <w:szCs w:val="22"/>
              </w:rPr>
              <w:t xml:space="preserve"> </w:t>
            </w:r>
            <w:r>
              <w:rPr>
                <w:rFonts w:ascii="Arial" w:hAnsi="Arial" w:cs="Arial"/>
                <w:color w:val="FF6600"/>
                <w:sz w:val="22"/>
                <w:szCs w:val="22"/>
              </w:rPr>
              <w:t xml:space="preserve"> </w:t>
            </w:r>
            <w:r w:rsidRPr="00444C47">
              <w:rPr>
                <w:rFonts w:ascii="Arial" w:hAnsi="Arial" w:cs="Arial"/>
                <w:color w:val="000000"/>
                <w:sz w:val="22"/>
                <w:szCs w:val="22"/>
              </w:rPr>
              <w:t>and requires a user name and password for businesses to send secure mailings via the website, print driver (</w:t>
            </w:r>
            <w:hyperlink r:id="rId8" w:tgtFrame="_blank" w:history="1">
              <w:r w:rsidRPr="00444C47">
                <w:rPr>
                  <w:rStyle w:val="Hyperlink"/>
                  <w:rFonts w:ascii="Arial" w:hAnsi="Arial" w:cs="Arial"/>
                  <w:sz w:val="22"/>
                  <w:szCs w:val="22"/>
                </w:rPr>
                <w:t>www.docmail.co.uk/printdriver</w:t>
              </w:r>
            </w:hyperlink>
            <w:r w:rsidRPr="00444C47">
              <w:rPr>
                <w:rFonts w:ascii="Arial" w:hAnsi="Arial" w:cs="Arial"/>
                <w:color w:val="000000"/>
                <w:sz w:val="22"/>
                <w:szCs w:val="22"/>
              </w:rPr>
              <w:t>) or API (</w:t>
            </w:r>
            <w:hyperlink r:id="rId9" w:tgtFrame="_blank" w:history="1">
              <w:r w:rsidRPr="00444C47">
                <w:rPr>
                  <w:rStyle w:val="Hyperlink"/>
                  <w:rFonts w:ascii="Arial" w:hAnsi="Arial" w:cs="Arial"/>
                  <w:sz w:val="22"/>
                  <w:szCs w:val="22"/>
                </w:rPr>
                <w:t>www.docmail.co.uk/api</w:t>
              </w:r>
            </w:hyperlink>
            <w:r w:rsidRPr="00444C47">
              <w:rPr>
                <w:rFonts w:ascii="Arial" w:hAnsi="Arial" w:cs="Arial"/>
                <w:color w:val="000000"/>
                <w:sz w:val="22"/>
                <w:szCs w:val="22"/>
              </w:rPr>
              <w:t>) </w:t>
            </w:r>
          </w:p>
          <w:p w:rsidR="00444C47" w:rsidRPr="00444C47" w:rsidRDefault="00444C47" w:rsidP="00444C47">
            <w:pPr>
              <w:ind w:right="3071"/>
              <w:rPr>
                <w:rFonts w:ascii="Arial" w:hAnsi="Arial" w:cs="Arial"/>
                <w:color w:val="000000"/>
                <w:sz w:val="22"/>
                <w:szCs w:val="22"/>
              </w:rPr>
            </w:pPr>
            <w:r w:rsidRPr="00444C47">
              <w:rPr>
                <w:rFonts w:ascii="Arial" w:hAnsi="Arial" w:cs="Arial"/>
                <w:color w:val="000000"/>
                <w:sz w:val="22"/>
                <w:szCs w:val="22"/>
              </w:rPr>
              <w:t> </w:t>
            </w:r>
          </w:p>
          <w:p w:rsidR="00444C47" w:rsidRPr="00444C47" w:rsidRDefault="00444C47" w:rsidP="00444C47">
            <w:pPr>
              <w:rPr>
                <w:rFonts w:ascii="Arial" w:hAnsi="Arial" w:cs="Arial"/>
                <w:color w:val="000000"/>
                <w:sz w:val="22"/>
                <w:szCs w:val="22"/>
              </w:rPr>
            </w:pPr>
            <w:r w:rsidRPr="00444C47">
              <w:rPr>
                <w:rFonts w:ascii="Arial" w:hAnsi="Arial" w:cs="Arial"/>
                <w:color w:val="000000"/>
                <w:sz w:val="22"/>
                <w:szCs w:val="22"/>
              </w:rPr>
              <w:t>Docmail currently has over 50 health research studies and 3000 medical practices registered and using Docmail to send out their mailings.</w:t>
            </w:r>
          </w:p>
          <w:p w:rsidR="00444C47" w:rsidRPr="00444C47" w:rsidRDefault="00444C47" w:rsidP="00444C47">
            <w:pPr>
              <w:ind w:right="3071"/>
              <w:rPr>
                <w:rFonts w:ascii="Arial" w:hAnsi="Arial" w:cs="Arial"/>
                <w:sz w:val="22"/>
                <w:szCs w:val="22"/>
              </w:rPr>
            </w:pPr>
          </w:p>
          <w:p w:rsidR="00444C47" w:rsidRPr="00444C47" w:rsidRDefault="00444C47" w:rsidP="00444C47">
            <w:pPr>
              <w:ind w:right="3071"/>
              <w:rPr>
                <w:rFonts w:ascii="Arial" w:hAnsi="Arial" w:cs="Arial"/>
                <w:color w:val="000000"/>
                <w:sz w:val="22"/>
                <w:szCs w:val="22"/>
              </w:rPr>
            </w:pPr>
            <w:r w:rsidRPr="00444C47">
              <w:rPr>
                <w:rFonts w:ascii="Arial" w:hAnsi="Arial" w:cs="Arial"/>
                <w:color w:val="000000"/>
                <w:sz w:val="22"/>
                <w:szCs w:val="22"/>
              </w:rPr>
              <w:t xml:space="preserve">Docmail, this is approved by the following: </w:t>
            </w:r>
          </w:p>
          <w:p w:rsidR="00444C47" w:rsidRPr="00444C47" w:rsidRDefault="00444C47" w:rsidP="00444C47">
            <w:pPr>
              <w:ind w:right="-108"/>
              <w:rPr>
                <w:rFonts w:ascii="Arial" w:hAnsi="Arial" w:cs="Arial"/>
                <w:color w:val="000000"/>
                <w:sz w:val="22"/>
                <w:szCs w:val="22"/>
              </w:rPr>
            </w:pPr>
            <w:r w:rsidRPr="00444C47">
              <w:rPr>
                <w:rFonts w:ascii="Arial" w:hAnsi="Arial" w:cs="Arial"/>
                <w:color w:val="000000"/>
                <w:sz w:val="22"/>
                <w:szCs w:val="22"/>
              </w:rPr>
              <w:t> </w:t>
            </w:r>
          </w:p>
          <w:p w:rsidR="00444C47" w:rsidRPr="00444C47" w:rsidRDefault="00444C47" w:rsidP="00444C47">
            <w:pPr>
              <w:pStyle w:val="ListParagraph"/>
              <w:numPr>
                <w:ilvl w:val="0"/>
                <w:numId w:val="41"/>
              </w:numPr>
              <w:ind w:right="3071"/>
              <w:jc w:val="both"/>
              <w:rPr>
                <w:rFonts w:ascii="Arial" w:hAnsi="Arial" w:cs="Arial"/>
                <w:color w:val="000000"/>
                <w:sz w:val="22"/>
                <w:szCs w:val="22"/>
              </w:rPr>
            </w:pPr>
            <w:r w:rsidRPr="00444C47">
              <w:rPr>
                <w:rFonts w:ascii="Arial" w:hAnsi="Arial" w:cs="Arial"/>
                <w:color w:val="000000"/>
                <w:sz w:val="22"/>
                <w:szCs w:val="22"/>
              </w:rPr>
              <w:t>GP System of Choice – Lot 2 supporting services</w:t>
            </w:r>
          </w:p>
          <w:p w:rsidR="00444C47" w:rsidRPr="00444C47" w:rsidRDefault="00444C47" w:rsidP="00444C47">
            <w:pPr>
              <w:pStyle w:val="ListParagraph"/>
              <w:numPr>
                <w:ilvl w:val="0"/>
                <w:numId w:val="41"/>
              </w:numPr>
              <w:ind w:right="-108"/>
              <w:jc w:val="both"/>
              <w:rPr>
                <w:rFonts w:ascii="Arial" w:hAnsi="Arial" w:cs="Arial"/>
                <w:color w:val="000000"/>
                <w:sz w:val="22"/>
                <w:szCs w:val="22"/>
              </w:rPr>
            </w:pPr>
            <w:r w:rsidRPr="00444C47">
              <w:rPr>
                <w:rFonts w:ascii="Arial" w:hAnsi="Arial" w:cs="Arial"/>
                <w:color w:val="000000"/>
                <w:sz w:val="22"/>
                <w:szCs w:val="22"/>
              </w:rPr>
              <w:t>Crown Commercial Service for Hybrid Mail, which allows all government organisations to use Docmail.</w:t>
            </w:r>
          </w:p>
          <w:p w:rsidR="00444C47" w:rsidRPr="00444C47" w:rsidRDefault="00444C47" w:rsidP="00444C47">
            <w:pPr>
              <w:pStyle w:val="ListParagraph"/>
              <w:numPr>
                <w:ilvl w:val="0"/>
                <w:numId w:val="41"/>
              </w:numPr>
              <w:ind w:right="-108"/>
              <w:jc w:val="both"/>
              <w:rPr>
                <w:rFonts w:ascii="Arial" w:hAnsi="Arial" w:cs="Arial"/>
                <w:color w:val="000000"/>
                <w:sz w:val="22"/>
                <w:szCs w:val="22"/>
              </w:rPr>
            </w:pPr>
            <w:r w:rsidRPr="00444C47">
              <w:rPr>
                <w:rFonts w:ascii="Arial" w:hAnsi="Arial" w:cs="Arial"/>
                <w:color w:val="000000"/>
                <w:sz w:val="22"/>
                <w:szCs w:val="22"/>
              </w:rPr>
              <w:t>Health Trust Europe and London Procurement Programme for Outgoing Mail Solutions</w:t>
            </w:r>
          </w:p>
          <w:p w:rsidR="00444C47" w:rsidRPr="00444C47" w:rsidRDefault="00444C47" w:rsidP="00444C47">
            <w:pPr>
              <w:pStyle w:val="ListParagraph"/>
              <w:numPr>
                <w:ilvl w:val="0"/>
                <w:numId w:val="41"/>
              </w:numPr>
              <w:ind w:right="3071"/>
              <w:jc w:val="both"/>
              <w:rPr>
                <w:rFonts w:ascii="Arial" w:hAnsi="Arial" w:cs="Arial"/>
                <w:color w:val="000000"/>
                <w:sz w:val="22"/>
                <w:szCs w:val="22"/>
              </w:rPr>
            </w:pPr>
            <w:r w:rsidRPr="00444C47">
              <w:rPr>
                <w:rFonts w:ascii="Arial" w:hAnsi="Arial" w:cs="Arial"/>
                <w:color w:val="000000"/>
                <w:sz w:val="22"/>
                <w:szCs w:val="22"/>
              </w:rPr>
              <w:t>Caldicott Guardians across a number areas have approved the use of Docmail</w:t>
            </w:r>
          </w:p>
          <w:p w:rsidR="00444C47" w:rsidRPr="00444C47" w:rsidRDefault="00444C47" w:rsidP="00444C47">
            <w:pPr>
              <w:pStyle w:val="ListParagraph"/>
              <w:numPr>
                <w:ilvl w:val="0"/>
                <w:numId w:val="41"/>
              </w:numPr>
              <w:ind w:right="-108"/>
              <w:jc w:val="both"/>
              <w:rPr>
                <w:rFonts w:ascii="Arial" w:hAnsi="Arial" w:cs="Arial"/>
                <w:color w:val="000000"/>
                <w:sz w:val="22"/>
                <w:szCs w:val="22"/>
              </w:rPr>
            </w:pPr>
            <w:r w:rsidRPr="00444C47">
              <w:rPr>
                <w:rFonts w:ascii="Arial" w:hAnsi="Arial" w:cs="Arial"/>
                <w:color w:val="000000"/>
                <w:sz w:val="22"/>
                <w:szCs w:val="22"/>
              </w:rPr>
              <w:t>Ethics Committees have approved the use of Docmail by surgeries for use in medical studies.</w:t>
            </w:r>
          </w:p>
          <w:p w:rsidR="00444C47" w:rsidRPr="00444C47" w:rsidRDefault="00444C47" w:rsidP="00444C47">
            <w:pPr>
              <w:pStyle w:val="ListParagraph"/>
              <w:numPr>
                <w:ilvl w:val="0"/>
                <w:numId w:val="41"/>
              </w:numPr>
              <w:ind w:right="-108"/>
              <w:jc w:val="both"/>
              <w:rPr>
                <w:rFonts w:ascii="Arial" w:hAnsi="Arial" w:cs="Arial"/>
                <w:color w:val="000000"/>
                <w:sz w:val="22"/>
                <w:szCs w:val="22"/>
              </w:rPr>
            </w:pPr>
            <w:r w:rsidRPr="00444C47">
              <w:rPr>
                <w:rFonts w:ascii="Arial" w:hAnsi="Arial" w:cs="Arial"/>
                <w:color w:val="000000"/>
                <w:sz w:val="22"/>
                <w:szCs w:val="22"/>
              </w:rPr>
              <w:t>EMIS Partner Programme</w:t>
            </w:r>
          </w:p>
          <w:p w:rsidR="00444C47" w:rsidRPr="00444C47" w:rsidRDefault="00444C47" w:rsidP="00444C47">
            <w:pPr>
              <w:pStyle w:val="ListParagraph"/>
              <w:numPr>
                <w:ilvl w:val="0"/>
                <w:numId w:val="41"/>
              </w:numPr>
              <w:ind w:right="34"/>
              <w:jc w:val="both"/>
              <w:rPr>
                <w:rFonts w:ascii="Arial" w:hAnsi="Arial" w:cs="Arial"/>
                <w:color w:val="000000"/>
                <w:sz w:val="22"/>
                <w:szCs w:val="22"/>
              </w:rPr>
            </w:pPr>
            <w:r w:rsidRPr="00444C47">
              <w:rPr>
                <w:rFonts w:ascii="Arial" w:hAnsi="Arial" w:cs="Arial"/>
                <w:color w:val="000000"/>
                <w:sz w:val="22"/>
                <w:szCs w:val="22"/>
              </w:rPr>
              <w:t>Connecting For Health - achieved a 100% rating when completing the Dept. of Health's Information Governance Toolkit Assessment for 2014-2015 and meets the terms and conditions of the DH Information Governance Assurance Statement. The assessments are available at:</w:t>
            </w:r>
          </w:p>
          <w:p w:rsidR="00444C47" w:rsidRPr="00444C47" w:rsidRDefault="004D28CB" w:rsidP="00444C47">
            <w:pPr>
              <w:ind w:left="1080" w:right="-108"/>
              <w:rPr>
                <w:rFonts w:ascii="Arial" w:hAnsi="Arial" w:cs="Arial"/>
                <w:color w:val="000000"/>
                <w:sz w:val="22"/>
                <w:szCs w:val="22"/>
              </w:rPr>
            </w:pPr>
            <w:hyperlink r:id="rId10" w:tgtFrame="_blank" w:history="1">
              <w:r w:rsidR="00444C47" w:rsidRPr="00444C47">
                <w:rPr>
                  <w:rStyle w:val="Hyperlink"/>
                  <w:rFonts w:ascii="Arial" w:hAnsi="Arial" w:cs="Arial"/>
                  <w:sz w:val="22"/>
                  <w:szCs w:val="22"/>
                </w:rPr>
                <w:t>https://www.igt.connectingforhealth.nhs.uk/reportsnew.aspx?tk=401634495202720&amp;cb=10%3a49%3a25&amp;lnv=6&amp;clnav=YES</w:t>
              </w:r>
            </w:hyperlink>
          </w:p>
          <w:p w:rsidR="00444C47" w:rsidRPr="00444C47" w:rsidRDefault="00444C47" w:rsidP="00444C47">
            <w:pPr>
              <w:ind w:left="1080" w:right="3071"/>
              <w:rPr>
                <w:rFonts w:ascii="Arial" w:hAnsi="Arial" w:cs="Arial"/>
                <w:color w:val="000000"/>
                <w:sz w:val="22"/>
                <w:szCs w:val="22"/>
              </w:rPr>
            </w:pPr>
          </w:p>
          <w:p w:rsidR="00444C47" w:rsidRPr="00444C47" w:rsidRDefault="00444C47" w:rsidP="00444C47">
            <w:pPr>
              <w:spacing w:after="200" w:line="276" w:lineRule="auto"/>
              <w:rPr>
                <w:rFonts w:ascii="Arial" w:hAnsi="Arial" w:cs="Arial"/>
                <w:sz w:val="22"/>
                <w:szCs w:val="22"/>
                <w:lang w:eastAsia="en-US"/>
              </w:rPr>
            </w:pPr>
            <w:r w:rsidRPr="00444C47">
              <w:rPr>
                <w:rFonts w:ascii="Arial" w:hAnsi="Arial" w:cs="Arial"/>
                <w:color w:val="000000"/>
                <w:sz w:val="22"/>
                <w:szCs w:val="22"/>
              </w:rPr>
              <w:t xml:space="preserve">For further information on the Docmail system please visit FAQs page at </w:t>
            </w:r>
            <w:hyperlink r:id="rId11" w:history="1">
              <w:r w:rsidRPr="00EF5D14">
                <w:rPr>
                  <w:rStyle w:val="Hyperlink"/>
                  <w:rFonts w:ascii="Arial" w:hAnsi="Arial" w:cs="Arial"/>
                  <w:sz w:val="22"/>
                  <w:szCs w:val="22"/>
                </w:rPr>
                <w:t>http://www.cfhdocmail.com/faqs.html</w:t>
              </w:r>
            </w:hyperlink>
            <w:r w:rsidRPr="00444C47">
              <w:rPr>
                <w:rFonts w:ascii="Arial" w:hAnsi="Arial" w:cs="Arial"/>
                <w:color w:val="000000"/>
                <w:sz w:val="22"/>
                <w:szCs w:val="22"/>
              </w:rPr>
              <w:t>.</w:t>
            </w:r>
          </w:p>
          <w:p w:rsidR="00444C47" w:rsidRDefault="00444C47" w:rsidP="00444C47">
            <w:pPr>
              <w:ind w:right="3071"/>
              <w:rPr>
                <w:rFonts w:ascii="Arial" w:hAnsi="Arial" w:cs="Arial"/>
                <w:sz w:val="22"/>
                <w:szCs w:val="22"/>
              </w:rPr>
            </w:pPr>
          </w:p>
        </w:tc>
      </w:tr>
    </w:tbl>
    <w:p w:rsidR="00FD42E2" w:rsidRPr="00444C47" w:rsidRDefault="00FD42E2" w:rsidP="00FD42E2">
      <w:pPr>
        <w:rPr>
          <w:rFonts w:ascii="Arial" w:hAnsi="Arial" w:cs="Arial"/>
          <w:sz w:val="22"/>
          <w:szCs w:val="22"/>
        </w:rPr>
      </w:pPr>
    </w:p>
    <w:p w:rsidR="00444C47" w:rsidRDefault="00444C47" w:rsidP="00FD42E2"/>
    <w:p w:rsidR="00FD42E2" w:rsidRDefault="00FD42E2" w:rsidP="00FD42E2"/>
    <w:p w:rsidR="00FD42E2" w:rsidRDefault="00FD42E2" w:rsidP="00FD42E2"/>
    <w:p w:rsidR="00FD42E2" w:rsidRDefault="00FD42E2" w:rsidP="00FD42E2"/>
    <w:p w:rsidR="00FD42E2" w:rsidRDefault="00FD42E2" w:rsidP="00FD42E2"/>
    <w:p w:rsidR="00FD42E2" w:rsidRDefault="00FD42E2" w:rsidP="00FD42E2"/>
    <w:p w:rsidR="00FD42E2" w:rsidRPr="00FD42E2" w:rsidRDefault="00FD42E2" w:rsidP="00FD42E2"/>
    <w:p w:rsidR="0027513A" w:rsidRDefault="0027513A" w:rsidP="0027513A">
      <w:pPr>
        <w:jc w:val="center"/>
        <w:rPr>
          <w:b/>
        </w:rPr>
      </w:pPr>
    </w:p>
    <w:p w:rsidR="008A5695" w:rsidRDefault="008A5695" w:rsidP="0027513A">
      <w:pPr>
        <w:jc w:val="center"/>
        <w:rPr>
          <w:b/>
        </w:rPr>
      </w:pPr>
    </w:p>
    <w:p w:rsidR="0027513A" w:rsidRPr="0027513A" w:rsidRDefault="0027513A" w:rsidP="00FD42E2">
      <w:pPr>
        <w:rPr>
          <w:b/>
        </w:rPr>
      </w:pPr>
    </w:p>
    <w:sectPr w:rsidR="0027513A" w:rsidRPr="0027513A" w:rsidSect="001D2EAE">
      <w:headerReference w:type="default" r:id="rId12"/>
      <w:footerReference w:type="default" r:id="rId13"/>
      <w:pgSz w:w="11906" w:h="16838" w:code="9"/>
      <w:pgMar w:top="765" w:right="1440" w:bottom="680" w:left="1440"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40" w:rsidRDefault="00583F40">
      <w:r>
        <w:separator/>
      </w:r>
    </w:p>
  </w:endnote>
  <w:endnote w:type="continuationSeparator" w:id="0">
    <w:p w:rsidR="00583F40" w:rsidRDefault="00583F40">
      <w:r>
        <w:continuationSeparator/>
      </w:r>
    </w:p>
  </w:endnote>
  <w:endnote w:type="continuationNotice" w:id="1">
    <w:p w:rsidR="00583F40" w:rsidRDefault="0058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0" w:rsidRDefault="00583F40" w:rsidP="0090111A">
    <w:pPr>
      <w:pStyle w:val="Footer"/>
      <w:tabs>
        <w:tab w:val="clear" w:pos="8306"/>
        <w:tab w:val="right" w:pos="9360"/>
      </w:tabs>
      <w:rPr>
        <w:rStyle w:val="PageNumber"/>
        <w:rFonts w:ascii="Arial" w:hAnsi="Arial" w:cs="Arial"/>
        <w:sz w:val="16"/>
        <w:szCs w:val="16"/>
      </w:rPr>
    </w:pPr>
    <w:r>
      <w:rPr>
        <w:rStyle w:val="PageNumber"/>
      </w:rPr>
      <w:tab/>
    </w:r>
    <w:r w:rsidRPr="0084349E">
      <w:rPr>
        <w:rStyle w:val="PageNumber"/>
        <w:rFonts w:ascii="Arial" w:hAnsi="Arial" w:cs="Arial"/>
        <w:sz w:val="16"/>
        <w:szCs w:val="16"/>
      </w:rPr>
      <w:fldChar w:fldCharType="begin"/>
    </w:r>
    <w:r w:rsidRPr="0084349E">
      <w:rPr>
        <w:rStyle w:val="PageNumber"/>
        <w:rFonts w:ascii="Arial" w:hAnsi="Arial" w:cs="Arial"/>
        <w:sz w:val="16"/>
        <w:szCs w:val="16"/>
      </w:rPr>
      <w:instrText xml:space="preserve"> PAGE </w:instrText>
    </w:r>
    <w:r w:rsidRPr="0084349E">
      <w:rPr>
        <w:rStyle w:val="PageNumber"/>
        <w:rFonts w:ascii="Arial" w:hAnsi="Arial" w:cs="Arial"/>
        <w:sz w:val="16"/>
        <w:szCs w:val="16"/>
      </w:rPr>
      <w:fldChar w:fldCharType="separate"/>
    </w:r>
    <w:r w:rsidR="004D28CB">
      <w:rPr>
        <w:rStyle w:val="PageNumber"/>
        <w:rFonts w:ascii="Arial" w:hAnsi="Arial" w:cs="Arial"/>
        <w:noProof/>
        <w:sz w:val="16"/>
        <w:szCs w:val="16"/>
      </w:rPr>
      <w:t>1</w:t>
    </w:r>
    <w:r w:rsidRPr="0084349E">
      <w:rPr>
        <w:rStyle w:val="PageNumber"/>
        <w:rFonts w:ascii="Arial" w:hAnsi="Arial" w:cs="Arial"/>
        <w:sz w:val="16"/>
        <w:szCs w:val="16"/>
      </w:rPr>
      <w:fldChar w:fldCharType="end"/>
    </w:r>
    <w:r w:rsidRPr="0084349E">
      <w:rPr>
        <w:rStyle w:val="PageNumber"/>
        <w:rFonts w:ascii="Arial" w:hAnsi="Arial" w:cs="Arial"/>
        <w:sz w:val="16"/>
        <w:szCs w:val="16"/>
      </w:rPr>
      <w:t>/</w:t>
    </w:r>
    <w:r w:rsidRPr="0084349E">
      <w:rPr>
        <w:rStyle w:val="PageNumber"/>
        <w:rFonts w:ascii="Arial" w:hAnsi="Arial" w:cs="Arial"/>
        <w:sz w:val="16"/>
        <w:szCs w:val="16"/>
      </w:rPr>
      <w:fldChar w:fldCharType="begin"/>
    </w:r>
    <w:r w:rsidRPr="0084349E">
      <w:rPr>
        <w:rStyle w:val="PageNumber"/>
        <w:rFonts w:ascii="Arial" w:hAnsi="Arial" w:cs="Arial"/>
        <w:sz w:val="16"/>
        <w:szCs w:val="16"/>
      </w:rPr>
      <w:instrText xml:space="preserve"> NUMPAGES </w:instrText>
    </w:r>
    <w:r w:rsidRPr="0084349E">
      <w:rPr>
        <w:rStyle w:val="PageNumber"/>
        <w:rFonts w:ascii="Arial" w:hAnsi="Arial" w:cs="Arial"/>
        <w:sz w:val="16"/>
        <w:szCs w:val="16"/>
      </w:rPr>
      <w:fldChar w:fldCharType="separate"/>
    </w:r>
    <w:r w:rsidR="004D28CB">
      <w:rPr>
        <w:rStyle w:val="PageNumber"/>
        <w:rFonts w:ascii="Arial" w:hAnsi="Arial" w:cs="Arial"/>
        <w:noProof/>
        <w:sz w:val="16"/>
        <w:szCs w:val="16"/>
      </w:rPr>
      <w:t>1</w:t>
    </w:r>
    <w:r w:rsidRPr="0084349E">
      <w:rPr>
        <w:rStyle w:val="PageNumber"/>
        <w:rFonts w:ascii="Arial" w:hAnsi="Arial" w:cs="Arial"/>
        <w:sz w:val="16"/>
        <w:szCs w:val="16"/>
      </w:rPr>
      <w:fldChar w:fldCharType="end"/>
    </w:r>
  </w:p>
  <w:p w:rsidR="00583F40" w:rsidRDefault="00930BB9" w:rsidP="0090111A">
    <w:pPr>
      <w:pStyle w:val="Footer"/>
      <w:tabs>
        <w:tab w:val="clear" w:pos="8306"/>
        <w:tab w:val="right" w:pos="9360"/>
      </w:tabs>
      <w:rPr>
        <w:rStyle w:val="PageNumber"/>
        <w:rFonts w:ascii="Arial" w:hAnsi="Arial" w:cs="Arial"/>
        <w:sz w:val="16"/>
        <w:szCs w:val="16"/>
      </w:rPr>
    </w:pPr>
    <w:r>
      <w:rPr>
        <w:rStyle w:val="PageNumber"/>
        <w:rFonts w:ascii="Arial" w:hAnsi="Arial" w:cs="Arial"/>
        <w:sz w:val="16"/>
        <w:szCs w:val="16"/>
      </w:rPr>
      <w:t>I-WOTCH</w:t>
    </w:r>
    <w:r w:rsidR="00583F40">
      <w:rPr>
        <w:rStyle w:val="PageNumber"/>
        <w:rFonts w:ascii="Arial" w:hAnsi="Arial" w:cs="Arial"/>
        <w:sz w:val="16"/>
        <w:szCs w:val="16"/>
      </w:rPr>
      <w:t xml:space="preserve"> RISP </w:t>
    </w:r>
    <w:r w:rsidR="00444C47">
      <w:rPr>
        <w:rStyle w:val="PageNumber"/>
        <w:rFonts w:ascii="Arial" w:hAnsi="Arial" w:cs="Arial"/>
        <w:sz w:val="16"/>
        <w:szCs w:val="16"/>
      </w:rPr>
      <w:tab/>
    </w:r>
    <w:r w:rsidR="00444C47">
      <w:rPr>
        <w:rStyle w:val="PageNumber"/>
        <w:rFonts w:ascii="Arial" w:hAnsi="Arial" w:cs="Arial"/>
        <w:sz w:val="16"/>
        <w:szCs w:val="16"/>
      </w:rPr>
      <w:tab/>
      <w:t>V0.1 26</w:t>
    </w:r>
    <w:r>
      <w:rPr>
        <w:rStyle w:val="PageNumber"/>
        <w:rFonts w:ascii="Arial" w:hAnsi="Arial" w:cs="Arial"/>
        <w:sz w:val="16"/>
        <w:szCs w:val="16"/>
      </w:rPr>
      <w:t>/Jul/2016</w:t>
    </w:r>
  </w:p>
  <w:p w:rsidR="00930BB9" w:rsidRPr="0084349E" w:rsidRDefault="00930BB9" w:rsidP="0090111A">
    <w:pPr>
      <w:pStyle w:val="Footer"/>
      <w:tabs>
        <w:tab w:val="clear" w:pos="8306"/>
        <w:tab w:val="right" w:pos="9360"/>
      </w:tabs>
      <w:rPr>
        <w:rFonts w:ascii="Arial" w:hAnsi="Arial" w:cs="Arial"/>
        <w:sz w:val="16"/>
        <w:szCs w:val="16"/>
      </w:rPr>
    </w:pPr>
    <w:r>
      <w:rPr>
        <w:rStyle w:val="PageNumber"/>
        <w:rFonts w:ascii="Arial" w:hAnsi="Arial" w:cs="Arial"/>
        <w:sz w:val="16"/>
        <w:szCs w:val="16"/>
      </w:rPr>
      <w:t>IRAS Ref: 199154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40" w:rsidRDefault="00583F40">
      <w:r>
        <w:separator/>
      </w:r>
    </w:p>
  </w:footnote>
  <w:footnote w:type="continuationSeparator" w:id="0">
    <w:p w:rsidR="00583F40" w:rsidRDefault="00583F40">
      <w:r>
        <w:continuationSeparator/>
      </w:r>
    </w:p>
  </w:footnote>
  <w:footnote w:type="continuationNotice" w:id="1">
    <w:p w:rsidR="00583F40" w:rsidRDefault="00583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0" w:rsidRDefault="00930BB9" w:rsidP="002B7CEF">
    <w:pPr>
      <w:pStyle w:val="Header"/>
      <w:ind w:right="-755"/>
    </w:pPr>
    <w:r>
      <w:rPr>
        <w:noProof/>
      </w:rPr>
      <w:drawing>
        <wp:anchor distT="0" distB="0" distL="114300" distR="114300" simplePos="0" relativeHeight="251658240" behindDoc="0" locked="0" layoutInCell="1" allowOverlap="1" wp14:editId="5020D9BF">
          <wp:simplePos x="0" y="0"/>
          <wp:positionH relativeFrom="column">
            <wp:posOffset>-798382</wp:posOffset>
          </wp:positionH>
          <wp:positionV relativeFrom="paragraph">
            <wp:posOffset>-86360</wp:posOffset>
          </wp:positionV>
          <wp:extent cx="2095500" cy="920591"/>
          <wp:effectExtent l="0" t="0" r="0" b="0"/>
          <wp:wrapNone/>
          <wp:docPr id="3" name="Picture 3" descr="I-WOTCH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OTCH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205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76348E" wp14:editId="1597451A">
          <wp:simplePos x="0" y="0"/>
          <wp:positionH relativeFrom="column">
            <wp:posOffset>4676775</wp:posOffset>
          </wp:positionH>
          <wp:positionV relativeFrom="paragraph">
            <wp:posOffset>-4445</wp:posOffset>
          </wp:positionV>
          <wp:extent cx="1400175" cy="828675"/>
          <wp:effectExtent l="0" t="0" r="9525" b="9525"/>
          <wp:wrapThrough wrapText="bothSides">
            <wp:wrapPolygon edited="0">
              <wp:start x="0" y="3476"/>
              <wp:lineTo x="0" y="21352"/>
              <wp:lineTo x="21453" y="21352"/>
              <wp:lineTo x="21453" y="3476"/>
              <wp:lineTo x="0" y="3476"/>
            </wp:wrapPolygon>
          </wp:wrapThrough>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21437" b="21437"/>
                  <a:stretch>
                    <a:fillRect/>
                  </a:stretch>
                </pic:blipFill>
                <pic:spPr bwMode="auto">
                  <a:xfrm>
                    <a:off x="0" y="0"/>
                    <a:ext cx="14001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8BA">
      <w:rPr>
        <w:noProof/>
      </w:rPr>
      <mc:AlternateContent>
        <mc:Choice Requires="wps">
          <w:drawing>
            <wp:anchor distT="0" distB="0" distL="114300" distR="114300" simplePos="0" relativeHeight="251657216" behindDoc="0" locked="0" layoutInCell="1" allowOverlap="1" wp14:anchorId="29F4A355" wp14:editId="292AB239">
              <wp:simplePos x="0" y="0"/>
              <wp:positionH relativeFrom="column">
                <wp:posOffset>1604010</wp:posOffset>
              </wp:positionH>
              <wp:positionV relativeFrom="paragraph">
                <wp:posOffset>-368935</wp:posOffset>
              </wp:positionV>
              <wp:extent cx="252095" cy="266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F40" w:rsidRDefault="00583F4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F4A355" id="_x0000_t202" coordsize="21600,21600" o:spt="202" path="m,l,21600r21600,l21600,xe">
              <v:stroke joinstyle="miter"/>
              <v:path gradientshapeok="t" o:connecttype="rect"/>
            </v:shapetype>
            <v:shape id="Text Box 6" o:spid="_x0000_s1043" type="#_x0000_t202" style="position:absolute;margin-left:126.3pt;margin-top:-29.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Y0fg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" stroked="f">
              <v:textbox style="mso-fit-shape-to-text:t">
                <w:txbxContent>
                  <w:p w:rsidR="00583F40" w:rsidRDefault="00583F40"/>
                </w:txbxContent>
              </v:textbox>
            </v:shape>
          </w:pict>
        </mc:Fallback>
      </mc:AlternateContent>
    </w:r>
    <w:r w:rsidR="002B7CEF">
      <w:rPr>
        <w:noProof/>
      </w:rPr>
      <w:t xml:space="preserve">                                                   </w:t>
    </w:r>
    <w:r>
      <w:rPr>
        <w:noProof/>
      </w:rPr>
      <w:tab/>
    </w:r>
    <w:r>
      <w:rPr>
        <w:noProof/>
      </w:rPr>
      <w:tab/>
    </w:r>
    <w:r w:rsidR="002B7CE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E0"/>
    <w:multiLevelType w:val="hybridMultilevel"/>
    <w:tmpl w:val="A9DAC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26448"/>
    <w:multiLevelType w:val="hybridMultilevel"/>
    <w:tmpl w:val="F0C2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D6899"/>
    <w:multiLevelType w:val="hybridMultilevel"/>
    <w:tmpl w:val="F98E8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F2804"/>
    <w:multiLevelType w:val="hybridMultilevel"/>
    <w:tmpl w:val="F4562F3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609CF"/>
    <w:multiLevelType w:val="multilevel"/>
    <w:tmpl w:val="D87CA948"/>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114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ED31AD"/>
    <w:multiLevelType w:val="hybridMultilevel"/>
    <w:tmpl w:val="E52A0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707B"/>
    <w:multiLevelType w:val="hybridMultilevel"/>
    <w:tmpl w:val="CE68E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85110"/>
    <w:multiLevelType w:val="hybridMultilevel"/>
    <w:tmpl w:val="49EA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52CB1"/>
    <w:multiLevelType w:val="hybridMultilevel"/>
    <w:tmpl w:val="6FD8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63869"/>
    <w:multiLevelType w:val="hybridMultilevel"/>
    <w:tmpl w:val="C4B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A7E83"/>
    <w:multiLevelType w:val="hybridMultilevel"/>
    <w:tmpl w:val="84985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82A0D"/>
    <w:multiLevelType w:val="hybridMultilevel"/>
    <w:tmpl w:val="F27E8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014F7"/>
    <w:multiLevelType w:val="hybridMultilevel"/>
    <w:tmpl w:val="E70E9044"/>
    <w:lvl w:ilvl="0" w:tplc="A1641B2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43A02DF"/>
    <w:multiLevelType w:val="hybridMultilevel"/>
    <w:tmpl w:val="95D4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04DF6"/>
    <w:multiLevelType w:val="hybridMultilevel"/>
    <w:tmpl w:val="38A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E1F9F"/>
    <w:multiLevelType w:val="hybridMultilevel"/>
    <w:tmpl w:val="7B9E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450BC"/>
    <w:multiLevelType w:val="hybridMultilevel"/>
    <w:tmpl w:val="7B04B2F0"/>
    <w:lvl w:ilvl="0" w:tplc="2C9A9DE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14A5C"/>
    <w:multiLevelType w:val="hybridMultilevel"/>
    <w:tmpl w:val="F95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40EA4"/>
    <w:multiLevelType w:val="hybridMultilevel"/>
    <w:tmpl w:val="995285FC"/>
    <w:lvl w:ilvl="0" w:tplc="1A50CC4E">
      <w:start w:val="1"/>
      <w:numFmt w:val="decimal"/>
      <w:lvlText w:val="%1."/>
      <w:lvlJc w:val="left"/>
      <w:pPr>
        <w:tabs>
          <w:tab w:val="num" w:pos="720"/>
        </w:tabs>
        <w:ind w:left="720" w:hanging="360"/>
      </w:pPr>
      <w:rPr>
        <w:rFonts w:cs="Times New Roman" w:hint="default"/>
        <w:b/>
        <w:i w:val="0"/>
        <w:color w:val="FF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0674A3"/>
    <w:multiLevelType w:val="hybridMultilevel"/>
    <w:tmpl w:val="265CEEDA"/>
    <w:lvl w:ilvl="0" w:tplc="E79024DA">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B5F5B"/>
    <w:multiLevelType w:val="hybridMultilevel"/>
    <w:tmpl w:val="F19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36AD7"/>
    <w:multiLevelType w:val="singleLevel"/>
    <w:tmpl w:val="8C62026E"/>
    <w:lvl w:ilvl="0">
      <w:start w:val="1"/>
      <w:numFmt w:val="decimal"/>
      <w:lvlText w:val="%1."/>
      <w:legacy w:legacy="1" w:legacySpace="0" w:legacyIndent="283"/>
      <w:lvlJc w:val="left"/>
      <w:pPr>
        <w:ind w:left="283" w:hanging="283"/>
      </w:pPr>
    </w:lvl>
  </w:abstractNum>
  <w:abstractNum w:abstractNumId="23"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D6B0E"/>
    <w:multiLevelType w:val="hybridMultilevel"/>
    <w:tmpl w:val="B16E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76D65"/>
    <w:multiLevelType w:val="hybridMultilevel"/>
    <w:tmpl w:val="0140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64BD8"/>
    <w:multiLevelType w:val="hybridMultilevel"/>
    <w:tmpl w:val="AAEC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76607"/>
    <w:multiLevelType w:val="hybridMultilevel"/>
    <w:tmpl w:val="A9D24E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6A08E7"/>
    <w:multiLevelType w:val="hybridMultilevel"/>
    <w:tmpl w:val="45401484"/>
    <w:lvl w:ilvl="0" w:tplc="0809000F">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48791C0B"/>
    <w:multiLevelType w:val="hybridMultilevel"/>
    <w:tmpl w:val="482A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00768F"/>
    <w:multiLevelType w:val="hybridMultilevel"/>
    <w:tmpl w:val="8D907002"/>
    <w:lvl w:ilvl="0" w:tplc="8C4A7B7A">
      <w:start w:val="4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447D1"/>
    <w:multiLevelType w:val="hybridMultilevel"/>
    <w:tmpl w:val="5E8C9A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271BC8"/>
    <w:multiLevelType w:val="hybridMultilevel"/>
    <w:tmpl w:val="EDDC9E3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563F76C0"/>
    <w:multiLevelType w:val="hybridMultilevel"/>
    <w:tmpl w:val="F2CE67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7E648E7"/>
    <w:multiLevelType w:val="hybridMultilevel"/>
    <w:tmpl w:val="56FC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0379E2"/>
    <w:multiLevelType w:val="multilevel"/>
    <w:tmpl w:val="6DC0DEAA"/>
    <w:lvl w:ilvl="0">
      <w:start w:val="1"/>
      <w:numFmt w:val="bullet"/>
      <w:lvlText w:val=""/>
      <w:lvlJc w:val="left"/>
      <w:pPr>
        <w:tabs>
          <w:tab w:val="num" w:pos="720"/>
        </w:tabs>
        <w:ind w:left="720" w:hanging="360"/>
      </w:pPr>
      <w:rPr>
        <w:rFonts w:ascii="Symbol" w:hAnsi="Symbol" w:hint="default"/>
        <w:b/>
        <w:i/>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F393A"/>
    <w:multiLevelType w:val="hybridMultilevel"/>
    <w:tmpl w:val="50A4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2271E8"/>
    <w:multiLevelType w:val="hybridMultilevel"/>
    <w:tmpl w:val="4AC8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B6573"/>
    <w:multiLevelType w:val="multilevel"/>
    <w:tmpl w:val="315AA4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D2930"/>
    <w:multiLevelType w:val="hybridMultilevel"/>
    <w:tmpl w:val="A22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436ED"/>
    <w:multiLevelType w:val="hybridMultilevel"/>
    <w:tmpl w:val="C118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0"/>
  </w:num>
  <w:num w:numId="5">
    <w:abstractNumId w:val="17"/>
  </w:num>
  <w:num w:numId="6">
    <w:abstractNumId w:val="26"/>
  </w:num>
  <w:num w:numId="7">
    <w:abstractNumId w:val="20"/>
  </w:num>
  <w:num w:numId="8">
    <w:abstractNumId w:val="40"/>
  </w:num>
  <w:num w:numId="9">
    <w:abstractNumId w:val="8"/>
  </w:num>
  <w:num w:numId="10">
    <w:abstractNumId w:val="29"/>
  </w:num>
  <w:num w:numId="11">
    <w:abstractNumId w:val="11"/>
  </w:num>
  <w:num w:numId="12">
    <w:abstractNumId w:val="35"/>
  </w:num>
  <w:num w:numId="13">
    <w:abstractNumId w:val="7"/>
  </w:num>
  <w:num w:numId="14">
    <w:abstractNumId w:val="19"/>
  </w:num>
  <w:num w:numId="15">
    <w:abstractNumId w:val="30"/>
  </w:num>
  <w:num w:numId="16">
    <w:abstractNumId w:val="38"/>
  </w:num>
  <w:num w:numId="17">
    <w:abstractNumId w:val="13"/>
  </w:num>
  <w:num w:numId="18">
    <w:abstractNumId w:val="28"/>
  </w:num>
  <w:num w:numId="19">
    <w:abstractNumId w:val="32"/>
  </w:num>
  <w:num w:numId="20">
    <w:abstractNumId w:val="9"/>
  </w:num>
  <w:num w:numId="21">
    <w:abstractNumId w:val="36"/>
  </w:num>
  <w:num w:numId="22">
    <w:abstractNumId w:val="24"/>
  </w:num>
  <w:num w:numId="23">
    <w:abstractNumId w:val="21"/>
  </w:num>
  <w:num w:numId="24">
    <w:abstractNumId w:val="4"/>
  </w:num>
  <w:num w:numId="25">
    <w:abstractNumId w:val="23"/>
  </w:num>
  <w:num w:numId="26">
    <w:abstractNumId w:val="5"/>
  </w:num>
  <w:num w:numId="27">
    <w:abstractNumId w:val="3"/>
  </w:num>
  <w:num w:numId="28">
    <w:abstractNumId w:val="33"/>
  </w:num>
  <w:num w:numId="29">
    <w:abstractNumId w:val="27"/>
  </w:num>
  <w:num w:numId="30">
    <w:abstractNumId w:val="10"/>
  </w:num>
  <w:num w:numId="31">
    <w:abstractNumId w:val="18"/>
  </w:num>
  <w:num w:numId="32">
    <w:abstractNumId w:val="15"/>
  </w:num>
  <w:num w:numId="33">
    <w:abstractNumId w:val="39"/>
  </w:num>
  <w:num w:numId="34">
    <w:abstractNumId w:val="14"/>
  </w:num>
  <w:num w:numId="35">
    <w:abstractNumId w:val="6"/>
  </w:num>
  <w:num w:numId="36">
    <w:abstractNumId w:val="25"/>
  </w:num>
  <w:num w:numId="37">
    <w:abstractNumId w:val="16"/>
  </w:num>
  <w:num w:numId="38">
    <w:abstractNumId w:val="34"/>
  </w:num>
  <w:num w:numId="39">
    <w:abstractNumId w:val="37"/>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A2"/>
    <w:rsid w:val="00024C69"/>
    <w:rsid w:val="000263C3"/>
    <w:rsid w:val="000268D2"/>
    <w:rsid w:val="00040613"/>
    <w:rsid w:val="00044374"/>
    <w:rsid w:val="000458C7"/>
    <w:rsid w:val="000621DB"/>
    <w:rsid w:val="00064558"/>
    <w:rsid w:val="00066D1D"/>
    <w:rsid w:val="00070033"/>
    <w:rsid w:val="00082CA5"/>
    <w:rsid w:val="000860F9"/>
    <w:rsid w:val="000B0FF9"/>
    <w:rsid w:val="000B2677"/>
    <w:rsid w:val="000B4031"/>
    <w:rsid w:val="000B5558"/>
    <w:rsid w:val="000C0110"/>
    <w:rsid w:val="000C37A0"/>
    <w:rsid w:val="000C3CAA"/>
    <w:rsid w:val="000C5EB0"/>
    <w:rsid w:val="000E3072"/>
    <w:rsid w:val="000E6CCE"/>
    <w:rsid w:val="000E6D56"/>
    <w:rsid w:val="000F3267"/>
    <w:rsid w:val="000F3A2C"/>
    <w:rsid w:val="001110FE"/>
    <w:rsid w:val="00112909"/>
    <w:rsid w:val="001163EC"/>
    <w:rsid w:val="00136798"/>
    <w:rsid w:val="00137F4B"/>
    <w:rsid w:val="00142FE1"/>
    <w:rsid w:val="00152BA0"/>
    <w:rsid w:val="00153B74"/>
    <w:rsid w:val="0015504E"/>
    <w:rsid w:val="00156E65"/>
    <w:rsid w:val="0016344F"/>
    <w:rsid w:val="00187ADC"/>
    <w:rsid w:val="0019465C"/>
    <w:rsid w:val="00195AC1"/>
    <w:rsid w:val="001B08F6"/>
    <w:rsid w:val="001B7FF8"/>
    <w:rsid w:val="001C1B55"/>
    <w:rsid w:val="001C3633"/>
    <w:rsid w:val="001C719E"/>
    <w:rsid w:val="001D1A41"/>
    <w:rsid w:val="001D2EAE"/>
    <w:rsid w:val="001E1A3E"/>
    <w:rsid w:val="001F078A"/>
    <w:rsid w:val="001F1E20"/>
    <w:rsid w:val="001F6E56"/>
    <w:rsid w:val="001F72FA"/>
    <w:rsid w:val="00206C44"/>
    <w:rsid w:val="00207608"/>
    <w:rsid w:val="002165E4"/>
    <w:rsid w:val="00225B27"/>
    <w:rsid w:val="00226855"/>
    <w:rsid w:val="00231382"/>
    <w:rsid w:val="00237699"/>
    <w:rsid w:val="00243243"/>
    <w:rsid w:val="00243A00"/>
    <w:rsid w:val="00253281"/>
    <w:rsid w:val="00254308"/>
    <w:rsid w:val="00257C4E"/>
    <w:rsid w:val="0027513A"/>
    <w:rsid w:val="00276990"/>
    <w:rsid w:val="00282E4D"/>
    <w:rsid w:val="00284CDB"/>
    <w:rsid w:val="002875C8"/>
    <w:rsid w:val="00295DC3"/>
    <w:rsid w:val="00296D00"/>
    <w:rsid w:val="00297160"/>
    <w:rsid w:val="002A016D"/>
    <w:rsid w:val="002A4836"/>
    <w:rsid w:val="002B79A5"/>
    <w:rsid w:val="002B7CEF"/>
    <w:rsid w:val="002D13CD"/>
    <w:rsid w:val="002D1495"/>
    <w:rsid w:val="002D1E29"/>
    <w:rsid w:val="002E023F"/>
    <w:rsid w:val="002E096B"/>
    <w:rsid w:val="002E121D"/>
    <w:rsid w:val="002F394F"/>
    <w:rsid w:val="00300D2E"/>
    <w:rsid w:val="00302122"/>
    <w:rsid w:val="0031402F"/>
    <w:rsid w:val="00314750"/>
    <w:rsid w:val="00314FB6"/>
    <w:rsid w:val="003275D8"/>
    <w:rsid w:val="0032771F"/>
    <w:rsid w:val="003375A2"/>
    <w:rsid w:val="00345240"/>
    <w:rsid w:val="00346826"/>
    <w:rsid w:val="003573B1"/>
    <w:rsid w:val="00363449"/>
    <w:rsid w:val="00366C8B"/>
    <w:rsid w:val="00383467"/>
    <w:rsid w:val="00385C44"/>
    <w:rsid w:val="00391D63"/>
    <w:rsid w:val="00393A80"/>
    <w:rsid w:val="003A5A51"/>
    <w:rsid w:val="003D09C6"/>
    <w:rsid w:val="003D23EF"/>
    <w:rsid w:val="003D6530"/>
    <w:rsid w:val="003E0D58"/>
    <w:rsid w:val="004072E4"/>
    <w:rsid w:val="00414B8D"/>
    <w:rsid w:val="0042259F"/>
    <w:rsid w:val="00432660"/>
    <w:rsid w:val="00432CD9"/>
    <w:rsid w:val="00432DCA"/>
    <w:rsid w:val="0043622B"/>
    <w:rsid w:val="00444C47"/>
    <w:rsid w:val="00453407"/>
    <w:rsid w:val="00460B16"/>
    <w:rsid w:val="00464661"/>
    <w:rsid w:val="00467BD5"/>
    <w:rsid w:val="00477861"/>
    <w:rsid w:val="00482F3E"/>
    <w:rsid w:val="004844A8"/>
    <w:rsid w:val="00486C6A"/>
    <w:rsid w:val="00490826"/>
    <w:rsid w:val="004A03CE"/>
    <w:rsid w:val="004A13BB"/>
    <w:rsid w:val="004A1E61"/>
    <w:rsid w:val="004B0F8E"/>
    <w:rsid w:val="004B452B"/>
    <w:rsid w:val="004B61D1"/>
    <w:rsid w:val="004B673E"/>
    <w:rsid w:val="004D28CB"/>
    <w:rsid w:val="004E0512"/>
    <w:rsid w:val="004E1ABD"/>
    <w:rsid w:val="004E4BD4"/>
    <w:rsid w:val="004E7D10"/>
    <w:rsid w:val="004F7E51"/>
    <w:rsid w:val="005078BA"/>
    <w:rsid w:val="00512795"/>
    <w:rsid w:val="00515F68"/>
    <w:rsid w:val="00526519"/>
    <w:rsid w:val="00530E33"/>
    <w:rsid w:val="00553910"/>
    <w:rsid w:val="00556196"/>
    <w:rsid w:val="00563D6B"/>
    <w:rsid w:val="00564DC4"/>
    <w:rsid w:val="005656C8"/>
    <w:rsid w:val="00583F40"/>
    <w:rsid w:val="00591798"/>
    <w:rsid w:val="005A490A"/>
    <w:rsid w:val="005B2DBB"/>
    <w:rsid w:val="005C71F2"/>
    <w:rsid w:val="005D3C0F"/>
    <w:rsid w:val="005E57F0"/>
    <w:rsid w:val="005F44C5"/>
    <w:rsid w:val="005F6767"/>
    <w:rsid w:val="00605856"/>
    <w:rsid w:val="00610350"/>
    <w:rsid w:val="00612170"/>
    <w:rsid w:val="00615912"/>
    <w:rsid w:val="00616FAE"/>
    <w:rsid w:val="006226EE"/>
    <w:rsid w:val="00626BFA"/>
    <w:rsid w:val="00627618"/>
    <w:rsid w:val="006474F1"/>
    <w:rsid w:val="00651BE7"/>
    <w:rsid w:val="00656741"/>
    <w:rsid w:val="00656B2E"/>
    <w:rsid w:val="00660FED"/>
    <w:rsid w:val="00662C00"/>
    <w:rsid w:val="0067056A"/>
    <w:rsid w:val="00670E66"/>
    <w:rsid w:val="00684207"/>
    <w:rsid w:val="006A42CA"/>
    <w:rsid w:val="006A4369"/>
    <w:rsid w:val="006B063F"/>
    <w:rsid w:val="006B2027"/>
    <w:rsid w:val="006B54D6"/>
    <w:rsid w:val="006B5770"/>
    <w:rsid w:val="006C1032"/>
    <w:rsid w:val="006C7800"/>
    <w:rsid w:val="006D27BB"/>
    <w:rsid w:val="006D3A30"/>
    <w:rsid w:val="006E1BCD"/>
    <w:rsid w:val="006E57FF"/>
    <w:rsid w:val="006F459E"/>
    <w:rsid w:val="0070369B"/>
    <w:rsid w:val="00707C76"/>
    <w:rsid w:val="00707F3D"/>
    <w:rsid w:val="00726215"/>
    <w:rsid w:val="00726A83"/>
    <w:rsid w:val="00732B3A"/>
    <w:rsid w:val="0075147E"/>
    <w:rsid w:val="00753304"/>
    <w:rsid w:val="007562A3"/>
    <w:rsid w:val="007616A4"/>
    <w:rsid w:val="0076773A"/>
    <w:rsid w:val="0077094D"/>
    <w:rsid w:val="007719DA"/>
    <w:rsid w:val="007A0354"/>
    <w:rsid w:val="007A280B"/>
    <w:rsid w:val="007A747A"/>
    <w:rsid w:val="007B7FA3"/>
    <w:rsid w:val="007C0C61"/>
    <w:rsid w:val="007C1119"/>
    <w:rsid w:val="007C4375"/>
    <w:rsid w:val="007C55E8"/>
    <w:rsid w:val="007C6647"/>
    <w:rsid w:val="007D3862"/>
    <w:rsid w:val="007D3F44"/>
    <w:rsid w:val="007E2D94"/>
    <w:rsid w:val="007E5372"/>
    <w:rsid w:val="007F5AF1"/>
    <w:rsid w:val="007F6D91"/>
    <w:rsid w:val="00800BF5"/>
    <w:rsid w:val="008011CC"/>
    <w:rsid w:val="00802CBC"/>
    <w:rsid w:val="00807AFC"/>
    <w:rsid w:val="008111FE"/>
    <w:rsid w:val="008135FD"/>
    <w:rsid w:val="0082152D"/>
    <w:rsid w:val="00823278"/>
    <w:rsid w:val="008311C1"/>
    <w:rsid w:val="00832DB1"/>
    <w:rsid w:val="0083388F"/>
    <w:rsid w:val="0083508C"/>
    <w:rsid w:val="00840890"/>
    <w:rsid w:val="0084349E"/>
    <w:rsid w:val="00844D03"/>
    <w:rsid w:val="008504B1"/>
    <w:rsid w:val="00856896"/>
    <w:rsid w:val="00861186"/>
    <w:rsid w:val="00863CAC"/>
    <w:rsid w:val="00872E80"/>
    <w:rsid w:val="008847FA"/>
    <w:rsid w:val="00884B3C"/>
    <w:rsid w:val="00890E5D"/>
    <w:rsid w:val="008A41F8"/>
    <w:rsid w:val="008A5695"/>
    <w:rsid w:val="008B0FD0"/>
    <w:rsid w:val="008B14F0"/>
    <w:rsid w:val="008B253F"/>
    <w:rsid w:val="008D757D"/>
    <w:rsid w:val="008E1340"/>
    <w:rsid w:val="008E3129"/>
    <w:rsid w:val="008E5F8F"/>
    <w:rsid w:val="008F2AFF"/>
    <w:rsid w:val="0090111A"/>
    <w:rsid w:val="0090144D"/>
    <w:rsid w:val="00911418"/>
    <w:rsid w:val="00912216"/>
    <w:rsid w:val="00912390"/>
    <w:rsid w:val="00915F9D"/>
    <w:rsid w:val="00923D8C"/>
    <w:rsid w:val="00925878"/>
    <w:rsid w:val="00930BB9"/>
    <w:rsid w:val="00936FBA"/>
    <w:rsid w:val="0094006C"/>
    <w:rsid w:val="00942CE1"/>
    <w:rsid w:val="00956843"/>
    <w:rsid w:val="0095734A"/>
    <w:rsid w:val="0096128D"/>
    <w:rsid w:val="009665B0"/>
    <w:rsid w:val="00972B20"/>
    <w:rsid w:val="00981F35"/>
    <w:rsid w:val="00994B16"/>
    <w:rsid w:val="009A7147"/>
    <w:rsid w:val="009B186E"/>
    <w:rsid w:val="009B2B62"/>
    <w:rsid w:val="009B78AB"/>
    <w:rsid w:val="009C2E47"/>
    <w:rsid w:val="009C3187"/>
    <w:rsid w:val="009C7AA1"/>
    <w:rsid w:val="009D03F1"/>
    <w:rsid w:val="009D3B7D"/>
    <w:rsid w:val="009D6B56"/>
    <w:rsid w:val="009E18D9"/>
    <w:rsid w:val="009E7CF0"/>
    <w:rsid w:val="009F39A7"/>
    <w:rsid w:val="009F5AD8"/>
    <w:rsid w:val="00A01F52"/>
    <w:rsid w:val="00A206CC"/>
    <w:rsid w:val="00A208CE"/>
    <w:rsid w:val="00A2409C"/>
    <w:rsid w:val="00A35FAC"/>
    <w:rsid w:val="00A45CE7"/>
    <w:rsid w:val="00A4661D"/>
    <w:rsid w:val="00A4693B"/>
    <w:rsid w:val="00A52EE5"/>
    <w:rsid w:val="00A57DBA"/>
    <w:rsid w:val="00A6486A"/>
    <w:rsid w:val="00A656F3"/>
    <w:rsid w:val="00A746E5"/>
    <w:rsid w:val="00A77AA1"/>
    <w:rsid w:val="00A876A7"/>
    <w:rsid w:val="00A95D57"/>
    <w:rsid w:val="00AA6DE6"/>
    <w:rsid w:val="00AA7F0C"/>
    <w:rsid w:val="00AB5598"/>
    <w:rsid w:val="00AC53BE"/>
    <w:rsid w:val="00AC5B3C"/>
    <w:rsid w:val="00AC6A91"/>
    <w:rsid w:val="00AD1492"/>
    <w:rsid w:val="00AE7F32"/>
    <w:rsid w:val="00AF2002"/>
    <w:rsid w:val="00AF63AB"/>
    <w:rsid w:val="00B004FE"/>
    <w:rsid w:val="00B02564"/>
    <w:rsid w:val="00B035DE"/>
    <w:rsid w:val="00B21943"/>
    <w:rsid w:val="00B21A0E"/>
    <w:rsid w:val="00B21CFF"/>
    <w:rsid w:val="00B22F5B"/>
    <w:rsid w:val="00B24887"/>
    <w:rsid w:val="00B24E1D"/>
    <w:rsid w:val="00B3549B"/>
    <w:rsid w:val="00B36486"/>
    <w:rsid w:val="00B4188B"/>
    <w:rsid w:val="00B5187D"/>
    <w:rsid w:val="00B57172"/>
    <w:rsid w:val="00B62583"/>
    <w:rsid w:val="00B70DD8"/>
    <w:rsid w:val="00B73FA8"/>
    <w:rsid w:val="00B853FD"/>
    <w:rsid w:val="00B91370"/>
    <w:rsid w:val="00B9635B"/>
    <w:rsid w:val="00B9781F"/>
    <w:rsid w:val="00BA1935"/>
    <w:rsid w:val="00BA5288"/>
    <w:rsid w:val="00BA70B6"/>
    <w:rsid w:val="00BA7A6D"/>
    <w:rsid w:val="00BB1717"/>
    <w:rsid w:val="00BD2441"/>
    <w:rsid w:val="00BD48CD"/>
    <w:rsid w:val="00BD6866"/>
    <w:rsid w:val="00BE7122"/>
    <w:rsid w:val="00C02216"/>
    <w:rsid w:val="00C16B03"/>
    <w:rsid w:val="00C3124A"/>
    <w:rsid w:val="00C316A3"/>
    <w:rsid w:val="00C53524"/>
    <w:rsid w:val="00C556FE"/>
    <w:rsid w:val="00C62EB2"/>
    <w:rsid w:val="00C679DF"/>
    <w:rsid w:val="00C74E9A"/>
    <w:rsid w:val="00C760BE"/>
    <w:rsid w:val="00C774BB"/>
    <w:rsid w:val="00C81F60"/>
    <w:rsid w:val="00C84919"/>
    <w:rsid w:val="00C8704D"/>
    <w:rsid w:val="00C9283C"/>
    <w:rsid w:val="00C9594D"/>
    <w:rsid w:val="00C97386"/>
    <w:rsid w:val="00CA0F0A"/>
    <w:rsid w:val="00CA2DC3"/>
    <w:rsid w:val="00CA767C"/>
    <w:rsid w:val="00CA7808"/>
    <w:rsid w:val="00CB07F1"/>
    <w:rsid w:val="00CB43D5"/>
    <w:rsid w:val="00CB6CF4"/>
    <w:rsid w:val="00CB7A18"/>
    <w:rsid w:val="00CC1816"/>
    <w:rsid w:val="00CC4527"/>
    <w:rsid w:val="00CC51A2"/>
    <w:rsid w:val="00CD4638"/>
    <w:rsid w:val="00CD4D6F"/>
    <w:rsid w:val="00CE6EEA"/>
    <w:rsid w:val="00CE6F9C"/>
    <w:rsid w:val="00CF02E0"/>
    <w:rsid w:val="00CF7515"/>
    <w:rsid w:val="00D31ED5"/>
    <w:rsid w:val="00D36890"/>
    <w:rsid w:val="00D37F66"/>
    <w:rsid w:val="00D43368"/>
    <w:rsid w:val="00D55348"/>
    <w:rsid w:val="00D64155"/>
    <w:rsid w:val="00D75E5B"/>
    <w:rsid w:val="00DA1F4B"/>
    <w:rsid w:val="00DA4DE3"/>
    <w:rsid w:val="00DB0ADD"/>
    <w:rsid w:val="00DB7090"/>
    <w:rsid w:val="00DC0992"/>
    <w:rsid w:val="00DC6824"/>
    <w:rsid w:val="00DD3D1F"/>
    <w:rsid w:val="00DE24E5"/>
    <w:rsid w:val="00DE2E38"/>
    <w:rsid w:val="00DE5670"/>
    <w:rsid w:val="00E02D70"/>
    <w:rsid w:val="00E13DBA"/>
    <w:rsid w:val="00E16CF2"/>
    <w:rsid w:val="00E1773B"/>
    <w:rsid w:val="00E20905"/>
    <w:rsid w:val="00E23F33"/>
    <w:rsid w:val="00E33FBF"/>
    <w:rsid w:val="00E4170E"/>
    <w:rsid w:val="00E41C6B"/>
    <w:rsid w:val="00E43F24"/>
    <w:rsid w:val="00E509EE"/>
    <w:rsid w:val="00E60111"/>
    <w:rsid w:val="00E60770"/>
    <w:rsid w:val="00E62AA5"/>
    <w:rsid w:val="00E7431A"/>
    <w:rsid w:val="00E81D84"/>
    <w:rsid w:val="00E93203"/>
    <w:rsid w:val="00E95263"/>
    <w:rsid w:val="00E9530F"/>
    <w:rsid w:val="00E9704A"/>
    <w:rsid w:val="00E97474"/>
    <w:rsid w:val="00EB1114"/>
    <w:rsid w:val="00EB50E5"/>
    <w:rsid w:val="00EC0CB7"/>
    <w:rsid w:val="00EC6FD5"/>
    <w:rsid w:val="00EE39E6"/>
    <w:rsid w:val="00EE44CC"/>
    <w:rsid w:val="00EF197D"/>
    <w:rsid w:val="00EF4E14"/>
    <w:rsid w:val="00F0243D"/>
    <w:rsid w:val="00F034AB"/>
    <w:rsid w:val="00F07FB2"/>
    <w:rsid w:val="00F22255"/>
    <w:rsid w:val="00F230E1"/>
    <w:rsid w:val="00F253E5"/>
    <w:rsid w:val="00F25D51"/>
    <w:rsid w:val="00F36AD3"/>
    <w:rsid w:val="00F454D1"/>
    <w:rsid w:val="00F55248"/>
    <w:rsid w:val="00F55CFF"/>
    <w:rsid w:val="00F66B9A"/>
    <w:rsid w:val="00F75ED9"/>
    <w:rsid w:val="00F8072B"/>
    <w:rsid w:val="00F90F4C"/>
    <w:rsid w:val="00FA3E2E"/>
    <w:rsid w:val="00FB198E"/>
    <w:rsid w:val="00FB329E"/>
    <w:rsid w:val="00FB53F2"/>
    <w:rsid w:val="00FC4816"/>
    <w:rsid w:val="00FC66B2"/>
    <w:rsid w:val="00FD2F2A"/>
    <w:rsid w:val="00FD42E2"/>
    <w:rsid w:val="00FF3614"/>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01AC1217-C42A-4881-813A-B32FD5E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9C"/>
    <w:rPr>
      <w:sz w:val="24"/>
      <w:szCs w:val="24"/>
    </w:rPr>
  </w:style>
  <w:style w:type="paragraph" w:styleId="Heading1">
    <w:name w:val="heading 1"/>
    <w:basedOn w:val="Normal"/>
    <w:next w:val="Normal"/>
    <w:link w:val="Heading1Char"/>
    <w:uiPriority w:val="99"/>
    <w:qFormat/>
    <w:rsid w:val="00C679DF"/>
    <w:pPr>
      <w:numPr>
        <w:numId w:val="26"/>
      </w:numPr>
      <w:spacing w:before="480" w:line="276" w:lineRule="auto"/>
      <w:contextualSpacing/>
      <w:outlineLvl w:val="0"/>
    </w:pPr>
    <w:rPr>
      <w:rFonts w:ascii="Calibri" w:hAnsi="Calibri" w:cs="Calibri"/>
      <w:b/>
      <w:bCs/>
    </w:rPr>
  </w:style>
  <w:style w:type="paragraph" w:styleId="Heading2">
    <w:name w:val="heading 2"/>
    <w:basedOn w:val="Heading1"/>
    <w:next w:val="Normal"/>
    <w:link w:val="Heading2Char"/>
    <w:uiPriority w:val="99"/>
    <w:qFormat/>
    <w:rsid w:val="00C679DF"/>
    <w:pPr>
      <w:numPr>
        <w:ilvl w:val="1"/>
      </w:numPr>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79DF"/>
    <w:rPr>
      <w:rFonts w:ascii="Calibri" w:hAnsi="Calibri" w:cs="Calibri"/>
      <w:b/>
      <w:bCs/>
      <w:sz w:val="24"/>
      <w:szCs w:val="24"/>
    </w:rPr>
  </w:style>
  <w:style w:type="character" w:customStyle="1" w:styleId="Heading2Char">
    <w:name w:val="Heading 2 Char"/>
    <w:basedOn w:val="DefaultParagraphFont"/>
    <w:link w:val="Heading2"/>
    <w:uiPriority w:val="99"/>
    <w:locked/>
    <w:rsid w:val="00C679DF"/>
    <w:rPr>
      <w:rFonts w:ascii="Calibri" w:hAnsi="Calibri" w:cs="Calibri"/>
      <w:b/>
      <w:bCs/>
      <w:sz w:val="24"/>
      <w:szCs w:val="24"/>
    </w:rPr>
  </w:style>
  <w:style w:type="paragraph" w:styleId="Header">
    <w:name w:val="header"/>
    <w:basedOn w:val="Normal"/>
    <w:link w:val="HeaderChar"/>
    <w:uiPriority w:val="99"/>
    <w:rsid w:val="00CC51A2"/>
    <w:pPr>
      <w:tabs>
        <w:tab w:val="center" w:pos="4153"/>
        <w:tab w:val="right" w:pos="8306"/>
      </w:tabs>
    </w:pPr>
  </w:style>
  <w:style w:type="character" w:customStyle="1" w:styleId="HeaderChar">
    <w:name w:val="Header Char"/>
    <w:basedOn w:val="DefaultParagraphFont"/>
    <w:link w:val="Header"/>
    <w:uiPriority w:val="99"/>
    <w:semiHidden/>
    <w:locked/>
    <w:rsid w:val="00E509EE"/>
    <w:rPr>
      <w:rFonts w:cs="Times New Roman"/>
      <w:sz w:val="24"/>
      <w:szCs w:val="24"/>
    </w:rPr>
  </w:style>
  <w:style w:type="paragraph" w:styleId="Footer">
    <w:name w:val="footer"/>
    <w:basedOn w:val="Normal"/>
    <w:link w:val="FooterChar"/>
    <w:uiPriority w:val="99"/>
    <w:rsid w:val="00CC51A2"/>
    <w:pPr>
      <w:tabs>
        <w:tab w:val="center" w:pos="4153"/>
        <w:tab w:val="right" w:pos="8306"/>
      </w:tabs>
    </w:pPr>
  </w:style>
  <w:style w:type="character" w:customStyle="1" w:styleId="FooterChar">
    <w:name w:val="Footer Char"/>
    <w:basedOn w:val="DefaultParagraphFont"/>
    <w:link w:val="Footer"/>
    <w:uiPriority w:val="99"/>
    <w:semiHidden/>
    <w:locked/>
    <w:rsid w:val="00E509EE"/>
    <w:rPr>
      <w:rFonts w:cs="Times New Roman"/>
      <w:sz w:val="24"/>
      <w:szCs w:val="24"/>
    </w:rPr>
  </w:style>
  <w:style w:type="character" w:styleId="PageNumber">
    <w:name w:val="page number"/>
    <w:basedOn w:val="DefaultParagraphFont"/>
    <w:uiPriority w:val="99"/>
    <w:rsid w:val="00CC51A2"/>
    <w:rPr>
      <w:rFonts w:cs="Times New Roman"/>
    </w:rPr>
  </w:style>
  <w:style w:type="character" w:styleId="Hyperlink">
    <w:name w:val="Hyperlink"/>
    <w:basedOn w:val="DefaultParagraphFont"/>
    <w:uiPriority w:val="99"/>
    <w:rsid w:val="00A2409C"/>
    <w:rPr>
      <w:rFonts w:cs="Times New Roman"/>
      <w:color w:val="0000FF"/>
      <w:u w:val="single"/>
    </w:rPr>
  </w:style>
  <w:style w:type="paragraph" w:styleId="BalloonText">
    <w:name w:val="Balloon Text"/>
    <w:basedOn w:val="Normal"/>
    <w:link w:val="BalloonTextChar"/>
    <w:uiPriority w:val="99"/>
    <w:semiHidden/>
    <w:rsid w:val="00B5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9EE"/>
    <w:rPr>
      <w:rFonts w:cs="Times New Roman"/>
      <w:sz w:val="2"/>
    </w:rPr>
  </w:style>
  <w:style w:type="paragraph" w:customStyle="1" w:styleId="Default">
    <w:name w:val="Default"/>
    <w:uiPriority w:val="99"/>
    <w:rsid w:val="00243243"/>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2432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6FBA"/>
    <w:pPr>
      <w:spacing w:before="100" w:beforeAutospacing="1" w:after="100" w:afterAutospacing="1"/>
    </w:pPr>
  </w:style>
  <w:style w:type="paragraph" w:styleId="ListParagraph">
    <w:name w:val="List Paragraph"/>
    <w:basedOn w:val="Normal"/>
    <w:uiPriority w:val="34"/>
    <w:qFormat/>
    <w:rsid w:val="00E81D84"/>
    <w:pPr>
      <w:ind w:left="720"/>
      <w:contextualSpacing/>
    </w:pPr>
  </w:style>
  <w:style w:type="character" w:styleId="CommentReference">
    <w:name w:val="annotation reference"/>
    <w:basedOn w:val="DefaultParagraphFont"/>
    <w:uiPriority w:val="99"/>
    <w:rsid w:val="000E3072"/>
    <w:rPr>
      <w:rFonts w:cs="Times New Roman"/>
      <w:sz w:val="16"/>
    </w:rPr>
  </w:style>
  <w:style w:type="paragraph" w:styleId="CommentText">
    <w:name w:val="annotation text"/>
    <w:basedOn w:val="Normal"/>
    <w:link w:val="CommentTextChar"/>
    <w:uiPriority w:val="99"/>
    <w:rsid w:val="000E3072"/>
    <w:rPr>
      <w:sz w:val="20"/>
      <w:szCs w:val="20"/>
    </w:rPr>
  </w:style>
  <w:style w:type="character" w:customStyle="1" w:styleId="CommentTextChar">
    <w:name w:val="Comment Text Char"/>
    <w:basedOn w:val="DefaultParagraphFont"/>
    <w:link w:val="CommentText"/>
    <w:uiPriority w:val="99"/>
    <w:locked/>
    <w:rsid w:val="000E3072"/>
    <w:rPr>
      <w:rFonts w:cs="Times New Roman"/>
    </w:rPr>
  </w:style>
  <w:style w:type="paragraph" w:styleId="CommentSubject">
    <w:name w:val="annotation subject"/>
    <w:basedOn w:val="CommentText"/>
    <w:next w:val="CommentText"/>
    <w:link w:val="CommentSubjectChar"/>
    <w:uiPriority w:val="99"/>
    <w:rsid w:val="000E3072"/>
    <w:rPr>
      <w:b/>
      <w:bCs/>
    </w:rPr>
  </w:style>
  <w:style w:type="character" w:customStyle="1" w:styleId="CommentSubjectChar">
    <w:name w:val="Comment Subject Char"/>
    <w:basedOn w:val="CommentTextChar"/>
    <w:link w:val="CommentSubject"/>
    <w:uiPriority w:val="99"/>
    <w:locked/>
    <w:rsid w:val="000E3072"/>
    <w:rPr>
      <w:rFonts w:cs="Times New Roman"/>
      <w:b/>
    </w:rPr>
  </w:style>
  <w:style w:type="paragraph" w:styleId="BodyText">
    <w:name w:val="Body Text"/>
    <w:basedOn w:val="Normal"/>
    <w:link w:val="BodyTextChar"/>
    <w:autoRedefine/>
    <w:uiPriority w:val="99"/>
    <w:rsid w:val="00112909"/>
    <w:pPr>
      <w:widowControl w:val="0"/>
      <w:shd w:val="clear" w:color="auto" w:fill="EAF1DD" w:themeFill="accent3" w:themeFillTint="33"/>
      <w:jc w:val="center"/>
    </w:pPr>
    <w:rPr>
      <w:rFonts w:ascii="Arial" w:hAnsi="Arial" w:cs="Arial"/>
      <w:sz w:val="22"/>
      <w:szCs w:val="22"/>
    </w:rPr>
  </w:style>
  <w:style w:type="character" w:customStyle="1" w:styleId="BodyTextChar">
    <w:name w:val="Body Text Char"/>
    <w:basedOn w:val="DefaultParagraphFont"/>
    <w:link w:val="BodyText"/>
    <w:uiPriority w:val="99"/>
    <w:locked/>
    <w:rsid w:val="00112909"/>
    <w:rPr>
      <w:rFonts w:ascii="Arial" w:hAnsi="Arial" w:cs="Arial"/>
      <w:shd w:val="clear" w:color="auto" w:fill="EAF1DD" w:themeFill="accent3" w:themeFillTint="33"/>
    </w:rPr>
  </w:style>
  <w:style w:type="paragraph" w:styleId="Revision">
    <w:name w:val="Revision"/>
    <w:hidden/>
    <w:uiPriority w:val="99"/>
    <w:semiHidden/>
    <w:rsid w:val="004E7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433">
      <w:marLeft w:val="0"/>
      <w:marRight w:val="0"/>
      <w:marTop w:val="0"/>
      <w:marBottom w:val="0"/>
      <w:divBdr>
        <w:top w:val="none" w:sz="0" w:space="0" w:color="auto"/>
        <w:left w:val="none" w:sz="0" w:space="0" w:color="auto"/>
        <w:bottom w:val="none" w:sz="0" w:space="0" w:color="auto"/>
        <w:right w:val="none" w:sz="0" w:space="0" w:color="auto"/>
      </w:divBdr>
    </w:div>
    <w:div w:id="332688434">
      <w:marLeft w:val="0"/>
      <w:marRight w:val="0"/>
      <w:marTop w:val="0"/>
      <w:marBottom w:val="0"/>
      <w:divBdr>
        <w:top w:val="none" w:sz="0" w:space="0" w:color="auto"/>
        <w:left w:val="none" w:sz="0" w:space="0" w:color="auto"/>
        <w:bottom w:val="none" w:sz="0" w:space="0" w:color="auto"/>
        <w:right w:val="none" w:sz="0" w:space="0" w:color="auto"/>
      </w:divBdr>
    </w:div>
    <w:div w:id="11880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xqmIexKDcI27-n7jt_Y4AZQBUVQPnOutZXeVGuymPQ12bTgzljTTCGgAdAB0AHAAOgAvAC8AdwB3AHcALgBkAG8AYwBtAGEAaQBsAC4AYwBvAC4AdQBrAC8AcAByAGkAbgB0AGQAcgBpAHYAZQByAA..&amp;URL=http%3a%2f%2fwww.docmail.co.uk%2fprintdriv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nhs.net/OWA/redir.aspx?SURL=D8G-lwcPoUHPjHTqnVAx4_gUscnjDBPMLHZw1hidKyl2bTgzljTTCGgAdAB0AHAAOgAvAC8AdwB3AHcALgBkAG8AYwBtAGEAaQBsAC4AYwBvAC4AdQBrAA..&amp;URL=http%3a%2f%2fwww.docmail.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hdocmail.com/faq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nhs.net/OWA/redir.aspx?SURL=JECOCjl_lsWm7cDQje-00Kr-a4ek4DUqdBjrnEeJ-C_2q_PC5zLTCGgAdAB0AHAAcwA6AC8ALwB3AHcAdwAuAGkAZwB0AC4AYwBvAG4AbgBlAGMAdABpAG4AZwBmAG8AcgBoAGUAYQBsAHQAaAAuAG4AaABzAC4AdQBrAC8AcgBlAHAAbwByAHQAcwBuAGUAdwAuAGEAcwBwAHgAPwB0AGsAPQA0ADAAMQA2ADMANAA0ADkANQAyADAAMgA3ADIAMAAmAGMAYgA9ADEAMAAlADMAYQA0ADkAJQAzAGEAMgA1ACYAbABuAHYAPQA2ACYAYwBsAG4AYQB2AD0AWQBFAFMA&amp;URL=https%3a%2f%2fwww.igt.connectingforhealth.nhs.uk%2freportsnew.aspx%3ftk%3d401634495202720%26cb%3d10%253a49%253a25%26lnv%3d6%26clnav%3dYES" TargetMode="External"/><Relationship Id="rId4" Type="http://schemas.openxmlformats.org/officeDocument/2006/relationships/webSettings" Target="webSettings.xml"/><Relationship Id="rId9" Type="http://schemas.openxmlformats.org/officeDocument/2006/relationships/hyperlink" Target="https://web.nhs.net/OWA/redir.aspx?SURL=6YFGzh7o8Ftk1MCGjS8oskqGvzPqI9io_uiCfmR-Tfp2bTgzljTTCGgAdAB0AHAAOgAvAC8AdwB3AHcALgBkAG8AYwBtAGEAaQBsAC4AYwBvAC4AdQBrAC8AYQBwAGkA&amp;URL=http%3a%2f%2fwww.docmail.co.uk%2fap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A66E2EC7</Template>
  <TotalTime>1</TotalTime>
  <Pages>4</Pages>
  <Words>816</Words>
  <Characters>6059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Research Information Sheet for Practices</vt:lpstr>
    </vt:vector>
  </TitlesOfParts>
  <Company>University of Birmingham</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 for Practices</dc:title>
  <dc:creator>hodgkiJA</dc:creator>
  <cp:lastModifiedBy>Lee, Jennifer</cp:lastModifiedBy>
  <cp:revision>2</cp:revision>
  <cp:lastPrinted>2015-05-01T14:26:00Z</cp:lastPrinted>
  <dcterms:created xsi:type="dcterms:W3CDTF">2016-08-15T09:43:00Z</dcterms:created>
  <dcterms:modified xsi:type="dcterms:W3CDTF">2016-08-15T09:43:00Z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0x010100027E1592BEB8774DA933C264CCCB173E</vt:lpwstr>
  </property>
</Properties>
</file>