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69C" w:rsidRPr="008360C3" w:rsidRDefault="00D77D8F" w:rsidP="0026769C">
      <w:pPr>
        <w:spacing w:after="0" w:line="240" w:lineRule="auto"/>
        <w:rPr>
          <w:b/>
        </w:rPr>
      </w:pPr>
      <w:r w:rsidRPr="00D46005">
        <w:rPr>
          <w:b/>
          <w:i/>
        </w:rPr>
        <w:t>Title</w:t>
      </w:r>
      <w:r w:rsidRPr="00D46005">
        <w:rPr>
          <w:b/>
        </w:rPr>
        <w:t>:</w:t>
      </w:r>
      <w:r>
        <w:rPr>
          <w:b/>
        </w:rPr>
        <w:t xml:space="preserve"> </w:t>
      </w:r>
      <w:r w:rsidR="0026769C" w:rsidRPr="008360C3">
        <w:t>Discontinuity Designs in Health Economics: E</w:t>
      </w:r>
      <w:r w:rsidR="009655C2">
        <w:t xml:space="preserve">stimating Diagnosis Expenditure </w:t>
      </w:r>
      <w:r w:rsidR="0026769C" w:rsidRPr="008360C3">
        <w:t>in Coeliac Disease</w:t>
      </w:r>
    </w:p>
    <w:p w:rsidR="008360C3" w:rsidRDefault="008360C3" w:rsidP="0026769C">
      <w:pPr>
        <w:spacing w:after="0" w:line="240" w:lineRule="auto"/>
        <w:rPr>
          <w:b/>
        </w:rPr>
      </w:pPr>
      <w:bookmarkStart w:id="0" w:name="_GoBack"/>
      <w:bookmarkEnd w:id="0"/>
    </w:p>
    <w:p w:rsidR="0026769C" w:rsidRPr="008E704D" w:rsidRDefault="0026769C" w:rsidP="0026769C">
      <w:pPr>
        <w:spacing w:after="0" w:line="240" w:lineRule="auto"/>
        <w:rPr>
          <w:b/>
        </w:rPr>
      </w:pPr>
      <w:r w:rsidRPr="008E704D">
        <w:rPr>
          <w:b/>
        </w:rPr>
        <w:t>Abstract</w:t>
      </w:r>
    </w:p>
    <w:p w:rsidR="0026769C" w:rsidRDefault="0026769C" w:rsidP="0026769C">
      <w:pPr>
        <w:spacing w:after="0" w:line="240" w:lineRule="auto"/>
      </w:pPr>
      <w:r>
        <w:t xml:space="preserve">A common problem in health economics, public health and epidemiology is to estimate the effect of a treatment, intervention or policy programme on outcomes. In situations where the assignment to treatment changes discontinuously with respect to a threshold value of a </w:t>
      </w:r>
      <w:r w:rsidRPr="00FD2D50">
        <w:rPr>
          <w:i/>
        </w:rPr>
        <w:t xml:space="preserve">running </w:t>
      </w:r>
      <w:r w:rsidRPr="00B32205">
        <w:t>variable,</w:t>
      </w:r>
      <w:r>
        <w:t xml:space="preserve"> quasi-experimental variability in data has often been exploited to identify local causal effects whenever randomised experiments were impractical. </w:t>
      </w:r>
    </w:p>
    <w:p w:rsidR="0026769C" w:rsidRDefault="0026769C" w:rsidP="0026769C">
      <w:pPr>
        <w:spacing w:after="0" w:line="240" w:lineRule="auto"/>
      </w:pPr>
    </w:p>
    <w:p w:rsidR="0026769C" w:rsidRDefault="0026769C" w:rsidP="0026769C">
      <w:pPr>
        <w:spacing w:after="0" w:line="240" w:lineRule="auto"/>
      </w:pPr>
      <w:r>
        <w:t>In this article, we revise some of the parametric (and nonparametric) methods (</w:t>
      </w:r>
      <w:r>
        <w:rPr>
          <w:i/>
        </w:rPr>
        <w:t>before</w:t>
      </w:r>
      <w:r w:rsidRPr="00A2739B">
        <w:rPr>
          <w:i/>
        </w:rPr>
        <w:t>–after, interrupted time series</w:t>
      </w:r>
      <w:r>
        <w:rPr>
          <w:i/>
        </w:rPr>
        <w:t>, regression discontinuity</w:t>
      </w:r>
      <w:r>
        <w:t>) used in the literature for estimating (local) causal treatment effects in discontinuity designs with a discrete running variable. Recognising that too restrictive parametric functional forms</w:t>
      </w:r>
      <w:r w:rsidRPr="00A641CB">
        <w:t xml:space="preserve"> </w:t>
      </w:r>
      <w:r>
        <w:t xml:space="preserve">imply large loss of efficiency in the estimates, we propose two methodological contributions to overcome the problem. </w:t>
      </w:r>
    </w:p>
    <w:p w:rsidR="0026769C" w:rsidRDefault="0026769C" w:rsidP="0026769C">
      <w:pPr>
        <w:spacing w:after="0" w:line="240" w:lineRule="auto"/>
      </w:pPr>
    </w:p>
    <w:p w:rsidR="0026769C" w:rsidRDefault="0026769C" w:rsidP="0026769C">
      <w:pPr>
        <w:spacing w:after="0" w:line="240" w:lineRule="auto"/>
      </w:pPr>
      <w:r>
        <w:t xml:space="preserve">Firstly, we extend and complement previous work by Lee and Card (2008) by applying resampling methods (the wild </w:t>
      </w:r>
      <w:proofErr w:type="spellStart"/>
      <w:r>
        <w:t>boostrap</w:t>
      </w:r>
      <w:proofErr w:type="spellEnd"/>
      <w:r>
        <w:t>, Liu (1998)) to calculate standard errors. This allows efficiency gains in cross-sectional settings over the currently used clustered-standard-errors, even in the typical case where the number of clusters is small. Secondly, the extension of the technique to a panel data context induces further efficiency improvements, by accounting also for corre</w:t>
      </w:r>
      <w:r w:rsidR="00321E79">
        <w:t xml:space="preserve">lation across </w:t>
      </w:r>
      <w:r w:rsidR="00A94C5E">
        <w:t>observations over</w:t>
      </w:r>
      <w:r>
        <w:t xml:space="preserve"> time. </w:t>
      </w:r>
    </w:p>
    <w:p w:rsidR="0026769C" w:rsidRDefault="0026769C" w:rsidP="0026769C">
      <w:pPr>
        <w:spacing w:after="0" w:line="240" w:lineRule="auto"/>
      </w:pPr>
    </w:p>
    <w:p w:rsidR="0026769C" w:rsidRDefault="0026769C" w:rsidP="0026769C">
      <w:pPr>
        <w:spacing w:after="0" w:line="240" w:lineRule="auto"/>
      </w:pPr>
      <w:r>
        <w:t xml:space="preserve">The reviewed methods and their extensions are then empirically compared by applying them to the study of the impact of diagnosis of coeliac disease (CD) on health care costs in a UK primary care setting using a sample of 3,646 incident CD cases from the General Practice Research Database over the period 1987-2005. </w:t>
      </w:r>
    </w:p>
    <w:p w:rsidR="00CC5E16" w:rsidRDefault="00CC5E16" w:rsidP="0026769C">
      <w:pPr>
        <w:spacing w:after="0" w:line="240" w:lineRule="auto"/>
      </w:pPr>
    </w:p>
    <w:p w:rsidR="00CC5E16" w:rsidRDefault="00694896" w:rsidP="0026769C">
      <w:pPr>
        <w:spacing w:after="0" w:line="240" w:lineRule="auto"/>
      </w:pPr>
      <w:r>
        <w:t>Preliminary findings</w:t>
      </w:r>
      <w:r w:rsidR="00CC5E16">
        <w:t xml:space="preserve"> show that previous work focused on parametric methods, such as before-after comparisons and segmented regression analyses that imposed very restrictive assumptions, introduce an approximation error </w:t>
      </w:r>
      <w:r w:rsidR="00B808BE">
        <w:t>generating</w:t>
      </w:r>
      <w:r w:rsidR="00CC5E16">
        <w:t xml:space="preserve"> correlation between different groups of </w:t>
      </w:r>
      <w:r w:rsidR="00D76B67">
        <w:t>observation</w:t>
      </w:r>
      <w:r w:rsidR="00B808BE">
        <w:t>s</w:t>
      </w:r>
      <w:r w:rsidR="00D76B67">
        <w:t xml:space="preserve"> in the sample. As a result, the estimated stand</w:t>
      </w:r>
      <w:r w:rsidR="00D62705">
        <w:t>ard errors are too small and can</w:t>
      </w:r>
      <w:r w:rsidR="00D76B67">
        <w:t xml:space="preserve"> potentially mislead inferences. On the contrary, the </w:t>
      </w:r>
      <w:r w:rsidR="00A94C5E">
        <w:t>application of our methodological improvements to the same dataset suggests</w:t>
      </w:r>
      <w:r w:rsidR="00D76B67">
        <w:t xml:space="preserve"> </w:t>
      </w:r>
      <w:r w:rsidR="00A94C5E">
        <w:t>that the</w:t>
      </w:r>
      <w:r w:rsidR="00D76B67">
        <w:t xml:space="preserve"> proposed methods can lead to significant efficiency gains. In particular, the panel data estimates have standard errors which are </w:t>
      </w:r>
      <w:r w:rsidR="00A94C5E">
        <w:t>more than 4 times smaller than those obtained in the pooled cross-sectional model</w:t>
      </w:r>
      <w:r w:rsidR="00D62705">
        <w:t>. Using the</w:t>
      </w:r>
      <w:r w:rsidR="00B808BE">
        <w:t>se</w:t>
      </w:r>
      <w:r w:rsidR="00DB0962">
        <w:t xml:space="preserve"> new techniques, we show</w:t>
      </w:r>
      <w:r w:rsidR="004C5BC0">
        <w:t>ed</w:t>
      </w:r>
      <w:r w:rsidR="00D62705">
        <w:t xml:space="preserve"> that diagnosis of coeliac disease leads to an increase of about £250 in annual </w:t>
      </w:r>
      <w:r w:rsidR="004E56E3">
        <w:t>health care costs per patient, which is about £50 less than the before-after estimates available in the literature.</w:t>
      </w:r>
    </w:p>
    <w:p w:rsidR="0026769C" w:rsidRDefault="0026769C" w:rsidP="0026769C">
      <w:pPr>
        <w:spacing w:after="0" w:line="240" w:lineRule="auto"/>
        <w:rPr>
          <w:color w:val="FF0000"/>
        </w:rPr>
      </w:pPr>
    </w:p>
    <w:p w:rsidR="0026769C" w:rsidRPr="00955797" w:rsidRDefault="0026769C" w:rsidP="0026769C">
      <w:pPr>
        <w:rPr>
          <w:b/>
        </w:rPr>
      </w:pPr>
      <w:r w:rsidRPr="008360C3">
        <w:rPr>
          <w:b/>
          <w:i/>
        </w:rPr>
        <w:t>Word count</w:t>
      </w:r>
      <w:r>
        <w:rPr>
          <w:b/>
        </w:rPr>
        <w:t>:</w:t>
      </w:r>
      <w:r w:rsidR="004F6207">
        <w:rPr>
          <w:b/>
        </w:rPr>
        <w:t xml:space="preserve"> </w:t>
      </w:r>
      <w:r w:rsidR="00D973DE" w:rsidRPr="008360C3">
        <w:t>386</w:t>
      </w:r>
    </w:p>
    <w:p w:rsidR="008B02F6" w:rsidRDefault="008B02F6"/>
    <w:sectPr w:rsidR="008B02F6" w:rsidSect="008B02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6769C"/>
    <w:rsid w:val="00053103"/>
    <w:rsid w:val="0026769C"/>
    <w:rsid w:val="00321E79"/>
    <w:rsid w:val="004C5BC0"/>
    <w:rsid w:val="004E56E3"/>
    <w:rsid w:val="004F6207"/>
    <w:rsid w:val="00694896"/>
    <w:rsid w:val="008360C3"/>
    <w:rsid w:val="008B02F6"/>
    <w:rsid w:val="009655C2"/>
    <w:rsid w:val="00A94C5E"/>
    <w:rsid w:val="00B808BE"/>
    <w:rsid w:val="00BF77C8"/>
    <w:rsid w:val="00CC5E16"/>
    <w:rsid w:val="00D46005"/>
    <w:rsid w:val="00D62705"/>
    <w:rsid w:val="00D76B67"/>
    <w:rsid w:val="00D77D8F"/>
    <w:rsid w:val="00D973DE"/>
    <w:rsid w:val="00DB0962"/>
    <w:rsid w:val="00E61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69C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E8C613D3</Template>
  <TotalTime>28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mviolato</dc:creator>
  <cp:lastModifiedBy>mhsjba</cp:lastModifiedBy>
  <cp:revision>10</cp:revision>
  <dcterms:created xsi:type="dcterms:W3CDTF">2013-04-05T13:38:00Z</dcterms:created>
  <dcterms:modified xsi:type="dcterms:W3CDTF">2013-04-12T11:31:00Z</dcterms:modified>
</cp:coreProperties>
</file>