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19F90CF" w14:textId="77777777" w:rsidR="001935C4" w:rsidRPr="003A4E86" w:rsidRDefault="008E5A92" w:rsidP="003A4E86">
      <w:pPr>
        <w:jc w:val="center"/>
        <w:outlineLvl w:val="0"/>
        <w:rPr>
          <w:rFonts w:asciiTheme="minorHAnsi" w:hAnsiTheme="minorHAnsi" w:cs="Arial"/>
          <w:b/>
          <w:sz w:val="32"/>
          <w:szCs w:val="22"/>
        </w:rPr>
      </w:pPr>
      <w:r w:rsidRPr="003A4E86">
        <w:rPr>
          <w:rFonts w:asciiTheme="minorHAnsi" w:hAnsiTheme="minorHAnsi" w:cs="Arial"/>
          <w:b/>
          <w:sz w:val="32"/>
          <w:szCs w:val="22"/>
        </w:rPr>
        <w:t>WCTU</w:t>
      </w:r>
      <w:r w:rsidR="00D252CE" w:rsidRPr="003A4E86">
        <w:rPr>
          <w:rFonts w:asciiTheme="minorHAnsi" w:hAnsiTheme="minorHAnsi" w:cs="Arial"/>
          <w:b/>
          <w:sz w:val="32"/>
          <w:szCs w:val="22"/>
        </w:rPr>
        <w:t xml:space="preserve"> </w:t>
      </w:r>
      <w:r w:rsidR="00495652" w:rsidRPr="003A4E86">
        <w:rPr>
          <w:rFonts w:asciiTheme="minorHAnsi" w:hAnsiTheme="minorHAnsi" w:cs="Arial"/>
          <w:b/>
          <w:sz w:val="32"/>
          <w:szCs w:val="22"/>
        </w:rPr>
        <w:t>Business Committee</w:t>
      </w:r>
    </w:p>
    <w:p w14:paraId="51831B42" w14:textId="77777777" w:rsidR="001935C4" w:rsidRPr="003A4E86" w:rsidRDefault="00086977" w:rsidP="008E5A92">
      <w:pPr>
        <w:jc w:val="center"/>
        <w:outlineLvl w:val="0"/>
        <w:rPr>
          <w:rFonts w:asciiTheme="minorHAnsi" w:hAnsiTheme="minorHAnsi" w:cs="Arial"/>
          <w:b/>
          <w:sz w:val="32"/>
          <w:szCs w:val="22"/>
        </w:rPr>
      </w:pPr>
      <w:r w:rsidRPr="003A4E86">
        <w:rPr>
          <w:rFonts w:asciiTheme="minorHAnsi" w:hAnsiTheme="minorHAnsi" w:cs="Arial"/>
          <w:b/>
          <w:sz w:val="32"/>
          <w:szCs w:val="22"/>
        </w:rPr>
        <w:t>Terms o</w:t>
      </w:r>
      <w:r w:rsidR="00C7326C" w:rsidRPr="003A4E86">
        <w:rPr>
          <w:rFonts w:asciiTheme="minorHAnsi" w:hAnsiTheme="minorHAnsi" w:cs="Arial"/>
          <w:b/>
          <w:sz w:val="32"/>
          <w:szCs w:val="22"/>
        </w:rPr>
        <w:t>f Reference</w:t>
      </w:r>
    </w:p>
    <w:p w14:paraId="2DB98673" w14:textId="77777777" w:rsidR="00546BE9" w:rsidRPr="003A4E86" w:rsidRDefault="00546BE9" w:rsidP="008E5A92">
      <w:pPr>
        <w:outlineLvl w:val="0"/>
        <w:rPr>
          <w:rFonts w:asciiTheme="minorHAnsi" w:hAnsiTheme="minorHAnsi" w:cs="Arial"/>
          <w:b/>
          <w:sz w:val="32"/>
          <w:szCs w:val="22"/>
        </w:rPr>
      </w:pPr>
    </w:p>
    <w:tbl>
      <w:tblPr>
        <w:tblStyle w:val="TableGrid"/>
        <w:tblW w:w="10350" w:type="dxa"/>
        <w:tblInd w:w="-275" w:type="dxa"/>
        <w:tblLook w:val="04A0" w:firstRow="1" w:lastRow="0" w:firstColumn="1" w:lastColumn="0" w:noHBand="0" w:noVBand="1"/>
      </w:tblPr>
      <w:tblGrid>
        <w:gridCol w:w="2080"/>
        <w:gridCol w:w="8270"/>
      </w:tblGrid>
      <w:tr w:rsidR="0097559D" w:rsidRPr="003A4E86" w14:paraId="7DF31EF4" w14:textId="77777777" w:rsidTr="00546BE9">
        <w:tc>
          <w:tcPr>
            <w:tcW w:w="2080" w:type="dxa"/>
          </w:tcPr>
          <w:p w14:paraId="775C8D73" w14:textId="77777777" w:rsidR="00344535" w:rsidRDefault="00344535" w:rsidP="008E5A92">
            <w:pPr>
              <w:outlineLvl w:val="0"/>
              <w:rPr>
                <w:rFonts w:asciiTheme="minorHAnsi" w:hAnsiTheme="minorHAnsi" w:cs="Arial"/>
                <w:b/>
                <w:sz w:val="22"/>
                <w:szCs w:val="22"/>
              </w:rPr>
            </w:pPr>
          </w:p>
          <w:p w14:paraId="4167AA97" w14:textId="77777777" w:rsidR="00D201C0" w:rsidRPr="003A4E86" w:rsidRDefault="00684C74" w:rsidP="008E5A92">
            <w:pPr>
              <w:outlineLvl w:val="0"/>
              <w:rPr>
                <w:rFonts w:asciiTheme="minorHAnsi" w:hAnsiTheme="minorHAnsi" w:cs="Arial"/>
                <w:b/>
                <w:sz w:val="22"/>
                <w:szCs w:val="22"/>
              </w:rPr>
            </w:pPr>
            <w:r w:rsidRPr="003A4E86">
              <w:rPr>
                <w:rFonts w:asciiTheme="minorHAnsi" w:hAnsiTheme="minorHAnsi" w:cs="Arial"/>
                <w:b/>
                <w:sz w:val="22"/>
                <w:szCs w:val="22"/>
              </w:rPr>
              <w:t>Purpose</w:t>
            </w:r>
          </w:p>
        </w:tc>
        <w:tc>
          <w:tcPr>
            <w:tcW w:w="8270" w:type="dxa"/>
          </w:tcPr>
          <w:p w14:paraId="41084144" w14:textId="77777777" w:rsidR="00C91A05" w:rsidRPr="003A4E86" w:rsidRDefault="00C91A05" w:rsidP="001C7812">
            <w:pPr>
              <w:jc w:val="both"/>
              <w:rPr>
                <w:rFonts w:asciiTheme="minorHAnsi" w:hAnsiTheme="minorHAnsi" w:cs="Arial"/>
                <w:sz w:val="22"/>
                <w:szCs w:val="22"/>
              </w:rPr>
            </w:pPr>
          </w:p>
          <w:p w14:paraId="74BCA272" w14:textId="77777777" w:rsidR="00C91A05" w:rsidRPr="003A4E86" w:rsidRDefault="00495652" w:rsidP="00C91A05">
            <w:pPr>
              <w:jc w:val="both"/>
              <w:rPr>
                <w:rFonts w:asciiTheme="minorHAnsi" w:hAnsiTheme="minorHAnsi" w:cs="Arial"/>
                <w:sz w:val="22"/>
                <w:szCs w:val="22"/>
              </w:rPr>
            </w:pPr>
            <w:r w:rsidRPr="003A4E86">
              <w:rPr>
                <w:rFonts w:asciiTheme="minorHAnsi" w:hAnsiTheme="minorHAnsi" w:cs="Arial"/>
                <w:sz w:val="22"/>
                <w:szCs w:val="22"/>
              </w:rPr>
              <w:t xml:space="preserve">The Warwick Clinical Trials Unit (WCTU) Business Committee is responsible for considering all new </w:t>
            </w:r>
            <w:r w:rsidR="001C7812" w:rsidRPr="003A4E86">
              <w:rPr>
                <w:rFonts w:asciiTheme="minorHAnsi" w:hAnsiTheme="minorHAnsi" w:cs="Arial"/>
                <w:sz w:val="22"/>
                <w:szCs w:val="22"/>
              </w:rPr>
              <w:t xml:space="preserve">study </w:t>
            </w:r>
            <w:r w:rsidRPr="003A4E86">
              <w:rPr>
                <w:rFonts w:asciiTheme="minorHAnsi" w:hAnsiTheme="minorHAnsi" w:cs="Arial"/>
                <w:sz w:val="22"/>
                <w:szCs w:val="22"/>
              </w:rPr>
              <w:t xml:space="preserve">grant applications and extensions which have implications for CTU </w:t>
            </w:r>
            <w:r w:rsidR="001C7812" w:rsidRPr="003A4E86">
              <w:rPr>
                <w:rFonts w:asciiTheme="minorHAnsi" w:hAnsiTheme="minorHAnsi" w:cs="Arial"/>
                <w:sz w:val="22"/>
                <w:szCs w:val="22"/>
              </w:rPr>
              <w:t>co</w:t>
            </w:r>
            <w:r w:rsidR="00546BE9" w:rsidRPr="003A4E86">
              <w:rPr>
                <w:rFonts w:asciiTheme="minorHAnsi" w:hAnsiTheme="minorHAnsi" w:cs="Arial"/>
                <w:sz w:val="22"/>
                <w:szCs w:val="22"/>
              </w:rPr>
              <w:t xml:space="preserve">re resources. To </w:t>
            </w:r>
            <w:r w:rsidR="00C91A05" w:rsidRPr="003A4E86">
              <w:rPr>
                <w:rFonts w:asciiTheme="minorHAnsi" w:hAnsiTheme="minorHAnsi" w:cs="Arial"/>
                <w:sz w:val="22"/>
                <w:szCs w:val="22"/>
              </w:rPr>
              <w:t>ensure that the development of new proposals is aligned with the WCTU Emerging Strategy.</w:t>
            </w:r>
          </w:p>
          <w:p w14:paraId="03B0D9F7" w14:textId="77777777" w:rsidR="00C91A05" w:rsidRPr="003A4E86" w:rsidRDefault="00C91A05" w:rsidP="001C7812">
            <w:pPr>
              <w:jc w:val="both"/>
              <w:rPr>
                <w:rFonts w:asciiTheme="minorHAnsi" w:hAnsiTheme="minorHAnsi" w:cs="Arial"/>
                <w:sz w:val="22"/>
                <w:szCs w:val="22"/>
              </w:rPr>
            </w:pPr>
          </w:p>
          <w:p w14:paraId="32A69799" w14:textId="77777777" w:rsidR="00C91A05" w:rsidRPr="003A4E86" w:rsidRDefault="00C91A05" w:rsidP="001C7812">
            <w:pPr>
              <w:jc w:val="both"/>
              <w:rPr>
                <w:rFonts w:asciiTheme="minorHAnsi" w:hAnsiTheme="minorHAnsi" w:cs="Arial"/>
                <w:sz w:val="22"/>
                <w:szCs w:val="22"/>
              </w:rPr>
            </w:pPr>
            <w:r w:rsidRPr="003A4E86">
              <w:rPr>
                <w:rFonts w:asciiTheme="minorHAnsi" w:hAnsiTheme="minorHAnsi" w:cs="Arial"/>
                <w:sz w:val="22"/>
                <w:szCs w:val="22"/>
              </w:rPr>
              <w:t xml:space="preserve">Core resources to include support </w:t>
            </w:r>
            <w:r w:rsidR="00546BE9" w:rsidRPr="003A4E86">
              <w:rPr>
                <w:rFonts w:asciiTheme="minorHAnsi" w:hAnsiTheme="minorHAnsi" w:cs="Arial"/>
                <w:sz w:val="22"/>
                <w:szCs w:val="22"/>
              </w:rPr>
              <w:t>such as:</w:t>
            </w:r>
          </w:p>
          <w:p w14:paraId="3C128B45" w14:textId="63754468" w:rsidR="00C91A05" w:rsidRPr="00344535" w:rsidRDefault="001C7812" w:rsidP="00344535">
            <w:pPr>
              <w:pStyle w:val="ListParagraph"/>
              <w:numPr>
                <w:ilvl w:val="0"/>
                <w:numId w:val="8"/>
              </w:numPr>
              <w:jc w:val="both"/>
              <w:rPr>
                <w:rFonts w:asciiTheme="minorHAnsi" w:hAnsiTheme="minorHAnsi" w:cs="Arial"/>
                <w:sz w:val="22"/>
                <w:szCs w:val="22"/>
              </w:rPr>
            </w:pPr>
            <w:r w:rsidRPr="00344535">
              <w:rPr>
                <w:rFonts w:asciiTheme="minorHAnsi" w:hAnsiTheme="minorHAnsi" w:cs="Arial"/>
                <w:sz w:val="22"/>
                <w:szCs w:val="22"/>
              </w:rPr>
              <w:t>Q</w:t>
            </w:r>
            <w:r w:rsidR="00C91A05" w:rsidRPr="00344535">
              <w:rPr>
                <w:rFonts w:asciiTheme="minorHAnsi" w:hAnsiTheme="minorHAnsi" w:cs="Arial"/>
                <w:sz w:val="22"/>
                <w:szCs w:val="22"/>
              </w:rPr>
              <w:t>uality Assurance</w:t>
            </w:r>
          </w:p>
          <w:p w14:paraId="2E75A2DF" w14:textId="1DE7FF35" w:rsidR="00C91A05" w:rsidRPr="00344535" w:rsidRDefault="00C91A05" w:rsidP="00344535">
            <w:pPr>
              <w:pStyle w:val="ListParagraph"/>
              <w:numPr>
                <w:ilvl w:val="0"/>
                <w:numId w:val="8"/>
              </w:numPr>
              <w:jc w:val="both"/>
              <w:rPr>
                <w:rFonts w:asciiTheme="minorHAnsi" w:hAnsiTheme="minorHAnsi" w:cs="Arial"/>
                <w:sz w:val="22"/>
                <w:szCs w:val="22"/>
              </w:rPr>
            </w:pPr>
            <w:r w:rsidRPr="00344535">
              <w:rPr>
                <w:rFonts w:asciiTheme="minorHAnsi" w:hAnsiTheme="minorHAnsi" w:cs="Arial"/>
                <w:sz w:val="22"/>
                <w:szCs w:val="22"/>
              </w:rPr>
              <w:t>Programming and IT System support</w:t>
            </w:r>
          </w:p>
          <w:p w14:paraId="71F5FF74" w14:textId="0CC8911A" w:rsidR="00C91A05" w:rsidRPr="00344535" w:rsidRDefault="00C91A05" w:rsidP="00344535">
            <w:pPr>
              <w:pStyle w:val="ListParagraph"/>
              <w:numPr>
                <w:ilvl w:val="0"/>
                <w:numId w:val="8"/>
              </w:numPr>
              <w:jc w:val="both"/>
              <w:rPr>
                <w:rFonts w:asciiTheme="minorHAnsi" w:hAnsiTheme="minorHAnsi" w:cs="Arial"/>
                <w:sz w:val="22"/>
                <w:szCs w:val="22"/>
              </w:rPr>
            </w:pPr>
            <w:r w:rsidRPr="00344535">
              <w:rPr>
                <w:rFonts w:asciiTheme="minorHAnsi" w:hAnsiTheme="minorHAnsi" w:cs="Arial"/>
                <w:sz w:val="22"/>
                <w:szCs w:val="22"/>
              </w:rPr>
              <w:t>A</w:t>
            </w:r>
            <w:r w:rsidR="001C7812" w:rsidRPr="00344535">
              <w:rPr>
                <w:rFonts w:asciiTheme="minorHAnsi" w:hAnsiTheme="minorHAnsi" w:cs="Arial"/>
                <w:sz w:val="22"/>
                <w:szCs w:val="22"/>
              </w:rPr>
              <w:t>dministrative staff</w:t>
            </w:r>
            <w:r w:rsidRPr="00344535">
              <w:rPr>
                <w:rFonts w:asciiTheme="minorHAnsi" w:hAnsiTheme="minorHAnsi" w:cs="Arial"/>
                <w:sz w:val="22"/>
                <w:szCs w:val="22"/>
              </w:rPr>
              <w:t xml:space="preserve"> (To include but not limited to, trial manager, trial coordinator, senior project manager (SPM), date entry clerk), </w:t>
            </w:r>
          </w:p>
          <w:p w14:paraId="0555F90F" w14:textId="11B5A0DF" w:rsidR="00C91A05" w:rsidRPr="00344535" w:rsidRDefault="00C91A05" w:rsidP="00344535">
            <w:pPr>
              <w:pStyle w:val="ListParagraph"/>
              <w:numPr>
                <w:ilvl w:val="0"/>
                <w:numId w:val="8"/>
              </w:numPr>
              <w:jc w:val="both"/>
              <w:rPr>
                <w:rFonts w:asciiTheme="minorHAnsi" w:hAnsiTheme="minorHAnsi" w:cs="Arial"/>
                <w:sz w:val="22"/>
                <w:szCs w:val="22"/>
              </w:rPr>
            </w:pPr>
            <w:r w:rsidRPr="00344535">
              <w:rPr>
                <w:rFonts w:asciiTheme="minorHAnsi" w:hAnsiTheme="minorHAnsi" w:cs="Arial"/>
                <w:sz w:val="22"/>
                <w:szCs w:val="22"/>
              </w:rPr>
              <w:t xml:space="preserve">Randomisation and </w:t>
            </w:r>
          </w:p>
          <w:p w14:paraId="4E4067ED" w14:textId="6C95D64B" w:rsidR="00C91A05" w:rsidRPr="00344535" w:rsidRDefault="00C91A05" w:rsidP="00344535">
            <w:pPr>
              <w:pStyle w:val="ListParagraph"/>
              <w:numPr>
                <w:ilvl w:val="0"/>
                <w:numId w:val="8"/>
              </w:numPr>
              <w:jc w:val="both"/>
              <w:rPr>
                <w:rFonts w:asciiTheme="minorHAnsi" w:hAnsiTheme="minorHAnsi" w:cs="Arial"/>
                <w:sz w:val="22"/>
                <w:szCs w:val="22"/>
              </w:rPr>
            </w:pPr>
            <w:r w:rsidRPr="00344535">
              <w:rPr>
                <w:rFonts w:asciiTheme="minorHAnsi" w:hAnsiTheme="minorHAnsi" w:cs="Arial"/>
                <w:sz w:val="22"/>
                <w:szCs w:val="22"/>
              </w:rPr>
              <w:t>Health economics and statistical support only when above and beyond that of expected of a co-applicant.</w:t>
            </w:r>
          </w:p>
          <w:p w14:paraId="17DFC0C6" w14:textId="77777777" w:rsidR="00684C74" w:rsidRPr="003A4E86" w:rsidRDefault="00684C74" w:rsidP="00C91A05">
            <w:pPr>
              <w:jc w:val="both"/>
              <w:rPr>
                <w:rFonts w:asciiTheme="minorHAnsi" w:hAnsiTheme="minorHAnsi" w:cs="Arial"/>
                <w:sz w:val="22"/>
                <w:szCs w:val="22"/>
              </w:rPr>
            </w:pPr>
          </w:p>
        </w:tc>
      </w:tr>
      <w:tr w:rsidR="00495652" w:rsidRPr="003A4E86" w14:paraId="56D67493" w14:textId="77777777" w:rsidTr="00546BE9">
        <w:tc>
          <w:tcPr>
            <w:tcW w:w="2080" w:type="dxa"/>
          </w:tcPr>
          <w:p w14:paraId="6CF1126B" w14:textId="77777777" w:rsidR="00344535" w:rsidRDefault="00344535" w:rsidP="00684C74">
            <w:pPr>
              <w:outlineLvl w:val="0"/>
              <w:rPr>
                <w:rFonts w:asciiTheme="minorHAnsi" w:hAnsiTheme="minorHAnsi" w:cs="Arial"/>
                <w:b/>
                <w:sz w:val="22"/>
                <w:szCs w:val="22"/>
              </w:rPr>
            </w:pPr>
          </w:p>
          <w:p w14:paraId="72F76B3A" w14:textId="77777777" w:rsidR="00495652" w:rsidRPr="003A4E86" w:rsidRDefault="00684C74" w:rsidP="00684C74">
            <w:pPr>
              <w:outlineLvl w:val="0"/>
              <w:rPr>
                <w:rFonts w:asciiTheme="minorHAnsi" w:hAnsiTheme="minorHAnsi" w:cs="Arial"/>
                <w:b/>
                <w:sz w:val="22"/>
                <w:szCs w:val="22"/>
              </w:rPr>
            </w:pPr>
            <w:r w:rsidRPr="003A4E86">
              <w:rPr>
                <w:rFonts w:asciiTheme="minorHAnsi" w:hAnsiTheme="minorHAnsi" w:cs="Arial"/>
                <w:b/>
                <w:sz w:val="22"/>
                <w:szCs w:val="22"/>
              </w:rPr>
              <w:t>Consideration of r</w:t>
            </w:r>
            <w:r w:rsidR="00495652" w:rsidRPr="003A4E86">
              <w:rPr>
                <w:rFonts w:asciiTheme="minorHAnsi" w:hAnsiTheme="minorHAnsi" w:cs="Arial"/>
                <w:b/>
                <w:sz w:val="22"/>
                <w:szCs w:val="22"/>
              </w:rPr>
              <w:t>equests</w:t>
            </w:r>
          </w:p>
        </w:tc>
        <w:tc>
          <w:tcPr>
            <w:tcW w:w="8270" w:type="dxa"/>
          </w:tcPr>
          <w:p w14:paraId="19C9C757" w14:textId="77777777" w:rsidR="00344535" w:rsidRDefault="00344535" w:rsidP="001C7812">
            <w:pPr>
              <w:rPr>
                <w:rFonts w:asciiTheme="minorHAnsi" w:hAnsiTheme="minorHAnsi"/>
                <w:sz w:val="22"/>
                <w:szCs w:val="22"/>
              </w:rPr>
            </w:pPr>
          </w:p>
          <w:p w14:paraId="18D98230" w14:textId="77777777" w:rsidR="001C7812" w:rsidRPr="003A4E86" w:rsidRDefault="001C7812" w:rsidP="001C7812">
            <w:pPr>
              <w:rPr>
                <w:rFonts w:asciiTheme="minorHAnsi" w:hAnsiTheme="minorHAnsi"/>
                <w:sz w:val="22"/>
                <w:szCs w:val="22"/>
              </w:rPr>
            </w:pPr>
            <w:r w:rsidRPr="003A4E86">
              <w:rPr>
                <w:rFonts w:asciiTheme="minorHAnsi" w:hAnsiTheme="minorHAnsi"/>
                <w:sz w:val="22"/>
                <w:szCs w:val="22"/>
              </w:rPr>
              <w:t>Business Committee members to consider:</w:t>
            </w:r>
          </w:p>
          <w:p w14:paraId="6B64377D" w14:textId="77777777" w:rsidR="00C91A05" w:rsidRPr="003A4E86" w:rsidRDefault="00C91A05" w:rsidP="001C7812">
            <w:pPr>
              <w:rPr>
                <w:rFonts w:asciiTheme="minorHAnsi" w:hAnsiTheme="minorHAnsi"/>
                <w:sz w:val="22"/>
                <w:szCs w:val="22"/>
              </w:rPr>
            </w:pPr>
          </w:p>
          <w:p w14:paraId="2B0B4C6A" w14:textId="02F4D6C3" w:rsidR="00E6334E" w:rsidRPr="00D0531D" w:rsidRDefault="00E6334E" w:rsidP="00D0531D">
            <w:pPr>
              <w:pStyle w:val="ListParagraph"/>
              <w:numPr>
                <w:ilvl w:val="0"/>
                <w:numId w:val="4"/>
              </w:numPr>
              <w:spacing w:after="160"/>
              <w:rPr>
                <w:rFonts w:asciiTheme="minorHAnsi" w:hAnsiTheme="minorHAnsi"/>
                <w:sz w:val="22"/>
                <w:szCs w:val="22"/>
              </w:rPr>
            </w:pPr>
            <w:r w:rsidRPr="00D0531D">
              <w:rPr>
                <w:rFonts w:asciiTheme="minorHAnsi" w:hAnsiTheme="minorHAnsi"/>
                <w:sz w:val="22"/>
                <w:szCs w:val="22"/>
              </w:rPr>
              <w:t xml:space="preserve">Is the proposal a </w:t>
            </w:r>
            <w:r w:rsidR="00D0531D">
              <w:rPr>
                <w:rFonts w:asciiTheme="minorHAnsi" w:hAnsiTheme="minorHAnsi"/>
                <w:b/>
                <w:sz w:val="22"/>
                <w:szCs w:val="22"/>
              </w:rPr>
              <w:t>t</w:t>
            </w:r>
            <w:r w:rsidRPr="00D0531D">
              <w:rPr>
                <w:rFonts w:asciiTheme="minorHAnsi" w:hAnsiTheme="minorHAnsi"/>
                <w:b/>
                <w:sz w:val="22"/>
                <w:szCs w:val="22"/>
              </w:rPr>
              <w:t xml:space="preserve">rial </w:t>
            </w:r>
            <w:r w:rsidRPr="00D0531D">
              <w:rPr>
                <w:rFonts w:asciiTheme="minorHAnsi" w:hAnsiTheme="minorHAnsi"/>
                <w:sz w:val="22"/>
                <w:szCs w:val="22"/>
              </w:rPr>
              <w:t xml:space="preserve">(or preliminary research with a </w:t>
            </w:r>
            <w:r w:rsidRPr="00D0531D">
              <w:rPr>
                <w:rFonts w:asciiTheme="minorHAnsi" w:hAnsiTheme="minorHAnsi"/>
                <w:b/>
                <w:sz w:val="22"/>
                <w:szCs w:val="22"/>
              </w:rPr>
              <w:t>clear route to a trial)</w:t>
            </w:r>
            <w:r w:rsidRPr="00D0531D">
              <w:rPr>
                <w:rFonts w:asciiTheme="minorHAnsi" w:hAnsiTheme="minorHAnsi"/>
                <w:sz w:val="22"/>
                <w:szCs w:val="22"/>
              </w:rPr>
              <w:t>?</w:t>
            </w:r>
          </w:p>
          <w:p w14:paraId="32B58B75" w14:textId="23D2DD2C" w:rsidR="00D0531D" w:rsidRPr="00D0531D" w:rsidRDefault="00D0531D" w:rsidP="00D0531D">
            <w:pPr>
              <w:pStyle w:val="ListParagraph"/>
              <w:numPr>
                <w:ilvl w:val="0"/>
                <w:numId w:val="4"/>
              </w:numPr>
              <w:spacing w:after="160"/>
              <w:rPr>
                <w:rFonts w:asciiTheme="minorHAnsi" w:hAnsiTheme="minorHAnsi"/>
                <w:sz w:val="22"/>
                <w:szCs w:val="22"/>
              </w:rPr>
            </w:pPr>
            <w:r w:rsidRPr="00D0531D">
              <w:rPr>
                <w:rFonts w:asciiTheme="minorHAnsi" w:hAnsiTheme="minorHAnsi"/>
                <w:sz w:val="22"/>
                <w:szCs w:val="22"/>
              </w:rPr>
              <w:t xml:space="preserve">Is there </w:t>
            </w:r>
            <w:r w:rsidRPr="00D0531D">
              <w:rPr>
                <w:rFonts w:asciiTheme="minorHAnsi" w:hAnsiTheme="minorHAnsi"/>
                <w:b/>
                <w:sz w:val="22"/>
                <w:szCs w:val="22"/>
              </w:rPr>
              <w:t>sufficient time</w:t>
            </w:r>
            <w:r w:rsidRPr="00D0531D">
              <w:rPr>
                <w:rFonts w:asciiTheme="minorHAnsi" w:hAnsiTheme="minorHAnsi"/>
                <w:sz w:val="22"/>
                <w:szCs w:val="22"/>
              </w:rPr>
              <w:t xml:space="preserve"> to develop this proposal to an acceptable standard – immediate no if less than six weeks to anticipated deadline (unless they are willing to push deadline back).</w:t>
            </w:r>
          </w:p>
          <w:p w14:paraId="7EB19E42" w14:textId="7E869B0D" w:rsidR="001C7812" w:rsidRPr="00D0531D" w:rsidRDefault="001C7812" w:rsidP="00D0531D">
            <w:pPr>
              <w:pStyle w:val="ListParagraph"/>
              <w:numPr>
                <w:ilvl w:val="0"/>
                <w:numId w:val="4"/>
              </w:numPr>
              <w:spacing w:after="160"/>
              <w:rPr>
                <w:rFonts w:asciiTheme="minorHAnsi" w:hAnsiTheme="minorHAnsi"/>
                <w:sz w:val="22"/>
                <w:szCs w:val="22"/>
              </w:rPr>
            </w:pPr>
            <w:r w:rsidRPr="00D0531D">
              <w:rPr>
                <w:rFonts w:asciiTheme="minorHAnsi" w:hAnsiTheme="minorHAnsi"/>
                <w:b/>
                <w:sz w:val="22"/>
                <w:szCs w:val="22"/>
              </w:rPr>
              <w:t>The importance of the research question</w:t>
            </w:r>
            <w:r w:rsidRPr="00D0531D">
              <w:rPr>
                <w:rFonts w:asciiTheme="minorHAnsi" w:hAnsiTheme="minorHAnsi"/>
                <w:sz w:val="22"/>
                <w:szCs w:val="22"/>
              </w:rPr>
              <w:t>.  That the proposed trial addresses a clinically important question which is likely to lead to a change in practice or public health policy.</w:t>
            </w:r>
          </w:p>
          <w:p w14:paraId="7F1140E2" w14:textId="77777777" w:rsidR="001C7812" w:rsidRPr="00D0531D" w:rsidRDefault="001C7812" w:rsidP="00D0531D">
            <w:pPr>
              <w:pStyle w:val="ListParagraph"/>
              <w:numPr>
                <w:ilvl w:val="0"/>
                <w:numId w:val="4"/>
              </w:numPr>
              <w:spacing w:after="160"/>
              <w:rPr>
                <w:rFonts w:asciiTheme="minorHAnsi" w:hAnsiTheme="minorHAnsi"/>
                <w:sz w:val="22"/>
                <w:szCs w:val="22"/>
              </w:rPr>
            </w:pPr>
            <w:r w:rsidRPr="00D0531D">
              <w:rPr>
                <w:rFonts w:asciiTheme="minorHAnsi" w:hAnsiTheme="minorHAnsi"/>
                <w:sz w:val="22"/>
                <w:szCs w:val="22"/>
              </w:rPr>
              <w:t xml:space="preserve">That the proposed trial sits within the </w:t>
            </w:r>
            <w:r w:rsidRPr="00D0531D">
              <w:rPr>
                <w:rFonts w:asciiTheme="minorHAnsi" w:hAnsiTheme="minorHAnsi"/>
                <w:b/>
                <w:sz w:val="22"/>
                <w:szCs w:val="22"/>
              </w:rPr>
              <w:t>themes and expertise of the CTU</w:t>
            </w:r>
            <w:r w:rsidRPr="00D0531D">
              <w:rPr>
                <w:rFonts w:asciiTheme="minorHAnsi" w:hAnsiTheme="minorHAnsi"/>
                <w:sz w:val="22"/>
                <w:szCs w:val="22"/>
              </w:rPr>
              <w:t>.</w:t>
            </w:r>
          </w:p>
          <w:p w14:paraId="53F3287E" w14:textId="77777777" w:rsidR="001C7812" w:rsidRPr="00D0531D" w:rsidRDefault="001C7812" w:rsidP="00D0531D">
            <w:pPr>
              <w:pStyle w:val="ListParagraph"/>
              <w:numPr>
                <w:ilvl w:val="0"/>
                <w:numId w:val="4"/>
              </w:numPr>
              <w:spacing w:after="160"/>
              <w:rPr>
                <w:rFonts w:asciiTheme="minorHAnsi" w:hAnsiTheme="minorHAnsi"/>
                <w:sz w:val="22"/>
                <w:szCs w:val="22"/>
              </w:rPr>
            </w:pPr>
            <w:r w:rsidRPr="00D0531D">
              <w:rPr>
                <w:rFonts w:asciiTheme="minorHAnsi" w:hAnsiTheme="minorHAnsi"/>
                <w:b/>
                <w:sz w:val="22"/>
                <w:szCs w:val="22"/>
              </w:rPr>
              <w:t>Feasibility</w:t>
            </w:r>
            <w:r w:rsidRPr="00D0531D">
              <w:rPr>
                <w:rFonts w:asciiTheme="minorHAnsi" w:hAnsiTheme="minorHAnsi"/>
                <w:sz w:val="22"/>
                <w:szCs w:val="22"/>
              </w:rPr>
              <w:t xml:space="preserve"> – is the proposed trial feasible to carry out.  If this cannot be demonstrated and concerns are raised, then suggestion of preparatory work (pilot/questionnaires) to be considered.</w:t>
            </w:r>
          </w:p>
          <w:p w14:paraId="3265567F" w14:textId="77777777" w:rsidR="001C7812" w:rsidRPr="00D0531D" w:rsidRDefault="001C7812" w:rsidP="00D0531D">
            <w:pPr>
              <w:pStyle w:val="ListParagraph"/>
              <w:numPr>
                <w:ilvl w:val="0"/>
                <w:numId w:val="4"/>
              </w:numPr>
              <w:spacing w:after="160"/>
              <w:rPr>
                <w:rFonts w:asciiTheme="minorHAnsi" w:hAnsiTheme="minorHAnsi"/>
                <w:sz w:val="22"/>
                <w:szCs w:val="22"/>
              </w:rPr>
            </w:pPr>
            <w:r w:rsidRPr="00D0531D">
              <w:rPr>
                <w:rFonts w:asciiTheme="minorHAnsi" w:hAnsiTheme="minorHAnsi"/>
                <w:b/>
                <w:sz w:val="22"/>
                <w:szCs w:val="22"/>
              </w:rPr>
              <w:t>Methodologically sound</w:t>
            </w:r>
            <w:r w:rsidRPr="00D0531D">
              <w:rPr>
                <w:rFonts w:asciiTheme="minorHAnsi" w:hAnsiTheme="minorHAnsi"/>
                <w:sz w:val="22"/>
                <w:szCs w:val="22"/>
              </w:rPr>
              <w:t xml:space="preserve"> - or with potential to make it so with available support.</w:t>
            </w:r>
          </w:p>
          <w:p w14:paraId="74B40F1D" w14:textId="77777777" w:rsidR="001C7812" w:rsidRPr="00D0531D" w:rsidRDefault="001C7812" w:rsidP="00D0531D">
            <w:pPr>
              <w:pStyle w:val="ListParagraph"/>
              <w:numPr>
                <w:ilvl w:val="0"/>
                <w:numId w:val="4"/>
              </w:numPr>
              <w:spacing w:after="160"/>
              <w:rPr>
                <w:rFonts w:asciiTheme="minorHAnsi" w:hAnsiTheme="minorHAnsi"/>
                <w:sz w:val="22"/>
                <w:szCs w:val="22"/>
              </w:rPr>
            </w:pPr>
            <w:r w:rsidRPr="00D0531D">
              <w:rPr>
                <w:rFonts w:asciiTheme="minorHAnsi" w:hAnsiTheme="minorHAnsi"/>
                <w:b/>
                <w:sz w:val="22"/>
                <w:szCs w:val="22"/>
              </w:rPr>
              <w:t>Financially Viable</w:t>
            </w:r>
            <w:r w:rsidRPr="00D0531D">
              <w:rPr>
                <w:rFonts w:asciiTheme="minorHAnsi" w:hAnsiTheme="minorHAnsi"/>
                <w:sz w:val="22"/>
                <w:szCs w:val="22"/>
              </w:rPr>
              <w:t xml:space="preserve"> – Potential to develop a budget that will ensure appropriate recovery of costs to WMS (or </w:t>
            </w:r>
            <w:r w:rsidR="00546BE9" w:rsidRPr="00D0531D">
              <w:rPr>
                <w:rFonts w:asciiTheme="minorHAnsi" w:hAnsiTheme="minorHAnsi"/>
                <w:sz w:val="22"/>
                <w:szCs w:val="22"/>
              </w:rPr>
              <w:t xml:space="preserve">if there is a </w:t>
            </w:r>
            <w:r w:rsidRPr="00D0531D">
              <w:rPr>
                <w:rFonts w:asciiTheme="minorHAnsi" w:hAnsiTheme="minorHAnsi"/>
                <w:sz w:val="22"/>
                <w:szCs w:val="22"/>
              </w:rPr>
              <w:t xml:space="preserve">strong case to be made if not). </w:t>
            </w:r>
          </w:p>
          <w:p w14:paraId="3AB4C897" w14:textId="77777777" w:rsidR="00C91A05" w:rsidRPr="003A4E86" w:rsidRDefault="001C7812" w:rsidP="00D0531D">
            <w:pPr>
              <w:pStyle w:val="ListParagraph"/>
              <w:numPr>
                <w:ilvl w:val="0"/>
                <w:numId w:val="4"/>
              </w:numPr>
              <w:spacing w:after="160"/>
              <w:rPr>
                <w:rFonts w:asciiTheme="minorHAnsi" w:hAnsiTheme="minorHAnsi"/>
                <w:sz w:val="22"/>
                <w:szCs w:val="22"/>
              </w:rPr>
            </w:pPr>
            <w:r w:rsidRPr="00D0531D">
              <w:rPr>
                <w:rFonts w:asciiTheme="minorHAnsi" w:hAnsiTheme="minorHAnsi"/>
                <w:sz w:val="22"/>
                <w:szCs w:val="22"/>
              </w:rPr>
              <w:t xml:space="preserve">That WCTU have the </w:t>
            </w:r>
            <w:r w:rsidRPr="00D0531D">
              <w:rPr>
                <w:rFonts w:asciiTheme="minorHAnsi" w:hAnsiTheme="minorHAnsi"/>
                <w:b/>
                <w:sz w:val="22"/>
                <w:szCs w:val="22"/>
              </w:rPr>
              <w:t>resource available</w:t>
            </w:r>
            <w:r w:rsidRPr="00D0531D">
              <w:rPr>
                <w:rFonts w:asciiTheme="minorHAnsi" w:hAnsiTheme="minorHAnsi"/>
                <w:sz w:val="22"/>
                <w:szCs w:val="22"/>
              </w:rPr>
              <w:t xml:space="preserve"> (SPM, statistical, HE, academic lead, programming</w:t>
            </w:r>
            <w:r w:rsidRPr="003A4E86">
              <w:rPr>
                <w:rFonts w:asciiTheme="minorHAnsi" w:hAnsiTheme="minorHAnsi"/>
                <w:sz w:val="22"/>
                <w:szCs w:val="22"/>
              </w:rPr>
              <w:t>) to support this with consideration of the anticipated timelines.</w:t>
            </w:r>
          </w:p>
          <w:p w14:paraId="34AB7B46" w14:textId="77777777" w:rsidR="000C1561" w:rsidRPr="00344535" w:rsidRDefault="00684C74" w:rsidP="00344535">
            <w:pPr>
              <w:pStyle w:val="ListParagraph"/>
              <w:numPr>
                <w:ilvl w:val="0"/>
                <w:numId w:val="4"/>
              </w:numPr>
              <w:spacing w:after="160" w:line="259" w:lineRule="auto"/>
              <w:rPr>
                <w:rFonts w:asciiTheme="minorHAnsi" w:hAnsiTheme="minorHAnsi" w:cs="Arial"/>
                <w:sz w:val="22"/>
                <w:szCs w:val="22"/>
              </w:rPr>
            </w:pPr>
            <w:r w:rsidRPr="00344535">
              <w:rPr>
                <w:rFonts w:asciiTheme="minorHAnsi" w:hAnsiTheme="minorHAnsi"/>
                <w:b/>
                <w:sz w:val="22"/>
                <w:szCs w:val="22"/>
              </w:rPr>
              <w:t>Commitment of the C</w:t>
            </w:r>
            <w:r w:rsidR="001C7812" w:rsidRPr="00344535">
              <w:rPr>
                <w:rFonts w:asciiTheme="minorHAnsi" w:hAnsiTheme="minorHAnsi"/>
                <w:b/>
                <w:sz w:val="22"/>
                <w:szCs w:val="22"/>
              </w:rPr>
              <w:t>hief Investigator</w:t>
            </w:r>
            <w:r w:rsidR="001C7812" w:rsidRPr="00344535">
              <w:rPr>
                <w:rFonts w:asciiTheme="minorHAnsi" w:hAnsiTheme="minorHAnsi"/>
                <w:sz w:val="22"/>
                <w:szCs w:val="22"/>
              </w:rPr>
              <w:t xml:space="preserve"> (CI).  Is the requester committed to this proposal and able to offer assurance that they will provide sufficient contribution and ensure effective communication with the CTU in the run up to submission and post award?</w:t>
            </w:r>
          </w:p>
          <w:p w14:paraId="0B8A61CC" w14:textId="13698B1B" w:rsidR="00344535" w:rsidRPr="003A4E86" w:rsidRDefault="00344535" w:rsidP="00344535">
            <w:pPr>
              <w:pStyle w:val="ListParagraph"/>
              <w:spacing w:after="160" w:line="259" w:lineRule="auto"/>
              <w:rPr>
                <w:rFonts w:asciiTheme="minorHAnsi" w:hAnsiTheme="minorHAnsi" w:cs="Arial"/>
                <w:sz w:val="22"/>
                <w:szCs w:val="22"/>
              </w:rPr>
            </w:pPr>
          </w:p>
        </w:tc>
      </w:tr>
    </w:tbl>
    <w:p w14:paraId="02F5D7F9" w14:textId="6D77FD9B" w:rsidR="00344535" w:rsidRDefault="00344535"/>
    <w:p w14:paraId="2F491FB1" w14:textId="77777777" w:rsidR="00344535" w:rsidRDefault="00344535">
      <w:r>
        <w:br w:type="page"/>
      </w:r>
    </w:p>
    <w:p w14:paraId="250FE2AE" w14:textId="77777777" w:rsidR="00344535" w:rsidRDefault="00344535"/>
    <w:p w14:paraId="530A5224" w14:textId="77777777" w:rsidR="00344535" w:rsidRDefault="00344535"/>
    <w:p w14:paraId="4DFE05EB" w14:textId="77777777" w:rsidR="00344535" w:rsidRDefault="00344535"/>
    <w:p w14:paraId="2535F638" w14:textId="77777777" w:rsidR="00344535" w:rsidRDefault="00344535"/>
    <w:p w14:paraId="223380C3" w14:textId="77777777" w:rsidR="00344535" w:rsidRDefault="00344535"/>
    <w:p w14:paraId="2CDF7815" w14:textId="77777777" w:rsidR="00344535" w:rsidRDefault="00344535"/>
    <w:p w14:paraId="140E7CCC" w14:textId="77777777" w:rsidR="00344535" w:rsidRDefault="00344535"/>
    <w:tbl>
      <w:tblPr>
        <w:tblStyle w:val="TableGrid"/>
        <w:tblW w:w="10350" w:type="dxa"/>
        <w:tblInd w:w="-275" w:type="dxa"/>
        <w:tblLook w:val="04A0" w:firstRow="1" w:lastRow="0" w:firstColumn="1" w:lastColumn="0" w:noHBand="0" w:noVBand="1"/>
      </w:tblPr>
      <w:tblGrid>
        <w:gridCol w:w="2080"/>
        <w:gridCol w:w="8270"/>
      </w:tblGrid>
      <w:tr w:rsidR="00344535" w:rsidRPr="003A4E86" w14:paraId="2560A57E" w14:textId="77777777" w:rsidTr="00546BE9">
        <w:trPr>
          <w:trHeight w:val="802"/>
        </w:trPr>
        <w:tc>
          <w:tcPr>
            <w:tcW w:w="2080" w:type="dxa"/>
          </w:tcPr>
          <w:p w14:paraId="7D64E613" w14:textId="77777777" w:rsidR="00AF2D83" w:rsidRDefault="00AF2D83" w:rsidP="008E5A92">
            <w:pPr>
              <w:outlineLvl w:val="0"/>
              <w:rPr>
                <w:rFonts w:asciiTheme="minorHAnsi" w:hAnsiTheme="minorHAnsi" w:cs="Arial"/>
                <w:b/>
                <w:sz w:val="22"/>
                <w:szCs w:val="22"/>
              </w:rPr>
            </w:pPr>
            <w:r w:rsidRPr="003A4E86">
              <w:rPr>
                <w:rFonts w:asciiTheme="minorHAnsi" w:hAnsiTheme="minorHAnsi" w:cs="Arial"/>
                <w:b/>
                <w:sz w:val="22"/>
                <w:szCs w:val="22"/>
              </w:rPr>
              <w:t>Consideration of requests</w:t>
            </w:r>
            <w:r>
              <w:rPr>
                <w:rFonts w:asciiTheme="minorHAnsi" w:hAnsiTheme="minorHAnsi" w:cs="Arial"/>
                <w:b/>
                <w:sz w:val="22"/>
                <w:szCs w:val="22"/>
              </w:rPr>
              <w:t xml:space="preserve"> </w:t>
            </w:r>
          </w:p>
          <w:p w14:paraId="56A7A1A0" w14:textId="77777777" w:rsidR="00AF2D83" w:rsidRDefault="00AF2D83" w:rsidP="008E5A92">
            <w:pPr>
              <w:outlineLvl w:val="0"/>
              <w:rPr>
                <w:rFonts w:asciiTheme="minorHAnsi" w:hAnsiTheme="minorHAnsi" w:cs="Arial"/>
                <w:b/>
                <w:sz w:val="22"/>
                <w:szCs w:val="22"/>
              </w:rPr>
            </w:pPr>
          </w:p>
          <w:p w14:paraId="369FEC39" w14:textId="22DB6B14" w:rsidR="00344535" w:rsidRPr="003A4E86" w:rsidRDefault="00AF2D83" w:rsidP="008E5A92">
            <w:pPr>
              <w:outlineLvl w:val="0"/>
              <w:rPr>
                <w:rFonts w:asciiTheme="minorHAnsi" w:hAnsiTheme="minorHAnsi" w:cs="Arial"/>
                <w:b/>
                <w:sz w:val="22"/>
                <w:szCs w:val="22"/>
              </w:rPr>
            </w:pPr>
            <w:bookmarkStart w:id="0" w:name="_GoBack"/>
            <w:bookmarkEnd w:id="0"/>
            <w:r>
              <w:rPr>
                <w:rFonts w:asciiTheme="minorHAnsi" w:hAnsiTheme="minorHAnsi" w:cs="Arial"/>
                <w:b/>
                <w:sz w:val="22"/>
                <w:szCs w:val="22"/>
              </w:rPr>
              <w:t>(continued)</w:t>
            </w:r>
          </w:p>
        </w:tc>
        <w:tc>
          <w:tcPr>
            <w:tcW w:w="8270" w:type="dxa"/>
          </w:tcPr>
          <w:p w14:paraId="31A50811" w14:textId="77777777" w:rsidR="00344535" w:rsidRDefault="00344535" w:rsidP="00344535">
            <w:pPr>
              <w:rPr>
                <w:rFonts w:asciiTheme="minorHAnsi" w:hAnsiTheme="minorHAnsi"/>
                <w:sz w:val="22"/>
                <w:szCs w:val="22"/>
              </w:rPr>
            </w:pPr>
          </w:p>
          <w:p w14:paraId="1838E45E" w14:textId="77777777" w:rsidR="00344535" w:rsidRPr="003A4E86" w:rsidRDefault="00344535" w:rsidP="00344535">
            <w:pPr>
              <w:rPr>
                <w:rFonts w:asciiTheme="minorHAnsi" w:hAnsiTheme="minorHAnsi"/>
                <w:sz w:val="22"/>
                <w:szCs w:val="22"/>
              </w:rPr>
            </w:pPr>
            <w:r w:rsidRPr="003A4E86">
              <w:rPr>
                <w:rFonts w:asciiTheme="minorHAnsi" w:hAnsiTheme="minorHAnsi"/>
                <w:sz w:val="22"/>
                <w:szCs w:val="22"/>
              </w:rPr>
              <w:t>Decision made at the Business Committee as to whether the WCTU will adopt the proposal, subject to:</w:t>
            </w:r>
          </w:p>
          <w:p w14:paraId="599D98AD" w14:textId="1539CBA5" w:rsidR="00344535" w:rsidRPr="00344535" w:rsidRDefault="00344535" w:rsidP="00344535">
            <w:pPr>
              <w:pStyle w:val="ListParagraph"/>
              <w:numPr>
                <w:ilvl w:val="0"/>
                <w:numId w:val="13"/>
              </w:numPr>
              <w:rPr>
                <w:rFonts w:asciiTheme="minorHAnsi" w:hAnsiTheme="minorHAnsi"/>
                <w:sz w:val="22"/>
                <w:szCs w:val="22"/>
              </w:rPr>
            </w:pPr>
            <w:r w:rsidRPr="00344535">
              <w:rPr>
                <w:rFonts w:asciiTheme="minorHAnsi" w:hAnsiTheme="minorHAnsi"/>
                <w:sz w:val="22"/>
                <w:szCs w:val="22"/>
              </w:rPr>
              <w:t>The continued commitment of the CI</w:t>
            </w:r>
          </w:p>
          <w:p w14:paraId="0DF71D56" w14:textId="62FA45EC" w:rsidR="00344535" w:rsidRPr="00344535" w:rsidRDefault="00344535" w:rsidP="00344535">
            <w:pPr>
              <w:pStyle w:val="ListParagraph"/>
              <w:numPr>
                <w:ilvl w:val="0"/>
                <w:numId w:val="13"/>
              </w:numPr>
              <w:rPr>
                <w:rFonts w:asciiTheme="minorHAnsi" w:hAnsiTheme="minorHAnsi"/>
                <w:sz w:val="22"/>
                <w:szCs w:val="22"/>
              </w:rPr>
            </w:pPr>
            <w:r w:rsidRPr="00344535">
              <w:rPr>
                <w:rFonts w:asciiTheme="minorHAnsi" w:hAnsiTheme="minorHAnsi"/>
                <w:sz w:val="22"/>
                <w:szCs w:val="22"/>
              </w:rPr>
              <w:t>Approval of the final budget by the CTU Manager (can be delegated to SPM) and WCTU academic lead prior to submission.</w:t>
            </w:r>
          </w:p>
          <w:p w14:paraId="5C2D22B7" w14:textId="6108CD62" w:rsidR="00344535" w:rsidRPr="00344535" w:rsidRDefault="00344535" w:rsidP="00344535">
            <w:pPr>
              <w:pStyle w:val="ListParagraph"/>
              <w:numPr>
                <w:ilvl w:val="0"/>
                <w:numId w:val="13"/>
              </w:numPr>
              <w:rPr>
                <w:rFonts w:asciiTheme="minorHAnsi" w:hAnsiTheme="minorHAnsi"/>
                <w:sz w:val="22"/>
                <w:szCs w:val="22"/>
              </w:rPr>
            </w:pPr>
            <w:r w:rsidRPr="00344535">
              <w:rPr>
                <w:rFonts w:asciiTheme="minorHAnsi" w:hAnsiTheme="minorHAnsi"/>
                <w:sz w:val="22"/>
                <w:szCs w:val="22"/>
              </w:rPr>
              <w:t>The proposal being of an appropriate standard prior to submission</w:t>
            </w:r>
          </w:p>
          <w:p w14:paraId="4A99A258" w14:textId="77777777" w:rsidR="00344535" w:rsidRPr="00344535" w:rsidRDefault="00344535" w:rsidP="00344535">
            <w:pPr>
              <w:pStyle w:val="ListParagraph"/>
              <w:numPr>
                <w:ilvl w:val="0"/>
                <w:numId w:val="13"/>
              </w:numPr>
              <w:rPr>
                <w:rFonts w:asciiTheme="minorHAnsi" w:hAnsiTheme="minorHAnsi"/>
                <w:sz w:val="22"/>
                <w:szCs w:val="22"/>
              </w:rPr>
            </w:pPr>
            <w:proofErr w:type="gramStart"/>
            <w:r w:rsidRPr="00344535">
              <w:rPr>
                <w:rFonts w:asciiTheme="minorHAnsi" w:hAnsiTheme="minorHAnsi"/>
                <w:sz w:val="22"/>
                <w:szCs w:val="22"/>
              </w:rPr>
              <w:t>concerns</w:t>
            </w:r>
            <w:proofErr w:type="gramEnd"/>
            <w:r w:rsidRPr="00344535">
              <w:rPr>
                <w:rFonts w:asciiTheme="minorHAnsi" w:hAnsiTheme="minorHAnsi"/>
                <w:sz w:val="22"/>
                <w:szCs w:val="22"/>
              </w:rPr>
              <w:t xml:space="preserve"> to be raised to the Head of Division and Committee Chair who will take the final decision).</w:t>
            </w:r>
          </w:p>
          <w:p w14:paraId="30361216" w14:textId="77777777" w:rsidR="00344535" w:rsidRPr="003A4E86" w:rsidRDefault="00344535" w:rsidP="00C91A05">
            <w:pPr>
              <w:jc w:val="both"/>
              <w:rPr>
                <w:rFonts w:asciiTheme="minorHAnsi" w:hAnsiTheme="minorHAnsi" w:cs="Arial"/>
                <w:sz w:val="22"/>
                <w:szCs w:val="22"/>
              </w:rPr>
            </w:pPr>
          </w:p>
        </w:tc>
      </w:tr>
      <w:tr w:rsidR="000C1561" w:rsidRPr="003A4E86" w14:paraId="2A47B2E6" w14:textId="77777777" w:rsidTr="00546BE9">
        <w:trPr>
          <w:trHeight w:val="802"/>
        </w:trPr>
        <w:tc>
          <w:tcPr>
            <w:tcW w:w="2080" w:type="dxa"/>
          </w:tcPr>
          <w:p w14:paraId="754B9A3B" w14:textId="77777777" w:rsidR="00344535" w:rsidRDefault="00344535" w:rsidP="008E5A92">
            <w:pPr>
              <w:outlineLvl w:val="0"/>
              <w:rPr>
                <w:rFonts w:asciiTheme="minorHAnsi" w:hAnsiTheme="minorHAnsi" w:cs="Arial"/>
                <w:b/>
                <w:sz w:val="22"/>
                <w:szCs w:val="22"/>
              </w:rPr>
            </w:pPr>
          </w:p>
          <w:p w14:paraId="7C42FE58" w14:textId="77777777" w:rsidR="000C1561" w:rsidRPr="003A4E86" w:rsidRDefault="00C91A05" w:rsidP="008E5A92">
            <w:pPr>
              <w:outlineLvl w:val="0"/>
              <w:rPr>
                <w:rFonts w:asciiTheme="minorHAnsi" w:hAnsiTheme="minorHAnsi" w:cs="Arial"/>
                <w:b/>
                <w:sz w:val="22"/>
                <w:szCs w:val="22"/>
              </w:rPr>
            </w:pPr>
            <w:r w:rsidRPr="003A4E86">
              <w:rPr>
                <w:rFonts w:asciiTheme="minorHAnsi" w:hAnsiTheme="minorHAnsi" w:cs="Arial"/>
                <w:b/>
                <w:sz w:val="22"/>
                <w:szCs w:val="22"/>
              </w:rPr>
              <w:t>Randomisation</w:t>
            </w:r>
          </w:p>
        </w:tc>
        <w:tc>
          <w:tcPr>
            <w:tcW w:w="8270" w:type="dxa"/>
          </w:tcPr>
          <w:p w14:paraId="7068D03A" w14:textId="77777777" w:rsidR="00344535" w:rsidRDefault="00344535" w:rsidP="00C91A05">
            <w:pPr>
              <w:jc w:val="both"/>
              <w:rPr>
                <w:rFonts w:asciiTheme="minorHAnsi" w:hAnsiTheme="minorHAnsi" w:cs="Arial"/>
                <w:sz w:val="22"/>
                <w:szCs w:val="22"/>
              </w:rPr>
            </w:pPr>
          </w:p>
          <w:p w14:paraId="31247918" w14:textId="77777777" w:rsidR="000C1561" w:rsidRPr="003A4E86" w:rsidRDefault="000C1561" w:rsidP="00C91A05">
            <w:pPr>
              <w:jc w:val="both"/>
              <w:rPr>
                <w:rFonts w:asciiTheme="minorHAnsi" w:hAnsiTheme="minorHAnsi" w:cs="Arial"/>
                <w:sz w:val="22"/>
                <w:szCs w:val="22"/>
              </w:rPr>
            </w:pPr>
            <w:r w:rsidRPr="003A4E86">
              <w:rPr>
                <w:rFonts w:asciiTheme="minorHAnsi" w:hAnsiTheme="minorHAnsi" w:cs="Arial"/>
                <w:sz w:val="22"/>
                <w:szCs w:val="22"/>
              </w:rPr>
              <w:t xml:space="preserve">Requests for </w:t>
            </w:r>
            <w:r w:rsidR="00C91A05" w:rsidRPr="003A4E86">
              <w:rPr>
                <w:rFonts w:asciiTheme="minorHAnsi" w:hAnsiTheme="minorHAnsi" w:cs="Arial"/>
                <w:sz w:val="22"/>
                <w:szCs w:val="22"/>
              </w:rPr>
              <w:t xml:space="preserve">Randomisation support </w:t>
            </w:r>
            <w:r w:rsidR="005F321F" w:rsidRPr="003A4E86">
              <w:rPr>
                <w:rFonts w:asciiTheme="minorHAnsi" w:hAnsiTheme="minorHAnsi" w:cs="Arial"/>
                <w:sz w:val="22"/>
                <w:szCs w:val="22"/>
              </w:rPr>
              <w:t>only</w:t>
            </w:r>
            <w:r w:rsidR="00C91A05" w:rsidRPr="003A4E86">
              <w:rPr>
                <w:rFonts w:asciiTheme="minorHAnsi" w:hAnsiTheme="minorHAnsi" w:cs="Arial"/>
                <w:sz w:val="22"/>
                <w:szCs w:val="22"/>
              </w:rPr>
              <w:t xml:space="preserve"> </w:t>
            </w:r>
            <w:r w:rsidR="003A4E86">
              <w:rPr>
                <w:rFonts w:asciiTheme="minorHAnsi" w:hAnsiTheme="minorHAnsi" w:cs="Arial"/>
                <w:sz w:val="22"/>
                <w:szCs w:val="22"/>
              </w:rPr>
              <w:t xml:space="preserve">to be agreed </w:t>
            </w:r>
            <w:r w:rsidR="00C91A05" w:rsidRPr="003A4E86">
              <w:rPr>
                <w:rFonts w:asciiTheme="minorHAnsi" w:hAnsiTheme="minorHAnsi" w:cs="Arial"/>
                <w:sz w:val="22"/>
                <w:szCs w:val="22"/>
              </w:rPr>
              <w:t>for fully managed studies that include WCTU statistical support.</w:t>
            </w:r>
          </w:p>
          <w:p w14:paraId="5F4662C3" w14:textId="77777777" w:rsidR="00C91A05" w:rsidRPr="003A4E86" w:rsidRDefault="00C91A05" w:rsidP="00C91A05">
            <w:pPr>
              <w:jc w:val="both"/>
              <w:rPr>
                <w:rFonts w:asciiTheme="minorHAnsi" w:hAnsiTheme="minorHAnsi" w:cs="Arial"/>
                <w:sz w:val="22"/>
                <w:szCs w:val="22"/>
              </w:rPr>
            </w:pPr>
          </w:p>
        </w:tc>
      </w:tr>
      <w:tr w:rsidR="0097559D" w:rsidRPr="003A4E86" w14:paraId="5E381E74" w14:textId="77777777" w:rsidTr="00546BE9">
        <w:trPr>
          <w:trHeight w:val="721"/>
        </w:trPr>
        <w:tc>
          <w:tcPr>
            <w:tcW w:w="2080" w:type="dxa"/>
          </w:tcPr>
          <w:p w14:paraId="00093896" w14:textId="77777777" w:rsidR="00344535" w:rsidRDefault="00344535" w:rsidP="00C76D36">
            <w:pPr>
              <w:outlineLvl w:val="0"/>
              <w:rPr>
                <w:rFonts w:asciiTheme="minorHAnsi" w:hAnsiTheme="minorHAnsi" w:cs="Arial"/>
                <w:b/>
                <w:sz w:val="22"/>
                <w:szCs w:val="22"/>
              </w:rPr>
            </w:pPr>
          </w:p>
          <w:p w14:paraId="1BA6F627" w14:textId="77777777" w:rsidR="00D201C0" w:rsidRPr="003A4E86" w:rsidRDefault="00495652" w:rsidP="00C76D36">
            <w:pPr>
              <w:outlineLvl w:val="0"/>
              <w:rPr>
                <w:rFonts w:asciiTheme="minorHAnsi" w:hAnsiTheme="minorHAnsi" w:cs="Arial"/>
                <w:b/>
                <w:sz w:val="22"/>
                <w:szCs w:val="22"/>
              </w:rPr>
            </w:pPr>
            <w:r w:rsidRPr="003A4E86">
              <w:rPr>
                <w:rFonts w:asciiTheme="minorHAnsi" w:hAnsiTheme="minorHAnsi" w:cs="Arial"/>
                <w:b/>
                <w:sz w:val="22"/>
                <w:szCs w:val="22"/>
              </w:rPr>
              <w:t>Human Resources</w:t>
            </w:r>
          </w:p>
        </w:tc>
        <w:tc>
          <w:tcPr>
            <w:tcW w:w="8270" w:type="dxa"/>
          </w:tcPr>
          <w:p w14:paraId="7CCC7B2D" w14:textId="77777777" w:rsidR="00344535" w:rsidRDefault="00344535" w:rsidP="00546BE9">
            <w:pPr>
              <w:jc w:val="both"/>
              <w:rPr>
                <w:rFonts w:asciiTheme="minorHAnsi" w:hAnsiTheme="minorHAnsi" w:cs="Arial"/>
                <w:sz w:val="22"/>
                <w:szCs w:val="22"/>
              </w:rPr>
            </w:pPr>
          </w:p>
          <w:p w14:paraId="6F3DEC6A" w14:textId="77777777" w:rsidR="007D1CA3" w:rsidRDefault="000C1561" w:rsidP="00546BE9">
            <w:pPr>
              <w:jc w:val="both"/>
              <w:rPr>
                <w:rFonts w:asciiTheme="minorHAnsi" w:hAnsiTheme="minorHAnsi" w:cs="Arial"/>
                <w:sz w:val="22"/>
                <w:szCs w:val="22"/>
              </w:rPr>
            </w:pPr>
            <w:r w:rsidRPr="003A4E86">
              <w:rPr>
                <w:rFonts w:asciiTheme="minorHAnsi" w:hAnsiTheme="minorHAnsi" w:cs="Arial"/>
                <w:sz w:val="22"/>
                <w:szCs w:val="22"/>
              </w:rPr>
              <w:t xml:space="preserve">If </w:t>
            </w:r>
            <w:r w:rsidR="00546BE9" w:rsidRPr="003A4E86">
              <w:rPr>
                <w:rFonts w:asciiTheme="minorHAnsi" w:hAnsiTheme="minorHAnsi" w:cs="Arial"/>
                <w:sz w:val="22"/>
                <w:szCs w:val="22"/>
              </w:rPr>
              <w:t>WCTU</w:t>
            </w:r>
            <w:r w:rsidRPr="003A4E86">
              <w:rPr>
                <w:rFonts w:asciiTheme="minorHAnsi" w:hAnsiTheme="minorHAnsi" w:cs="Arial"/>
                <w:sz w:val="22"/>
                <w:szCs w:val="22"/>
              </w:rPr>
              <w:t xml:space="preserve"> support the application, </w:t>
            </w:r>
            <w:proofErr w:type="gramStart"/>
            <w:r w:rsidR="00546BE9" w:rsidRPr="003A4E86">
              <w:rPr>
                <w:rFonts w:asciiTheme="minorHAnsi" w:hAnsiTheme="minorHAnsi" w:cs="Arial"/>
                <w:sz w:val="22"/>
                <w:szCs w:val="22"/>
              </w:rPr>
              <w:t xml:space="preserve">the </w:t>
            </w:r>
            <w:r w:rsidR="003A4E86">
              <w:rPr>
                <w:rFonts w:asciiTheme="minorHAnsi" w:hAnsiTheme="minorHAnsi" w:cs="Arial"/>
                <w:sz w:val="22"/>
                <w:szCs w:val="22"/>
              </w:rPr>
              <w:t>to</w:t>
            </w:r>
            <w:proofErr w:type="gramEnd"/>
            <w:r w:rsidRPr="003A4E86">
              <w:rPr>
                <w:rFonts w:asciiTheme="minorHAnsi" w:hAnsiTheme="minorHAnsi" w:cs="Arial"/>
                <w:sz w:val="22"/>
                <w:szCs w:val="22"/>
              </w:rPr>
              <w:t xml:space="preserve"> </w:t>
            </w:r>
            <w:r w:rsidR="00546BE9" w:rsidRPr="003A4E86">
              <w:rPr>
                <w:rFonts w:asciiTheme="minorHAnsi" w:hAnsiTheme="minorHAnsi" w:cs="Arial"/>
                <w:sz w:val="22"/>
                <w:szCs w:val="22"/>
              </w:rPr>
              <w:t>nominate</w:t>
            </w:r>
            <w:r w:rsidR="00C91A05" w:rsidRPr="003A4E86">
              <w:rPr>
                <w:rFonts w:asciiTheme="minorHAnsi" w:hAnsiTheme="minorHAnsi" w:cs="Arial"/>
                <w:sz w:val="22"/>
                <w:szCs w:val="22"/>
              </w:rPr>
              <w:t xml:space="preserve"> a senior academic member of W</w:t>
            </w:r>
            <w:r w:rsidRPr="003A4E86">
              <w:rPr>
                <w:rFonts w:asciiTheme="minorHAnsi" w:hAnsiTheme="minorHAnsi" w:cs="Arial"/>
                <w:sz w:val="22"/>
                <w:szCs w:val="22"/>
              </w:rPr>
              <w:t xml:space="preserve">CTU to act </w:t>
            </w:r>
            <w:r w:rsidR="00C91A05" w:rsidRPr="003A4E86">
              <w:rPr>
                <w:rFonts w:asciiTheme="minorHAnsi" w:hAnsiTheme="minorHAnsi" w:cs="Arial"/>
                <w:sz w:val="22"/>
                <w:szCs w:val="22"/>
              </w:rPr>
              <w:t xml:space="preserve">as WCTU academic lead, an SPM </w:t>
            </w:r>
            <w:r w:rsidR="00546BE9" w:rsidRPr="003A4E86">
              <w:rPr>
                <w:rFonts w:asciiTheme="minorHAnsi" w:hAnsiTheme="minorHAnsi" w:cs="Arial"/>
                <w:sz w:val="22"/>
                <w:szCs w:val="22"/>
              </w:rPr>
              <w:t>(</w:t>
            </w:r>
            <w:r w:rsidR="00C91A05" w:rsidRPr="003A4E86">
              <w:rPr>
                <w:rFonts w:asciiTheme="minorHAnsi" w:hAnsiTheme="minorHAnsi" w:cs="Arial"/>
                <w:sz w:val="22"/>
                <w:szCs w:val="22"/>
              </w:rPr>
              <w:t>and Programmer where appropriate</w:t>
            </w:r>
            <w:r w:rsidR="00546BE9" w:rsidRPr="003A4E86">
              <w:rPr>
                <w:rFonts w:asciiTheme="minorHAnsi" w:hAnsiTheme="minorHAnsi" w:cs="Arial"/>
                <w:sz w:val="22"/>
                <w:szCs w:val="22"/>
              </w:rPr>
              <w:t>)</w:t>
            </w:r>
            <w:r w:rsidR="00C91A05" w:rsidRPr="003A4E86">
              <w:rPr>
                <w:rFonts w:asciiTheme="minorHAnsi" w:hAnsiTheme="minorHAnsi" w:cs="Arial"/>
                <w:sz w:val="22"/>
                <w:szCs w:val="22"/>
              </w:rPr>
              <w:t xml:space="preserve"> to </w:t>
            </w:r>
            <w:r w:rsidR="00546BE9" w:rsidRPr="003A4E86">
              <w:rPr>
                <w:rFonts w:asciiTheme="minorHAnsi" w:hAnsiTheme="minorHAnsi" w:cs="Arial"/>
                <w:sz w:val="22"/>
                <w:szCs w:val="22"/>
              </w:rPr>
              <w:t xml:space="preserve">provide </w:t>
            </w:r>
            <w:r w:rsidR="00C91A05" w:rsidRPr="003A4E86">
              <w:rPr>
                <w:rFonts w:asciiTheme="minorHAnsi" w:hAnsiTheme="minorHAnsi" w:cs="Arial"/>
                <w:sz w:val="22"/>
                <w:szCs w:val="22"/>
              </w:rPr>
              <w:t>academic</w:t>
            </w:r>
            <w:r w:rsidR="00546BE9" w:rsidRPr="003A4E86">
              <w:rPr>
                <w:rFonts w:asciiTheme="minorHAnsi" w:hAnsiTheme="minorHAnsi" w:cs="Arial"/>
                <w:sz w:val="22"/>
                <w:szCs w:val="22"/>
              </w:rPr>
              <w:t xml:space="preserve"> and operational expertise to the proposal development team. </w:t>
            </w:r>
            <w:r w:rsidR="003A4E86">
              <w:rPr>
                <w:rFonts w:asciiTheme="minorHAnsi" w:hAnsiTheme="minorHAnsi" w:cs="Arial"/>
                <w:sz w:val="22"/>
                <w:szCs w:val="22"/>
              </w:rPr>
              <w:t>QA team to provide comment and budget recommendations to the development team before submission.</w:t>
            </w:r>
          </w:p>
          <w:p w14:paraId="35A38BD4" w14:textId="77777777" w:rsidR="003A4E86" w:rsidRPr="003A4E86" w:rsidRDefault="003A4E86" w:rsidP="00546BE9">
            <w:pPr>
              <w:jc w:val="both"/>
              <w:rPr>
                <w:rFonts w:asciiTheme="minorHAnsi" w:hAnsiTheme="minorHAnsi" w:cs="Arial"/>
                <w:sz w:val="22"/>
                <w:szCs w:val="22"/>
              </w:rPr>
            </w:pPr>
          </w:p>
        </w:tc>
      </w:tr>
    </w:tbl>
    <w:p w14:paraId="29F52B33" w14:textId="77777777" w:rsidR="00D201C0" w:rsidRPr="003A4E86" w:rsidRDefault="00D201C0" w:rsidP="008E5A92">
      <w:pPr>
        <w:outlineLvl w:val="0"/>
        <w:rPr>
          <w:rFonts w:asciiTheme="minorHAnsi" w:hAnsiTheme="minorHAnsi" w:cs="Arial"/>
          <w:b/>
          <w:sz w:val="22"/>
          <w:szCs w:val="22"/>
        </w:rPr>
      </w:pPr>
    </w:p>
    <w:p w14:paraId="3D86FBF3" w14:textId="77777777" w:rsidR="006D29BC" w:rsidRPr="003A4E86" w:rsidRDefault="00D252CE" w:rsidP="003A4E86">
      <w:pPr>
        <w:ind w:left="-270"/>
        <w:outlineLvl w:val="0"/>
        <w:rPr>
          <w:rFonts w:asciiTheme="minorHAnsi" w:hAnsiTheme="minorHAnsi" w:cs="Arial"/>
          <w:b/>
          <w:sz w:val="22"/>
          <w:szCs w:val="22"/>
        </w:rPr>
      </w:pPr>
      <w:r w:rsidRPr="003A4E86">
        <w:rPr>
          <w:rFonts w:asciiTheme="minorHAnsi" w:hAnsiTheme="minorHAnsi" w:cs="Arial"/>
          <w:b/>
          <w:sz w:val="22"/>
          <w:szCs w:val="22"/>
        </w:rPr>
        <w:t>Membership</w:t>
      </w:r>
    </w:p>
    <w:p w14:paraId="7E7C6A7F" w14:textId="77777777" w:rsidR="0031245E" w:rsidRPr="003A4E86" w:rsidRDefault="0031245E" w:rsidP="003A4E86">
      <w:pPr>
        <w:ind w:left="-270"/>
        <w:rPr>
          <w:rFonts w:asciiTheme="minorHAnsi" w:hAnsiTheme="minorHAnsi" w:cs="Arial"/>
          <w:b/>
          <w:sz w:val="22"/>
          <w:szCs w:val="22"/>
        </w:rPr>
      </w:pPr>
    </w:p>
    <w:p w14:paraId="060E8672" w14:textId="77777777" w:rsidR="007A3FEE" w:rsidRPr="003A4E86" w:rsidRDefault="005F321F" w:rsidP="003A4E86">
      <w:pPr>
        <w:ind w:left="-270"/>
        <w:rPr>
          <w:rFonts w:asciiTheme="minorHAnsi" w:hAnsiTheme="minorHAnsi" w:cs="Arial"/>
          <w:sz w:val="22"/>
          <w:szCs w:val="22"/>
        </w:rPr>
      </w:pPr>
      <w:r w:rsidRPr="003A4E86">
        <w:rPr>
          <w:rFonts w:asciiTheme="minorHAnsi" w:hAnsiTheme="minorHAnsi" w:cs="Arial"/>
          <w:sz w:val="22"/>
          <w:szCs w:val="22"/>
        </w:rPr>
        <w:t>Jane Warwick (Chair)</w:t>
      </w:r>
    </w:p>
    <w:p w14:paraId="76488413" w14:textId="77777777" w:rsidR="001C7812" w:rsidRPr="003A4E86" w:rsidRDefault="001C7812" w:rsidP="003A4E86">
      <w:pPr>
        <w:ind w:left="-270"/>
        <w:rPr>
          <w:rFonts w:asciiTheme="minorHAnsi" w:hAnsiTheme="minorHAnsi" w:cs="Arial"/>
          <w:sz w:val="22"/>
          <w:szCs w:val="22"/>
        </w:rPr>
      </w:pPr>
      <w:r w:rsidRPr="003A4E86">
        <w:rPr>
          <w:rFonts w:asciiTheme="minorHAnsi" w:hAnsiTheme="minorHAnsi" w:cs="Arial"/>
          <w:sz w:val="22"/>
          <w:szCs w:val="22"/>
        </w:rPr>
        <w:t>Clerk: Zoë Evans (Business Support Officer)</w:t>
      </w:r>
    </w:p>
    <w:p w14:paraId="56FFC3BD" w14:textId="77777777" w:rsidR="001C7812" w:rsidRPr="003A4E86" w:rsidRDefault="001C7812" w:rsidP="003A4E86">
      <w:pPr>
        <w:ind w:left="-270"/>
        <w:rPr>
          <w:rFonts w:asciiTheme="minorHAnsi" w:hAnsiTheme="minorHAnsi" w:cs="Arial"/>
          <w:sz w:val="22"/>
          <w:szCs w:val="22"/>
        </w:rPr>
      </w:pPr>
    </w:p>
    <w:p w14:paraId="2D0506CC" w14:textId="77777777" w:rsidR="00CD0673" w:rsidRPr="003A4E86" w:rsidRDefault="00CD0673" w:rsidP="003A4E86">
      <w:pPr>
        <w:ind w:left="-270"/>
        <w:rPr>
          <w:rFonts w:asciiTheme="minorHAnsi" w:hAnsiTheme="minorHAnsi" w:cs="Arial"/>
          <w:sz w:val="22"/>
          <w:szCs w:val="22"/>
        </w:rPr>
      </w:pPr>
      <w:r w:rsidRPr="003A4E86">
        <w:rPr>
          <w:rFonts w:asciiTheme="minorHAnsi" w:hAnsiTheme="minorHAnsi" w:cs="Arial"/>
          <w:sz w:val="22"/>
          <w:szCs w:val="22"/>
        </w:rPr>
        <w:t>Jaclyn Brown (Senior Project Manager)</w:t>
      </w:r>
    </w:p>
    <w:p w14:paraId="34E2917C" w14:textId="77777777" w:rsidR="00CD0673" w:rsidRPr="003A4E86" w:rsidRDefault="00CD0673" w:rsidP="003A4E86">
      <w:pPr>
        <w:ind w:left="-270"/>
        <w:rPr>
          <w:rFonts w:asciiTheme="minorHAnsi" w:hAnsiTheme="minorHAnsi" w:cs="Arial"/>
          <w:sz w:val="22"/>
          <w:szCs w:val="22"/>
        </w:rPr>
      </w:pPr>
      <w:r w:rsidRPr="003A4E86">
        <w:rPr>
          <w:rFonts w:asciiTheme="minorHAnsi" w:hAnsiTheme="minorHAnsi" w:cs="Arial"/>
          <w:sz w:val="22"/>
          <w:szCs w:val="22"/>
        </w:rPr>
        <w:t>Julie Bruce (Senior Academic)</w:t>
      </w:r>
    </w:p>
    <w:p w14:paraId="72F3FF8F" w14:textId="77777777" w:rsidR="00CD0673" w:rsidRPr="003A4E86" w:rsidRDefault="00CD0673" w:rsidP="003A4E86">
      <w:pPr>
        <w:ind w:left="-270"/>
        <w:rPr>
          <w:rFonts w:asciiTheme="minorHAnsi" w:hAnsiTheme="minorHAnsi" w:cs="Arial"/>
          <w:sz w:val="22"/>
          <w:szCs w:val="22"/>
        </w:rPr>
      </w:pPr>
      <w:r w:rsidRPr="003A4E86">
        <w:rPr>
          <w:rFonts w:asciiTheme="minorHAnsi" w:hAnsiTheme="minorHAnsi" w:cs="Arial"/>
          <w:sz w:val="22"/>
          <w:szCs w:val="22"/>
        </w:rPr>
        <w:t>Janet Dunn (Senior Academic</w:t>
      </w:r>
      <w:r w:rsidR="00546BE9" w:rsidRPr="003A4E86">
        <w:rPr>
          <w:rFonts w:asciiTheme="minorHAnsi" w:hAnsiTheme="minorHAnsi" w:cs="Arial"/>
          <w:sz w:val="22"/>
          <w:szCs w:val="22"/>
        </w:rPr>
        <w:t>, Statistician)</w:t>
      </w:r>
    </w:p>
    <w:p w14:paraId="15A01606" w14:textId="77777777" w:rsidR="00CD0673" w:rsidRPr="003A4E86" w:rsidRDefault="00CD0673" w:rsidP="003A4E86">
      <w:pPr>
        <w:ind w:left="-270"/>
        <w:rPr>
          <w:rFonts w:asciiTheme="minorHAnsi" w:hAnsiTheme="minorHAnsi" w:cs="Arial"/>
          <w:sz w:val="22"/>
          <w:szCs w:val="22"/>
        </w:rPr>
      </w:pPr>
      <w:r w:rsidRPr="003A4E86">
        <w:rPr>
          <w:rFonts w:asciiTheme="minorHAnsi" w:hAnsiTheme="minorHAnsi" w:cs="Arial"/>
          <w:sz w:val="22"/>
          <w:szCs w:val="22"/>
        </w:rPr>
        <w:t>Helen Higgins (Senior Project Manager)</w:t>
      </w:r>
    </w:p>
    <w:p w14:paraId="3979AE6F" w14:textId="77777777" w:rsidR="00CD0673" w:rsidRPr="003A4E86" w:rsidRDefault="00CD0673" w:rsidP="003A4E86">
      <w:pPr>
        <w:ind w:left="-270"/>
        <w:rPr>
          <w:rFonts w:asciiTheme="minorHAnsi" w:hAnsiTheme="minorHAnsi" w:cs="Arial"/>
          <w:sz w:val="22"/>
          <w:szCs w:val="22"/>
        </w:rPr>
      </w:pPr>
      <w:r w:rsidRPr="003A4E86">
        <w:rPr>
          <w:rFonts w:asciiTheme="minorHAnsi" w:hAnsiTheme="minorHAnsi" w:cs="Arial"/>
          <w:sz w:val="22"/>
          <w:szCs w:val="22"/>
        </w:rPr>
        <w:t>Rebecca Kearney (Associate Director)</w:t>
      </w:r>
    </w:p>
    <w:p w14:paraId="0C25B264" w14:textId="77777777" w:rsidR="00CD0673" w:rsidRPr="003A4E86" w:rsidRDefault="00CD0673" w:rsidP="003A4E86">
      <w:pPr>
        <w:ind w:left="-270"/>
        <w:rPr>
          <w:rFonts w:asciiTheme="minorHAnsi" w:hAnsiTheme="minorHAnsi" w:cs="Arial"/>
          <w:sz w:val="22"/>
          <w:szCs w:val="22"/>
        </w:rPr>
      </w:pPr>
      <w:r w:rsidRPr="003A4E86">
        <w:rPr>
          <w:rFonts w:asciiTheme="minorHAnsi" w:hAnsiTheme="minorHAnsi" w:cs="Arial"/>
          <w:sz w:val="22"/>
          <w:szCs w:val="22"/>
        </w:rPr>
        <w:t>Ranjit Lall (Senior Academic</w:t>
      </w:r>
      <w:r w:rsidR="00546BE9" w:rsidRPr="003A4E86">
        <w:rPr>
          <w:rFonts w:asciiTheme="minorHAnsi" w:hAnsiTheme="minorHAnsi" w:cs="Arial"/>
          <w:sz w:val="22"/>
          <w:szCs w:val="22"/>
        </w:rPr>
        <w:t>, Statistician</w:t>
      </w:r>
      <w:r w:rsidRPr="003A4E86">
        <w:rPr>
          <w:rFonts w:asciiTheme="minorHAnsi" w:hAnsiTheme="minorHAnsi" w:cs="Arial"/>
          <w:sz w:val="22"/>
          <w:szCs w:val="22"/>
        </w:rPr>
        <w:t>)</w:t>
      </w:r>
    </w:p>
    <w:p w14:paraId="1D39668B" w14:textId="77777777" w:rsidR="00CD0673" w:rsidRPr="003A4E86" w:rsidRDefault="00CD0673" w:rsidP="003A4E86">
      <w:pPr>
        <w:ind w:left="-270"/>
        <w:rPr>
          <w:rFonts w:asciiTheme="minorHAnsi" w:hAnsiTheme="minorHAnsi" w:cs="Arial"/>
          <w:sz w:val="22"/>
          <w:szCs w:val="22"/>
        </w:rPr>
      </w:pPr>
      <w:r w:rsidRPr="003A4E86">
        <w:rPr>
          <w:rFonts w:asciiTheme="minorHAnsi" w:hAnsiTheme="minorHAnsi" w:cs="Arial"/>
          <w:sz w:val="22"/>
          <w:szCs w:val="22"/>
        </w:rPr>
        <w:t>James Mason (Senior Academic</w:t>
      </w:r>
      <w:r w:rsidR="001C7812" w:rsidRPr="003A4E86">
        <w:rPr>
          <w:rFonts w:asciiTheme="minorHAnsi" w:hAnsiTheme="minorHAnsi" w:cs="Arial"/>
          <w:sz w:val="22"/>
          <w:szCs w:val="22"/>
        </w:rPr>
        <w:t>, Health</w:t>
      </w:r>
      <w:r w:rsidR="00546BE9" w:rsidRPr="003A4E86">
        <w:rPr>
          <w:rFonts w:asciiTheme="minorHAnsi" w:hAnsiTheme="minorHAnsi" w:cs="Arial"/>
          <w:sz w:val="22"/>
          <w:szCs w:val="22"/>
        </w:rPr>
        <w:t xml:space="preserve"> Economist</w:t>
      </w:r>
      <w:r w:rsidRPr="003A4E86">
        <w:rPr>
          <w:rFonts w:asciiTheme="minorHAnsi" w:hAnsiTheme="minorHAnsi" w:cs="Arial"/>
          <w:sz w:val="22"/>
          <w:szCs w:val="22"/>
        </w:rPr>
        <w:t>)</w:t>
      </w:r>
    </w:p>
    <w:p w14:paraId="3E1FAF86" w14:textId="77777777" w:rsidR="00CD0673" w:rsidRPr="003A4E86" w:rsidRDefault="00546BE9" w:rsidP="003A4E86">
      <w:pPr>
        <w:ind w:left="-270"/>
        <w:rPr>
          <w:rFonts w:asciiTheme="minorHAnsi" w:hAnsiTheme="minorHAnsi" w:cs="Arial"/>
          <w:sz w:val="22"/>
          <w:szCs w:val="22"/>
        </w:rPr>
      </w:pPr>
      <w:r w:rsidRPr="003A4E86">
        <w:rPr>
          <w:rFonts w:asciiTheme="minorHAnsi" w:hAnsiTheme="minorHAnsi" w:cs="Arial"/>
          <w:sz w:val="22"/>
          <w:szCs w:val="22"/>
        </w:rPr>
        <w:t>Gavin Perkins (Head of Division,</w:t>
      </w:r>
      <w:r w:rsidR="00CD0673" w:rsidRPr="003A4E86">
        <w:rPr>
          <w:rFonts w:asciiTheme="minorHAnsi" w:hAnsiTheme="minorHAnsi" w:cs="Arial"/>
          <w:sz w:val="22"/>
          <w:szCs w:val="22"/>
        </w:rPr>
        <w:t xml:space="preserve"> </w:t>
      </w:r>
      <w:r w:rsidRPr="003A4E86">
        <w:rPr>
          <w:rFonts w:asciiTheme="minorHAnsi" w:hAnsiTheme="minorHAnsi" w:cs="Arial"/>
          <w:sz w:val="22"/>
          <w:szCs w:val="22"/>
        </w:rPr>
        <w:t>Deputy Chair of the WCTU Business Committee)</w:t>
      </w:r>
    </w:p>
    <w:p w14:paraId="609D7707" w14:textId="77777777" w:rsidR="00CD0673" w:rsidRPr="003A4E86" w:rsidRDefault="00C03033" w:rsidP="003A4E86">
      <w:pPr>
        <w:ind w:left="-270"/>
        <w:rPr>
          <w:rFonts w:asciiTheme="minorHAnsi" w:hAnsiTheme="minorHAnsi" w:cs="Arial"/>
          <w:sz w:val="22"/>
          <w:szCs w:val="22"/>
        </w:rPr>
      </w:pPr>
      <w:r w:rsidRPr="003A4E86">
        <w:rPr>
          <w:rFonts w:asciiTheme="minorHAnsi" w:hAnsiTheme="minorHAnsi" w:cs="Arial"/>
          <w:sz w:val="22"/>
          <w:szCs w:val="22"/>
        </w:rPr>
        <w:t>Stavros Petrou (S</w:t>
      </w:r>
      <w:r w:rsidR="00546BE9" w:rsidRPr="003A4E86">
        <w:rPr>
          <w:rFonts w:asciiTheme="minorHAnsi" w:hAnsiTheme="minorHAnsi" w:cs="Arial"/>
          <w:sz w:val="22"/>
          <w:szCs w:val="22"/>
        </w:rPr>
        <w:t>enior Academic, Health Economist</w:t>
      </w:r>
      <w:r w:rsidRPr="003A4E86">
        <w:rPr>
          <w:rFonts w:asciiTheme="minorHAnsi" w:hAnsiTheme="minorHAnsi" w:cs="Arial"/>
          <w:sz w:val="22"/>
          <w:szCs w:val="22"/>
        </w:rPr>
        <w:t>)</w:t>
      </w:r>
    </w:p>
    <w:p w14:paraId="13EC2F19" w14:textId="77777777" w:rsidR="00C03033" w:rsidRPr="003A4E86" w:rsidRDefault="00C03033" w:rsidP="003A4E86">
      <w:pPr>
        <w:ind w:left="-270"/>
        <w:rPr>
          <w:rFonts w:asciiTheme="minorHAnsi" w:hAnsiTheme="minorHAnsi" w:cs="Arial"/>
          <w:sz w:val="22"/>
          <w:szCs w:val="22"/>
        </w:rPr>
      </w:pPr>
      <w:r w:rsidRPr="003A4E86">
        <w:rPr>
          <w:rFonts w:asciiTheme="minorHAnsi" w:hAnsiTheme="minorHAnsi" w:cs="Arial"/>
          <w:sz w:val="22"/>
          <w:szCs w:val="22"/>
        </w:rPr>
        <w:t>Scott Regan (Senior Project Manager)</w:t>
      </w:r>
    </w:p>
    <w:p w14:paraId="66D7869B" w14:textId="77777777" w:rsidR="00C03033" w:rsidRPr="003A4E86" w:rsidRDefault="001C7812" w:rsidP="003A4E86">
      <w:pPr>
        <w:ind w:left="-270"/>
        <w:rPr>
          <w:rFonts w:asciiTheme="minorHAnsi" w:hAnsiTheme="minorHAnsi" w:cs="Arial"/>
          <w:sz w:val="22"/>
          <w:szCs w:val="22"/>
        </w:rPr>
      </w:pPr>
      <w:r w:rsidRPr="003A4E86">
        <w:rPr>
          <w:rFonts w:asciiTheme="minorHAnsi" w:hAnsiTheme="minorHAnsi" w:cs="Arial"/>
          <w:sz w:val="22"/>
          <w:szCs w:val="22"/>
        </w:rPr>
        <w:t>Natalie Strickland (Head of Operations</w:t>
      </w:r>
      <w:r w:rsidR="00C03033" w:rsidRPr="003A4E86">
        <w:rPr>
          <w:rFonts w:asciiTheme="minorHAnsi" w:hAnsiTheme="minorHAnsi" w:cs="Arial"/>
          <w:sz w:val="22"/>
          <w:szCs w:val="22"/>
        </w:rPr>
        <w:t>, CTU)</w:t>
      </w:r>
    </w:p>
    <w:p w14:paraId="7553CECF" w14:textId="77777777" w:rsidR="00C03033" w:rsidRPr="003A4E86" w:rsidRDefault="00C03033" w:rsidP="003A4E86">
      <w:pPr>
        <w:ind w:left="-270"/>
        <w:rPr>
          <w:rFonts w:asciiTheme="minorHAnsi" w:hAnsiTheme="minorHAnsi" w:cs="Arial"/>
          <w:sz w:val="22"/>
          <w:szCs w:val="22"/>
        </w:rPr>
      </w:pPr>
      <w:r w:rsidRPr="003A4E86">
        <w:rPr>
          <w:rFonts w:asciiTheme="minorHAnsi" w:hAnsiTheme="minorHAnsi" w:cs="Arial"/>
          <w:sz w:val="22"/>
          <w:szCs w:val="22"/>
        </w:rPr>
        <w:t>Martin Underwood (Senior Academic)</w:t>
      </w:r>
    </w:p>
    <w:p w14:paraId="2B31C79F" w14:textId="77777777" w:rsidR="00C03033" w:rsidRPr="003A4E86" w:rsidRDefault="00C03033" w:rsidP="003A4E86">
      <w:pPr>
        <w:ind w:left="-270"/>
        <w:rPr>
          <w:rFonts w:asciiTheme="minorHAnsi" w:hAnsiTheme="minorHAnsi" w:cs="Arial"/>
          <w:sz w:val="22"/>
          <w:szCs w:val="22"/>
        </w:rPr>
      </w:pPr>
      <w:r w:rsidRPr="003A4E86">
        <w:rPr>
          <w:rFonts w:asciiTheme="minorHAnsi" w:hAnsiTheme="minorHAnsi" w:cs="Arial"/>
          <w:sz w:val="22"/>
          <w:szCs w:val="22"/>
        </w:rPr>
        <w:t>Adrian Willis (</w:t>
      </w:r>
      <w:r w:rsidR="001C7812" w:rsidRPr="003A4E86">
        <w:rPr>
          <w:rFonts w:asciiTheme="minorHAnsi" w:hAnsiTheme="minorHAnsi" w:cs="Arial"/>
          <w:sz w:val="22"/>
          <w:szCs w:val="22"/>
        </w:rPr>
        <w:t>Programming Lead)</w:t>
      </w:r>
    </w:p>
    <w:p w14:paraId="2FC3F24F" w14:textId="77777777" w:rsidR="001C7812" w:rsidRPr="003A4E86" w:rsidRDefault="001C7812" w:rsidP="003A4E86">
      <w:pPr>
        <w:ind w:left="-270"/>
        <w:rPr>
          <w:rFonts w:asciiTheme="minorHAnsi" w:hAnsiTheme="minorHAnsi" w:cs="Arial"/>
          <w:sz w:val="22"/>
          <w:szCs w:val="22"/>
        </w:rPr>
      </w:pPr>
    </w:p>
    <w:p w14:paraId="0B33887C" w14:textId="77777777" w:rsidR="00A20616" w:rsidRPr="003A4E86" w:rsidRDefault="00397579" w:rsidP="003A4E86">
      <w:pPr>
        <w:ind w:left="-270"/>
        <w:rPr>
          <w:rFonts w:asciiTheme="minorHAnsi" w:hAnsiTheme="minorHAnsi" w:cs="Arial"/>
          <w:color w:val="383838"/>
          <w:sz w:val="22"/>
          <w:szCs w:val="22"/>
        </w:rPr>
      </w:pPr>
      <w:r w:rsidRPr="003A4E86">
        <w:rPr>
          <w:rFonts w:asciiTheme="minorHAnsi" w:hAnsiTheme="minorHAnsi" w:cs="Arial"/>
          <w:color w:val="383838"/>
          <w:sz w:val="22"/>
          <w:szCs w:val="22"/>
        </w:rPr>
        <w:t>Membership of the group will be reviewed annually.</w:t>
      </w:r>
    </w:p>
    <w:p w14:paraId="5307B0F9" w14:textId="77777777" w:rsidR="00397579" w:rsidRDefault="00397579" w:rsidP="003A4E86">
      <w:pPr>
        <w:ind w:left="-270"/>
        <w:rPr>
          <w:rFonts w:asciiTheme="minorHAnsi" w:hAnsiTheme="minorHAnsi" w:cs="Arial"/>
          <w:color w:val="383838"/>
          <w:sz w:val="22"/>
          <w:szCs w:val="22"/>
        </w:rPr>
      </w:pPr>
    </w:p>
    <w:p w14:paraId="4B9E5F64" w14:textId="77777777" w:rsidR="00344535" w:rsidRDefault="00344535" w:rsidP="003A4E86">
      <w:pPr>
        <w:ind w:left="-270"/>
        <w:rPr>
          <w:rFonts w:asciiTheme="minorHAnsi" w:hAnsiTheme="minorHAnsi" w:cs="Arial"/>
          <w:color w:val="383838"/>
          <w:sz w:val="22"/>
          <w:szCs w:val="22"/>
        </w:rPr>
      </w:pPr>
    </w:p>
    <w:p w14:paraId="15BE5220" w14:textId="77777777" w:rsidR="00344535" w:rsidRDefault="00344535" w:rsidP="003A4E86">
      <w:pPr>
        <w:ind w:left="-270"/>
        <w:rPr>
          <w:rFonts w:asciiTheme="minorHAnsi" w:hAnsiTheme="minorHAnsi" w:cs="Arial"/>
          <w:color w:val="383838"/>
          <w:sz w:val="22"/>
          <w:szCs w:val="22"/>
        </w:rPr>
      </w:pPr>
    </w:p>
    <w:p w14:paraId="41616473" w14:textId="77777777" w:rsidR="00344535" w:rsidRDefault="00344535" w:rsidP="003A4E86">
      <w:pPr>
        <w:ind w:left="-270"/>
        <w:rPr>
          <w:rFonts w:asciiTheme="minorHAnsi" w:hAnsiTheme="minorHAnsi" w:cs="Arial"/>
          <w:color w:val="383838"/>
          <w:sz w:val="22"/>
          <w:szCs w:val="22"/>
        </w:rPr>
      </w:pPr>
    </w:p>
    <w:p w14:paraId="50576CEA" w14:textId="77777777" w:rsidR="00344535" w:rsidRDefault="00344535" w:rsidP="003A4E86">
      <w:pPr>
        <w:ind w:left="-270"/>
        <w:rPr>
          <w:rFonts w:asciiTheme="minorHAnsi" w:hAnsiTheme="minorHAnsi" w:cs="Arial"/>
          <w:color w:val="383838"/>
          <w:sz w:val="22"/>
          <w:szCs w:val="22"/>
        </w:rPr>
      </w:pPr>
    </w:p>
    <w:p w14:paraId="44FA1E61" w14:textId="77777777" w:rsidR="00344535" w:rsidRDefault="00344535" w:rsidP="003A4E86">
      <w:pPr>
        <w:ind w:left="-270"/>
        <w:rPr>
          <w:rFonts w:asciiTheme="minorHAnsi" w:hAnsiTheme="minorHAnsi" w:cs="Arial"/>
          <w:color w:val="383838"/>
          <w:sz w:val="22"/>
          <w:szCs w:val="22"/>
        </w:rPr>
      </w:pPr>
    </w:p>
    <w:p w14:paraId="4A6C531E" w14:textId="77777777" w:rsidR="00344535" w:rsidRPr="003A4E86" w:rsidRDefault="00344535" w:rsidP="003A4E86">
      <w:pPr>
        <w:ind w:left="-270"/>
        <w:rPr>
          <w:rFonts w:asciiTheme="minorHAnsi" w:hAnsiTheme="minorHAnsi" w:cs="Arial"/>
          <w:color w:val="383838"/>
          <w:sz w:val="22"/>
          <w:szCs w:val="22"/>
        </w:rPr>
      </w:pPr>
    </w:p>
    <w:p w14:paraId="1BD18F6E" w14:textId="48736D94" w:rsidR="00AA7975" w:rsidRPr="003A4E86" w:rsidRDefault="00AA7975" w:rsidP="00D0531D">
      <w:pPr>
        <w:ind w:left="-270"/>
        <w:rPr>
          <w:rFonts w:asciiTheme="minorHAnsi" w:hAnsiTheme="minorHAnsi" w:cs="Arial"/>
          <w:b/>
          <w:color w:val="383838"/>
          <w:sz w:val="22"/>
          <w:szCs w:val="22"/>
        </w:rPr>
      </w:pPr>
      <w:r w:rsidRPr="003A4E86">
        <w:rPr>
          <w:rFonts w:asciiTheme="minorHAnsi" w:hAnsiTheme="minorHAnsi" w:cs="Arial"/>
          <w:b/>
          <w:color w:val="383838"/>
          <w:sz w:val="22"/>
          <w:szCs w:val="22"/>
        </w:rPr>
        <w:t>Relationships</w:t>
      </w:r>
    </w:p>
    <w:p w14:paraId="51783F6F" w14:textId="77777777" w:rsidR="00065070" w:rsidRPr="003A4E86" w:rsidRDefault="00AA7975" w:rsidP="003A4E86">
      <w:pPr>
        <w:ind w:left="-270"/>
        <w:rPr>
          <w:rFonts w:asciiTheme="minorHAnsi" w:hAnsiTheme="minorHAnsi" w:cs="Arial"/>
          <w:color w:val="383838"/>
          <w:sz w:val="22"/>
          <w:szCs w:val="22"/>
        </w:rPr>
      </w:pPr>
      <w:r w:rsidRPr="003A4E86">
        <w:rPr>
          <w:rFonts w:asciiTheme="minorHAnsi" w:hAnsiTheme="minorHAnsi" w:cs="Arial"/>
          <w:color w:val="383838"/>
          <w:sz w:val="22"/>
          <w:szCs w:val="22"/>
        </w:rPr>
        <w:t xml:space="preserve">The </w:t>
      </w:r>
      <w:r w:rsidR="000C1561" w:rsidRPr="003A4E86">
        <w:rPr>
          <w:rFonts w:asciiTheme="minorHAnsi" w:hAnsiTheme="minorHAnsi" w:cs="Arial"/>
          <w:color w:val="383838"/>
          <w:sz w:val="22"/>
          <w:szCs w:val="22"/>
        </w:rPr>
        <w:t>Business</w:t>
      </w:r>
      <w:r w:rsidR="00546BE9" w:rsidRPr="003A4E86">
        <w:rPr>
          <w:rFonts w:asciiTheme="minorHAnsi" w:hAnsiTheme="minorHAnsi" w:cs="Arial"/>
          <w:color w:val="383838"/>
          <w:sz w:val="22"/>
          <w:szCs w:val="22"/>
        </w:rPr>
        <w:t xml:space="preserve"> Committee will report to the WCTU Management Group.</w:t>
      </w:r>
    </w:p>
    <w:p w14:paraId="0D266250" w14:textId="77777777" w:rsidR="00AA7975" w:rsidRPr="003A4E86" w:rsidRDefault="00AA7975" w:rsidP="003A4E86">
      <w:pPr>
        <w:ind w:left="-270"/>
        <w:rPr>
          <w:rFonts w:asciiTheme="minorHAnsi" w:hAnsiTheme="minorHAnsi" w:cs="Arial"/>
          <w:b/>
          <w:color w:val="383838"/>
          <w:sz w:val="22"/>
          <w:szCs w:val="22"/>
        </w:rPr>
      </w:pPr>
    </w:p>
    <w:p w14:paraId="671AA642" w14:textId="5A213ECF" w:rsidR="00397579" w:rsidRPr="00D0531D" w:rsidRDefault="00397579" w:rsidP="00D0531D">
      <w:pPr>
        <w:ind w:left="-270"/>
        <w:rPr>
          <w:rFonts w:asciiTheme="minorHAnsi" w:hAnsiTheme="minorHAnsi" w:cs="Arial"/>
          <w:b/>
          <w:color w:val="383838"/>
          <w:sz w:val="22"/>
          <w:szCs w:val="22"/>
        </w:rPr>
      </w:pPr>
      <w:r w:rsidRPr="003A4E86">
        <w:rPr>
          <w:rFonts w:asciiTheme="minorHAnsi" w:hAnsiTheme="minorHAnsi" w:cs="Arial"/>
          <w:b/>
          <w:color w:val="383838"/>
          <w:sz w:val="22"/>
          <w:szCs w:val="22"/>
        </w:rPr>
        <w:t>Frequency and format of meetings</w:t>
      </w:r>
    </w:p>
    <w:p w14:paraId="04690FF1" w14:textId="77777777" w:rsidR="00397579" w:rsidRPr="003A4E86" w:rsidRDefault="00C85098" w:rsidP="003A4E86">
      <w:pPr>
        <w:ind w:left="-270"/>
        <w:jc w:val="both"/>
        <w:rPr>
          <w:rFonts w:asciiTheme="minorHAnsi" w:hAnsiTheme="minorHAnsi" w:cs="Arial"/>
          <w:color w:val="383838"/>
          <w:sz w:val="22"/>
          <w:szCs w:val="22"/>
        </w:rPr>
      </w:pPr>
      <w:r w:rsidRPr="003A4E86">
        <w:rPr>
          <w:rFonts w:asciiTheme="minorHAnsi" w:hAnsiTheme="minorHAnsi" w:cs="Arial"/>
          <w:color w:val="383838"/>
          <w:sz w:val="22"/>
          <w:szCs w:val="22"/>
        </w:rPr>
        <w:t xml:space="preserve">Meetings will be held </w:t>
      </w:r>
      <w:r w:rsidR="00D153D8" w:rsidRPr="003A4E86">
        <w:rPr>
          <w:rFonts w:asciiTheme="minorHAnsi" w:hAnsiTheme="minorHAnsi" w:cs="Arial"/>
          <w:color w:val="383838"/>
          <w:sz w:val="22"/>
          <w:szCs w:val="22"/>
        </w:rPr>
        <w:t>monthly</w:t>
      </w:r>
      <w:r w:rsidRPr="003A4E86">
        <w:rPr>
          <w:rFonts w:asciiTheme="minorHAnsi" w:hAnsiTheme="minorHAnsi" w:cs="Arial"/>
          <w:color w:val="383838"/>
          <w:sz w:val="22"/>
          <w:szCs w:val="22"/>
        </w:rPr>
        <w:t>.</w:t>
      </w:r>
    </w:p>
    <w:p w14:paraId="4D953B7C" w14:textId="77777777" w:rsidR="00397579" w:rsidRPr="003A4E86" w:rsidRDefault="00397579" w:rsidP="003A4E86">
      <w:pPr>
        <w:ind w:left="-270"/>
        <w:rPr>
          <w:rFonts w:asciiTheme="minorHAnsi" w:hAnsiTheme="minorHAnsi" w:cs="Arial"/>
          <w:sz w:val="22"/>
          <w:szCs w:val="22"/>
        </w:rPr>
      </w:pPr>
    </w:p>
    <w:p w14:paraId="7117E0F5" w14:textId="77777777" w:rsidR="00546BE9" w:rsidRPr="003A4E86" w:rsidRDefault="00F306D1" w:rsidP="003A4E86">
      <w:pPr>
        <w:ind w:left="-270"/>
        <w:rPr>
          <w:rFonts w:asciiTheme="minorHAnsi" w:hAnsiTheme="minorHAnsi" w:cs="Arial"/>
          <w:sz w:val="22"/>
          <w:szCs w:val="22"/>
        </w:rPr>
      </w:pPr>
      <w:r w:rsidRPr="003A4E86">
        <w:rPr>
          <w:rFonts w:asciiTheme="minorHAnsi" w:hAnsiTheme="minorHAnsi" w:cs="Arial"/>
          <w:sz w:val="22"/>
          <w:szCs w:val="22"/>
        </w:rPr>
        <w:t>The Committee will</w:t>
      </w:r>
      <w:r w:rsidR="00397579" w:rsidRPr="003A4E86">
        <w:rPr>
          <w:rFonts w:asciiTheme="minorHAnsi" w:hAnsiTheme="minorHAnsi" w:cs="Arial"/>
          <w:sz w:val="22"/>
          <w:szCs w:val="22"/>
        </w:rPr>
        <w:t xml:space="preserve"> be </w:t>
      </w:r>
      <w:r w:rsidR="009E1248" w:rsidRPr="003A4E86">
        <w:rPr>
          <w:rFonts w:asciiTheme="minorHAnsi" w:hAnsiTheme="minorHAnsi" w:cs="Arial"/>
          <w:sz w:val="22"/>
          <w:szCs w:val="22"/>
        </w:rPr>
        <w:t xml:space="preserve">considered </w:t>
      </w:r>
      <w:r w:rsidR="00397579" w:rsidRPr="003A4E86">
        <w:rPr>
          <w:rFonts w:asciiTheme="minorHAnsi" w:hAnsiTheme="minorHAnsi" w:cs="Arial"/>
          <w:sz w:val="22"/>
          <w:szCs w:val="22"/>
        </w:rPr>
        <w:t xml:space="preserve">quorate </w:t>
      </w:r>
      <w:r w:rsidR="00C03033" w:rsidRPr="003A4E86">
        <w:rPr>
          <w:rFonts w:asciiTheme="minorHAnsi" w:hAnsiTheme="minorHAnsi" w:cs="Arial"/>
          <w:sz w:val="22"/>
          <w:szCs w:val="22"/>
        </w:rPr>
        <w:t>with five</w:t>
      </w:r>
      <w:r w:rsidR="00397579" w:rsidRPr="003A4E86">
        <w:rPr>
          <w:rFonts w:asciiTheme="minorHAnsi" w:hAnsiTheme="minorHAnsi" w:cs="Arial"/>
          <w:sz w:val="22"/>
          <w:szCs w:val="22"/>
        </w:rPr>
        <w:t xml:space="preserve"> members</w:t>
      </w:r>
      <w:r w:rsidRPr="003A4E86">
        <w:rPr>
          <w:rFonts w:asciiTheme="minorHAnsi" w:hAnsiTheme="minorHAnsi" w:cs="Arial"/>
          <w:sz w:val="22"/>
          <w:szCs w:val="22"/>
        </w:rPr>
        <w:t xml:space="preserve"> in attendance</w:t>
      </w:r>
      <w:r w:rsidR="00C03033" w:rsidRPr="003A4E86">
        <w:rPr>
          <w:rFonts w:asciiTheme="minorHAnsi" w:hAnsiTheme="minorHAnsi" w:cs="Arial"/>
          <w:sz w:val="22"/>
          <w:szCs w:val="22"/>
        </w:rPr>
        <w:t>, one of which must be the Chair</w:t>
      </w:r>
      <w:r w:rsidR="00546BE9" w:rsidRPr="003A4E86">
        <w:rPr>
          <w:rFonts w:asciiTheme="minorHAnsi" w:hAnsiTheme="minorHAnsi" w:cs="Arial"/>
          <w:sz w:val="22"/>
          <w:szCs w:val="22"/>
        </w:rPr>
        <w:t xml:space="preserve"> or Deputy Chair</w:t>
      </w:r>
      <w:r w:rsidR="00C03033" w:rsidRPr="003A4E86">
        <w:rPr>
          <w:rFonts w:asciiTheme="minorHAnsi" w:hAnsiTheme="minorHAnsi" w:cs="Arial"/>
          <w:sz w:val="22"/>
          <w:szCs w:val="22"/>
        </w:rPr>
        <w:t xml:space="preserve">.  </w:t>
      </w:r>
    </w:p>
    <w:p w14:paraId="3C1DF9D6" w14:textId="77777777" w:rsidR="00397579" w:rsidRPr="003A4E86" w:rsidRDefault="00397579" w:rsidP="003A4E86">
      <w:pPr>
        <w:ind w:left="-270"/>
        <w:rPr>
          <w:rFonts w:asciiTheme="minorHAnsi" w:hAnsiTheme="minorHAnsi" w:cs="Arial"/>
          <w:color w:val="383838"/>
          <w:sz w:val="22"/>
          <w:szCs w:val="22"/>
        </w:rPr>
      </w:pPr>
    </w:p>
    <w:p w14:paraId="382A1335" w14:textId="77777777" w:rsidR="00D0531D" w:rsidRDefault="00D252CE" w:rsidP="00D0531D">
      <w:pPr>
        <w:ind w:left="-270"/>
        <w:outlineLvl w:val="0"/>
        <w:rPr>
          <w:rFonts w:asciiTheme="minorHAnsi" w:hAnsiTheme="minorHAnsi" w:cs="Arial"/>
          <w:b/>
          <w:sz w:val="22"/>
          <w:szCs w:val="22"/>
        </w:rPr>
      </w:pPr>
      <w:r w:rsidRPr="003A4E86">
        <w:rPr>
          <w:rFonts w:asciiTheme="minorHAnsi" w:hAnsiTheme="minorHAnsi" w:cs="Arial"/>
          <w:b/>
          <w:sz w:val="22"/>
          <w:szCs w:val="22"/>
        </w:rPr>
        <w:t>Secretariat</w:t>
      </w:r>
    </w:p>
    <w:p w14:paraId="02FFB20C" w14:textId="412F9984" w:rsidR="00D252CE" w:rsidRPr="00D0531D" w:rsidRDefault="00431635" w:rsidP="00D0531D">
      <w:pPr>
        <w:ind w:left="-270"/>
        <w:outlineLvl w:val="0"/>
        <w:rPr>
          <w:rFonts w:asciiTheme="minorHAnsi" w:hAnsiTheme="minorHAnsi" w:cs="Arial"/>
          <w:b/>
          <w:sz w:val="22"/>
          <w:szCs w:val="22"/>
        </w:rPr>
      </w:pPr>
      <w:r w:rsidRPr="003A4E86">
        <w:rPr>
          <w:rFonts w:asciiTheme="minorHAnsi" w:hAnsiTheme="minorHAnsi" w:cs="Arial"/>
          <w:color w:val="383838"/>
          <w:sz w:val="22"/>
          <w:szCs w:val="22"/>
        </w:rPr>
        <w:t xml:space="preserve">The </w:t>
      </w:r>
      <w:r w:rsidR="008E5A92" w:rsidRPr="003A4E86">
        <w:rPr>
          <w:rFonts w:asciiTheme="minorHAnsi" w:hAnsiTheme="minorHAnsi" w:cs="Arial"/>
          <w:color w:val="383838"/>
          <w:sz w:val="22"/>
          <w:szCs w:val="22"/>
        </w:rPr>
        <w:t>WCTU</w:t>
      </w:r>
      <w:r w:rsidR="007A3FEE" w:rsidRPr="003A4E86">
        <w:rPr>
          <w:rFonts w:asciiTheme="minorHAnsi" w:hAnsiTheme="minorHAnsi" w:cs="Arial"/>
          <w:color w:val="383838"/>
          <w:sz w:val="22"/>
          <w:szCs w:val="22"/>
        </w:rPr>
        <w:t xml:space="preserve"> </w:t>
      </w:r>
      <w:r w:rsidR="000C1561" w:rsidRPr="003A4E86">
        <w:rPr>
          <w:rFonts w:asciiTheme="minorHAnsi" w:hAnsiTheme="minorHAnsi" w:cs="Arial"/>
          <w:color w:val="383838"/>
          <w:sz w:val="22"/>
          <w:szCs w:val="22"/>
        </w:rPr>
        <w:t>Business</w:t>
      </w:r>
      <w:r w:rsidR="00EE260F" w:rsidRPr="003A4E86">
        <w:rPr>
          <w:rFonts w:asciiTheme="minorHAnsi" w:hAnsiTheme="minorHAnsi" w:cs="Arial"/>
          <w:color w:val="383838"/>
          <w:sz w:val="22"/>
          <w:szCs w:val="22"/>
        </w:rPr>
        <w:t xml:space="preserve"> </w:t>
      </w:r>
      <w:r w:rsidR="007A3FEE" w:rsidRPr="003A4E86">
        <w:rPr>
          <w:rFonts w:asciiTheme="minorHAnsi" w:hAnsiTheme="minorHAnsi" w:cs="Arial"/>
          <w:color w:val="383838"/>
          <w:sz w:val="22"/>
          <w:szCs w:val="22"/>
        </w:rPr>
        <w:t>Support Officer</w:t>
      </w:r>
      <w:r w:rsidR="00D252CE" w:rsidRPr="003A4E86">
        <w:rPr>
          <w:rFonts w:asciiTheme="minorHAnsi" w:hAnsiTheme="minorHAnsi" w:cs="Arial"/>
          <w:color w:val="383838"/>
          <w:sz w:val="22"/>
          <w:szCs w:val="22"/>
        </w:rPr>
        <w:t xml:space="preserve"> will be responsible for taking and circulating minutes of the meeting, </w:t>
      </w:r>
      <w:r w:rsidR="00546BE9" w:rsidRPr="003A4E86">
        <w:rPr>
          <w:rFonts w:asciiTheme="minorHAnsi" w:hAnsiTheme="minorHAnsi" w:cs="Arial"/>
          <w:color w:val="383838"/>
          <w:sz w:val="22"/>
          <w:szCs w:val="22"/>
        </w:rPr>
        <w:t xml:space="preserve">coordinating the requests for support via the CTU collaboration email account, </w:t>
      </w:r>
      <w:r w:rsidR="00D252CE" w:rsidRPr="003A4E86">
        <w:rPr>
          <w:rFonts w:asciiTheme="minorHAnsi" w:hAnsiTheme="minorHAnsi" w:cs="Arial"/>
          <w:color w:val="383838"/>
          <w:sz w:val="22"/>
          <w:szCs w:val="22"/>
        </w:rPr>
        <w:t>communicating dates of meetings, papers, and any other relevant information.</w:t>
      </w:r>
    </w:p>
    <w:p w14:paraId="265E1B87" w14:textId="77777777" w:rsidR="00EE260F" w:rsidRPr="003A4E86" w:rsidRDefault="00EE260F" w:rsidP="003A4E86">
      <w:pPr>
        <w:rPr>
          <w:rFonts w:asciiTheme="minorHAnsi" w:hAnsiTheme="minorHAnsi" w:cs="Arial"/>
          <w:sz w:val="22"/>
          <w:szCs w:val="22"/>
        </w:rPr>
      </w:pPr>
    </w:p>
    <w:sectPr w:rsidR="00EE260F" w:rsidRPr="003A4E86" w:rsidSect="00D0531D">
      <w:headerReference w:type="default" r:id="rId7"/>
      <w:footerReference w:type="default" r:id="rId8"/>
      <w:pgSz w:w="11906" w:h="16838"/>
      <w:pgMar w:top="1933" w:right="1080" w:bottom="1440" w:left="1080" w:header="709" w:footer="72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83CABDB" w14:textId="77777777" w:rsidR="00B9469F" w:rsidRDefault="00B9469F" w:rsidP="001935C4">
      <w:r>
        <w:separator/>
      </w:r>
    </w:p>
  </w:endnote>
  <w:endnote w:type="continuationSeparator" w:id="0">
    <w:p w14:paraId="68A3207A" w14:textId="77777777" w:rsidR="00B9469F" w:rsidRDefault="00B9469F" w:rsidP="001935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inherit">
    <w:altName w:val="Cambria"/>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4E0B78" w14:textId="7258DEC3" w:rsidR="00495652" w:rsidRPr="00495652" w:rsidRDefault="003A4E86" w:rsidP="00D0531D">
    <w:pPr>
      <w:pStyle w:val="Footer"/>
      <w:rPr>
        <w:rFonts w:ascii="Arial" w:hAnsi="Arial" w:cs="Arial"/>
        <w:sz w:val="20"/>
      </w:rPr>
    </w:pPr>
    <w:r>
      <w:rPr>
        <w:rFonts w:ascii="Arial" w:hAnsi="Arial" w:cs="Arial"/>
        <w:sz w:val="20"/>
      </w:rPr>
      <w:t>V0.2</w:t>
    </w:r>
    <w:r w:rsidR="00D0531D">
      <w:rPr>
        <w:rFonts w:ascii="Arial" w:hAnsi="Arial" w:cs="Arial"/>
        <w:sz w:val="20"/>
      </w:rPr>
      <w:t xml:space="preserve"> </w:t>
    </w:r>
    <w:r>
      <w:rPr>
        <w:rFonts w:ascii="Arial" w:hAnsi="Arial" w:cs="Arial"/>
        <w:sz w:val="20"/>
      </w:rPr>
      <w:t>01.07</w:t>
    </w:r>
    <w:r w:rsidR="00495652" w:rsidRPr="00495652">
      <w:rPr>
        <w:rFonts w:ascii="Arial" w:hAnsi="Arial" w:cs="Arial"/>
        <w:sz w:val="20"/>
      </w:rPr>
      <w:t>.18</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3908E75" w14:textId="77777777" w:rsidR="00B9469F" w:rsidRDefault="00B9469F" w:rsidP="001935C4">
      <w:r>
        <w:separator/>
      </w:r>
    </w:p>
  </w:footnote>
  <w:footnote w:type="continuationSeparator" w:id="0">
    <w:p w14:paraId="6343A8D4" w14:textId="77777777" w:rsidR="00B9469F" w:rsidRDefault="00B9469F" w:rsidP="001935C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481880" w14:textId="77777777" w:rsidR="00495652" w:rsidRPr="00C61498" w:rsidRDefault="00495652">
    <w:pPr>
      <w:pStyle w:val="Header"/>
      <w:rPr>
        <w:rFonts w:asciiTheme="minorHAnsi" w:hAnsiTheme="minorHAnsi"/>
      </w:rPr>
    </w:pPr>
    <w:r>
      <w:rPr>
        <w:noProof/>
      </w:rPr>
      <w:drawing>
        <wp:anchor distT="0" distB="0" distL="114300" distR="114300" simplePos="0" relativeHeight="251659264" behindDoc="1" locked="0" layoutInCell="1" allowOverlap="1" wp14:anchorId="390CD41B" wp14:editId="3C31F0C4">
          <wp:simplePos x="0" y="0"/>
          <wp:positionH relativeFrom="column">
            <wp:posOffset>-752475</wp:posOffset>
          </wp:positionH>
          <wp:positionV relativeFrom="paragraph">
            <wp:posOffset>-469265</wp:posOffset>
          </wp:positionV>
          <wp:extent cx="7880985" cy="1685925"/>
          <wp:effectExtent l="0" t="0" r="5715" b="952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MS_ParentBrand-2015_BLUE_2_clinical_trials_unit_cropped.jpg"/>
                  <pic:cNvPicPr/>
                </pic:nvPicPr>
                <pic:blipFill>
                  <a:blip r:embed="rId1">
                    <a:extLst>
                      <a:ext uri="{28A0092B-C50C-407E-A947-70E740481C1C}">
                        <a14:useLocalDpi xmlns:a14="http://schemas.microsoft.com/office/drawing/2010/main" val="0"/>
                      </a:ext>
                    </a:extLst>
                  </a:blip>
                  <a:stretch>
                    <a:fillRect/>
                  </a:stretch>
                </pic:blipFill>
                <pic:spPr>
                  <a:xfrm>
                    <a:off x="0" y="0"/>
                    <a:ext cx="7880985" cy="1685925"/>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AE2B43"/>
    <w:multiLevelType w:val="hybridMultilevel"/>
    <w:tmpl w:val="E77070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D65BB9"/>
    <w:multiLevelType w:val="hybridMultilevel"/>
    <w:tmpl w:val="052825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C035541"/>
    <w:multiLevelType w:val="hybridMultilevel"/>
    <w:tmpl w:val="C66CC54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266272"/>
    <w:multiLevelType w:val="hybridMultilevel"/>
    <w:tmpl w:val="CA8AA1A2"/>
    <w:lvl w:ilvl="0" w:tplc="08090001">
      <w:start w:val="1"/>
      <w:numFmt w:val="bullet"/>
      <w:lvlText w:val=""/>
      <w:lvlJc w:val="left"/>
      <w:pPr>
        <w:ind w:left="720" w:hanging="360"/>
      </w:pPr>
      <w:rPr>
        <w:rFonts w:ascii="Symbol" w:hAnsi="Symbol" w:hint="default"/>
      </w:rPr>
    </w:lvl>
    <w:lvl w:ilvl="1" w:tplc="54A8193E">
      <w:numFmt w:val="bullet"/>
      <w:lvlText w:val="-"/>
      <w:lvlJc w:val="left"/>
      <w:pPr>
        <w:ind w:left="1440" w:hanging="360"/>
      </w:pPr>
      <w:rPr>
        <w:rFonts w:ascii="Calibri" w:eastAsia="Times New Roman" w:hAnsi="Calibri" w:cs="Times New Roman"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333031C"/>
    <w:multiLevelType w:val="hybridMultilevel"/>
    <w:tmpl w:val="E2A21F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4CD1586"/>
    <w:multiLevelType w:val="hybridMultilevel"/>
    <w:tmpl w:val="0C3CBBC6"/>
    <w:lvl w:ilvl="0" w:tplc="2E40C2A0">
      <w:numFmt w:val="bullet"/>
      <w:lvlText w:val="-"/>
      <w:lvlJc w:val="left"/>
      <w:pPr>
        <w:ind w:left="720" w:hanging="360"/>
      </w:pPr>
      <w:rPr>
        <w:rFonts w:ascii="Calibri" w:eastAsia="Times New Roman" w:hAnsi="Calibri"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29122A5"/>
    <w:multiLevelType w:val="hybridMultilevel"/>
    <w:tmpl w:val="DAD244D0"/>
    <w:lvl w:ilvl="0" w:tplc="D0886F64">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575115D"/>
    <w:multiLevelType w:val="hybridMultilevel"/>
    <w:tmpl w:val="88FA507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40D5D45"/>
    <w:multiLevelType w:val="hybridMultilevel"/>
    <w:tmpl w:val="BBE83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C6E31FD"/>
    <w:multiLevelType w:val="hybridMultilevel"/>
    <w:tmpl w:val="027C91E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DB36750"/>
    <w:multiLevelType w:val="hybridMultilevel"/>
    <w:tmpl w:val="897275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0986389"/>
    <w:multiLevelType w:val="hybridMultilevel"/>
    <w:tmpl w:val="A05EE6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E450EB2"/>
    <w:multiLevelType w:val="hybridMultilevel"/>
    <w:tmpl w:val="5C10562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8"/>
  </w:num>
  <w:num w:numId="2">
    <w:abstractNumId w:val="0"/>
  </w:num>
  <w:num w:numId="3">
    <w:abstractNumId w:val="12"/>
  </w:num>
  <w:num w:numId="4">
    <w:abstractNumId w:val="3"/>
  </w:num>
  <w:num w:numId="5">
    <w:abstractNumId w:val="6"/>
  </w:num>
  <w:num w:numId="6">
    <w:abstractNumId w:val="1"/>
  </w:num>
  <w:num w:numId="7">
    <w:abstractNumId w:val="5"/>
  </w:num>
  <w:num w:numId="8">
    <w:abstractNumId w:val="10"/>
  </w:num>
  <w:num w:numId="9">
    <w:abstractNumId w:val="4"/>
  </w:num>
  <w:num w:numId="10">
    <w:abstractNumId w:val="2"/>
  </w:num>
  <w:num w:numId="11">
    <w:abstractNumId w:val="9"/>
  </w:num>
  <w:num w:numId="12">
    <w:abstractNumId w:val="7"/>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52CE"/>
    <w:rsid w:val="00000743"/>
    <w:rsid w:val="00013236"/>
    <w:rsid w:val="00034711"/>
    <w:rsid w:val="000371B9"/>
    <w:rsid w:val="00040010"/>
    <w:rsid w:val="00065070"/>
    <w:rsid w:val="00086977"/>
    <w:rsid w:val="000C1561"/>
    <w:rsid w:val="000D0066"/>
    <w:rsid w:val="000D4A4B"/>
    <w:rsid w:val="000E6324"/>
    <w:rsid w:val="000F2243"/>
    <w:rsid w:val="0016250B"/>
    <w:rsid w:val="00166EA2"/>
    <w:rsid w:val="001935C4"/>
    <w:rsid w:val="001A4D28"/>
    <w:rsid w:val="001C672A"/>
    <w:rsid w:val="001C7812"/>
    <w:rsid w:val="00265B41"/>
    <w:rsid w:val="002B2AB3"/>
    <w:rsid w:val="002E200F"/>
    <w:rsid w:val="0031245E"/>
    <w:rsid w:val="0031654B"/>
    <w:rsid w:val="00316AE5"/>
    <w:rsid w:val="00327788"/>
    <w:rsid w:val="00344535"/>
    <w:rsid w:val="00371EB0"/>
    <w:rsid w:val="0038419D"/>
    <w:rsid w:val="00397579"/>
    <w:rsid w:val="003A4E86"/>
    <w:rsid w:val="003B615A"/>
    <w:rsid w:val="00431635"/>
    <w:rsid w:val="00495652"/>
    <w:rsid w:val="004F26C3"/>
    <w:rsid w:val="00507592"/>
    <w:rsid w:val="00546BE9"/>
    <w:rsid w:val="00566AE2"/>
    <w:rsid w:val="005F321F"/>
    <w:rsid w:val="006219ED"/>
    <w:rsid w:val="00641FAC"/>
    <w:rsid w:val="00643383"/>
    <w:rsid w:val="006672E2"/>
    <w:rsid w:val="00684C74"/>
    <w:rsid w:val="006D29BC"/>
    <w:rsid w:val="00784E11"/>
    <w:rsid w:val="00786164"/>
    <w:rsid w:val="007A3FEE"/>
    <w:rsid w:val="007D1CA3"/>
    <w:rsid w:val="007E7C75"/>
    <w:rsid w:val="008045B4"/>
    <w:rsid w:val="00834B26"/>
    <w:rsid w:val="00894510"/>
    <w:rsid w:val="008E14A1"/>
    <w:rsid w:val="008E5A92"/>
    <w:rsid w:val="008F6AD3"/>
    <w:rsid w:val="0097559D"/>
    <w:rsid w:val="009A2304"/>
    <w:rsid w:val="009B7632"/>
    <w:rsid w:val="009C446A"/>
    <w:rsid w:val="009C690C"/>
    <w:rsid w:val="009E1248"/>
    <w:rsid w:val="00A20616"/>
    <w:rsid w:val="00A60CB4"/>
    <w:rsid w:val="00AA7975"/>
    <w:rsid w:val="00AF2D83"/>
    <w:rsid w:val="00B437BB"/>
    <w:rsid w:val="00B525A3"/>
    <w:rsid w:val="00B55F07"/>
    <w:rsid w:val="00B9469F"/>
    <w:rsid w:val="00BE7864"/>
    <w:rsid w:val="00C03033"/>
    <w:rsid w:val="00C15FEC"/>
    <w:rsid w:val="00C61498"/>
    <w:rsid w:val="00C7326C"/>
    <w:rsid w:val="00C74B06"/>
    <w:rsid w:val="00C76D36"/>
    <w:rsid w:val="00C85098"/>
    <w:rsid w:val="00C901AB"/>
    <w:rsid w:val="00C91A05"/>
    <w:rsid w:val="00CD0673"/>
    <w:rsid w:val="00D0531D"/>
    <w:rsid w:val="00D153D8"/>
    <w:rsid w:val="00D201C0"/>
    <w:rsid w:val="00D252CE"/>
    <w:rsid w:val="00D73596"/>
    <w:rsid w:val="00E52DAA"/>
    <w:rsid w:val="00E6334E"/>
    <w:rsid w:val="00EA3D9A"/>
    <w:rsid w:val="00EC1D35"/>
    <w:rsid w:val="00EE260F"/>
    <w:rsid w:val="00F1730E"/>
    <w:rsid w:val="00F306D1"/>
    <w:rsid w:val="00F312BB"/>
    <w:rsid w:val="00F4608C"/>
    <w:rsid w:val="00F47B45"/>
    <w:rsid w:val="00F842E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62EE6AB0"/>
  <w15:chartTrackingRefBased/>
  <w15:docId w15:val="{EE737622-7B50-4D3C-9D1D-FDA30465D3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4">
    <w:name w:val="heading 4"/>
    <w:basedOn w:val="Normal"/>
    <w:link w:val="Heading4Char"/>
    <w:uiPriority w:val="9"/>
    <w:qFormat/>
    <w:rsid w:val="00D252CE"/>
    <w:pPr>
      <w:spacing w:before="165" w:after="165"/>
      <w:outlineLvl w:val="3"/>
    </w:pPr>
    <w:rPr>
      <w:rFonts w:ascii="inherit" w:hAnsi="inherit"/>
      <w:color w:val="11466F"/>
      <w:sz w:val="29"/>
      <w:szCs w:val="2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
    <w:rsid w:val="00D252CE"/>
    <w:rPr>
      <w:rFonts w:ascii="inherit" w:hAnsi="inherit"/>
      <w:color w:val="11466F"/>
      <w:sz w:val="29"/>
      <w:szCs w:val="29"/>
    </w:rPr>
  </w:style>
  <w:style w:type="paragraph" w:styleId="NormalWeb">
    <w:name w:val="Normal (Web)"/>
    <w:basedOn w:val="Normal"/>
    <w:uiPriority w:val="99"/>
    <w:semiHidden/>
    <w:unhideWhenUsed/>
    <w:rsid w:val="00D252CE"/>
    <w:pPr>
      <w:spacing w:after="165"/>
    </w:pPr>
  </w:style>
  <w:style w:type="paragraph" w:styleId="ListParagraph">
    <w:name w:val="List Paragraph"/>
    <w:basedOn w:val="Normal"/>
    <w:uiPriority w:val="34"/>
    <w:qFormat/>
    <w:rsid w:val="00D201C0"/>
    <w:pPr>
      <w:ind w:left="720"/>
      <w:contextualSpacing/>
    </w:pPr>
  </w:style>
  <w:style w:type="table" w:styleId="TableGrid">
    <w:name w:val="Table Grid"/>
    <w:basedOn w:val="TableNormal"/>
    <w:uiPriority w:val="39"/>
    <w:rsid w:val="00D201C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316AE5"/>
    <w:rPr>
      <w:sz w:val="18"/>
      <w:szCs w:val="18"/>
    </w:rPr>
  </w:style>
  <w:style w:type="character" w:customStyle="1" w:styleId="BalloonTextChar">
    <w:name w:val="Balloon Text Char"/>
    <w:basedOn w:val="DefaultParagraphFont"/>
    <w:link w:val="BalloonText"/>
    <w:uiPriority w:val="99"/>
    <w:semiHidden/>
    <w:rsid w:val="00316AE5"/>
    <w:rPr>
      <w:sz w:val="18"/>
      <w:szCs w:val="18"/>
    </w:rPr>
  </w:style>
  <w:style w:type="paragraph" w:styleId="Header">
    <w:name w:val="header"/>
    <w:basedOn w:val="Normal"/>
    <w:link w:val="HeaderChar"/>
    <w:uiPriority w:val="99"/>
    <w:unhideWhenUsed/>
    <w:rsid w:val="001935C4"/>
    <w:pPr>
      <w:tabs>
        <w:tab w:val="center" w:pos="4513"/>
        <w:tab w:val="right" w:pos="9026"/>
      </w:tabs>
    </w:pPr>
  </w:style>
  <w:style w:type="character" w:customStyle="1" w:styleId="HeaderChar">
    <w:name w:val="Header Char"/>
    <w:basedOn w:val="DefaultParagraphFont"/>
    <w:link w:val="Header"/>
    <w:uiPriority w:val="99"/>
    <w:rsid w:val="001935C4"/>
    <w:rPr>
      <w:sz w:val="24"/>
      <w:szCs w:val="24"/>
    </w:rPr>
  </w:style>
  <w:style w:type="paragraph" w:styleId="Footer">
    <w:name w:val="footer"/>
    <w:basedOn w:val="Normal"/>
    <w:link w:val="FooterChar"/>
    <w:uiPriority w:val="99"/>
    <w:unhideWhenUsed/>
    <w:rsid w:val="001935C4"/>
    <w:pPr>
      <w:tabs>
        <w:tab w:val="center" w:pos="4513"/>
        <w:tab w:val="right" w:pos="9026"/>
      </w:tabs>
    </w:pPr>
  </w:style>
  <w:style w:type="character" w:customStyle="1" w:styleId="FooterChar">
    <w:name w:val="Footer Char"/>
    <w:basedOn w:val="DefaultParagraphFont"/>
    <w:link w:val="Footer"/>
    <w:uiPriority w:val="99"/>
    <w:rsid w:val="001935C4"/>
    <w:rPr>
      <w:sz w:val="24"/>
      <w:szCs w:val="24"/>
    </w:rPr>
  </w:style>
  <w:style w:type="character" w:styleId="CommentReference">
    <w:name w:val="annotation reference"/>
    <w:basedOn w:val="DefaultParagraphFont"/>
    <w:uiPriority w:val="99"/>
    <w:semiHidden/>
    <w:unhideWhenUsed/>
    <w:rsid w:val="000E6324"/>
    <w:rPr>
      <w:sz w:val="16"/>
      <w:szCs w:val="16"/>
    </w:rPr>
  </w:style>
  <w:style w:type="paragraph" w:styleId="CommentText">
    <w:name w:val="annotation text"/>
    <w:basedOn w:val="Normal"/>
    <w:link w:val="CommentTextChar"/>
    <w:uiPriority w:val="99"/>
    <w:semiHidden/>
    <w:unhideWhenUsed/>
    <w:rsid w:val="000E6324"/>
    <w:rPr>
      <w:sz w:val="20"/>
      <w:szCs w:val="20"/>
    </w:rPr>
  </w:style>
  <w:style w:type="character" w:customStyle="1" w:styleId="CommentTextChar">
    <w:name w:val="Comment Text Char"/>
    <w:basedOn w:val="DefaultParagraphFont"/>
    <w:link w:val="CommentText"/>
    <w:uiPriority w:val="99"/>
    <w:semiHidden/>
    <w:rsid w:val="000E6324"/>
  </w:style>
  <w:style w:type="paragraph" w:styleId="CommentSubject">
    <w:name w:val="annotation subject"/>
    <w:basedOn w:val="CommentText"/>
    <w:next w:val="CommentText"/>
    <w:link w:val="CommentSubjectChar"/>
    <w:uiPriority w:val="99"/>
    <w:semiHidden/>
    <w:unhideWhenUsed/>
    <w:rsid w:val="000E6324"/>
    <w:rPr>
      <w:b/>
      <w:bCs/>
    </w:rPr>
  </w:style>
  <w:style w:type="character" w:customStyle="1" w:styleId="CommentSubjectChar">
    <w:name w:val="Comment Subject Char"/>
    <w:basedOn w:val="CommentTextChar"/>
    <w:link w:val="CommentSubject"/>
    <w:uiPriority w:val="99"/>
    <w:semiHidden/>
    <w:rsid w:val="000E6324"/>
    <w:rPr>
      <w:b/>
      <w:bCs/>
    </w:rPr>
  </w:style>
  <w:style w:type="paragraph" w:styleId="NoSpacing">
    <w:name w:val="No Spacing"/>
    <w:uiPriority w:val="1"/>
    <w:qFormat/>
    <w:rsid w:val="00C91A05"/>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5055181">
      <w:bodyDiv w:val="1"/>
      <w:marLeft w:val="0"/>
      <w:marRight w:val="0"/>
      <w:marTop w:val="0"/>
      <w:marBottom w:val="0"/>
      <w:divBdr>
        <w:top w:val="none" w:sz="0" w:space="0" w:color="auto"/>
        <w:left w:val="none" w:sz="0" w:space="0" w:color="auto"/>
        <w:bottom w:val="none" w:sz="0" w:space="0" w:color="auto"/>
        <w:right w:val="none" w:sz="0" w:space="0" w:color="auto"/>
      </w:divBdr>
      <w:divsChild>
        <w:div w:id="1116482281">
          <w:marLeft w:val="0"/>
          <w:marRight w:val="0"/>
          <w:marTop w:val="0"/>
          <w:marBottom w:val="0"/>
          <w:divBdr>
            <w:top w:val="none" w:sz="0" w:space="0" w:color="auto"/>
            <w:left w:val="none" w:sz="0" w:space="0" w:color="auto"/>
            <w:bottom w:val="none" w:sz="0" w:space="0" w:color="auto"/>
            <w:right w:val="none" w:sz="0" w:space="0" w:color="auto"/>
          </w:divBdr>
          <w:divsChild>
            <w:div w:id="143281553">
              <w:marLeft w:val="0"/>
              <w:marRight w:val="0"/>
              <w:marTop w:val="0"/>
              <w:marBottom w:val="0"/>
              <w:divBdr>
                <w:top w:val="none" w:sz="0" w:space="0" w:color="auto"/>
                <w:left w:val="none" w:sz="0" w:space="0" w:color="auto"/>
                <w:bottom w:val="none" w:sz="0" w:space="0" w:color="auto"/>
                <w:right w:val="none" w:sz="0" w:space="0" w:color="auto"/>
              </w:divBdr>
              <w:divsChild>
                <w:div w:id="1931501244">
                  <w:marLeft w:val="0"/>
                  <w:marRight w:val="0"/>
                  <w:marTop w:val="0"/>
                  <w:marBottom w:val="0"/>
                  <w:divBdr>
                    <w:top w:val="none" w:sz="0" w:space="0" w:color="auto"/>
                    <w:left w:val="none" w:sz="0" w:space="0" w:color="auto"/>
                    <w:bottom w:val="none" w:sz="0" w:space="0" w:color="auto"/>
                    <w:right w:val="none" w:sz="0" w:space="0" w:color="auto"/>
                  </w:divBdr>
                  <w:divsChild>
                    <w:div w:id="1911693390">
                      <w:marLeft w:val="0"/>
                      <w:marRight w:val="0"/>
                      <w:marTop w:val="0"/>
                      <w:marBottom w:val="0"/>
                      <w:divBdr>
                        <w:top w:val="none" w:sz="0" w:space="0" w:color="auto"/>
                        <w:left w:val="none" w:sz="0" w:space="0" w:color="auto"/>
                        <w:bottom w:val="none" w:sz="0" w:space="0" w:color="auto"/>
                        <w:right w:val="none" w:sz="0" w:space="0" w:color="auto"/>
                      </w:divBdr>
                      <w:divsChild>
                        <w:div w:id="1960720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6019828">
      <w:bodyDiv w:val="1"/>
      <w:marLeft w:val="0"/>
      <w:marRight w:val="0"/>
      <w:marTop w:val="0"/>
      <w:marBottom w:val="0"/>
      <w:divBdr>
        <w:top w:val="none" w:sz="0" w:space="0" w:color="auto"/>
        <w:left w:val="none" w:sz="0" w:space="0" w:color="auto"/>
        <w:bottom w:val="none" w:sz="0" w:space="0" w:color="auto"/>
        <w:right w:val="none" w:sz="0" w:space="0" w:color="auto"/>
      </w:divBdr>
      <w:divsChild>
        <w:div w:id="680354648">
          <w:marLeft w:val="0"/>
          <w:marRight w:val="0"/>
          <w:marTop w:val="0"/>
          <w:marBottom w:val="0"/>
          <w:divBdr>
            <w:top w:val="none" w:sz="0" w:space="0" w:color="auto"/>
            <w:left w:val="none" w:sz="0" w:space="0" w:color="auto"/>
            <w:bottom w:val="none" w:sz="0" w:space="0" w:color="auto"/>
            <w:right w:val="none" w:sz="0" w:space="0" w:color="auto"/>
          </w:divBdr>
          <w:divsChild>
            <w:div w:id="652877887">
              <w:marLeft w:val="0"/>
              <w:marRight w:val="0"/>
              <w:marTop w:val="0"/>
              <w:marBottom w:val="0"/>
              <w:divBdr>
                <w:top w:val="none" w:sz="0" w:space="0" w:color="auto"/>
                <w:left w:val="none" w:sz="0" w:space="0" w:color="auto"/>
                <w:bottom w:val="none" w:sz="0" w:space="0" w:color="auto"/>
                <w:right w:val="none" w:sz="0" w:space="0" w:color="auto"/>
              </w:divBdr>
              <w:divsChild>
                <w:div w:id="1466893503">
                  <w:marLeft w:val="0"/>
                  <w:marRight w:val="0"/>
                  <w:marTop w:val="0"/>
                  <w:marBottom w:val="0"/>
                  <w:divBdr>
                    <w:top w:val="none" w:sz="0" w:space="0" w:color="auto"/>
                    <w:left w:val="none" w:sz="0" w:space="0" w:color="auto"/>
                    <w:bottom w:val="none" w:sz="0" w:space="0" w:color="auto"/>
                    <w:right w:val="none" w:sz="0" w:space="0" w:color="auto"/>
                  </w:divBdr>
                  <w:divsChild>
                    <w:div w:id="469592410">
                      <w:marLeft w:val="0"/>
                      <w:marRight w:val="0"/>
                      <w:marTop w:val="0"/>
                      <w:marBottom w:val="0"/>
                      <w:divBdr>
                        <w:top w:val="none" w:sz="0" w:space="0" w:color="auto"/>
                        <w:left w:val="none" w:sz="0" w:space="0" w:color="auto"/>
                        <w:bottom w:val="none" w:sz="0" w:space="0" w:color="auto"/>
                        <w:right w:val="none" w:sz="0" w:space="0" w:color="auto"/>
                      </w:divBdr>
                      <w:divsChild>
                        <w:div w:id="1651638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0457432">
      <w:bodyDiv w:val="1"/>
      <w:marLeft w:val="0"/>
      <w:marRight w:val="0"/>
      <w:marTop w:val="0"/>
      <w:marBottom w:val="0"/>
      <w:divBdr>
        <w:top w:val="none" w:sz="0" w:space="0" w:color="auto"/>
        <w:left w:val="none" w:sz="0" w:space="0" w:color="auto"/>
        <w:bottom w:val="none" w:sz="0" w:space="0" w:color="auto"/>
        <w:right w:val="none" w:sz="0" w:space="0" w:color="auto"/>
      </w:divBdr>
      <w:divsChild>
        <w:div w:id="1720740560">
          <w:marLeft w:val="0"/>
          <w:marRight w:val="0"/>
          <w:marTop w:val="0"/>
          <w:marBottom w:val="0"/>
          <w:divBdr>
            <w:top w:val="none" w:sz="0" w:space="0" w:color="auto"/>
            <w:left w:val="none" w:sz="0" w:space="0" w:color="auto"/>
            <w:bottom w:val="none" w:sz="0" w:space="0" w:color="auto"/>
            <w:right w:val="none" w:sz="0" w:space="0" w:color="auto"/>
          </w:divBdr>
          <w:divsChild>
            <w:div w:id="1280800375">
              <w:marLeft w:val="0"/>
              <w:marRight w:val="0"/>
              <w:marTop w:val="0"/>
              <w:marBottom w:val="0"/>
              <w:divBdr>
                <w:top w:val="none" w:sz="0" w:space="0" w:color="auto"/>
                <w:left w:val="none" w:sz="0" w:space="0" w:color="auto"/>
                <w:bottom w:val="none" w:sz="0" w:space="0" w:color="auto"/>
                <w:right w:val="none" w:sz="0" w:space="0" w:color="auto"/>
              </w:divBdr>
              <w:divsChild>
                <w:div w:id="1655572519">
                  <w:marLeft w:val="0"/>
                  <w:marRight w:val="0"/>
                  <w:marTop w:val="0"/>
                  <w:marBottom w:val="0"/>
                  <w:divBdr>
                    <w:top w:val="none" w:sz="0" w:space="0" w:color="auto"/>
                    <w:left w:val="none" w:sz="0" w:space="0" w:color="auto"/>
                    <w:bottom w:val="none" w:sz="0" w:space="0" w:color="auto"/>
                    <w:right w:val="none" w:sz="0" w:space="0" w:color="auto"/>
                  </w:divBdr>
                  <w:divsChild>
                    <w:div w:id="1224369962">
                      <w:marLeft w:val="0"/>
                      <w:marRight w:val="0"/>
                      <w:marTop w:val="0"/>
                      <w:marBottom w:val="0"/>
                      <w:divBdr>
                        <w:top w:val="none" w:sz="0" w:space="0" w:color="auto"/>
                        <w:left w:val="none" w:sz="0" w:space="0" w:color="auto"/>
                        <w:bottom w:val="none" w:sz="0" w:space="0" w:color="auto"/>
                        <w:right w:val="none" w:sz="0" w:space="0" w:color="auto"/>
                      </w:divBdr>
                      <w:divsChild>
                        <w:div w:id="285890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54493116">
      <w:bodyDiv w:val="1"/>
      <w:marLeft w:val="0"/>
      <w:marRight w:val="0"/>
      <w:marTop w:val="0"/>
      <w:marBottom w:val="0"/>
      <w:divBdr>
        <w:top w:val="none" w:sz="0" w:space="0" w:color="auto"/>
        <w:left w:val="none" w:sz="0" w:space="0" w:color="auto"/>
        <w:bottom w:val="none" w:sz="0" w:space="0" w:color="auto"/>
        <w:right w:val="none" w:sz="0" w:space="0" w:color="auto"/>
      </w:divBdr>
      <w:divsChild>
        <w:div w:id="1196845033">
          <w:marLeft w:val="0"/>
          <w:marRight w:val="0"/>
          <w:marTop w:val="0"/>
          <w:marBottom w:val="0"/>
          <w:divBdr>
            <w:top w:val="none" w:sz="0" w:space="0" w:color="auto"/>
            <w:left w:val="none" w:sz="0" w:space="0" w:color="auto"/>
            <w:bottom w:val="none" w:sz="0" w:space="0" w:color="auto"/>
            <w:right w:val="none" w:sz="0" w:space="0" w:color="auto"/>
          </w:divBdr>
          <w:divsChild>
            <w:div w:id="1611936643">
              <w:marLeft w:val="0"/>
              <w:marRight w:val="0"/>
              <w:marTop w:val="0"/>
              <w:marBottom w:val="0"/>
              <w:divBdr>
                <w:top w:val="none" w:sz="0" w:space="0" w:color="auto"/>
                <w:left w:val="none" w:sz="0" w:space="0" w:color="auto"/>
                <w:bottom w:val="none" w:sz="0" w:space="0" w:color="auto"/>
                <w:right w:val="none" w:sz="0" w:space="0" w:color="auto"/>
              </w:divBdr>
              <w:divsChild>
                <w:div w:id="191116634">
                  <w:marLeft w:val="0"/>
                  <w:marRight w:val="0"/>
                  <w:marTop w:val="0"/>
                  <w:marBottom w:val="0"/>
                  <w:divBdr>
                    <w:top w:val="none" w:sz="0" w:space="0" w:color="auto"/>
                    <w:left w:val="none" w:sz="0" w:space="0" w:color="auto"/>
                    <w:bottom w:val="none" w:sz="0" w:space="0" w:color="auto"/>
                    <w:right w:val="none" w:sz="0" w:space="0" w:color="auto"/>
                  </w:divBdr>
                  <w:divsChild>
                    <w:div w:id="629625525">
                      <w:marLeft w:val="0"/>
                      <w:marRight w:val="0"/>
                      <w:marTop w:val="0"/>
                      <w:marBottom w:val="0"/>
                      <w:divBdr>
                        <w:top w:val="none" w:sz="0" w:space="0" w:color="auto"/>
                        <w:left w:val="none" w:sz="0" w:space="0" w:color="auto"/>
                        <w:bottom w:val="none" w:sz="0" w:space="0" w:color="auto"/>
                        <w:right w:val="none" w:sz="0" w:space="0" w:color="auto"/>
                      </w:divBdr>
                      <w:divsChild>
                        <w:div w:id="159143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8954937">
      <w:bodyDiv w:val="1"/>
      <w:marLeft w:val="0"/>
      <w:marRight w:val="0"/>
      <w:marTop w:val="0"/>
      <w:marBottom w:val="0"/>
      <w:divBdr>
        <w:top w:val="none" w:sz="0" w:space="0" w:color="auto"/>
        <w:left w:val="none" w:sz="0" w:space="0" w:color="auto"/>
        <w:bottom w:val="none" w:sz="0" w:space="0" w:color="auto"/>
        <w:right w:val="none" w:sz="0" w:space="0" w:color="auto"/>
      </w:divBdr>
      <w:divsChild>
        <w:div w:id="707492639">
          <w:marLeft w:val="0"/>
          <w:marRight w:val="0"/>
          <w:marTop w:val="0"/>
          <w:marBottom w:val="0"/>
          <w:divBdr>
            <w:top w:val="none" w:sz="0" w:space="0" w:color="auto"/>
            <w:left w:val="none" w:sz="0" w:space="0" w:color="auto"/>
            <w:bottom w:val="none" w:sz="0" w:space="0" w:color="auto"/>
            <w:right w:val="none" w:sz="0" w:space="0" w:color="auto"/>
          </w:divBdr>
          <w:divsChild>
            <w:div w:id="1118109990">
              <w:marLeft w:val="0"/>
              <w:marRight w:val="0"/>
              <w:marTop w:val="0"/>
              <w:marBottom w:val="0"/>
              <w:divBdr>
                <w:top w:val="none" w:sz="0" w:space="0" w:color="auto"/>
                <w:left w:val="none" w:sz="0" w:space="0" w:color="auto"/>
                <w:bottom w:val="none" w:sz="0" w:space="0" w:color="auto"/>
                <w:right w:val="none" w:sz="0" w:space="0" w:color="auto"/>
              </w:divBdr>
              <w:divsChild>
                <w:div w:id="1386414675">
                  <w:marLeft w:val="0"/>
                  <w:marRight w:val="0"/>
                  <w:marTop w:val="0"/>
                  <w:marBottom w:val="0"/>
                  <w:divBdr>
                    <w:top w:val="none" w:sz="0" w:space="0" w:color="auto"/>
                    <w:left w:val="none" w:sz="0" w:space="0" w:color="auto"/>
                    <w:bottom w:val="none" w:sz="0" w:space="0" w:color="auto"/>
                    <w:right w:val="none" w:sz="0" w:space="0" w:color="auto"/>
                  </w:divBdr>
                  <w:divsChild>
                    <w:div w:id="797602943">
                      <w:marLeft w:val="0"/>
                      <w:marRight w:val="0"/>
                      <w:marTop w:val="0"/>
                      <w:marBottom w:val="0"/>
                      <w:divBdr>
                        <w:top w:val="none" w:sz="0" w:space="0" w:color="auto"/>
                        <w:left w:val="none" w:sz="0" w:space="0" w:color="auto"/>
                        <w:bottom w:val="none" w:sz="0" w:space="0" w:color="auto"/>
                        <w:right w:val="none" w:sz="0" w:space="0" w:color="auto"/>
                      </w:divBdr>
                      <w:divsChild>
                        <w:div w:id="164320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43C6080A</Template>
  <TotalTime>18</TotalTime>
  <Pages>3</Pages>
  <Words>639</Words>
  <Characters>3683</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4314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New, Claire</dc:creator>
  <cp:keywords/>
  <dc:description/>
  <cp:lastModifiedBy>Evans, Zoe</cp:lastModifiedBy>
  <cp:revision>6</cp:revision>
  <dcterms:created xsi:type="dcterms:W3CDTF">2018-07-01T15:08:00Z</dcterms:created>
  <dcterms:modified xsi:type="dcterms:W3CDTF">2018-07-10T10:37:00Z</dcterms:modified>
</cp:coreProperties>
</file>