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33E68" w14:textId="45CD4EF8" w:rsidR="006E6E42" w:rsidRPr="00D86052" w:rsidRDefault="00D86052" w:rsidP="00D86052">
      <w:pPr>
        <w:rPr>
          <w:rFonts w:ascii="Aptos" w:hAnsi="Aptos"/>
          <w:b/>
          <w:bCs/>
          <w:color w:val="000000" w:themeColor="text1"/>
          <w:sz w:val="28"/>
          <w:szCs w:val="28"/>
        </w:rPr>
      </w:pPr>
      <w:r w:rsidRPr="00965E09">
        <w:rPr>
          <w:rFonts w:ascii="Aptos" w:hAnsi="Aptos"/>
          <w:b/>
          <w:bCs/>
          <w:color w:val="000000" w:themeColor="text1"/>
          <w:sz w:val="28"/>
          <w:szCs w:val="28"/>
        </w:rPr>
        <w:t>DEL0</w:t>
      </w:r>
      <w:r>
        <w:rPr>
          <w:rFonts w:ascii="Aptos" w:hAnsi="Aptos"/>
          <w:b/>
          <w:bCs/>
          <w:color w:val="000000" w:themeColor="text1"/>
          <w:sz w:val="28"/>
          <w:szCs w:val="28"/>
        </w:rPr>
        <w:t>2</w:t>
      </w:r>
      <w:r w:rsidRPr="00965E09">
        <w:rPr>
          <w:rFonts w:ascii="Aptos" w:hAnsi="Aptos"/>
          <w:b/>
          <w:bCs/>
          <w:color w:val="000000" w:themeColor="text1"/>
          <w:sz w:val="28"/>
          <w:szCs w:val="28"/>
        </w:rPr>
        <w:t xml:space="preserve">: </w:t>
      </w:r>
      <w:r>
        <w:rPr>
          <w:rFonts w:ascii="Aptos" w:hAnsi="Aptos"/>
          <w:b/>
          <w:bCs/>
          <w:color w:val="000000" w:themeColor="text1"/>
          <w:sz w:val="28"/>
          <w:szCs w:val="28"/>
        </w:rPr>
        <w:t>External CI Delegation Matrix</w:t>
      </w:r>
    </w:p>
    <w:tbl>
      <w:tblPr>
        <w:tblStyle w:val="TableGrid"/>
        <w:tblW w:w="0" w:type="auto"/>
        <w:shd w:val="clear" w:color="auto" w:fill="6CB7FF"/>
        <w:tblLook w:val="04A0" w:firstRow="1" w:lastRow="0" w:firstColumn="1" w:lastColumn="0" w:noHBand="0" w:noVBand="1"/>
      </w:tblPr>
      <w:tblGrid>
        <w:gridCol w:w="1563"/>
        <w:gridCol w:w="8788"/>
      </w:tblGrid>
      <w:tr w:rsidR="006E6E42" w:rsidRPr="004E4703" w14:paraId="623D7566" w14:textId="77777777" w:rsidTr="00F87BF4">
        <w:tc>
          <w:tcPr>
            <w:tcW w:w="1555" w:type="dxa"/>
            <w:shd w:val="clear" w:color="auto" w:fill="6CB7FF"/>
          </w:tcPr>
          <w:p w14:paraId="12E5DAE8" w14:textId="77777777" w:rsidR="006E6E42" w:rsidRPr="004E4703" w:rsidRDefault="006E6E42" w:rsidP="006E6E4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Version:</w:t>
            </w:r>
          </w:p>
        </w:tc>
        <w:tc>
          <w:tcPr>
            <w:tcW w:w="8788" w:type="dxa"/>
            <w:shd w:val="clear" w:color="auto" w:fill="FFFFFF" w:themeFill="background1"/>
          </w:tcPr>
          <w:p w14:paraId="170BB287" w14:textId="77777777" w:rsidR="006E6E42" w:rsidRDefault="006E6E42" w:rsidP="006E6E42">
            <w:pPr>
              <w:rPr>
                <w:rFonts w:ascii="Aptos" w:hAnsi="Aptos"/>
              </w:rPr>
            </w:pPr>
          </w:p>
          <w:p w14:paraId="36CC9A05" w14:textId="77777777" w:rsidR="006E6E42" w:rsidRPr="004E4703" w:rsidRDefault="006E6E42" w:rsidP="006E6E42">
            <w:pPr>
              <w:rPr>
                <w:rFonts w:ascii="Aptos" w:hAnsi="Aptos"/>
              </w:rPr>
            </w:pPr>
          </w:p>
        </w:tc>
      </w:tr>
      <w:tr w:rsidR="006E6E42" w:rsidRPr="004E4703" w14:paraId="702A0E56" w14:textId="77777777" w:rsidTr="00F87BF4">
        <w:tc>
          <w:tcPr>
            <w:tcW w:w="1555" w:type="dxa"/>
            <w:shd w:val="clear" w:color="auto" w:fill="6CB7FF"/>
          </w:tcPr>
          <w:p w14:paraId="6ACDC41C" w14:textId="77777777" w:rsidR="006E6E42" w:rsidRPr="004E4703" w:rsidRDefault="006E6E42" w:rsidP="006E6E42">
            <w:pPr>
              <w:rPr>
                <w:rFonts w:ascii="Aptos" w:hAnsi="Aptos"/>
                <w:b/>
                <w:bCs/>
              </w:rPr>
            </w:pPr>
            <w:r w:rsidRPr="004E4703">
              <w:rPr>
                <w:rFonts w:ascii="Aptos" w:hAnsi="Aptos"/>
                <w:b/>
                <w:bCs/>
              </w:rPr>
              <w:t>Study Title:</w:t>
            </w:r>
          </w:p>
          <w:p w14:paraId="72E96240" w14:textId="77777777" w:rsidR="006E6E42" w:rsidRPr="004E4703" w:rsidRDefault="006E6E42" w:rsidP="006E6E42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8788" w:type="dxa"/>
            <w:shd w:val="clear" w:color="auto" w:fill="FFFFFF" w:themeFill="background1"/>
          </w:tcPr>
          <w:p w14:paraId="7E6B29A8" w14:textId="77777777" w:rsidR="006E6E42" w:rsidRPr="004E4703" w:rsidRDefault="006E6E42" w:rsidP="006E6E42">
            <w:pPr>
              <w:rPr>
                <w:rFonts w:ascii="Aptos" w:hAnsi="Aptos"/>
              </w:rPr>
            </w:pPr>
          </w:p>
        </w:tc>
      </w:tr>
      <w:tr w:rsidR="006E6E42" w:rsidRPr="004E4703" w14:paraId="7F7B75FC" w14:textId="77777777" w:rsidTr="00F87BF4">
        <w:trPr>
          <w:trHeight w:val="571"/>
        </w:trPr>
        <w:tc>
          <w:tcPr>
            <w:tcW w:w="1555" w:type="dxa"/>
            <w:shd w:val="clear" w:color="auto" w:fill="6CB7FF"/>
          </w:tcPr>
          <w:p w14:paraId="1874E045" w14:textId="77777777" w:rsidR="006E6E42" w:rsidRPr="004E4703" w:rsidRDefault="006E6E42" w:rsidP="006E6E42">
            <w:pPr>
              <w:rPr>
                <w:rFonts w:ascii="Aptos" w:hAnsi="Aptos"/>
                <w:b/>
                <w:bCs/>
              </w:rPr>
            </w:pPr>
            <w:r w:rsidRPr="004E4703">
              <w:rPr>
                <w:rFonts w:ascii="Aptos" w:hAnsi="Aptos"/>
                <w:b/>
                <w:bCs/>
              </w:rPr>
              <w:t>Chief Investigator:</w:t>
            </w:r>
          </w:p>
        </w:tc>
        <w:tc>
          <w:tcPr>
            <w:tcW w:w="8788" w:type="dxa"/>
            <w:shd w:val="clear" w:color="auto" w:fill="FFFFFF" w:themeFill="background1"/>
          </w:tcPr>
          <w:p w14:paraId="56CC879D" w14:textId="77777777" w:rsidR="006E6E42" w:rsidRPr="004E4703" w:rsidRDefault="006E6E42" w:rsidP="006E6E42">
            <w:pPr>
              <w:rPr>
                <w:rFonts w:ascii="Aptos" w:hAnsi="Aptos"/>
              </w:rPr>
            </w:pPr>
          </w:p>
        </w:tc>
      </w:tr>
      <w:tr w:rsidR="006E6E42" w:rsidRPr="004E4703" w14:paraId="66BE8238" w14:textId="77777777" w:rsidTr="00F87BF4">
        <w:trPr>
          <w:trHeight w:val="571"/>
        </w:trPr>
        <w:tc>
          <w:tcPr>
            <w:tcW w:w="1555" w:type="dxa"/>
            <w:shd w:val="clear" w:color="auto" w:fill="6CB7FF"/>
          </w:tcPr>
          <w:p w14:paraId="3E6A5097" w14:textId="77777777" w:rsidR="006E6E42" w:rsidRPr="004E4703" w:rsidRDefault="006E6E42" w:rsidP="006E6E4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Sponsor Organisation:</w:t>
            </w:r>
          </w:p>
        </w:tc>
        <w:tc>
          <w:tcPr>
            <w:tcW w:w="8788" w:type="dxa"/>
            <w:shd w:val="clear" w:color="auto" w:fill="FFFFFF" w:themeFill="background1"/>
          </w:tcPr>
          <w:p w14:paraId="0FA27711" w14:textId="77777777" w:rsidR="006E6E42" w:rsidRPr="004E4703" w:rsidRDefault="006E6E42" w:rsidP="006E6E42">
            <w:pPr>
              <w:rPr>
                <w:rFonts w:ascii="Aptos" w:hAnsi="Aptos"/>
              </w:rPr>
            </w:pPr>
          </w:p>
        </w:tc>
      </w:tr>
      <w:tr w:rsidR="006E6E42" w:rsidRPr="004E4703" w14:paraId="6078BD57" w14:textId="77777777" w:rsidTr="00F87BF4">
        <w:trPr>
          <w:trHeight w:val="571"/>
        </w:trPr>
        <w:tc>
          <w:tcPr>
            <w:tcW w:w="1555" w:type="dxa"/>
            <w:shd w:val="clear" w:color="auto" w:fill="6CB7FF"/>
          </w:tcPr>
          <w:p w14:paraId="35967D47" w14:textId="77777777" w:rsidR="006E6E42" w:rsidRPr="004E4703" w:rsidRDefault="006E6E42" w:rsidP="006E6E4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CI Organisation: </w:t>
            </w:r>
          </w:p>
        </w:tc>
        <w:tc>
          <w:tcPr>
            <w:tcW w:w="8788" w:type="dxa"/>
            <w:shd w:val="clear" w:color="auto" w:fill="FFFFFF" w:themeFill="background1"/>
          </w:tcPr>
          <w:p w14:paraId="6950EBF3" w14:textId="77777777" w:rsidR="006E6E42" w:rsidRPr="004E4703" w:rsidRDefault="006E6E42" w:rsidP="006E6E42">
            <w:pPr>
              <w:rPr>
                <w:rFonts w:ascii="Aptos" w:hAnsi="Aptos"/>
              </w:rPr>
            </w:pPr>
          </w:p>
        </w:tc>
      </w:tr>
      <w:tr w:rsidR="006E6E42" w:rsidRPr="004E4703" w14:paraId="3F18FF57" w14:textId="77777777" w:rsidTr="00F87BF4">
        <w:tc>
          <w:tcPr>
            <w:tcW w:w="1555" w:type="dxa"/>
            <w:shd w:val="clear" w:color="auto" w:fill="6CB7FF"/>
          </w:tcPr>
          <w:p w14:paraId="13049A4F" w14:textId="77777777" w:rsidR="006E6E42" w:rsidRPr="004E4703" w:rsidRDefault="006E6E42" w:rsidP="0008467B">
            <w:pPr>
              <w:rPr>
                <w:rFonts w:ascii="Aptos" w:hAnsi="Aptos"/>
                <w:b/>
                <w:bCs/>
              </w:rPr>
            </w:pPr>
            <w:r w:rsidRPr="004E4703">
              <w:rPr>
                <w:rFonts w:ascii="Aptos" w:hAnsi="Aptos"/>
                <w:b/>
                <w:bCs/>
              </w:rPr>
              <w:t>Student:</w:t>
            </w:r>
          </w:p>
          <w:p w14:paraId="32A08B29" w14:textId="77777777" w:rsidR="006E6E42" w:rsidRPr="004E4703" w:rsidRDefault="006E6E42" w:rsidP="0008467B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8788" w:type="dxa"/>
            <w:shd w:val="clear" w:color="auto" w:fill="FFFFFF" w:themeFill="background1"/>
          </w:tcPr>
          <w:p w14:paraId="54078227" w14:textId="77777777" w:rsidR="006E6E42" w:rsidRPr="004E4703" w:rsidRDefault="006E6E42" w:rsidP="0008467B">
            <w:pPr>
              <w:rPr>
                <w:rFonts w:ascii="Aptos" w:hAnsi="Aptos"/>
              </w:rPr>
            </w:pPr>
          </w:p>
        </w:tc>
      </w:tr>
      <w:tr w:rsidR="006E6E42" w:rsidRPr="004E4703" w14:paraId="7A9A3BF3" w14:textId="77777777" w:rsidTr="00F87BF4">
        <w:tc>
          <w:tcPr>
            <w:tcW w:w="1555" w:type="dxa"/>
            <w:shd w:val="clear" w:color="auto" w:fill="6CB7FF"/>
          </w:tcPr>
          <w:p w14:paraId="3D087908" w14:textId="77777777" w:rsidR="006E6E42" w:rsidRPr="004E4703" w:rsidRDefault="006E6E42" w:rsidP="0008467B">
            <w:pPr>
              <w:rPr>
                <w:rFonts w:ascii="Aptos" w:hAnsi="Aptos"/>
                <w:b/>
                <w:bCs/>
              </w:rPr>
            </w:pPr>
            <w:r w:rsidRPr="004E4703">
              <w:rPr>
                <w:rFonts w:ascii="Aptos" w:hAnsi="Aptos"/>
                <w:b/>
                <w:bCs/>
              </w:rPr>
              <w:t>Sponsorship Reference:</w:t>
            </w:r>
          </w:p>
        </w:tc>
        <w:tc>
          <w:tcPr>
            <w:tcW w:w="8788" w:type="dxa"/>
            <w:shd w:val="clear" w:color="auto" w:fill="FFFFFF" w:themeFill="background1"/>
          </w:tcPr>
          <w:p w14:paraId="09180C3D" w14:textId="77777777" w:rsidR="006E6E42" w:rsidRPr="004E4703" w:rsidRDefault="006E6E42" w:rsidP="0008467B">
            <w:pPr>
              <w:rPr>
                <w:rFonts w:ascii="Aptos" w:hAnsi="Aptos"/>
              </w:rPr>
            </w:pPr>
          </w:p>
        </w:tc>
      </w:tr>
    </w:tbl>
    <w:p w14:paraId="382D28D2" w14:textId="77777777" w:rsidR="006E6E42" w:rsidRDefault="006E6E42" w:rsidP="006671E3">
      <w:pPr>
        <w:rPr>
          <w:rFonts w:ascii="Aptos" w:hAnsi="Aptos"/>
        </w:rPr>
      </w:pPr>
    </w:p>
    <w:p w14:paraId="1F0EB0E7" w14:textId="40032F57" w:rsidR="00C42C14" w:rsidRPr="00C42C14" w:rsidRDefault="006671E3" w:rsidP="00C42C14">
      <w:pPr>
        <w:rPr>
          <w:rFonts w:ascii="Aptos" w:hAnsi="Aptos"/>
        </w:rPr>
      </w:pPr>
      <w:r w:rsidRPr="006671E3">
        <w:rPr>
          <w:rFonts w:ascii="Aptos" w:hAnsi="Aptos"/>
        </w:rPr>
        <w:t>This matrix defines the allocation of responsibilities between Warwick (Sponsor) and (CI Institution</w:t>
      </w:r>
      <w:r w:rsidR="00712A25">
        <w:rPr>
          <w:rFonts w:ascii="Aptos" w:hAnsi="Aptos"/>
        </w:rPr>
        <w:t>/Clinical CO-CI institution</w:t>
      </w:r>
      <w:r w:rsidRPr="006671E3">
        <w:rPr>
          <w:rFonts w:ascii="Aptos" w:hAnsi="Aptos"/>
        </w:rPr>
        <w:t>) for the conduct of the Study. Responsibilities performed by individuals are undertaken on behalf of their employing organisation.</w:t>
      </w:r>
      <w:r>
        <w:rPr>
          <w:rFonts w:ascii="Aptos" w:hAnsi="Aptos"/>
        </w:rPr>
        <w:t xml:space="preserve"> </w:t>
      </w:r>
      <w:r w:rsidRPr="006671E3">
        <w:rPr>
          <w:rFonts w:ascii="Aptos" w:hAnsi="Aptos"/>
        </w:rPr>
        <w:t>Responsibilities allocated to each Party are fulfilled through their employed staff (including the Chief Investigator / Co</w:t>
      </w:r>
      <w:r w:rsidRPr="006671E3">
        <w:rPr>
          <w:rFonts w:ascii="Aptos" w:hAnsi="Aptos"/>
        </w:rPr>
        <w:noBreakHyphen/>
        <w:t>Chief Investigator). Allocation in this matrix reflects institutional accountability.</w:t>
      </w:r>
      <w:r w:rsidR="00C42C14">
        <w:rPr>
          <w:rFonts w:ascii="Aptos" w:hAnsi="Aptos"/>
        </w:rPr>
        <w:t xml:space="preserve"> </w:t>
      </w:r>
      <w:r w:rsidR="00C42C14" w:rsidRPr="00C42C14">
        <w:rPr>
          <w:rFonts w:ascii="Aptos" w:hAnsi="Aptos"/>
        </w:rPr>
        <w:t xml:space="preserve">The Chief Investigator retains responsibility for the scientific and clinical conduct of the study on behalf of </w:t>
      </w:r>
      <w:r w:rsidR="00C42C14">
        <w:rPr>
          <w:rFonts w:ascii="Aptos" w:hAnsi="Aptos"/>
        </w:rPr>
        <w:t>the CI’s institution</w:t>
      </w:r>
      <w:r w:rsidR="00C42C14" w:rsidRPr="00C42C14">
        <w:rPr>
          <w:rFonts w:ascii="Aptos" w:hAnsi="Aptos"/>
        </w:rPr>
        <w:t>.</w:t>
      </w:r>
    </w:p>
    <w:p w14:paraId="4BF1BF8E" w14:textId="11A541FF" w:rsidR="006671E3" w:rsidRPr="006671E3" w:rsidRDefault="006671E3" w:rsidP="006671E3">
      <w:pPr>
        <w:rPr>
          <w:rFonts w:ascii="Aptos" w:hAnsi="Aptos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7364"/>
        <w:gridCol w:w="1562"/>
        <w:gridCol w:w="1417"/>
      </w:tblGrid>
      <w:tr w:rsidR="00EC2F64" w:rsidRPr="003865E5" w14:paraId="0C66090F" w14:textId="376C9DC6" w:rsidTr="00F87BF4">
        <w:tc>
          <w:tcPr>
            <w:tcW w:w="7364" w:type="dxa"/>
            <w:shd w:val="clear" w:color="auto" w:fill="6CB7FF"/>
          </w:tcPr>
          <w:p w14:paraId="3A99AF19" w14:textId="79060015" w:rsidR="00EC2F64" w:rsidRPr="003865E5" w:rsidRDefault="00EC2F64">
            <w:pPr>
              <w:rPr>
                <w:rFonts w:ascii="Aptos" w:hAnsi="Aptos"/>
                <w:b/>
                <w:bCs/>
              </w:rPr>
            </w:pPr>
            <w:r w:rsidRPr="003865E5">
              <w:rPr>
                <w:rFonts w:ascii="Aptos" w:hAnsi="Aptos"/>
                <w:b/>
                <w:bCs/>
              </w:rPr>
              <w:t xml:space="preserve">Task </w:t>
            </w:r>
          </w:p>
        </w:tc>
        <w:tc>
          <w:tcPr>
            <w:tcW w:w="1562" w:type="dxa"/>
            <w:shd w:val="clear" w:color="auto" w:fill="6CB7FF"/>
          </w:tcPr>
          <w:p w14:paraId="34DF1AD7" w14:textId="4E2F537D" w:rsidR="00EC2F64" w:rsidRPr="003865E5" w:rsidRDefault="00562138" w:rsidP="5467DB3E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CI Institution</w:t>
            </w:r>
          </w:p>
        </w:tc>
        <w:tc>
          <w:tcPr>
            <w:tcW w:w="1417" w:type="dxa"/>
            <w:shd w:val="clear" w:color="auto" w:fill="6CB7FF"/>
          </w:tcPr>
          <w:p w14:paraId="5CED92DA" w14:textId="2279E2E2" w:rsidR="00EC2F64" w:rsidRPr="5467DB3E" w:rsidRDefault="00EC2F64" w:rsidP="5467DB3E">
            <w:pPr>
              <w:jc w:val="center"/>
              <w:rPr>
                <w:rFonts w:ascii="Aptos" w:hAnsi="Aptos"/>
                <w:b/>
                <w:bCs/>
              </w:rPr>
            </w:pPr>
            <w:r w:rsidRPr="5467DB3E">
              <w:rPr>
                <w:rFonts w:ascii="Aptos" w:hAnsi="Aptos"/>
                <w:b/>
                <w:bCs/>
              </w:rPr>
              <w:t>Warwick</w:t>
            </w:r>
            <w:r w:rsidR="006671E3">
              <w:rPr>
                <w:rFonts w:ascii="Aptos" w:hAnsi="Aptos"/>
                <w:b/>
                <w:bCs/>
              </w:rPr>
              <w:t xml:space="preserve"> (Sponsor)</w:t>
            </w:r>
          </w:p>
        </w:tc>
      </w:tr>
      <w:tr w:rsidR="007A642D" w:rsidRPr="003865E5" w14:paraId="5051C3F6" w14:textId="77777777" w:rsidTr="00F87BF4">
        <w:tc>
          <w:tcPr>
            <w:tcW w:w="10343" w:type="dxa"/>
            <w:gridSpan w:val="3"/>
            <w:shd w:val="clear" w:color="auto" w:fill="D1E8FF"/>
          </w:tcPr>
          <w:p w14:paraId="53A0866C" w14:textId="416C18BE" w:rsidR="007A642D" w:rsidRPr="00444BDE" w:rsidRDefault="007A642D" w:rsidP="007A642D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Study Design and Scientific Oversight</w:t>
            </w:r>
          </w:p>
        </w:tc>
      </w:tr>
      <w:tr w:rsidR="00C5659E" w:rsidRPr="003865E5" w14:paraId="75AB5E5A" w14:textId="77777777" w:rsidTr="4D8B6429">
        <w:tc>
          <w:tcPr>
            <w:tcW w:w="7364" w:type="dxa"/>
          </w:tcPr>
          <w:p w14:paraId="5E623AE0" w14:textId="34A7ADB2" w:rsidR="00C5659E" w:rsidRPr="007226A2" w:rsidRDefault="00C31818" w:rsidP="0022272F">
            <w:pPr>
              <w:rPr>
                <w:rFonts w:ascii="Aptos" w:hAnsi="Aptos"/>
                <w:highlight w:val="yellow"/>
              </w:rPr>
            </w:pPr>
            <w:r w:rsidRPr="00C31818">
              <w:rPr>
                <w:rFonts w:ascii="Aptos" w:hAnsi="Aptos"/>
              </w:rPr>
              <w:t>Design of the clinical/medical aspects of the study, including scientific rationale and clinical content of the protocol</w:t>
            </w:r>
          </w:p>
        </w:tc>
        <w:tc>
          <w:tcPr>
            <w:tcW w:w="1562" w:type="dxa"/>
          </w:tcPr>
          <w:p w14:paraId="79799C88" w14:textId="110FAE6E" w:rsidR="00C5659E" w:rsidRPr="003865E5" w:rsidRDefault="00C5659E" w:rsidP="1D5D07C6">
            <w:pPr>
              <w:jc w:val="center"/>
            </w:pPr>
          </w:p>
        </w:tc>
        <w:tc>
          <w:tcPr>
            <w:tcW w:w="1417" w:type="dxa"/>
          </w:tcPr>
          <w:p w14:paraId="49770298" w14:textId="77777777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</w:tr>
      <w:tr w:rsidR="00C5659E" w:rsidRPr="003865E5" w14:paraId="4C9CD9BC" w14:textId="77777777" w:rsidTr="4D8B6429">
        <w:tc>
          <w:tcPr>
            <w:tcW w:w="7364" w:type="dxa"/>
          </w:tcPr>
          <w:p w14:paraId="2C2B6CD6" w14:textId="49576D1E" w:rsidR="00C5659E" w:rsidRPr="007226A2" w:rsidRDefault="006649B7" w:rsidP="0022272F">
            <w:pPr>
              <w:rPr>
                <w:rFonts w:ascii="Aptos" w:hAnsi="Aptos"/>
                <w:highlight w:val="yellow"/>
              </w:rPr>
            </w:pPr>
            <w:r w:rsidRPr="006649B7">
              <w:rPr>
                <w:rFonts w:ascii="Aptos" w:hAnsi="Aptos"/>
              </w:rPr>
              <w:t>Medical oversight of trial design to ensure clinical appropriateness, feasibility and alignment with standard care</w:t>
            </w:r>
          </w:p>
        </w:tc>
        <w:tc>
          <w:tcPr>
            <w:tcW w:w="1562" w:type="dxa"/>
          </w:tcPr>
          <w:p w14:paraId="18FB2230" w14:textId="165A24D9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55B5A1C" w14:textId="77777777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</w:tr>
      <w:tr w:rsidR="00C5659E" w:rsidRPr="003865E5" w14:paraId="7F1FA078" w14:textId="77777777" w:rsidTr="4D8B6429">
        <w:tc>
          <w:tcPr>
            <w:tcW w:w="7364" w:type="dxa"/>
          </w:tcPr>
          <w:p w14:paraId="46F4089A" w14:textId="4B2D303C" w:rsidR="00C5659E" w:rsidRPr="007226A2" w:rsidRDefault="006649B7" w:rsidP="0022272F">
            <w:pPr>
              <w:rPr>
                <w:rFonts w:ascii="Aptos" w:hAnsi="Aptos"/>
                <w:highlight w:val="yellow"/>
              </w:rPr>
            </w:pPr>
            <w:r w:rsidRPr="006649B7">
              <w:rPr>
                <w:rFonts w:ascii="Aptos" w:hAnsi="Aptos"/>
              </w:rPr>
              <w:t>Clinical oversight of study methodology, endpoints, population, and safety</w:t>
            </w:r>
            <w:r w:rsidRPr="006649B7">
              <w:rPr>
                <w:rFonts w:ascii="Aptos" w:hAnsi="Aptos"/>
              </w:rPr>
              <w:noBreakHyphen/>
              <w:t>related design considerations</w:t>
            </w:r>
          </w:p>
        </w:tc>
        <w:tc>
          <w:tcPr>
            <w:tcW w:w="1562" w:type="dxa"/>
          </w:tcPr>
          <w:p w14:paraId="1AFAD5F0" w14:textId="79BDEDFF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3EE116F" w14:textId="77777777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</w:tr>
      <w:tr w:rsidR="00C5659E" w:rsidRPr="003865E5" w14:paraId="389E2B44" w14:textId="77777777" w:rsidTr="4D8B6429">
        <w:tc>
          <w:tcPr>
            <w:tcW w:w="7364" w:type="dxa"/>
          </w:tcPr>
          <w:p w14:paraId="7E47F7BF" w14:textId="30347FA6" w:rsidR="00C5659E" w:rsidRPr="007226A2" w:rsidRDefault="00C5659E" w:rsidP="0022272F">
            <w:pPr>
              <w:rPr>
                <w:rFonts w:ascii="Aptos" w:hAnsi="Aptos"/>
                <w:highlight w:val="yellow"/>
              </w:rPr>
            </w:pPr>
            <w:r w:rsidRPr="003865E5">
              <w:rPr>
                <w:rFonts w:ascii="Aptos" w:hAnsi="Aptos"/>
              </w:rPr>
              <w:t>Statistical design</w:t>
            </w:r>
            <w:r>
              <w:rPr>
                <w:rFonts w:ascii="Aptos" w:hAnsi="Aptos"/>
              </w:rPr>
              <w:t xml:space="preserve"> of the study</w:t>
            </w:r>
          </w:p>
        </w:tc>
        <w:tc>
          <w:tcPr>
            <w:tcW w:w="1562" w:type="dxa"/>
          </w:tcPr>
          <w:p w14:paraId="29F84ADB" w14:textId="77777777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55C7FC3" w14:textId="656CED9A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32D00AE9" w14:textId="77777777" w:rsidTr="4D8B6429">
        <w:tc>
          <w:tcPr>
            <w:tcW w:w="7364" w:type="dxa"/>
          </w:tcPr>
          <w:p w14:paraId="6161001A" w14:textId="01560865" w:rsidR="00944F3A" w:rsidRPr="003865E5" w:rsidRDefault="00944F3A" w:rsidP="00944F3A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Identify Critical to Quality (</w:t>
            </w:r>
            <w:proofErr w:type="spellStart"/>
            <w:r>
              <w:rPr>
                <w:rFonts w:ascii="Aptos" w:hAnsi="Aptos"/>
              </w:rPr>
              <w:t>CtQ</w:t>
            </w:r>
            <w:proofErr w:type="spellEnd"/>
            <w:r>
              <w:rPr>
                <w:rFonts w:ascii="Aptos" w:hAnsi="Aptos"/>
              </w:rPr>
              <w:t>) Factors</w:t>
            </w:r>
          </w:p>
        </w:tc>
        <w:tc>
          <w:tcPr>
            <w:tcW w:w="1562" w:type="dxa"/>
          </w:tcPr>
          <w:p w14:paraId="614DC188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F06614F" w14:textId="0755D105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0A15F0C7" w14:textId="77777777" w:rsidTr="4D8B6429">
        <w:tc>
          <w:tcPr>
            <w:tcW w:w="7364" w:type="dxa"/>
          </w:tcPr>
          <w:p w14:paraId="54839AF4" w14:textId="5C8CB267" w:rsidR="00944F3A" w:rsidRPr="003865E5" w:rsidRDefault="00944F3A" w:rsidP="00944F3A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Implementation of Quality by Design approach</w:t>
            </w:r>
          </w:p>
        </w:tc>
        <w:tc>
          <w:tcPr>
            <w:tcW w:w="1562" w:type="dxa"/>
          </w:tcPr>
          <w:p w14:paraId="57DC543D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A989196" w14:textId="19DE8831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1E01CB90" w14:textId="77777777" w:rsidTr="00F87BF4">
        <w:tc>
          <w:tcPr>
            <w:tcW w:w="10343" w:type="dxa"/>
            <w:gridSpan w:val="3"/>
            <w:shd w:val="clear" w:color="auto" w:fill="D1E8FF"/>
          </w:tcPr>
          <w:p w14:paraId="7BC3B4F3" w14:textId="717AC8F8" w:rsidR="00944F3A" w:rsidRPr="00444BDE" w:rsidRDefault="00944F3A" w:rsidP="00944F3A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Protocol and Trial Documentation</w:t>
            </w:r>
          </w:p>
        </w:tc>
      </w:tr>
      <w:tr w:rsidR="00944F3A" w:rsidRPr="003865E5" w14:paraId="3B74D8C7" w14:textId="77777777" w:rsidTr="4D8B6429">
        <w:tc>
          <w:tcPr>
            <w:tcW w:w="7364" w:type="dxa"/>
          </w:tcPr>
          <w:p w14:paraId="2B85A3D8" w14:textId="25410645" w:rsidR="00944F3A" w:rsidRPr="002E782B" w:rsidRDefault="00944F3A" w:rsidP="00944F3A">
            <w:pPr>
              <w:rPr>
                <w:rFonts w:ascii="Aptos" w:hAnsi="Aptos"/>
              </w:rPr>
            </w:pPr>
            <w:r w:rsidRPr="00B2170B">
              <w:rPr>
                <w:rFonts w:ascii="Aptos" w:hAnsi="Aptos"/>
              </w:rPr>
              <w:t xml:space="preserve">Preparation of the protocol and associated trial documents, including </w:t>
            </w:r>
            <w:r w:rsidRPr="002E782B">
              <w:rPr>
                <w:rFonts w:ascii="Aptos" w:hAnsi="Aptos"/>
              </w:rPr>
              <w:t xml:space="preserve">all subsequent </w:t>
            </w:r>
            <w:r w:rsidR="00A14A3A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40EB529C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ECD0CE8" w14:textId="6269508E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68DD620C" w14:textId="77777777" w:rsidTr="4D8B6429">
        <w:tc>
          <w:tcPr>
            <w:tcW w:w="7364" w:type="dxa"/>
          </w:tcPr>
          <w:p w14:paraId="36DD4897" w14:textId="36ECD2FE" w:rsidR="00944F3A" w:rsidRPr="00B2170B" w:rsidRDefault="00944F3A" w:rsidP="00944F3A">
            <w:pPr>
              <w:rPr>
                <w:rFonts w:ascii="Aptos" w:hAnsi="Aptos"/>
              </w:rPr>
            </w:pPr>
            <w:r w:rsidRPr="009874FF">
              <w:rPr>
                <w:rFonts w:ascii="Aptos" w:hAnsi="Aptos"/>
              </w:rPr>
              <w:t>Undertake external independent peer review (unless performed during grant application)</w:t>
            </w:r>
          </w:p>
        </w:tc>
        <w:tc>
          <w:tcPr>
            <w:tcW w:w="1562" w:type="dxa"/>
          </w:tcPr>
          <w:p w14:paraId="62369821" w14:textId="64520418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3770A92" w14:textId="788BCB50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5FFB8C09" w14:textId="77777777" w:rsidTr="4D8B6429">
        <w:tc>
          <w:tcPr>
            <w:tcW w:w="7364" w:type="dxa"/>
          </w:tcPr>
          <w:p w14:paraId="71409BCD" w14:textId="64ABFD7A" w:rsidR="00944F3A" w:rsidRPr="002E782B" w:rsidRDefault="00944F3A" w:rsidP="00944F3A">
            <w:pPr>
              <w:rPr>
                <w:rFonts w:ascii="Aptos" w:hAnsi="Aptos"/>
              </w:rPr>
            </w:pPr>
            <w:r w:rsidRPr="00211060">
              <w:rPr>
                <w:rFonts w:ascii="Aptos" w:hAnsi="Aptos"/>
              </w:rPr>
              <w:t xml:space="preserve">Approval of the protocol and trial documents and all </w:t>
            </w:r>
            <w:r w:rsidR="00A14A3A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56A5FA56" w14:textId="3973EE93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881A09D" w14:textId="755D3F62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56768552" w14:textId="77777777" w:rsidTr="4D8B6429">
        <w:tc>
          <w:tcPr>
            <w:tcW w:w="7364" w:type="dxa"/>
          </w:tcPr>
          <w:p w14:paraId="151FFF8E" w14:textId="5D717540" w:rsidR="00944F3A" w:rsidRPr="002E782B" w:rsidRDefault="00944F3A" w:rsidP="00944F3A">
            <w:pPr>
              <w:rPr>
                <w:rFonts w:ascii="Aptos" w:hAnsi="Aptos"/>
              </w:rPr>
            </w:pPr>
            <w:r w:rsidRPr="00F27244">
              <w:rPr>
                <w:rFonts w:ascii="Aptos" w:hAnsi="Aptos"/>
              </w:rPr>
              <w:t xml:space="preserve">Submission of the protocol, associated documents and </w:t>
            </w:r>
            <w:r w:rsidR="00A14A3A">
              <w:rPr>
                <w:rFonts w:ascii="Aptos" w:hAnsi="Aptos"/>
              </w:rPr>
              <w:t>modifications</w:t>
            </w:r>
            <w:r w:rsidRPr="00F27244">
              <w:rPr>
                <w:rFonts w:ascii="Aptos" w:hAnsi="Aptos"/>
              </w:rPr>
              <w:t xml:space="preserve"> to REC, HRA and regulatory authorities</w:t>
            </w:r>
          </w:p>
        </w:tc>
        <w:tc>
          <w:tcPr>
            <w:tcW w:w="1562" w:type="dxa"/>
          </w:tcPr>
          <w:p w14:paraId="079BB571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B8C7522" w14:textId="1E34E7B1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6099F6F8" w14:textId="77777777" w:rsidTr="4D8B6429">
        <w:tc>
          <w:tcPr>
            <w:tcW w:w="7364" w:type="dxa"/>
          </w:tcPr>
          <w:p w14:paraId="3D58F834" w14:textId="0121B91C" w:rsidR="00944F3A" w:rsidRPr="002E782B" w:rsidRDefault="00944F3A" w:rsidP="00944F3A">
            <w:pPr>
              <w:rPr>
                <w:rFonts w:ascii="Aptos" w:hAnsi="Aptos"/>
              </w:rPr>
            </w:pPr>
            <w:r w:rsidRPr="00A36D69">
              <w:rPr>
                <w:rFonts w:ascii="Aptos" w:hAnsi="Aptos"/>
              </w:rPr>
              <w:t>Ensuring consistency and version control across protocol and all study documents</w:t>
            </w:r>
          </w:p>
        </w:tc>
        <w:tc>
          <w:tcPr>
            <w:tcW w:w="1562" w:type="dxa"/>
          </w:tcPr>
          <w:p w14:paraId="1936AC19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1750050" w14:textId="0DB0BC0B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309AF230" w14:textId="77777777" w:rsidTr="4D8B6429">
        <w:tc>
          <w:tcPr>
            <w:tcW w:w="7364" w:type="dxa"/>
          </w:tcPr>
          <w:p w14:paraId="70ABC437" w14:textId="7E76259C" w:rsidR="00944F3A" w:rsidRPr="002E782B" w:rsidRDefault="00944F3A" w:rsidP="00944F3A">
            <w:pPr>
              <w:rPr>
                <w:rFonts w:ascii="Aptos" w:hAnsi="Aptos"/>
              </w:rPr>
            </w:pPr>
            <w:r w:rsidRPr="002E782B">
              <w:rPr>
                <w:rFonts w:ascii="Aptos" w:hAnsi="Aptos"/>
              </w:rPr>
              <w:t>Design, review and approval of study</w:t>
            </w:r>
            <w:r w:rsidRPr="002E782B">
              <w:rPr>
                <w:rFonts w:ascii="Aptos" w:hAnsi="Aptos"/>
              </w:rPr>
              <w:noBreakHyphen/>
              <w:t>specific working instructions</w:t>
            </w:r>
          </w:p>
        </w:tc>
        <w:tc>
          <w:tcPr>
            <w:tcW w:w="1562" w:type="dxa"/>
          </w:tcPr>
          <w:p w14:paraId="089368D2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A28F710" w14:textId="548D22B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03D33E2C" w14:textId="77777777" w:rsidTr="00F87BF4">
        <w:tc>
          <w:tcPr>
            <w:tcW w:w="10343" w:type="dxa"/>
            <w:gridSpan w:val="3"/>
            <w:shd w:val="clear" w:color="auto" w:fill="D1E8FF"/>
          </w:tcPr>
          <w:p w14:paraId="474A2DFE" w14:textId="22BDFFA2" w:rsidR="00944F3A" w:rsidRPr="00444BDE" w:rsidRDefault="00944F3A" w:rsidP="00944F3A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Study Registration and Maintenance</w:t>
            </w:r>
          </w:p>
        </w:tc>
      </w:tr>
      <w:tr w:rsidR="00944F3A" w:rsidRPr="003865E5" w14:paraId="13FC38F1" w14:textId="77777777" w:rsidTr="4D8B6429">
        <w:tc>
          <w:tcPr>
            <w:tcW w:w="7364" w:type="dxa"/>
          </w:tcPr>
          <w:p w14:paraId="2317650C" w14:textId="12034C16" w:rsidR="00944F3A" w:rsidRPr="003865E5" w:rsidRDefault="00944F3A" w:rsidP="00944F3A">
            <w:pPr>
              <w:rPr>
                <w:rFonts w:ascii="Aptos" w:hAnsi="Aptos"/>
              </w:rPr>
            </w:pPr>
            <w:r w:rsidRPr="001720E9">
              <w:rPr>
                <w:rFonts w:ascii="Aptos" w:hAnsi="Aptos"/>
              </w:rPr>
              <w:t>Registration of the study on appropriate registries</w:t>
            </w:r>
          </w:p>
        </w:tc>
        <w:tc>
          <w:tcPr>
            <w:tcW w:w="1562" w:type="dxa"/>
          </w:tcPr>
          <w:p w14:paraId="538C455D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74DEFFB" w14:textId="65F211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57678D20" w14:textId="354D5E8A" w:rsidTr="4D8B6429">
        <w:tc>
          <w:tcPr>
            <w:tcW w:w="7364" w:type="dxa"/>
          </w:tcPr>
          <w:p w14:paraId="236CA155" w14:textId="5DCAFE4A" w:rsidR="00944F3A" w:rsidRPr="003865E5" w:rsidRDefault="00944F3A" w:rsidP="00944F3A">
            <w:pPr>
              <w:rPr>
                <w:rFonts w:ascii="Aptos" w:hAnsi="Aptos"/>
              </w:rPr>
            </w:pPr>
            <w:r w:rsidRPr="001720E9">
              <w:rPr>
                <w:rFonts w:ascii="Aptos" w:hAnsi="Aptos"/>
              </w:rPr>
              <w:t>Maintenance and updating of registration records</w:t>
            </w:r>
          </w:p>
        </w:tc>
        <w:tc>
          <w:tcPr>
            <w:tcW w:w="1562" w:type="dxa"/>
          </w:tcPr>
          <w:p w14:paraId="19760197" w14:textId="1A27F51A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430AFC4" w14:textId="32CD8E14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778C4D7A" w14:textId="77777777" w:rsidTr="4D8B6429">
        <w:tc>
          <w:tcPr>
            <w:tcW w:w="7364" w:type="dxa"/>
          </w:tcPr>
          <w:p w14:paraId="04F0AD4B" w14:textId="4C7ED18F" w:rsidR="00944F3A" w:rsidRPr="001720E9" w:rsidRDefault="00FD53C1" w:rsidP="00944F3A">
            <w:pPr>
              <w:rPr>
                <w:rFonts w:ascii="Aptos" w:hAnsi="Aptos"/>
              </w:rPr>
            </w:pPr>
            <w:r w:rsidRPr="00FD53C1">
              <w:rPr>
                <w:rFonts w:ascii="Aptos" w:hAnsi="Aptos"/>
              </w:rPr>
              <w:t>Oversight of Sponsor responsibilities and governance processes</w:t>
            </w:r>
          </w:p>
        </w:tc>
        <w:tc>
          <w:tcPr>
            <w:tcW w:w="1562" w:type="dxa"/>
          </w:tcPr>
          <w:p w14:paraId="2034BC76" w14:textId="1E52FA1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22EC6C6" w14:textId="603D9B23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58AA9910" w14:textId="77777777" w:rsidTr="4D8B6429">
        <w:tc>
          <w:tcPr>
            <w:tcW w:w="7364" w:type="dxa"/>
          </w:tcPr>
          <w:p w14:paraId="42EB9A04" w14:textId="173B01C3" w:rsidR="00944F3A" w:rsidRPr="001720E9" w:rsidRDefault="00944F3A" w:rsidP="00944F3A">
            <w:pPr>
              <w:rPr>
                <w:rFonts w:ascii="Aptos" w:hAnsi="Aptos"/>
              </w:rPr>
            </w:pPr>
            <w:r w:rsidRPr="4D8B6429">
              <w:rPr>
                <w:rFonts w:ascii="Aptos" w:hAnsi="Aptos"/>
              </w:rPr>
              <w:lastRenderedPageBreak/>
              <w:t>Supervision of the Chief Investigator</w:t>
            </w:r>
            <w:r w:rsidR="5C08CB76" w:rsidRPr="4D8B6429">
              <w:rPr>
                <w:rFonts w:ascii="Aptos" w:hAnsi="Aptos"/>
              </w:rPr>
              <w:t>(s)</w:t>
            </w:r>
          </w:p>
        </w:tc>
        <w:tc>
          <w:tcPr>
            <w:tcW w:w="1562" w:type="dxa"/>
          </w:tcPr>
          <w:p w14:paraId="63805136" w14:textId="38EC8E00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CB86294" w14:textId="33ED2C7E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01EBE34C" w14:textId="77777777" w:rsidTr="4D8B6429">
        <w:tc>
          <w:tcPr>
            <w:tcW w:w="7364" w:type="dxa"/>
          </w:tcPr>
          <w:p w14:paraId="3FE7B353" w14:textId="3024B689" w:rsidR="00944F3A" w:rsidRPr="001720E9" w:rsidRDefault="00944F3A" w:rsidP="00944F3A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Approval of Green Light to commence RCT</w:t>
            </w:r>
          </w:p>
        </w:tc>
        <w:tc>
          <w:tcPr>
            <w:tcW w:w="1562" w:type="dxa"/>
          </w:tcPr>
          <w:p w14:paraId="36D759E9" w14:textId="71E96261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EA1028D" w14:textId="5F59EB4B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C1566E9" w14:textId="77777777" w:rsidTr="4D8B6429">
        <w:tc>
          <w:tcPr>
            <w:tcW w:w="7364" w:type="dxa"/>
          </w:tcPr>
          <w:p w14:paraId="00BD17DB" w14:textId="38B122A9" w:rsidR="00BE49F8" w:rsidRPr="00BE49F8" w:rsidRDefault="00BE49F8" w:rsidP="00BE49F8">
            <w:pPr>
              <w:rPr>
                <w:rFonts w:ascii="Aptos" w:hAnsi="Aptos"/>
              </w:rPr>
            </w:pPr>
            <w:r w:rsidRPr="00953EE7">
              <w:rPr>
                <w:rFonts w:ascii="Aptos" w:hAnsi="Aptos"/>
              </w:rPr>
              <w:t xml:space="preserve">Categorisation of </w:t>
            </w:r>
            <w:r w:rsidRPr="00BE49F8">
              <w:rPr>
                <w:rFonts w:ascii="Aptos" w:hAnsi="Aptos"/>
              </w:rPr>
              <w:t>modifications</w:t>
            </w:r>
            <w:r w:rsidRPr="00953EE7">
              <w:rPr>
                <w:rFonts w:ascii="Aptos" w:hAnsi="Aptos"/>
              </w:rPr>
              <w:t xml:space="preserve"> as substantial / non</w:t>
            </w:r>
            <w:r w:rsidRPr="00953EE7">
              <w:rPr>
                <w:rFonts w:ascii="Aptos" w:hAnsi="Aptos"/>
              </w:rPr>
              <w:noBreakHyphen/>
              <w:t xml:space="preserve">substantial </w:t>
            </w:r>
          </w:p>
        </w:tc>
        <w:tc>
          <w:tcPr>
            <w:tcW w:w="1562" w:type="dxa"/>
          </w:tcPr>
          <w:p w14:paraId="7148D79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282B98F" w14:textId="31091059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E2CF87D" w14:textId="77777777" w:rsidTr="4D8B6429">
        <w:tc>
          <w:tcPr>
            <w:tcW w:w="7364" w:type="dxa"/>
          </w:tcPr>
          <w:p w14:paraId="68972ADE" w14:textId="504A7047" w:rsidR="00BE49F8" w:rsidRPr="00BE49F8" w:rsidRDefault="00BE49F8" w:rsidP="00BE49F8">
            <w:pPr>
              <w:rPr>
                <w:rFonts w:ascii="Aptos" w:hAnsi="Aptos"/>
              </w:rPr>
            </w:pPr>
            <w:r w:rsidRPr="00F8676C">
              <w:rPr>
                <w:rFonts w:ascii="Aptos" w:hAnsi="Aptos"/>
              </w:rPr>
              <w:t xml:space="preserve">(If applicable) Obtain ARSAC approval </w:t>
            </w:r>
          </w:p>
        </w:tc>
        <w:tc>
          <w:tcPr>
            <w:tcW w:w="1562" w:type="dxa"/>
          </w:tcPr>
          <w:p w14:paraId="0A54826F" w14:textId="19C1141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1C927F" w14:textId="484853B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4B8DF11" w14:textId="77777777" w:rsidTr="00F87BF4">
        <w:tc>
          <w:tcPr>
            <w:tcW w:w="10343" w:type="dxa"/>
            <w:gridSpan w:val="3"/>
            <w:shd w:val="clear" w:color="auto" w:fill="D1E8FF"/>
          </w:tcPr>
          <w:p w14:paraId="1BD35036" w14:textId="78D45B41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Trial Management and Operations</w:t>
            </w:r>
          </w:p>
        </w:tc>
      </w:tr>
      <w:tr w:rsidR="00BE49F8" w:rsidRPr="003865E5" w14:paraId="68E1A2B8" w14:textId="02736E13" w:rsidTr="4D8B6429">
        <w:tc>
          <w:tcPr>
            <w:tcW w:w="7364" w:type="dxa"/>
          </w:tcPr>
          <w:p w14:paraId="531BF0E7" w14:textId="4A8835FB" w:rsidR="00BE49F8" w:rsidRPr="003865E5" w:rsidRDefault="00BE49F8" w:rsidP="00BE49F8">
            <w:pPr>
              <w:rPr>
                <w:rFonts w:ascii="Aptos" w:hAnsi="Aptos"/>
              </w:rPr>
            </w:pPr>
            <w:r w:rsidRPr="00B9692F">
              <w:rPr>
                <w:rFonts w:ascii="Aptos" w:hAnsi="Aptos"/>
              </w:rPr>
              <w:t>Day</w:t>
            </w:r>
            <w:r w:rsidRPr="00B9692F">
              <w:rPr>
                <w:rFonts w:ascii="Aptos" w:hAnsi="Aptos"/>
              </w:rPr>
              <w:noBreakHyphen/>
              <w:t>to</w:t>
            </w:r>
            <w:r w:rsidRPr="00B9692F">
              <w:rPr>
                <w:rFonts w:ascii="Aptos" w:hAnsi="Aptos"/>
              </w:rPr>
              <w:noBreakHyphen/>
              <w:t>day project management</w:t>
            </w:r>
          </w:p>
        </w:tc>
        <w:tc>
          <w:tcPr>
            <w:tcW w:w="1562" w:type="dxa"/>
          </w:tcPr>
          <w:p w14:paraId="71F5B99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1528AA0" w14:textId="3DF327A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F6FC53D" w14:textId="77777777" w:rsidTr="4D8B6429">
        <w:tc>
          <w:tcPr>
            <w:tcW w:w="7364" w:type="dxa"/>
          </w:tcPr>
          <w:p w14:paraId="6F4F352C" w14:textId="68E13BEE" w:rsidR="00BE49F8" w:rsidRPr="003865E5" w:rsidRDefault="00BE49F8" w:rsidP="00BE49F8">
            <w:pPr>
              <w:rPr>
                <w:rFonts w:ascii="Aptos" w:hAnsi="Aptos"/>
              </w:rPr>
            </w:pPr>
            <w:r w:rsidRPr="000026F3">
              <w:rPr>
                <w:rFonts w:ascii="Aptos" w:hAnsi="Aptos"/>
              </w:rPr>
              <w:t>Coordination of trial communications</w:t>
            </w:r>
          </w:p>
        </w:tc>
        <w:tc>
          <w:tcPr>
            <w:tcW w:w="1562" w:type="dxa"/>
          </w:tcPr>
          <w:p w14:paraId="4CB7C78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16D76B5" w14:textId="1D4CA5E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ADEFF93" w14:textId="77777777" w:rsidTr="4D8B6429">
        <w:tc>
          <w:tcPr>
            <w:tcW w:w="7364" w:type="dxa"/>
          </w:tcPr>
          <w:p w14:paraId="56602C0F" w14:textId="0D3EE1D9" w:rsidR="00BE49F8" w:rsidRPr="006043EA" w:rsidRDefault="00BE49F8" w:rsidP="00BE49F8">
            <w:pPr>
              <w:rPr>
                <w:rFonts w:ascii="Aptos" w:hAnsi="Aptos"/>
              </w:rPr>
            </w:pPr>
            <w:r w:rsidRPr="000026F3">
              <w:rPr>
                <w:rFonts w:ascii="Aptos" w:hAnsi="Aptos"/>
              </w:rPr>
              <w:t>Organisation and administration of TMG/TSC/DMC meetings, including minutes, reports and charters</w:t>
            </w:r>
          </w:p>
        </w:tc>
        <w:tc>
          <w:tcPr>
            <w:tcW w:w="1562" w:type="dxa"/>
          </w:tcPr>
          <w:p w14:paraId="428716F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387C6B5" w14:textId="6B77F279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A837E45" w14:textId="7B290BC1" w:rsidTr="4D8B6429">
        <w:tc>
          <w:tcPr>
            <w:tcW w:w="7364" w:type="dxa"/>
          </w:tcPr>
          <w:p w14:paraId="7C7E5882" w14:textId="008510FB" w:rsidR="00BE49F8" w:rsidRPr="003865E5" w:rsidRDefault="00BE49F8" w:rsidP="00BE49F8">
            <w:pPr>
              <w:rPr>
                <w:rFonts w:ascii="Aptos" w:hAnsi="Aptos"/>
              </w:rPr>
            </w:pPr>
            <w:r w:rsidRPr="000026F3">
              <w:rPr>
                <w:rFonts w:ascii="Aptos" w:hAnsi="Aptos"/>
              </w:rPr>
              <w:t>Maintenance of operational documentation, logs and trackers</w:t>
            </w:r>
          </w:p>
        </w:tc>
        <w:tc>
          <w:tcPr>
            <w:tcW w:w="1562" w:type="dxa"/>
          </w:tcPr>
          <w:p w14:paraId="16167A2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0B4DC2D" w14:textId="08B8587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A366A81" w14:textId="77777777" w:rsidTr="4D8B6429">
        <w:tc>
          <w:tcPr>
            <w:tcW w:w="7364" w:type="dxa"/>
          </w:tcPr>
          <w:p w14:paraId="14731D8E" w14:textId="17F8C4A2" w:rsidR="00BE49F8" w:rsidRPr="000026F3" w:rsidRDefault="00BE49F8" w:rsidP="00BE49F8">
            <w:pPr>
              <w:rPr>
                <w:rFonts w:ascii="Aptos" w:hAnsi="Aptos"/>
              </w:rPr>
            </w:pPr>
            <w:r w:rsidRPr="00CF0CD4">
              <w:rPr>
                <w:rFonts w:ascii="Aptos" w:hAnsi="Aptos"/>
              </w:rPr>
              <w:t>Site coordination, including handling site queries and logistics</w:t>
            </w:r>
          </w:p>
        </w:tc>
        <w:tc>
          <w:tcPr>
            <w:tcW w:w="1562" w:type="dxa"/>
          </w:tcPr>
          <w:p w14:paraId="1F418B8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0939E8E" w14:textId="1CBD763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2113008" w14:textId="77777777" w:rsidTr="4D8B6429">
        <w:tc>
          <w:tcPr>
            <w:tcW w:w="7364" w:type="dxa"/>
          </w:tcPr>
          <w:p w14:paraId="64F0FD40" w14:textId="78D7A77B" w:rsidR="00BE49F8" w:rsidRPr="000026F3" w:rsidRDefault="00BE49F8" w:rsidP="00BE49F8">
            <w:pPr>
              <w:rPr>
                <w:rFonts w:ascii="Aptos" w:hAnsi="Aptos"/>
              </w:rPr>
            </w:pPr>
            <w:r w:rsidRPr="00CF0CD4">
              <w:rPr>
                <w:rFonts w:ascii="Aptos" w:hAnsi="Aptos"/>
              </w:rPr>
              <w:t>Tracking study milestones and timelines</w:t>
            </w:r>
          </w:p>
        </w:tc>
        <w:tc>
          <w:tcPr>
            <w:tcW w:w="1562" w:type="dxa"/>
          </w:tcPr>
          <w:p w14:paraId="0C307F0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B861645" w14:textId="300DF4F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4BDC048" w14:textId="77777777" w:rsidTr="4D8B6429">
        <w:tc>
          <w:tcPr>
            <w:tcW w:w="7364" w:type="dxa"/>
          </w:tcPr>
          <w:p w14:paraId="4EA790A3" w14:textId="58AA8442" w:rsidR="00BE49F8" w:rsidRPr="000026F3" w:rsidRDefault="00BE49F8" w:rsidP="00BE49F8">
            <w:pPr>
              <w:rPr>
                <w:rFonts w:ascii="Aptos" w:hAnsi="Aptos"/>
              </w:rPr>
            </w:pPr>
            <w:r w:rsidRPr="00CF0CD4">
              <w:rPr>
                <w:rFonts w:ascii="Aptos" w:hAnsi="Aptos"/>
              </w:rPr>
              <w:t>Preparation of internal progress updates for the Sponsor</w:t>
            </w:r>
            <w:r w:rsidR="00B655D2">
              <w:rPr>
                <w:rFonts w:ascii="Aptos" w:hAnsi="Aptos"/>
              </w:rPr>
              <w:t xml:space="preserve"> Representative</w:t>
            </w:r>
          </w:p>
        </w:tc>
        <w:tc>
          <w:tcPr>
            <w:tcW w:w="1562" w:type="dxa"/>
          </w:tcPr>
          <w:p w14:paraId="0D64AD6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A5C5F37" w14:textId="30EF340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D4D5225" w14:textId="77777777" w:rsidTr="4D8B6429">
        <w:tc>
          <w:tcPr>
            <w:tcW w:w="7364" w:type="dxa"/>
          </w:tcPr>
          <w:p w14:paraId="7A5BAA92" w14:textId="4F2AE6B5" w:rsidR="00BE49F8" w:rsidRPr="000026F3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</w:t>
            </w:r>
            <w:r w:rsidRPr="001D6F89">
              <w:rPr>
                <w:rFonts w:ascii="Aptos" w:hAnsi="Aptos"/>
              </w:rPr>
              <w:t xml:space="preserve">esponse to clinical </w:t>
            </w:r>
            <w:r>
              <w:rPr>
                <w:rFonts w:ascii="Aptos" w:hAnsi="Aptos"/>
              </w:rPr>
              <w:t>eligibility</w:t>
            </w:r>
            <w:r w:rsidRPr="001D6F89">
              <w:rPr>
                <w:rFonts w:ascii="Aptos" w:hAnsi="Aptos"/>
              </w:rPr>
              <w:t xml:space="preserve"> queries</w:t>
            </w:r>
          </w:p>
        </w:tc>
        <w:tc>
          <w:tcPr>
            <w:tcW w:w="1562" w:type="dxa"/>
          </w:tcPr>
          <w:p w14:paraId="29AB8ECA" w14:textId="207A3CF8" w:rsidR="00BE49F8" w:rsidRPr="003865E5" w:rsidRDefault="00BE49F8" w:rsidP="00C06D54">
            <w:pPr>
              <w:spacing w:line="300" w:lineRule="auto"/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59196A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6A4E7F6" w14:textId="77777777" w:rsidTr="4D8B6429">
        <w:tc>
          <w:tcPr>
            <w:tcW w:w="7364" w:type="dxa"/>
          </w:tcPr>
          <w:p w14:paraId="3919F506" w14:textId="526AA68D" w:rsidR="00BE49F8" w:rsidRPr="000026F3" w:rsidRDefault="00BE49F8" w:rsidP="00BE49F8">
            <w:pPr>
              <w:rPr>
                <w:rFonts w:ascii="Aptos" w:hAnsi="Aptos"/>
              </w:rPr>
            </w:pPr>
            <w:r w:rsidRPr="001D6F89">
              <w:rPr>
                <w:rFonts w:ascii="Aptos" w:hAnsi="Aptos"/>
              </w:rPr>
              <w:t>Maintenance of appropriate records of study conduct</w:t>
            </w:r>
          </w:p>
        </w:tc>
        <w:tc>
          <w:tcPr>
            <w:tcW w:w="1562" w:type="dxa"/>
          </w:tcPr>
          <w:p w14:paraId="33D9ABAA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09B7359" w14:textId="20334B5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A50E8A1" w14:textId="77777777" w:rsidTr="4D8B6429">
        <w:tc>
          <w:tcPr>
            <w:tcW w:w="7364" w:type="dxa"/>
          </w:tcPr>
          <w:p w14:paraId="666A05B6" w14:textId="4CEDC735" w:rsidR="00BE49F8" w:rsidRPr="000026F3" w:rsidRDefault="00BE49F8" w:rsidP="00BE49F8">
            <w:pPr>
              <w:rPr>
                <w:rFonts w:ascii="Aptos" w:hAnsi="Aptos"/>
              </w:rPr>
            </w:pPr>
            <w:r w:rsidRPr="007D0609">
              <w:rPr>
                <w:rFonts w:ascii="Aptos" w:hAnsi="Aptos"/>
              </w:rPr>
              <w:t>Set</w:t>
            </w:r>
            <w:r w:rsidRPr="007D0609">
              <w:rPr>
                <w:rFonts w:ascii="Aptos" w:hAnsi="Aptos"/>
              </w:rPr>
              <w:noBreakHyphen/>
              <w:t xml:space="preserve">up and maintenance of the study website and social media platforms, ensuring updates following </w:t>
            </w:r>
            <w:r w:rsidR="00A14A3A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0C6A0AB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B2A8C30" w14:textId="437CEB2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1D2A1BC" w14:textId="77777777" w:rsidTr="4D8B6429">
        <w:tc>
          <w:tcPr>
            <w:tcW w:w="7364" w:type="dxa"/>
          </w:tcPr>
          <w:p w14:paraId="451DD54E" w14:textId="679C2D18" w:rsidR="00BE49F8" w:rsidRPr="000026F3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NIHR RDN</w:t>
            </w:r>
            <w:r w:rsidRPr="007D0609">
              <w:rPr>
                <w:rFonts w:ascii="Aptos" w:hAnsi="Aptos"/>
              </w:rPr>
              <w:t xml:space="preserve"> adoption activities</w:t>
            </w:r>
          </w:p>
        </w:tc>
        <w:tc>
          <w:tcPr>
            <w:tcW w:w="1562" w:type="dxa"/>
          </w:tcPr>
          <w:p w14:paraId="248CEA2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CFEB0D4" w14:textId="03E3EDB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8A6E84E" w14:textId="77777777" w:rsidTr="4D8B6429">
        <w:tc>
          <w:tcPr>
            <w:tcW w:w="7364" w:type="dxa"/>
          </w:tcPr>
          <w:p w14:paraId="0309F49C" w14:textId="1C83ABBE" w:rsidR="00BE49F8" w:rsidRPr="000026F3" w:rsidRDefault="00BE49F8" w:rsidP="00BE49F8">
            <w:pPr>
              <w:rPr>
                <w:rFonts w:ascii="Aptos" w:hAnsi="Aptos"/>
              </w:rPr>
            </w:pPr>
            <w:r w:rsidRPr="007D0609">
              <w:rPr>
                <w:rFonts w:ascii="Aptos" w:hAnsi="Aptos"/>
              </w:rPr>
              <w:t>Uploading accruals to CPM</w:t>
            </w:r>
            <w:r>
              <w:rPr>
                <w:rFonts w:ascii="Aptos" w:hAnsi="Aptos"/>
              </w:rPr>
              <w:t>S</w:t>
            </w:r>
            <w:r w:rsidRPr="007D0609">
              <w:rPr>
                <w:rFonts w:ascii="Aptos" w:hAnsi="Aptos"/>
              </w:rPr>
              <w:t xml:space="preserve"> systems</w:t>
            </w:r>
          </w:p>
        </w:tc>
        <w:tc>
          <w:tcPr>
            <w:tcW w:w="1562" w:type="dxa"/>
          </w:tcPr>
          <w:p w14:paraId="2FF9B50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9A1A0EA" w14:textId="12C631E9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E458286" w14:textId="77777777" w:rsidTr="4D8B6429">
        <w:tc>
          <w:tcPr>
            <w:tcW w:w="7364" w:type="dxa"/>
          </w:tcPr>
          <w:p w14:paraId="760DA3BF" w14:textId="0011F195" w:rsidR="00BE49F8" w:rsidRPr="000026F3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Maintenance of the coordination centre Trial Master File (TMF)</w:t>
            </w:r>
          </w:p>
        </w:tc>
        <w:tc>
          <w:tcPr>
            <w:tcW w:w="1562" w:type="dxa"/>
          </w:tcPr>
          <w:p w14:paraId="044FE009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7526050" w14:textId="18C9DD9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D79E225" w14:textId="77777777" w:rsidTr="00F87BF4">
        <w:tc>
          <w:tcPr>
            <w:tcW w:w="10343" w:type="dxa"/>
            <w:gridSpan w:val="3"/>
            <w:shd w:val="clear" w:color="auto" w:fill="D1E8FF"/>
          </w:tcPr>
          <w:p w14:paraId="19E190BA" w14:textId="28F1392C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IMP and Sampling</w:t>
            </w:r>
          </w:p>
        </w:tc>
      </w:tr>
      <w:tr w:rsidR="00BE49F8" w:rsidRPr="003865E5" w14:paraId="4010EC20" w14:textId="77777777" w:rsidTr="4D8B6429">
        <w:tc>
          <w:tcPr>
            <w:tcW w:w="7364" w:type="dxa"/>
          </w:tcPr>
          <w:p w14:paraId="2FB33AD9" w14:textId="3F44187C" w:rsidR="00BE49F8" w:rsidRPr="000026F3" w:rsidRDefault="00BE49F8" w:rsidP="00BE49F8">
            <w:pPr>
              <w:rPr>
                <w:rFonts w:ascii="Aptos" w:hAnsi="Aptos"/>
              </w:rPr>
            </w:pPr>
            <w:r w:rsidRPr="001D6E7B">
              <w:rPr>
                <w:rFonts w:ascii="Aptos" w:hAnsi="Aptos"/>
              </w:rPr>
              <w:t>Determine</w:t>
            </w:r>
            <w:r>
              <w:rPr>
                <w:rFonts w:ascii="Aptos" w:hAnsi="Aptos"/>
              </w:rPr>
              <w:t xml:space="preserve"> </w:t>
            </w:r>
            <w:r w:rsidRPr="001D6E7B">
              <w:rPr>
                <w:rFonts w:ascii="Aptos" w:hAnsi="Aptos"/>
              </w:rPr>
              <w:t>Reference Safety Information (RSI)</w:t>
            </w:r>
          </w:p>
        </w:tc>
        <w:tc>
          <w:tcPr>
            <w:tcW w:w="1562" w:type="dxa"/>
          </w:tcPr>
          <w:p w14:paraId="09E574A5" w14:textId="568E512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2B8A14D" w14:textId="417216E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7E3E6CF" w14:textId="77777777" w:rsidTr="4D8B6429">
        <w:tc>
          <w:tcPr>
            <w:tcW w:w="7364" w:type="dxa"/>
          </w:tcPr>
          <w:p w14:paraId="36EE2552" w14:textId="1A7061DC" w:rsidR="00BE49F8" w:rsidRPr="000026F3" w:rsidRDefault="00BE49F8" w:rsidP="00BE49F8">
            <w:pPr>
              <w:rPr>
                <w:rFonts w:ascii="Aptos" w:hAnsi="Aptos"/>
              </w:rPr>
            </w:pPr>
            <w:r w:rsidRPr="00714D61">
              <w:rPr>
                <w:rFonts w:ascii="Aptos" w:hAnsi="Aptos"/>
              </w:rPr>
              <w:t>Ongoing review of RSI</w:t>
            </w:r>
          </w:p>
        </w:tc>
        <w:tc>
          <w:tcPr>
            <w:tcW w:w="1562" w:type="dxa"/>
          </w:tcPr>
          <w:p w14:paraId="691A8531" w14:textId="48FF709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97490CD" w14:textId="6CAD8B68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B58EC17" w14:textId="77777777" w:rsidTr="4D8B6429">
        <w:tc>
          <w:tcPr>
            <w:tcW w:w="7364" w:type="dxa"/>
          </w:tcPr>
          <w:p w14:paraId="2E60B202" w14:textId="4D7CFE9F" w:rsidR="00BE49F8" w:rsidRPr="00714D61" w:rsidRDefault="00BE49F8" w:rsidP="00BE49F8">
            <w:pPr>
              <w:rPr>
                <w:rFonts w:ascii="Aptos" w:hAnsi="Aptos"/>
              </w:rPr>
            </w:pPr>
            <w:r w:rsidRPr="00714D61">
              <w:rPr>
                <w:rFonts w:ascii="Aptos" w:hAnsi="Aptos"/>
              </w:rPr>
              <w:t xml:space="preserve">Prepare </w:t>
            </w:r>
            <w:r>
              <w:rPr>
                <w:rFonts w:ascii="Aptos" w:hAnsi="Aptos"/>
              </w:rPr>
              <w:t>p</w:t>
            </w:r>
            <w:r w:rsidRPr="00714D61">
              <w:rPr>
                <w:rFonts w:ascii="Aptos" w:hAnsi="Aptos"/>
              </w:rPr>
              <w:t>harmacy manual</w:t>
            </w:r>
          </w:p>
        </w:tc>
        <w:tc>
          <w:tcPr>
            <w:tcW w:w="1562" w:type="dxa"/>
          </w:tcPr>
          <w:p w14:paraId="4E99BA63" w14:textId="24B6551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A9042A0" w14:textId="7070799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22500D2" w14:textId="77777777" w:rsidTr="4D8B6429">
        <w:tc>
          <w:tcPr>
            <w:tcW w:w="7364" w:type="dxa"/>
          </w:tcPr>
          <w:p w14:paraId="0120BC27" w14:textId="4F8D69FE" w:rsidR="00BE49F8" w:rsidRPr="000026F3" w:rsidRDefault="00BE49F8" w:rsidP="00BE49F8">
            <w:pPr>
              <w:rPr>
                <w:rFonts w:ascii="Aptos" w:hAnsi="Aptos"/>
              </w:rPr>
            </w:pPr>
            <w:r w:rsidRPr="00F85E14">
              <w:rPr>
                <w:rFonts w:ascii="Aptos" w:hAnsi="Aptos"/>
              </w:rPr>
              <w:t>Coordinate preparation of SOPs for handling, transport and analysis of</w:t>
            </w:r>
            <w:r>
              <w:rPr>
                <w:rFonts w:ascii="Aptos" w:hAnsi="Aptos"/>
              </w:rPr>
              <w:t xml:space="preserve"> </w:t>
            </w:r>
            <w:r w:rsidRPr="00F85E14">
              <w:rPr>
                <w:rFonts w:ascii="Aptos" w:hAnsi="Aptos"/>
              </w:rPr>
              <w:t>blood/tissue samples</w:t>
            </w:r>
          </w:p>
        </w:tc>
        <w:tc>
          <w:tcPr>
            <w:tcW w:w="1562" w:type="dxa"/>
          </w:tcPr>
          <w:p w14:paraId="5FDEE774" w14:textId="615DA4A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5622B55" w14:textId="11B325F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960A9E" w:rsidRPr="003865E5" w14:paraId="347B4767" w14:textId="77777777" w:rsidTr="4D8B6429">
        <w:tc>
          <w:tcPr>
            <w:tcW w:w="7364" w:type="dxa"/>
          </w:tcPr>
          <w:p w14:paraId="6EDD713E" w14:textId="786F0053" w:rsidR="00960A9E" w:rsidRPr="00F85E14" w:rsidRDefault="00960A9E" w:rsidP="00BE49F8">
            <w:pPr>
              <w:rPr>
                <w:rFonts w:ascii="Aptos" w:hAnsi="Aptos"/>
              </w:rPr>
            </w:pPr>
            <w:r w:rsidRPr="0027092D">
              <w:rPr>
                <w:rFonts w:ascii="Aptos" w:hAnsi="Aptos"/>
              </w:rPr>
              <w:t>Issue regulatory green light for IMP release (if CTIMP)</w:t>
            </w:r>
          </w:p>
        </w:tc>
        <w:tc>
          <w:tcPr>
            <w:tcW w:w="1562" w:type="dxa"/>
          </w:tcPr>
          <w:p w14:paraId="404E478B" w14:textId="7DB675F4" w:rsidR="00960A9E" w:rsidRPr="003865E5" w:rsidRDefault="00960A9E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61B6841" w14:textId="46894594" w:rsidR="00960A9E" w:rsidRPr="003865E5" w:rsidRDefault="00960A9E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3821C83" w14:textId="77777777" w:rsidTr="00F87BF4">
        <w:tc>
          <w:tcPr>
            <w:tcW w:w="10343" w:type="dxa"/>
            <w:gridSpan w:val="3"/>
            <w:shd w:val="clear" w:color="auto" w:fill="D1E8FF"/>
            <w:vAlign w:val="center"/>
          </w:tcPr>
          <w:p w14:paraId="3A6F1B96" w14:textId="61011A1E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 xml:space="preserve">Investigator sites </w:t>
            </w:r>
          </w:p>
        </w:tc>
      </w:tr>
      <w:tr w:rsidR="00BE49F8" w:rsidRPr="003865E5" w14:paraId="6BE95DEA" w14:textId="77777777" w:rsidTr="4D8B6429">
        <w:tc>
          <w:tcPr>
            <w:tcW w:w="7364" w:type="dxa"/>
          </w:tcPr>
          <w:p w14:paraId="67063D7D" w14:textId="6CF017DA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Identification of potential investigator locations</w:t>
            </w:r>
          </w:p>
        </w:tc>
        <w:tc>
          <w:tcPr>
            <w:tcW w:w="1562" w:type="dxa"/>
          </w:tcPr>
          <w:p w14:paraId="7571D660" w14:textId="60427CF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B3A0548" w14:textId="3C30C486" w:rsidR="00BE49F8" w:rsidRPr="003865E5" w:rsidRDefault="00BE49F8" w:rsidP="1D5D07C6">
            <w:pPr>
              <w:jc w:val="center"/>
            </w:pPr>
          </w:p>
        </w:tc>
      </w:tr>
      <w:tr w:rsidR="00BE49F8" w:rsidRPr="003865E5" w14:paraId="768AF4C2" w14:textId="77777777" w:rsidTr="4D8B6429">
        <w:tc>
          <w:tcPr>
            <w:tcW w:w="7364" w:type="dxa"/>
          </w:tcPr>
          <w:p w14:paraId="5CC07484" w14:textId="7953CD94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Conducting and documenting site feasibility assessment and decisions </w:t>
            </w:r>
          </w:p>
        </w:tc>
        <w:tc>
          <w:tcPr>
            <w:tcW w:w="1562" w:type="dxa"/>
          </w:tcPr>
          <w:p w14:paraId="5E42C83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306CA48" w14:textId="35F0284A" w:rsidR="00BE49F8" w:rsidRPr="003865E5" w:rsidRDefault="00BE49F8" w:rsidP="1D5D07C6">
            <w:pPr>
              <w:jc w:val="center"/>
            </w:pPr>
          </w:p>
        </w:tc>
      </w:tr>
      <w:tr w:rsidR="00BE49F8" w:rsidRPr="003865E5" w14:paraId="6B5DE48B" w14:textId="77777777" w:rsidTr="4D8B6429">
        <w:tc>
          <w:tcPr>
            <w:tcW w:w="7364" w:type="dxa"/>
          </w:tcPr>
          <w:p w14:paraId="4DA8FE67" w14:textId="7A47F52D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Conducting site initiation activities, including preparation of documentation</w:t>
            </w:r>
          </w:p>
        </w:tc>
        <w:tc>
          <w:tcPr>
            <w:tcW w:w="1562" w:type="dxa"/>
          </w:tcPr>
          <w:p w14:paraId="6734A07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8FDCAE7" w14:textId="59467007" w:rsidR="00BE49F8" w:rsidRPr="003865E5" w:rsidRDefault="00BE49F8" w:rsidP="1D5D07C6">
            <w:pPr>
              <w:jc w:val="center"/>
            </w:pPr>
          </w:p>
        </w:tc>
      </w:tr>
      <w:tr w:rsidR="00BE49F8" w:rsidRPr="003865E5" w14:paraId="74DAF672" w14:textId="77777777" w:rsidTr="4D8B6429">
        <w:tc>
          <w:tcPr>
            <w:tcW w:w="7364" w:type="dxa"/>
          </w:tcPr>
          <w:p w14:paraId="6BA2B12B" w14:textId="5C30322B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Authorisation of sites for participation</w:t>
            </w:r>
          </w:p>
        </w:tc>
        <w:tc>
          <w:tcPr>
            <w:tcW w:w="1562" w:type="dxa"/>
          </w:tcPr>
          <w:p w14:paraId="5B73B30F" w14:textId="18CBDF4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0A92AC8" w14:textId="7E44B1E1" w:rsidR="00BE49F8" w:rsidRPr="003865E5" w:rsidRDefault="00BE49F8" w:rsidP="1D5D07C6">
            <w:pPr>
              <w:jc w:val="center"/>
            </w:pPr>
          </w:p>
        </w:tc>
      </w:tr>
      <w:tr w:rsidR="00BE49F8" w:rsidRPr="003865E5" w14:paraId="26CAFE80" w14:textId="77777777" w:rsidTr="4D8B6429">
        <w:tc>
          <w:tcPr>
            <w:tcW w:w="7364" w:type="dxa"/>
          </w:tcPr>
          <w:p w14:paraId="27BE80C7" w14:textId="6D674AD5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Activation of sites, e</w:t>
            </w:r>
            <w:r w:rsidRPr="00692167">
              <w:rPr>
                <w:rFonts w:ascii="Aptos" w:hAnsi="Aptos"/>
              </w:rPr>
              <w:t>nsuring all approvals</w:t>
            </w:r>
            <w:r>
              <w:rPr>
                <w:rFonts w:ascii="Aptos" w:hAnsi="Aptos"/>
              </w:rPr>
              <w:t xml:space="preserve">, </w:t>
            </w:r>
            <w:r w:rsidRPr="00692167">
              <w:rPr>
                <w:rFonts w:ascii="Aptos" w:hAnsi="Aptos"/>
              </w:rPr>
              <w:t>contracts</w:t>
            </w:r>
            <w:r>
              <w:rPr>
                <w:rFonts w:ascii="Aptos" w:hAnsi="Aptos"/>
              </w:rPr>
              <w:t xml:space="preserve"> and documentation are in place before initiation</w:t>
            </w:r>
          </w:p>
        </w:tc>
        <w:tc>
          <w:tcPr>
            <w:tcW w:w="1562" w:type="dxa"/>
          </w:tcPr>
          <w:p w14:paraId="525F1B0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59D8383" w14:textId="2C68EFD0" w:rsidR="00BE49F8" w:rsidRPr="003865E5" w:rsidRDefault="00BE49F8" w:rsidP="1D5D07C6">
            <w:pPr>
              <w:jc w:val="center"/>
            </w:pPr>
          </w:p>
        </w:tc>
      </w:tr>
      <w:tr w:rsidR="00BE49F8" w:rsidRPr="003865E5" w14:paraId="0B0F2DEE" w14:textId="77777777" w:rsidTr="4D8B6429">
        <w:tc>
          <w:tcPr>
            <w:tcW w:w="7364" w:type="dxa"/>
          </w:tcPr>
          <w:p w14:paraId="4C378BE7" w14:textId="5DD9ED79" w:rsidR="00BE49F8" w:rsidRDefault="00BE49F8" w:rsidP="00BE49F8">
            <w:pPr>
              <w:rPr>
                <w:rFonts w:ascii="Aptos" w:hAnsi="Aptos"/>
              </w:rPr>
            </w:pPr>
            <w:r w:rsidRPr="003735A6">
              <w:rPr>
                <w:rFonts w:ascii="Aptos" w:hAnsi="Aptos"/>
              </w:rPr>
              <w:t>Prepar</w:t>
            </w:r>
            <w:r>
              <w:rPr>
                <w:rFonts w:ascii="Aptos" w:hAnsi="Aptos"/>
              </w:rPr>
              <w:t xml:space="preserve">ation, collection and management of site documents, including R&amp;D Capacity and Capability confirmations and </w:t>
            </w:r>
            <w:r w:rsidR="00A14A3A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09FEF4E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5056562" w14:textId="50C4C7C4" w:rsidR="00BE49F8" w:rsidRPr="003865E5" w:rsidRDefault="00BE49F8" w:rsidP="1D5D07C6">
            <w:pPr>
              <w:jc w:val="center"/>
            </w:pPr>
          </w:p>
        </w:tc>
      </w:tr>
      <w:tr w:rsidR="00BE49F8" w:rsidRPr="003865E5" w14:paraId="6263DADD" w14:textId="77777777" w:rsidTr="4D8B6429">
        <w:tc>
          <w:tcPr>
            <w:tcW w:w="7364" w:type="dxa"/>
          </w:tcPr>
          <w:p w14:paraId="40A5448D" w14:textId="6CD86EA3" w:rsidR="00BE49F8" w:rsidRPr="003735A6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Provision of study documentation required for site files</w:t>
            </w:r>
          </w:p>
        </w:tc>
        <w:tc>
          <w:tcPr>
            <w:tcW w:w="1562" w:type="dxa"/>
          </w:tcPr>
          <w:p w14:paraId="1F43BC7A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4A25357" w14:textId="283095CD" w:rsidR="00BE49F8" w:rsidRPr="003865E5" w:rsidRDefault="00BE49F8" w:rsidP="1D5D07C6">
            <w:pPr>
              <w:jc w:val="center"/>
            </w:pPr>
          </w:p>
        </w:tc>
      </w:tr>
      <w:tr w:rsidR="00BE49F8" w:rsidRPr="003865E5" w14:paraId="08DA1EBD" w14:textId="77777777" w:rsidTr="00F87BF4">
        <w:tc>
          <w:tcPr>
            <w:tcW w:w="10343" w:type="dxa"/>
            <w:gridSpan w:val="3"/>
            <w:shd w:val="clear" w:color="auto" w:fill="D1E8FF"/>
            <w:vAlign w:val="center"/>
          </w:tcPr>
          <w:p w14:paraId="6EB09F3F" w14:textId="607F36BD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Quality Assurance, Risk management and Monitoring</w:t>
            </w:r>
          </w:p>
        </w:tc>
      </w:tr>
      <w:tr w:rsidR="00BE49F8" w:rsidRPr="003865E5" w14:paraId="3594C827" w14:textId="77777777" w:rsidTr="4D8B6429">
        <w:tc>
          <w:tcPr>
            <w:tcW w:w="7364" w:type="dxa"/>
          </w:tcPr>
          <w:p w14:paraId="66CCC247" w14:textId="34638E52" w:rsidR="00BE49F8" w:rsidRPr="002E783E" w:rsidRDefault="00BE49F8" w:rsidP="00BE49F8">
            <w:pPr>
              <w:rPr>
                <w:rFonts w:ascii="Aptos" w:hAnsi="Aptos"/>
              </w:rPr>
            </w:pPr>
            <w:r w:rsidRPr="002E783E">
              <w:rPr>
                <w:rFonts w:ascii="Aptos" w:hAnsi="Aptos"/>
              </w:rPr>
              <w:t xml:space="preserve">Preparation </w:t>
            </w:r>
            <w:r>
              <w:rPr>
                <w:rFonts w:ascii="Aptos" w:hAnsi="Aptos"/>
              </w:rPr>
              <w:t xml:space="preserve">and approval </w:t>
            </w:r>
            <w:r w:rsidRPr="002E783E">
              <w:rPr>
                <w:rFonts w:ascii="Aptos" w:hAnsi="Aptos"/>
              </w:rPr>
              <w:t>of the Sponsor Risk Assessment</w:t>
            </w:r>
          </w:p>
        </w:tc>
        <w:tc>
          <w:tcPr>
            <w:tcW w:w="1562" w:type="dxa"/>
          </w:tcPr>
          <w:p w14:paraId="58461BE5" w14:textId="0AFB805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4A914EF" w14:textId="3BF7E78F" w:rsidR="00BE49F8" w:rsidRPr="003865E5" w:rsidRDefault="00BE49F8" w:rsidP="1D5D07C6">
            <w:pPr>
              <w:jc w:val="center"/>
            </w:pPr>
          </w:p>
        </w:tc>
      </w:tr>
      <w:tr w:rsidR="00BE49F8" w:rsidRPr="003865E5" w14:paraId="0E5504E1" w14:textId="77777777" w:rsidTr="4D8B6429">
        <w:tc>
          <w:tcPr>
            <w:tcW w:w="7364" w:type="dxa"/>
          </w:tcPr>
          <w:p w14:paraId="164121D3" w14:textId="23A12703" w:rsidR="00BE49F8" w:rsidRPr="002E783E" w:rsidRDefault="00BE49F8" w:rsidP="00BE49F8">
            <w:pPr>
              <w:rPr>
                <w:rFonts w:ascii="Aptos" w:hAnsi="Aptos"/>
              </w:rPr>
            </w:pPr>
            <w:r w:rsidRPr="002E783E">
              <w:rPr>
                <w:rFonts w:ascii="Aptos" w:hAnsi="Aptos"/>
              </w:rPr>
              <w:t xml:space="preserve">Ongoing review and update of the Sponsor Risk Assessment following </w:t>
            </w:r>
            <w:r w:rsidR="00A14A3A">
              <w:rPr>
                <w:rFonts w:ascii="Aptos" w:hAnsi="Aptos"/>
              </w:rPr>
              <w:t>modifications</w:t>
            </w:r>
            <w:r w:rsidRPr="002E783E">
              <w:rPr>
                <w:rFonts w:ascii="Aptos" w:hAnsi="Aptos"/>
              </w:rPr>
              <w:t xml:space="preserve"> or significant changes to the study</w:t>
            </w:r>
          </w:p>
        </w:tc>
        <w:tc>
          <w:tcPr>
            <w:tcW w:w="1562" w:type="dxa"/>
          </w:tcPr>
          <w:p w14:paraId="5BBB6A7A" w14:textId="6D77C60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FF0A775" w14:textId="307B30C4" w:rsidR="00BE49F8" w:rsidRPr="003865E5" w:rsidRDefault="00BE49F8" w:rsidP="1D5D07C6">
            <w:pPr>
              <w:jc w:val="center"/>
            </w:pPr>
          </w:p>
        </w:tc>
      </w:tr>
      <w:tr w:rsidR="00BE49F8" w:rsidRPr="003865E5" w14:paraId="681D1950" w14:textId="77777777" w:rsidTr="4D8B6429">
        <w:trPr>
          <w:trHeight w:val="315"/>
        </w:trPr>
        <w:tc>
          <w:tcPr>
            <w:tcW w:w="7364" w:type="dxa"/>
          </w:tcPr>
          <w:p w14:paraId="36238AD9" w14:textId="361059AE" w:rsidR="00BE49F8" w:rsidRPr="002E783E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Preparation of the Operational Risk Assessment</w:t>
            </w:r>
          </w:p>
        </w:tc>
        <w:tc>
          <w:tcPr>
            <w:tcW w:w="1562" w:type="dxa"/>
          </w:tcPr>
          <w:p w14:paraId="0C92670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880462" w14:textId="010AA48D" w:rsidR="00BE49F8" w:rsidRPr="003865E5" w:rsidRDefault="00BE49F8" w:rsidP="1D5D07C6">
            <w:pPr>
              <w:jc w:val="center"/>
            </w:pPr>
          </w:p>
        </w:tc>
      </w:tr>
      <w:tr w:rsidR="00BE49F8" w:rsidRPr="003865E5" w14:paraId="291487F6" w14:textId="77777777" w:rsidTr="4D8B6429">
        <w:tc>
          <w:tcPr>
            <w:tcW w:w="7364" w:type="dxa"/>
          </w:tcPr>
          <w:p w14:paraId="6A50A437" w14:textId="52B02B41" w:rsidR="00BE49F8" w:rsidRPr="002E783E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Approval of the Operational Risk Assessment</w:t>
            </w:r>
          </w:p>
        </w:tc>
        <w:tc>
          <w:tcPr>
            <w:tcW w:w="1562" w:type="dxa"/>
          </w:tcPr>
          <w:p w14:paraId="32B8CBE4" w14:textId="3B0323A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672B19B" w14:textId="1057646E" w:rsidR="00BE49F8" w:rsidRPr="003865E5" w:rsidRDefault="00BE49F8" w:rsidP="1D5D07C6"/>
        </w:tc>
      </w:tr>
      <w:tr w:rsidR="00BE49F8" w:rsidRPr="003865E5" w14:paraId="0BAFD60D" w14:textId="77777777" w:rsidTr="4D8B6429">
        <w:tc>
          <w:tcPr>
            <w:tcW w:w="7364" w:type="dxa"/>
          </w:tcPr>
          <w:p w14:paraId="118E0224" w14:textId="6AB0FE61" w:rsidR="00BE49F8" w:rsidRPr="002E783E" w:rsidRDefault="00BE49F8" w:rsidP="00BE49F8">
            <w:pPr>
              <w:rPr>
                <w:rFonts w:ascii="Aptos" w:hAnsi="Aptos"/>
              </w:rPr>
            </w:pPr>
            <w:r w:rsidRPr="00C855C0">
              <w:rPr>
                <w:rFonts w:ascii="Aptos" w:hAnsi="Aptos"/>
              </w:rPr>
              <w:t xml:space="preserve">Ongoing review and update of the CTU Operational Risk Assessment following </w:t>
            </w:r>
            <w:r w:rsidR="00A14A3A">
              <w:rPr>
                <w:rFonts w:ascii="Aptos" w:hAnsi="Aptos"/>
              </w:rPr>
              <w:t>modifications</w:t>
            </w:r>
            <w:r w:rsidRPr="00C855C0">
              <w:rPr>
                <w:rFonts w:ascii="Aptos" w:hAnsi="Aptos"/>
              </w:rPr>
              <w:t xml:space="preserve"> or significant changes to the study</w:t>
            </w:r>
          </w:p>
        </w:tc>
        <w:tc>
          <w:tcPr>
            <w:tcW w:w="1562" w:type="dxa"/>
          </w:tcPr>
          <w:p w14:paraId="0FF4E5F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126E1C3" w14:textId="03B49413" w:rsidR="00BE49F8" w:rsidRPr="003865E5" w:rsidRDefault="00BE49F8" w:rsidP="1D5D07C6">
            <w:pPr>
              <w:jc w:val="center"/>
            </w:pPr>
          </w:p>
        </w:tc>
      </w:tr>
      <w:tr w:rsidR="00BE49F8" w:rsidRPr="003865E5" w14:paraId="3EE901E2" w14:textId="77777777" w:rsidTr="4D8B6429">
        <w:tc>
          <w:tcPr>
            <w:tcW w:w="7364" w:type="dxa"/>
          </w:tcPr>
          <w:p w14:paraId="37991FDC" w14:textId="53A3E4B2" w:rsidR="00BE49F8" w:rsidRPr="002E783E" w:rsidRDefault="00BE49F8" w:rsidP="00BE49F8">
            <w:pPr>
              <w:rPr>
                <w:rFonts w:ascii="Aptos" w:hAnsi="Aptos"/>
              </w:rPr>
            </w:pPr>
            <w:r w:rsidRPr="00C855C0">
              <w:rPr>
                <w:rFonts w:ascii="Aptos" w:hAnsi="Aptos"/>
              </w:rPr>
              <w:t>Ensuring the study design follows Good Clinical Practice and reflects a risk</w:t>
            </w:r>
            <w:r w:rsidRPr="41C07B4E">
              <w:rPr>
                <w:rFonts w:ascii="Aptos" w:hAnsi="Aptos"/>
              </w:rPr>
              <w:t xml:space="preserve"> </w:t>
            </w:r>
            <w:r w:rsidRPr="00C855C0">
              <w:rPr>
                <w:rFonts w:ascii="Aptos" w:hAnsi="Aptos"/>
              </w:rPr>
              <w:t>proportionate approach</w:t>
            </w:r>
          </w:p>
        </w:tc>
        <w:tc>
          <w:tcPr>
            <w:tcW w:w="1562" w:type="dxa"/>
          </w:tcPr>
          <w:p w14:paraId="08680BEC" w14:textId="66F27FAF" w:rsidR="00BE49F8" w:rsidRPr="003865E5" w:rsidRDefault="00BE49F8" w:rsidP="1D5D07C6">
            <w:pPr>
              <w:jc w:val="center"/>
            </w:pPr>
          </w:p>
        </w:tc>
        <w:tc>
          <w:tcPr>
            <w:tcW w:w="1417" w:type="dxa"/>
          </w:tcPr>
          <w:p w14:paraId="1A9E1DC6" w14:textId="41A16027" w:rsidR="00BE49F8" w:rsidRPr="003865E5" w:rsidRDefault="00BE49F8" w:rsidP="1D5D07C6">
            <w:pPr>
              <w:jc w:val="center"/>
            </w:pPr>
          </w:p>
        </w:tc>
      </w:tr>
      <w:tr w:rsidR="00BE49F8" w:rsidRPr="003865E5" w14:paraId="38BD2C48" w14:textId="17EAA57C" w:rsidTr="4D8B6429">
        <w:tc>
          <w:tcPr>
            <w:tcW w:w="7364" w:type="dxa"/>
          </w:tcPr>
          <w:p w14:paraId="31584559" w14:textId="0EB4A919" w:rsidR="00BE49F8" w:rsidRPr="003865E5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Preparation of the risk-based monitoring plan</w:t>
            </w:r>
          </w:p>
        </w:tc>
        <w:tc>
          <w:tcPr>
            <w:tcW w:w="1562" w:type="dxa"/>
          </w:tcPr>
          <w:p w14:paraId="22693FE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FDB3AB9" w14:textId="0019580F" w:rsidR="00BE49F8" w:rsidRPr="003865E5" w:rsidRDefault="00BE49F8" w:rsidP="1D5D07C6">
            <w:pPr>
              <w:jc w:val="center"/>
            </w:pPr>
          </w:p>
        </w:tc>
      </w:tr>
      <w:tr w:rsidR="00BE49F8" w:rsidRPr="003865E5" w14:paraId="0A79642B" w14:textId="77777777" w:rsidTr="4D8B6429">
        <w:tc>
          <w:tcPr>
            <w:tcW w:w="7364" w:type="dxa"/>
          </w:tcPr>
          <w:p w14:paraId="6E672E38" w14:textId="6D42BE2F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Approval of the monitoring plan</w:t>
            </w:r>
          </w:p>
        </w:tc>
        <w:tc>
          <w:tcPr>
            <w:tcW w:w="1562" w:type="dxa"/>
          </w:tcPr>
          <w:p w14:paraId="07651827" w14:textId="236FEF6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C5C42BF" w14:textId="6753F81C" w:rsidR="00BE49F8" w:rsidRPr="003865E5" w:rsidRDefault="00BE49F8" w:rsidP="1D5D07C6">
            <w:pPr>
              <w:jc w:val="center"/>
            </w:pPr>
          </w:p>
        </w:tc>
      </w:tr>
      <w:tr w:rsidR="00BE49F8" w:rsidRPr="003865E5" w14:paraId="28AEC92B" w14:textId="77777777" w:rsidTr="4D8B6429">
        <w:tc>
          <w:tcPr>
            <w:tcW w:w="7364" w:type="dxa"/>
          </w:tcPr>
          <w:p w14:paraId="3CA976BC" w14:textId="7B439829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Conduct monitoring visits in accordance with the monitoring plan</w:t>
            </w:r>
          </w:p>
        </w:tc>
        <w:tc>
          <w:tcPr>
            <w:tcW w:w="1562" w:type="dxa"/>
          </w:tcPr>
          <w:p w14:paraId="4C3CE5A2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74261CD" w14:textId="1B624103" w:rsidR="00BE49F8" w:rsidRPr="003865E5" w:rsidRDefault="00BE49F8" w:rsidP="1D5D07C6">
            <w:pPr>
              <w:jc w:val="center"/>
            </w:pPr>
          </w:p>
        </w:tc>
      </w:tr>
      <w:tr w:rsidR="00BE49F8" w:rsidRPr="003865E5" w14:paraId="25C166A9" w14:textId="209D0E77" w:rsidTr="4D8B6429">
        <w:tc>
          <w:tcPr>
            <w:tcW w:w="7364" w:type="dxa"/>
          </w:tcPr>
          <w:p w14:paraId="53EC2CC5" w14:textId="5B3541DC" w:rsidR="00BE49F8" w:rsidRPr="003865E5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Preparation of monitoring reports and escalation of findings to Sponsor</w:t>
            </w:r>
            <w:r w:rsidR="00B655D2">
              <w:rPr>
                <w:rFonts w:ascii="Aptos" w:hAnsi="Aptos"/>
              </w:rPr>
              <w:t xml:space="preserve"> Representative </w:t>
            </w:r>
          </w:p>
        </w:tc>
        <w:tc>
          <w:tcPr>
            <w:tcW w:w="1562" w:type="dxa"/>
          </w:tcPr>
          <w:p w14:paraId="267E5C2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440A500" w14:textId="2364D45A" w:rsidR="00BE49F8" w:rsidRPr="003865E5" w:rsidRDefault="00BE49F8" w:rsidP="1D5D07C6">
            <w:pPr>
              <w:jc w:val="center"/>
            </w:pPr>
          </w:p>
        </w:tc>
      </w:tr>
      <w:tr w:rsidR="00BE49F8" w:rsidRPr="003865E5" w14:paraId="2E32886A" w14:textId="07A70E3F" w:rsidTr="4D8B6429">
        <w:tc>
          <w:tcPr>
            <w:tcW w:w="7364" w:type="dxa"/>
          </w:tcPr>
          <w:p w14:paraId="3AFD8706" w14:textId="0640201F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Tracking and follow-up monitoring actions assigned to sites </w:t>
            </w:r>
          </w:p>
        </w:tc>
        <w:tc>
          <w:tcPr>
            <w:tcW w:w="1562" w:type="dxa"/>
          </w:tcPr>
          <w:p w14:paraId="2B31BD29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EDA3E56" w14:textId="6E334660" w:rsidR="00BE49F8" w:rsidRPr="003865E5" w:rsidRDefault="00BE49F8" w:rsidP="1D5D07C6">
            <w:pPr>
              <w:jc w:val="center"/>
            </w:pPr>
          </w:p>
        </w:tc>
      </w:tr>
      <w:tr w:rsidR="00BE49F8" w:rsidRPr="003865E5" w14:paraId="60E57996" w14:textId="637CA229" w:rsidTr="4D8B6429">
        <w:tc>
          <w:tcPr>
            <w:tcW w:w="7364" w:type="dxa"/>
          </w:tcPr>
          <w:p w14:paraId="46067476" w14:textId="3EBC79CB" w:rsidR="00BE49F8" w:rsidRPr="003865E5" w:rsidRDefault="00BE49F8" w:rsidP="00BE49F8">
            <w:pPr>
              <w:rPr>
                <w:rFonts w:ascii="Aptos" w:hAnsi="Aptos"/>
              </w:rPr>
            </w:pPr>
            <w:r w:rsidRPr="00A57B06">
              <w:rPr>
                <w:rFonts w:ascii="Aptos" w:hAnsi="Aptos"/>
              </w:rPr>
              <w:lastRenderedPageBreak/>
              <w:t>Preparation and maintenance of the trial quality management</w:t>
            </w:r>
            <w:r>
              <w:rPr>
                <w:rFonts w:ascii="Aptos" w:hAnsi="Aptos"/>
              </w:rPr>
              <w:t xml:space="preserve"> </w:t>
            </w:r>
            <w:r w:rsidRPr="00A57B06">
              <w:rPr>
                <w:rFonts w:ascii="Aptos" w:hAnsi="Aptos"/>
              </w:rPr>
              <w:t>documentation</w:t>
            </w:r>
          </w:p>
        </w:tc>
        <w:tc>
          <w:tcPr>
            <w:tcW w:w="1562" w:type="dxa"/>
          </w:tcPr>
          <w:p w14:paraId="00AEBC9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F65F641" w14:textId="401FCE3B" w:rsidR="00BE49F8" w:rsidRPr="003865E5" w:rsidRDefault="00BE49F8" w:rsidP="1D5D07C6">
            <w:pPr>
              <w:jc w:val="center"/>
            </w:pPr>
          </w:p>
        </w:tc>
      </w:tr>
      <w:tr w:rsidR="00BE49F8" w:rsidRPr="003865E5" w14:paraId="047B5D2C" w14:textId="77777777" w:rsidTr="4D8B6429">
        <w:tc>
          <w:tcPr>
            <w:tcW w:w="7364" w:type="dxa"/>
          </w:tcPr>
          <w:p w14:paraId="7C1D3BB8" w14:textId="0CE3A544" w:rsidR="00BE49F8" w:rsidRPr="003865E5" w:rsidRDefault="00BE49F8" w:rsidP="00BE49F8">
            <w:pPr>
              <w:rPr>
                <w:rFonts w:ascii="Aptos" w:hAnsi="Aptos"/>
              </w:rPr>
            </w:pPr>
            <w:r w:rsidRPr="002D633B">
              <w:rPr>
                <w:rFonts w:ascii="Aptos" w:hAnsi="Aptos"/>
              </w:rPr>
              <w:t>Conduct of internal QA activities to assure protocol, regulatory and GCP compliance</w:t>
            </w:r>
          </w:p>
        </w:tc>
        <w:tc>
          <w:tcPr>
            <w:tcW w:w="1562" w:type="dxa"/>
          </w:tcPr>
          <w:p w14:paraId="088906D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BD84FD5" w14:textId="1F3782EE" w:rsidR="00BE49F8" w:rsidRPr="003865E5" w:rsidRDefault="00BE49F8" w:rsidP="1D5D07C6">
            <w:pPr>
              <w:jc w:val="center"/>
            </w:pPr>
          </w:p>
        </w:tc>
      </w:tr>
      <w:tr w:rsidR="00BE49F8" w:rsidRPr="003865E5" w14:paraId="0ED77C91" w14:textId="77777777" w:rsidTr="00F87BF4">
        <w:tc>
          <w:tcPr>
            <w:tcW w:w="10343" w:type="dxa"/>
            <w:gridSpan w:val="3"/>
            <w:shd w:val="clear" w:color="auto" w:fill="D1E8FF"/>
            <w:vAlign w:val="center"/>
          </w:tcPr>
          <w:p w14:paraId="2DEA414A" w14:textId="2AB5F265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 xml:space="preserve">Study </w:t>
            </w:r>
            <w:proofErr w:type="gramStart"/>
            <w:r w:rsidRPr="00444BDE">
              <w:rPr>
                <w:rFonts w:ascii="Aptos" w:hAnsi="Aptos"/>
                <w:b/>
                <w:bCs/>
              </w:rPr>
              <w:t>Non-Compliance</w:t>
            </w:r>
            <w:proofErr w:type="gramEnd"/>
            <w:r w:rsidRPr="00444BDE">
              <w:rPr>
                <w:rFonts w:ascii="Aptos" w:hAnsi="Aptos"/>
                <w:b/>
                <w:bCs/>
              </w:rPr>
              <w:t xml:space="preserve"> </w:t>
            </w:r>
          </w:p>
        </w:tc>
      </w:tr>
      <w:tr w:rsidR="00BE49F8" w:rsidRPr="003865E5" w14:paraId="5A2C313B" w14:textId="77777777" w:rsidTr="4D8B6429">
        <w:tc>
          <w:tcPr>
            <w:tcW w:w="7364" w:type="dxa"/>
          </w:tcPr>
          <w:p w14:paraId="35934C04" w14:textId="6CD9059E" w:rsidR="00BE49F8" w:rsidRPr="003865E5" w:rsidRDefault="00BE49F8" w:rsidP="00BE49F8">
            <w:pPr>
              <w:rPr>
                <w:rFonts w:ascii="Aptos" w:hAnsi="Aptos"/>
              </w:rPr>
            </w:pPr>
            <w:r w:rsidRPr="00E92D51">
              <w:rPr>
                <w:rFonts w:ascii="Aptos" w:hAnsi="Aptos"/>
              </w:rPr>
              <w:t>Maintena</w:t>
            </w:r>
            <w:r>
              <w:rPr>
                <w:rFonts w:ascii="Aptos" w:hAnsi="Aptos"/>
              </w:rPr>
              <w:t>nce of</w:t>
            </w:r>
            <w:r w:rsidRPr="00E92D51">
              <w:rPr>
                <w:rFonts w:ascii="Aptos" w:hAnsi="Aptos"/>
              </w:rPr>
              <w:t xml:space="preserve"> records of </w:t>
            </w:r>
            <w:r>
              <w:rPr>
                <w:rFonts w:ascii="Aptos" w:hAnsi="Aptos"/>
              </w:rPr>
              <w:t>non-compliances</w:t>
            </w:r>
          </w:p>
        </w:tc>
        <w:tc>
          <w:tcPr>
            <w:tcW w:w="1562" w:type="dxa"/>
          </w:tcPr>
          <w:p w14:paraId="6ED81522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2AFB7D4" w14:textId="407A27DB" w:rsidR="00BE49F8" w:rsidRPr="003865E5" w:rsidRDefault="00BE49F8" w:rsidP="1D5D07C6">
            <w:pPr>
              <w:jc w:val="center"/>
            </w:pPr>
          </w:p>
        </w:tc>
      </w:tr>
      <w:tr w:rsidR="00BE49F8" w:rsidRPr="003865E5" w14:paraId="6B11970B" w14:textId="77777777" w:rsidTr="4D8B6429">
        <w:tc>
          <w:tcPr>
            <w:tcW w:w="7364" w:type="dxa"/>
          </w:tcPr>
          <w:p w14:paraId="12339223" w14:textId="5063B79A" w:rsidR="00BE49F8" w:rsidRPr="003865E5" w:rsidRDefault="00BE49F8" w:rsidP="00BE49F8">
            <w:pPr>
              <w:rPr>
                <w:rFonts w:ascii="Aptos" w:hAnsi="Aptos"/>
              </w:rPr>
            </w:pPr>
            <w:r w:rsidRPr="00E92D51">
              <w:rPr>
                <w:rFonts w:ascii="Aptos" w:hAnsi="Aptos"/>
              </w:rPr>
              <w:t>Tracking completion</w:t>
            </w:r>
            <w:r>
              <w:rPr>
                <w:rFonts w:ascii="Aptos" w:hAnsi="Aptos"/>
              </w:rPr>
              <w:t xml:space="preserve"> and </w:t>
            </w:r>
            <w:r w:rsidRPr="00E92D51">
              <w:rPr>
                <w:rFonts w:ascii="Aptos" w:hAnsi="Aptos"/>
              </w:rPr>
              <w:t>implementation of CAPA</w:t>
            </w:r>
          </w:p>
        </w:tc>
        <w:tc>
          <w:tcPr>
            <w:tcW w:w="1562" w:type="dxa"/>
          </w:tcPr>
          <w:p w14:paraId="5F7A104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8CF12D0" w14:textId="2957E250" w:rsidR="00BE49F8" w:rsidRPr="003865E5" w:rsidRDefault="00BE49F8" w:rsidP="1D5D07C6">
            <w:pPr>
              <w:jc w:val="center"/>
            </w:pPr>
          </w:p>
        </w:tc>
      </w:tr>
      <w:tr w:rsidR="00BE49F8" w:rsidRPr="003865E5" w14:paraId="58B7D1D4" w14:textId="77777777" w:rsidTr="4D8B6429">
        <w:tc>
          <w:tcPr>
            <w:tcW w:w="7364" w:type="dxa"/>
          </w:tcPr>
          <w:p w14:paraId="03D828EF" w14:textId="7007639F" w:rsidR="00BE49F8" w:rsidRPr="003865E5" w:rsidRDefault="00BE49F8" w:rsidP="00BE49F8">
            <w:pPr>
              <w:rPr>
                <w:rFonts w:ascii="Aptos" w:hAnsi="Aptos"/>
              </w:rPr>
            </w:pPr>
            <w:r w:rsidRPr="00995C38">
              <w:rPr>
                <w:rFonts w:ascii="Aptos" w:hAnsi="Aptos"/>
              </w:rPr>
              <w:t xml:space="preserve">Preparation and submission of Serious Breach </w:t>
            </w:r>
            <w:r>
              <w:rPr>
                <w:rFonts w:ascii="Aptos" w:hAnsi="Aptos"/>
              </w:rPr>
              <w:t>r</w:t>
            </w:r>
            <w:r w:rsidRPr="00995C38">
              <w:rPr>
                <w:rFonts w:ascii="Aptos" w:hAnsi="Aptos"/>
              </w:rPr>
              <w:t xml:space="preserve">eports within </w:t>
            </w:r>
            <w:r>
              <w:rPr>
                <w:rFonts w:ascii="Aptos" w:hAnsi="Aptos"/>
              </w:rPr>
              <w:t>required timelines</w:t>
            </w:r>
          </w:p>
        </w:tc>
        <w:tc>
          <w:tcPr>
            <w:tcW w:w="1562" w:type="dxa"/>
          </w:tcPr>
          <w:p w14:paraId="16A709E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133BBC9" w14:textId="2B91E42A" w:rsidR="00BE49F8" w:rsidRPr="003865E5" w:rsidRDefault="00BE49F8" w:rsidP="1D5D07C6">
            <w:pPr>
              <w:jc w:val="center"/>
            </w:pPr>
          </w:p>
        </w:tc>
      </w:tr>
      <w:tr w:rsidR="00BE49F8" w:rsidRPr="003865E5" w14:paraId="5A9C5753" w14:textId="77777777" w:rsidTr="4D8B6429">
        <w:tc>
          <w:tcPr>
            <w:tcW w:w="7364" w:type="dxa"/>
          </w:tcPr>
          <w:p w14:paraId="2DA2BF52" w14:textId="5CA68B64" w:rsidR="00BE49F8" w:rsidRPr="003865E5" w:rsidRDefault="00BE49F8" w:rsidP="00BE49F8">
            <w:pPr>
              <w:rPr>
                <w:rFonts w:ascii="Aptos" w:hAnsi="Aptos"/>
              </w:rPr>
            </w:pPr>
            <w:r w:rsidRPr="00995C38">
              <w:rPr>
                <w:rFonts w:ascii="Aptos" w:hAnsi="Aptos"/>
              </w:rPr>
              <w:t xml:space="preserve">Review </w:t>
            </w:r>
            <w:r>
              <w:rPr>
                <w:rFonts w:ascii="Aptos" w:hAnsi="Aptos"/>
              </w:rPr>
              <w:t xml:space="preserve">and approval of </w:t>
            </w:r>
            <w:r w:rsidRPr="00995C38">
              <w:rPr>
                <w:rFonts w:ascii="Aptos" w:hAnsi="Aptos"/>
              </w:rPr>
              <w:t>Serious Breach Report</w:t>
            </w:r>
          </w:p>
        </w:tc>
        <w:tc>
          <w:tcPr>
            <w:tcW w:w="1562" w:type="dxa"/>
          </w:tcPr>
          <w:p w14:paraId="57927F0F" w14:textId="363386B8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A214D39" w14:textId="16EAF594" w:rsidR="00BE49F8" w:rsidRPr="003865E5" w:rsidRDefault="00BE49F8" w:rsidP="1D5D07C6">
            <w:pPr>
              <w:jc w:val="center"/>
            </w:pPr>
          </w:p>
        </w:tc>
      </w:tr>
      <w:tr w:rsidR="00BE49F8" w:rsidRPr="003865E5" w14:paraId="011026C8" w14:textId="77777777" w:rsidTr="4D8B6429">
        <w:tc>
          <w:tcPr>
            <w:tcW w:w="7364" w:type="dxa"/>
          </w:tcPr>
          <w:p w14:paraId="531B9E2C" w14:textId="63DC393B" w:rsidR="00BE49F8" w:rsidRPr="003865E5" w:rsidRDefault="00BE49F8" w:rsidP="00BE49F8">
            <w:pPr>
              <w:rPr>
                <w:rFonts w:ascii="Aptos" w:hAnsi="Aptos"/>
              </w:rPr>
            </w:pPr>
            <w:r w:rsidRPr="00995C38">
              <w:rPr>
                <w:rFonts w:ascii="Aptos" w:hAnsi="Aptos"/>
              </w:rPr>
              <w:t xml:space="preserve">Periodic review </w:t>
            </w:r>
            <w:r>
              <w:rPr>
                <w:rFonts w:ascii="Aptos" w:hAnsi="Aptos"/>
              </w:rPr>
              <w:t xml:space="preserve">and analysis </w:t>
            </w:r>
            <w:r w:rsidRPr="00995C38">
              <w:rPr>
                <w:rFonts w:ascii="Aptos" w:hAnsi="Aptos"/>
              </w:rPr>
              <w:t xml:space="preserve">of </w:t>
            </w:r>
            <w:r>
              <w:rPr>
                <w:rFonts w:ascii="Aptos" w:hAnsi="Aptos"/>
              </w:rPr>
              <w:t>non-compliance trends</w:t>
            </w:r>
          </w:p>
        </w:tc>
        <w:tc>
          <w:tcPr>
            <w:tcW w:w="1562" w:type="dxa"/>
          </w:tcPr>
          <w:p w14:paraId="658FDD2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B23A224" w14:textId="4EDBEBD5" w:rsidR="00BE49F8" w:rsidRPr="003865E5" w:rsidRDefault="00BE49F8" w:rsidP="1D5D07C6">
            <w:pPr>
              <w:jc w:val="center"/>
            </w:pPr>
          </w:p>
        </w:tc>
      </w:tr>
      <w:tr w:rsidR="00BE49F8" w:rsidRPr="003865E5" w14:paraId="27085F45" w14:textId="77777777" w:rsidTr="00F87BF4">
        <w:tc>
          <w:tcPr>
            <w:tcW w:w="10343" w:type="dxa"/>
            <w:gridSpan w:val="3"/>
            <w:shd w:val="clear" w:color="auto" w:fill="D1E8FF"/>
            <w:vAlign w:val="center"/>
          </w:tcPr>
          <w:p w14:paraId="1D78314F" w14:textId="315152B3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Safety and regulatory reporting</w:t>
            </w:r>
          </w:p>
        </w:tc>
      </w:tr>
      <w:tr w:rsidR="00BE49F8" w:rsidRPr="003865E5" w14:paraId="58B7496C" w14:textId="7B4D1C87" w:rsidTr="4D8B6429">
        <w:tc>
          <w:tcPr>
            <w:tcW w:w="7364" w:type="dxa"/>
          </w:tcPr>
          <w:p w14:paraId="67E50090" w14:textId="1D42C398" w:rsidR="00BE49F8" w:rsidRPr="003865E5" w:rsidRDefault="00BE49F8" w:rsidP="00BE49F8">
            <w:pPr>
              <w:rPr>
                <w:rFonts w:ascii="Aptos" w:hAnsi="Aptos"/>
              </w:rPr>
            </w:pPr>
            <w:r w:rsidRPr="00F51925">
              <w:rPr>
                <w:rFonts w:ascii="Aptos" w:hAnsi="Aptos"/>
              </w:rPr>
              <w:t>Creat</w:t>
            </w:r>
            <w:r>
              <w:rPr>
                <w:rFonts w:ascii="Aptos" w:hAnsi="Aptos"/>
              </w:rPr>
              <w:t>ion</w:t>
            </w:r>
            <w:r w:rsidRPr="00F51925">
              <w:rPr>
                <w:rFonts w:ascii="Aptos" w:hAnsi="Aptos"/>
              </w:rPr>
              <w:t xml:space="preserve"> and </w:t>
            </w:r>
            <w:r>
              <w:rPr>
                <w:rFonts w:ascii="Aptos" w:hAnsi="Aptos"/>
              </w:rPr>
              <w:t>maintenance of the s</w:t>
            </w:r>
            <w:r w:rsidRPr="00F51925">
              <w:rPr>
                <w:rFonts w:ascii="Aptos" w:hAnsi="Aptos"/>
              </w:rPr>
              <w:t>afety events</w:t>
            </w:r>
            <w:r>
              <w:rPr>
                <w:rFonts w:ascii="Aptos" w:hAnsi="Aptos"/>
              </w:rPr>
              <w:t xml:space="preserve"> database</w:t>
            </w:r>
            <w:r w:rsidRPr="00F51925">
              <w:rPr>
                <w:rFonts w:ascii="Aptos" w:hAnsi="Aptos"/>
              </w:rPr>
              <w:t xml:space="preserve"> </w:t>
            </w:r>
          </w:p>
        </w:tc>
        <w:tc>
          <w:tcPr>
            <w:tcW w:w="1562" w:type="dxa"/>
          </w:tcPr>
          <w:p w14:paraId="5753857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84C5F27" w14:textId="10696A11" w:rsidR="00BE49F8" w:rsidRPr="003865E5" w:rsidRDefault="00BE49F8" w:rsidP="1D5D07C6">
            <w:pPr>
              <w:jc w:val="center"/>
            </w:pPr>
          </w:p>
        </w:tc>
      </w:tr>
      <w:tr w:rsidR="00BE49F8" w:rsidRPr="003865E5" w14:paraId="263911B3" w14:textId="77777777" w:rsidTr="4D8B6429">
        <w:tc>
          <w:tcPr>
            <w:tcW w:w="7364" w:type="dxa"/>
          </w:tcPr>
          <w:p w14:paraId="4D57B9CA" w14:textId="20CB2286" w:rsidR="00BE49F8" w:rsidRPr="003865E5" w:rsidRDefault="00BE49F8" w:rsidP="00BE49F8">
            <w:pPr>
              <w:rPr>
                <w:rFonts w:ascii="Aptos" w:hAnsi="Aptos"/>
              </w:rPr>
            </w:pPr>
            <w:r w:rsidRPr="00F51925">
              <w:rPr>
                <w:rFonts w:ascii="Aptos" w:hAnsi="Aptos"/>
              </w:rPr>
              <w:t>Rece</w:t>
            </w:r>
            <w:r>
              <w:rPr>
                <w:rFonts w:ascii="Aptos" w:hAnsi="Aptos"/>
              </w:rPr>
              <w:t>ipt of safety event</w:t>
            </w:r>
            <w:r w:rsidRPr="00F51925">
              <w:rPr>
                <w:rFonts w:ascii="Aptos" w:hAnsi="Aptos"/>
              </w:rPr>
              <w:t xml:space="preserve"> notifications </w:t>
            </w:r>
            <w:r>
              <w:rPr>
                <w:rFonts w:ascii="Aptos" w:hAnsi="Aptos"/>
              </w:rPr>
              <w:t>from investigator sites</w:t>
            </w:r>
          </w:p>
        </w:tc>
        <w:tc>
          <w:tcPr>
            <w:tcW w:w="1562" w:type="dxa"/>
          </w:tcPr>
          <w:p w14:paraId="397F654E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5E42E4" w14:textId="3716BA29" w:rsidR="00BE49F8" w:rsidRPr="003865E5" w:rsidRDefault="00BE49F8" w:rsidP="1D5D07C6">
            <w:pPr>
              <w:jc w:val="center"/>
            </w:pPr>
          </w:p>
        </w:tc>
      </w:tr>
      <w:tr w:rsidR="00BE49F8" w:rsidRPr="003865E5" w14:paraId="42EDB6F4" w14:textId="77777777" w:rsidTr="4D8B6429">
        <w:tc>
          <w:tcPr>
            <w:tcW w:w="7364" w:type="dxa"/>
          </w:tcPr>
          <w:p w14:paraId="6B08CE61" w14:textId="1E7D2587" w:rsidR="00BE49F8" w:rsidRPr="003865E5" w:rsidRDefault="00BE49F8" w:rsidP="00BE49F8">
            <w:pPr>
              <w:rPr>
                <w:rFonts w:ascii="Aptos" w:hAnsi="Aptos"/>
              </w:rPr>
            </w:pPr>
            <w:r w:rsidRPr="00F51925">
              <w:rPr>
                <w:rFonts w:ascii="Aptos" w:hAnsi="Aptos"/>
              </w:rPr>
              <w:t>Process</w:t>
            </w:r>
            <w:r>
              <w:rPr>
                <w:rFonts w:ascii="Aptos" w:hAnsi="Aptos"/>
              </w:rPr>
              <w:t>ing</w:t>
            </w:r>
            <w:r w:rsidRPr="00F51925">
              <w:rPr>
                <w:rFonts w:ascii="Aptos" w:hAnsi="Aptos"/>
              </w:rPr>
              <w:t xml:space="preserve"> and review </w:t>
            </w:r>
            <w:r>
              <w:rPr>
                <w:rFonts w:ascii="Aptos" w:hAnsi="Aptos"/>
              </w:rPr>
              <w:t xml:space="preserve">of </w:t>
            </w:r>
            <w:r w:rsidRPr="00F51925">
              <w:rPr>
                <w:rFonts w:ascii="Aptos" w:hAnsi="Aptos"/>
              </w:rPr>
              <w:t>safety events as per protocol</w:t>
            </w:r>
          </w:p>
        </w:tc>
        <w:tc>
          <w:tcPr>
            <w:tcW w:w="1562" w:type="dxa"/>
          </w:tcPr>
          <w:p w14:paraId="4BE24045" w14:textId="7DF08245" w:rsidR="00BE49F8" w:rsidRPr="003865E5" w:rsidRDefault="00BE49F8" w:rsidP="1D5D07C6">
            <w:pPr>
              <w:jc w:val="center"/>
            </w:pPr>
          </w:p>
        </w:tc>
        <w:tc>
          <w:tcPr>
            <w:tcW w:w="1417" w:type="dxa"/>
          </w:tcPr>
          <w:p w14:paraId="41C87999" w14:textId="49D27A5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35676E8" w14:textId="77777777" w:rsidTr="4D8B6429">
        <w:tc>
          <w:tcPr>
            <w:tcW w:w="7364" w:type="dxa"/>
          </w:tcPr>
          <w:p w14:paraId="39536398" w14:textId="08107F1F" w:rsidR="00BE49F8" w:rsidRPr="003865E5" w:rsidRDefault="00BE49F8" w:rsidP="00BE49F8">
            <w:pPr>
              <w:rPr>
                <w:rFonts w:ascii="Aptos" w:hAnsi="Aptos"/>
              </w:rPr>
            </w:pPr>
            <w:r w:rsidRPr="001618A1">
              <w:rPr>
                <w:rFonts w:ascii="Aptos" w:hAnsi="Aptos"/>
              </w:rPr>
              <w:t>Ensuring the CI reviews SAEs or formally delegates this responsibility</w:t>
            </w:r>
          </w:p>
        </w:tc>
        <w:tc>
          <w:tcPr>
            <w:tcW w:w="1562" w:type="dxa"/>
          </w:tcPr>
          <w:p w14:paraId="4F2086C0" w14:textId="0EC286EF" w:rsidR="00BE49F8" w:rsidRPr="003865E5" w:rsidRDefault="00BE49F8" w:rsidP="1D5D07C6">
            <w:pPr>
              <w:jc w:val="center"/>
            </w:pPr>
          </w:p>
        </w:tc>
        <w:tc>
          <w:tcPr>
            <w:tcW w:w="1417" w:type="dxa"/>
          </w:tcPr>
          <w:p w14:paraId="2DDE46FF" w14:textId="781FAA1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978DA3B" w14:textId="77777777" w:rsidTr="4D8B6429">
        <w:tc>
          <w:tcPr>
            <w:tcW w:w="7364" w:type="dxa"/>
          </w:tcPr>
          <w:p w14:paraId="643AB28F" w14:textId="6E695D4A" w:rsidR="00BE49F8" w:rsidRPr="003865E5" w:rsidRDefault="00BE49F8" w:rsidP="00BE49F8">
            <w:pPr>
              <w:rPr>
                <w:rFonts w:ascii="Aptos" w:hAnsi="Aptos"/>
              </w:rPr>
            </w:pPr>
            <w:r w:rsidRPr="00306E9B">
              <w:rPr>
                <w:rFonts w:ascii="Aptos" w:hAnsi="Aptos"/>
              </w:rPr>
              <w:t>Preparation of safety event reports</w:t>
            </w:r>
          </w:p>
        </w:tc>
        <w:tc>
          <w:tcPr>
            <w:tcW w:w="1562" w:type="dxa"/>
          </w:tcPr>
          <w:p w14:paraId="3AE0FA2E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3EA9591" w14:textId="57BF27A9" w:rsidR="00BE49F8" w:rsidRPr="003865E5" w:rsidRDefault="00BE49F8" w:rsidP="1D5D07C6">
            <w:pPr>
              <w:jc w:val="center"/>
            </w:pPr>
          </w:p>
        </w:tc>
      </w:tr>
      <w:tr w:rsidR="00BE49F8" w:rsidRPr="003865E5" w14:paraId="5B4E571B" w14:textId="77777777" w:rsidTr="4D8B6429">
        <w:tc>
          <w:tcPr>
            <w:tcW w:w="7364" w:type="dxa"/>
          </w:tcPr>
          <w:p w14:paraId="72B01E05" w14:textId="44B33E4A" w:rsidR="00BE49F8" w:rsidRPr="003865E5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</w:t>
            </w:r>
            <w:r w:rsidRPr="00306E9B">
              <w:rPr>
                <w:rFonts w:ascii="Aptos" w:hAnsi="Aptos"/>
              </w:rPr>
              <w:t xml:space="preserve">eriodic cumulative </w:t>
            </w:r>
            <w:r>
              <w:rPr>
                <w:rFonts w:ascii="Aptos" w:hAnsi="Aptos"/>
              </w:rPr>
              <w:t xml:space="preserve">review of </w:t>
            </w:r>
            <w:r w:rsidRPr="00306E9B">
              <w:rPr>
                <w:rFonts w:ascii="Aptos" w:hAnsi="Aptos"/>
              </w:rPr>
              <w:t xml:space="preserve">safety </w:t>
            </w:r>
            <w:r>
              <w:rPr>
                <w:rFonts w:ascii="Aptos" w:hAnsi="Aptos"/>
              </w:rPr>
              <w:t>data</w:t>
            </w:r>
          </w:p>
        </w:tc>
        <w:tc>
          <w:tcPr>
            <w:tcW w:w="1562" w:type="dxa"/>
          </w:tcPr>
          <w:p w14:paraId="697CA0E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D36685B" w14:textId="5B615802" w:rsidR="00BE49F8" w:rsidRPr="003865E5" w:rsidRDefault="00BE49F8" w:rsidP="1D5D07C6">
            <w:pPr>
              <w:jc w:val="center"/>
            </w:pPr>
          </w:p>
        </w:tc>
      </w:tr>
      <w:tr w:rsidR="00BE49F8" w:rsidRPr="003865E5" w14:paraId="4EFD6C1A" w14:textId="77777777" w:rsidTr="4D8B6429">
        <w:tc>
          <w:tcPr>
            <w:tcW w:w="7364" w:type="dxa"/>
          </w:tcPr>
          <w:p w14:paraId="276F8E0E" w14:textId="22458901" w:rsidR="00BE49F8" w:rsidRPr="003865E5" w:rsidRDefault="00BE49F8" w:rsidP="00BE49F8">
            <w:pPr>
              <w:rPr>
                <w:rFonts w:ascii="Aptos" w:hAnsi="Aptos"/>
              </w:rPr>
            </w:pPr>
            <w:r w:rsidRPr="00306E9B">
              <w:rPr>
                <w:rFonts w:ascii="Aptos" w:hAnsi="Aptos"/>
              </w:rPr>
              <w:t>Distribution of safety reports to Investigators</w:t>
            </w:r>
          </w:p>
        </w:tc>
        <w:tc>
          <w:tcPr>
            <w:tcW w:w="1562" w:type="dxa"/>
          </w:tcPr>
          <w:p w14:paraId="7DA972E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8A9A3CA" w14:textId="65F325A4" w:rsidR="00BE49F8" w:rsidRPr="003865E5" w:rsidRDefault="00BE49F8" w:rsidP="1D5D07C6">
            <w:pPr>
              <w:jc w:val="center"/>
            </w:pPr>
          </w:p>
        </w:tc>
      </w:tr>
      <w:tr w:rsidR="00BE49F8" w:rsidRPr="003865E5" w14:paraId="1D00417C" w14:textId="77777777" w:rsidTr="4D8B6429">
        <w:tc>
          <w:tcPr>
            <w:tcW w:w="7364" w:type="dxa"/>
          </w:tcPr>
          <w:p w14:paraId="5733411D" w14:textId="6239A582" w:rsidR="00BE49F8" w:rsidRPr="003865E5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Escalation of potential expedited </w:t>
            </w:r>
            <w:r w:rsidRPr="00306E9B">
              <w:rPr>
                <w:rFonts w:ascii="Aptos" w:hAnsi="Aptos"/>
              </w:rPr>
              <w:t>safety events to the Sponsor</w:t>
            </w:r>
            <w:r w:rsidR="00B655D2">
              <w:rPr>
                <w:rFonts w:ascii="Aptos" w:hAnsi="Aptos"/>
              </w:rPr>
              <w:t xml:space="preserve"> </w:t>
            </w:r>
            <w:r w:rsidR="00C84FF4">
              <w:rPr>
                <w:rFonts w:ascii="Aptos" w:hAnsi="Aptos"/>
              </w:rPr>
              <w:t>R</w:t>
            </w:r>
            <w:r w:rsidR="00B655D2">
              <w:rPr>
                <w:rFonts w:ascii="Aptos" w:hAnsi="Aptos"/>
              </w:rPr>
              <w:t>epresentative</w:t>
            </w:r>
            <w:r>
              <w:rPr>
                <w:rFonts w:ascii="Aptos" w:hAnsi="Aptos"/>
              </w:rPr>
              <w:t>, HRA/REC and MHRA as required</w:t>
            </w:r>
          </w:p>
        </w:tc>
        <w:tc>
          <w:tcPr>
            <w:tcW w:w="1562" w:type="dxa"/>
          </w:tcPr>
          <w:p w14:paraId="6455EBF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F4B7625" w14:textId="5635AD23" w:rsidR="00BE49F8" w:rsidRPr="003865E5" w:rsidRDefault="00BE49F8" w:rsidP="1D5D07C6">
            <w:pPr>
              <w:jc w:val="center"/>
            </w:pPr>
          </w:p>
        </w:tc>
      </w:tr>
      <w:tr w:rsidR="00BE49F8" w:rsidRPr="003865E5" w14:paraId="52E3C36D" w14:textId="77777777" w:rsidTr="4D8B6429">
        <w:tc>
          <w:tcPr>
            <w:tcW w:w="7364" w:type="dxa"/>
          </w:tcPr>
          <w:p w14:paraId="3F3F2310" w14:textId="7F199E2E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Prepare DSURs</w:t>
            </w:r>
          </w:p>
        </w:tc>
        <w:tc>
          <w:tcPr>
            <w:tcW w:w="1562" w:type="dxa"/>
          </w:tcPr>
          <w:p w14:paraId="7430EE2F" w14:textId="29D8D01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42E64F5" w14:textId="643FE9AF" w:rsidR="00BE49F8" w:rsidRPr="003865E5" w:rsidRDefault="00BE49F8" w:rsidP="1D5D07C6">
            <w:pPr>
              <w:jc w:val="center"/>
            </w:pPr>
          </w:p>
        </w:tc>
      </w:tr>
      <w:tr w:rsidR="00BE49F8" w:rsidRPr="003865E5" w14:paraId="7D937478" w14:textId="77777777" w:rsidTr="4D8B6429">
        <w:tc>
          <w:tcPr>
            <w:tcW w:w="7364" w:type="dxa"/>
          </w:tcPr>
          <w:p w14:paraId="383DD479" w14:textId="14D63C74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Submit DSURs</w:t>
            </w:r>
          </w:p>
        </w:tc>
        <w:tc>
          <w:tcPr>
            <w:tcW w:w="1562" w:type="dxa"/>
          </w:tcPr>
          <w:p w14:paraId="370CEC51" w14:textId="72537E0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5D2A869" w14:textId="02F4D3D7" w:rsidR="00BE49F8" w:rsidRPr="003865E5" w:rsidRDefault="00BE49F8" w:rsidP="1D5D07C6">
            <w:pPr>
              <w:jc w:val="center"/>
            </w:pPr>
          </w:p>
        </w:tc>
      </w:tr>
      <w:tr w:rsidR="00BE49F8" w:rsidRPr="003865E5" w14:paraId="2099EBDE" w14:textId="77777777" w:rsidTr="4D8B6429">
        <w:tc>
          <w:tcPr>
            <w:tcW w:w="7364" w:type="dxa"/>
          </w:tcPr>
          <w:p w14:paraId="0FD69B03" w14:textId="79D9FDC9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Approve DSURs</w:t>
            </w:r>
          </w:p>
        </w:tc>
        <w:tc>
          <w:tcPr>
            <w:tcW w:w="1562" w:type="dxa"/>
          </w:tcPr>
          <w:p w14:paraId="37057D23" w14:textId="0B52F09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89E6BC9" w14:textId="056F9CDA" w:rsidR="00BE49F8" w:rsidRPr="003865E5" w:rsidRDefault="00BE49F8" w:rsidP="1D5D07C6">
            <w:pPr>
              <w:jc w:val="center"/>
            </w:pPr>
          </w:p>
        </w:tc>
      </w:tr>
      <w:tr w:rsidR="00BE49F8" w:rsidRPr="003865E5" w14:paraId="04AEDA6E" w14:textId="77777777" w:rsidTr="4D8B6429">
        <w:tc>
          <w:tcPr>
            <w:tcW w:w="7364" w:type="dxa"/>
          </w:tcPr>
          <w:p w14:paraId="01FA1693" w14:textId="3DF36F6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Instigation of urgent safety measures and notification to the HRA/REC and MHRA as required </w:t>
            </w:r>
          </w:p>
        </w:tc>
        <w:tc>
          <w:tcPr>
            <w:tcW w:w="1562" w:type="dxa"/>
          </w:tcPr>
          <w:p w14:paraId="7240B42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74C4990" w14:textId="25E0FE16" w:rsidR="00BE49F8" w:rsidRPr="003865E5" w:rsidRDefault="00BE49F8" w:rsidP="1D5D07C6">
            <w:pPr>
              <w:jc w:val="center"/>
            </w:pPr>
          </w:p>
        </w:tc>
      </w:tr>
      <w:tr w:rsidR="00BE49F8" w:rsidRPr="003865E5" w14:paraId="594C4170" w14:textId="57560BD2" w:rsidTr="4D8B6429">
        <w:tc>
          <w:tcPr>
            <w:tcW w:w="7364" w:type="dxa"/>
          </w:tcPr>
          <w:p w14:paraId="719533CE" w14:textId="6E4AA4F4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Decision-making regarding Urgent Safety Measures</w:t>
            </w:r>
          </w:p>
        </w:tc>
        <w:tc>
          <w:tcPr>
            <w:tcW w:w="1562" w:type="dxa"/>
          </w:tcPr>
          <w:p w14:paraId="03F15F4C" w14:textId="56E8C17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B10667C" w14:textId="438066E0" w:rsidR="00BE49F8" w:rsidRPr="003865E5" w:rsidRDefault="00BE49F8" w:rsidP="1D5D07C6">
            <w:pPr>
              <w:jc w:val="center"/>
            </w:pPr>
          </w:p>
        </w:tc>
      </w:tr>
      <w:tr w:rsidR="00BE49F8" w:rsidRPr="003865E5" w14:paraId="34687384" w14:textId="3308E309" w:rsidTr="4D8B6429">
        <w:tc>
          <w:tcPr>
            <w:tcW w:w="7364" w:type="dxa"/>
          </w:tcPr>
          <w:p w14:paraId="1A83E06C" w14:textId="7DEE0384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Ensuring SUSARs are reported to HRA/REC and MHRA within regulatory timelines</w:t>
            </w:r>
          </w:p>
        </w:tc>
        <w:tc>
          <w:tcPr>
            <w:tcW w:w="1562" w:type="dxa"/>
          </w:tcPr>
          <w:p w14:paraId="50454C7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6FA95CD" w14:textId="2FF7889D" w:rsidR="00BE49F8" w:rsidRPr="003865E5" w:rsidRDefault="00BE49F8" w:rsidP="1D5D07C6">
            <w:pPr>
              <w:jc w:val="center"/>
            </w:pPr>
          </w:p>
        </w:tc>
      </w:tr>
      <w:tr w:rsidR="00BE49F8" w:rsidRPr="003865E5" w14:paraId="5E7DDA32" w14:textId="77777777" w:rsidTr="4D8B6429">
        <w:tc>
          <w:tcPr>
            <w:tcW w:w="7364" w:type="dxa"/>
          </w:tcPr>
          <w:p w14:paraId="143E629C" w14:textId="39BF1A05" w:rsidR="00BE49F8" w:rsidRPr="000A29DC" w:rsidRDefault="00BE49F8" w:rsidP="00BE49F8">
            <w:pPr>
              <w:rPr>
                <w:rFonts w:ascii="Aptos" w:hAnsi="Aptos"/>
              </w:rPr>
            </w:pPr>
            <w:r w:rsidRPr="00472129">
              <w:rPr>
                <w:rFonts w:ascii="Aptos" w:hAnsi="Aptos"/>
              </w:rPr>
              <w:t>Notification of temporary halt and early termination to regulators and REC</w:t>
            </w:r>
          </w:p>
        </w:tc>
        <w:tc>
          <w:tcPr>
            <w:tcW w:w="1562" w:type="dxa"/>
          </w:tcPr>
          <w:p w14:paraId="3859AFD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3BCD680" w14:textId="4640BA1D" w:rsidR="00BE49F8" w:rsidRPr="003865E5" w:rsidRDefault="00BE49F8" w:rsidP="1D5D07C6">
            <w:pPr>
              <w:jc w:val="center"/>
            </w:pPr>
          </w:p>
        </w:tc>
      </w:tr>
      <w:tr w:rsidR="00BE49F8" w:rsidRPr="003865E5" w14:paraId="69258DAE" w14:textId="77777777" w:rsidTr="00F87BF4">
        <w:tc>
          <w:tcPr>
            <w:tcW w:w="10343" w:type="dxa"/>
            <w:gridSpan w:val="3"/>
            <w:shd w:val="clear" w:color="auto" w:fill="D1E8FF"/>
            <w:vAlign w:val="center"/>
          </w:tcPr>
          <w:p w14:paraId="5299963D" w14:textId="56FA2B12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Data Protection and Management</w:t>
            </w:r>
          </w:p>
        </w:tc>
      </w:tr>
      <w:tr w:rsidR="00BE49F8" w:rsidRPr="003865E5" w14:paraId="6C46F0F5" w14:textId="77777777" w:rsidTr="4D8B6429">
        <w:tc>
          <w:tcPr>
            <w:tcW w:w="7364" w:type="dxa"/>
          </w:tcPr>
          <w:p w14:paraId="727D139E" w14:textId="7896E627" w:rsidR="00BE49F8" w:rsidRPr="009D711A" w:rsidRDefault="00BE49F8" w:rsidP="00BE49F8">
            <w:pPr>
              <w:rPr>
                <w:rFonts w:ascii="Aptos" w:hAnsi="Aptos"/>
              </w:rPr>
            </w:pPr>
            <w:r w:rsidRPr="00357A2D">
              <w:rPr>
                <w:rFonts w:ascii="Aptos" w:hAnsi="Aptos"/>
              </w:rPr>
              <w:t>Fulfilment of Data Controller responsibilities as per institutional policies and applicable legislation</w:t>
            </w:r>
            <w:r w:rsidRPr="009D711A">
              <w:rPr>
                <w:rFonts w:ascii="Aptos" w:hAnsi="Aptos"/>
              </w:rPr>
              <w:t>.</w:t>
            </w:r>
          </w:p>
        </w:tc>
        <w:tc>
          <w:tcPr>
            <w:tcW w:w="1562" w:type="dxa"/>
          </w:tcPr>
          <w:p w14:paraId="43668085" w14:textId="7C2A58F9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E5D4C5A" w14:textId="0DCD5B90" w:rsidR="00BE49F8" w:rsidRPr="003865E5" w:rsidRDefault="00BE49F8" w:rsidP="1D5D07C6">
            <w:pPr>
              <w:jc w:val="center"/>
            </w:pPr>
          </w:p>
        </w:tc>
      </w:tr>
      <w:tr w:rsidR="00BE49F8" w:rsidRPr="003865E5" w14:paraId="1CA894C6" w14:textId="77777777" w:rsidTr="4D8B6429">
        <w:tc>
          <w:tcPr>
            <w:tcW w:w="7364" w:type="dxa"/>
          </w:tcPr>
          <w:p w14:paraId="7DE1AC22" w14:textId="209F98A4" w:rsidR="00BE49F8" w:rsidRPr="00357A2D" w:rsidRDefault="00BE49F8" w:rsidP="00BE49F8">
            <w:pPr>
              <w:rPr>
                <w:rFonts w:ascii="Aptos" w:hAnsi="Aptos"/>
              </w:rPr>
            </w:pPr>
            <w:r w:rsidRPr="00F96E7B">
              <w:rPr>
                <w:rFonts w:ascii="Aptos" w:hAnsi="Aptos"/>
              </w:rPr>
              <w:t>Preparation and submission of Confidentiality Advisory Group (CAG) applications for Section 251 support (where required).</w:t>
            </w:r>
          </w:p>
        </w:tc>
        <w:tc>
          <w:tcPr>
            <w:tcW w:w="1562" w:type="dxa"/>
          </w:tcPr>
          <w:p w14:paraId="5595984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0096DD" w14:textId="1A3E6554" w:rsidR="00BE49F8" w:rsidRPr="003865E5" w:rsidRDefault="00BE49F8" w:rsidP="1D5D07C6">
            <w:pPr>
              <w:jc w:val="center"/>
            </w:pPr>
          </w:p>
        </w:tc>
      </w:tr>
      <w:tr w:rsidR="00BE49F8" w:rsidRPr="003865E5" w14:paraId="4C410394" w14:textId="77777777" w:rsidTr="4D8B6429">
        <w:tc>
          <w:tcPr>
            <w:tcW w:w="7364" w:type="dxa"/>
          </w:tcPr>
          <w:p w14:paraId="385BB4BE" w14:textId="5854D2B1" w:rsidR="00BE49F8" w:rsidRPr="00486F1E" w:rsidRDefault="00BE49F8" w:rsidP="00BE49F8">
            <w:pPr>
              <w:rPr>
                <w:rFonts w:ascii="Aptos" w:hAnsi="Aptos"/>
              </w:rPr>
            </w:pPr>
            <w:r w:rsidRPr="00486F1E">
              <w:rPr>
                <w:rFonts w:ascii="Aptos" w:hAnsi="Aptos"/>
              </w:rPr>
              <w:t xml:space="preserve">Ongoing management of CAG approvals, including submission of </w:t>
            </w:r>
            <w:r w:rsidR="00A14A3A">
              <w:rPr>
                <w:rFonts w:ascii="Aptos" w:hAnsi="Aptos"/>
              </w:rPr>
              <w:t>modifications</w:t>
            </w:r>
            <w:r w:rsidRPr="00486F1E">
              <w:rPr>
                <w:rFonts w:ascii="Aptos" w:hAnsi="Aptos"/>
              </w:rPr>
              <w:t xml:space="preserve"> and annual reviews (if applicable). </w:t>
            </w:r>
          </w:p>
        </w:tc>
        <w:tc>
          <w:tcPr>
            <w:tcW w:w="1562" w:type="dxa"/>
          </w:tcPr>
          <w:p w14:paraId="3131B55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B07908B" w14:textId="66C1FBF7" w:rsidR="00BE49F8" w:rsidRPr="003865E5" w:rsidRDefault="00BE49F8" w:rsidP="1D5D07C6">
            <w:pPr>
              <w:jc w:val="center"/>
            </w:pPr>
          </w:p>
        </w:tc>
      </w:tr>
      <w:tr w:rsidR="00BE49F8" w:rsidRPr="003865E5" w14:paraId="27ABB473" w14:textId="77777777" w:rsidTr="4D8B6429">
        <w:tc>
          <w:tcPr>
            <w:tcW w:w="7364" w:type="dxa"/>
          </w:tcPr>
          <w:p w14:paraId="5D76509C" w14:textId="5D7D1D97" w:rsidR="00BE49F8" w:rsidRPr="00357A2D" w:rsidRDefault="00BE49F8" w:rsidP="00BE49F8">
            <w:pPr>
              <w:rPr>
                <w:rFonts w:ascii="Aptos" w:hAnsi="Aptos"/>
              </w:rPr>
            </w:pPr>
            <w:r w:rsidRPr="005870A9">
              <w:rPr>
                <w:rFonts w:ascii="Aptos" w:hAnsi="Aptos"/>
              </w:rPr>
              <w:t>Responsibility for ensuring adherence to CAG conditions</w:t>
            </w:r>
          </w:p>
        </w:tc>
        <w:tc>
          <w:tcPr>
            <w:tcW w:w="1562" w:type="dxa"/>
          </w:tcPr>
          <w:p w14:paraId="1EFF47F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27899A9" w14:textId="3AEC1244" w:rsidR="00BE49F8" w:rsidRPr="003865E5" w:rsidRDefault="00BE49F8" w:rsidP="1D5D07C6">
            <w:pPr>
              <w:jc w:val="center"/>
            </w:pPr>
          </w:p>
        </w:tc>
      </w:tr>
      <w:tr w:rsidR="00BE49F8" w:rsidRPr="003865E5" w14:paraId="36BADAD7" w14:textId="77777777" w:rsidTr="4D8B6429">
        <w:tc>
          <w:tcPr>
            <w:tcW w:w="7364" w:type="dxa"/>
          </w:tcPr>
          <w:p w14:paraId="25936035" w14:textId="59EE5702" w:rsidR="00BE49F8" w:rsidRPr="009D711A" w:rsidRDefault="00BE49F8" w:rsidP="00BE49F8">
            <w:pPr>
              <w:rPr>
                <w:rFonts w:ascii="Aptos" w:hAnsi="Aptos"/>
              </w:rPr>
            </w:pPr>
            <w:r w:rsidRPr="006953A7">
              <w:rPr>
                <w:rFonts w:ascii="Aptos" w:hAnsi="Aptos"/>
              </w:rPr>
              <w:t xml:space="preserve">Preparation of the Data Management Plan and Data </w:t>
            </w:r>
            <w:r w:rsidRPr="009D711A">
              <w:rPr>
                <w:rFonts w:ascii="Aptos" w:hAnsi="Aptos"/>
              </w:rPr>
              <w:t>Validation</w:t>
            </w:r>
            <w:r w:rsidRPr="006953A7">
              <w:rPr>
                <w:rFonts w:ascii="Aptos" w:hAnsi="Aptos"/>
              </w:rPr>
              <w:t xml:space="preserve"> Plan, including </w:t>
            </w:r>
            <w:r w:rsidRPr="009D711A">
              <w:rPr>
                <w:rFonts w:ascii="Aptos" w:hAnsi="Aptos"/>
              </w:rPr>
              <w:t xml:space="preserve">any subsequent </w:t>
            </w:r>
            <w:r w:rsidR="00A14A3A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21DE860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0C7A967" w14:textId="0D8584E3" w:rsidR="00BE49F8" w:rsidRPr="003865E5" w:rsidRDefault="00BE49F8" w:rsidP="1D5D07C6">
            <w:pPr>
              <w:jc w:val="center"/>
            </w:pPr>
          </w:p>
        </w:tc>
      </w:tr>
      <w:tr w:rsidR="00BE49F8" w:rsidRPr="003865E5" w14:paraId="11A22040" w14:textId="77777777" w:rsidTr="4D8B6429">
        <w:tc>
          <w:tcPr>
            <w:tcW w:w="7364" w:type="dxa"/>
          </w:tcPr>
          <w:p w14:paraId="72865189" w14:textId="0CD920D7" w:rsidR="00BE49F8" w:rsidRPr="009D711A" w:rsidRDefault="00BE49F8" w:rsidP="00BE49F8">
            <w:pPr>
              <w:rPr>
                <w:rFonts w:ascii="Aptos" w:hAnsi="Aptos"/>
              </w:rPr>
            </w:pPr>
            <w:r w:rsidRPr="00E16C61">
              <w:rPr>
                <w:rFonts w:ascii="Aptos" w:hAnsi="Aptos"/>
              </w:rPr>
              <w:t xml:space="preserve">Approval of the Data Management Plan and Data Validation Plan and all </w:t>
            </w:r>
            <w:r w:rsidR="00A14A3A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25F2F02E" w14:textId="5A116FE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3F4CE7A" w14:textId="5647A532" w:rsidR="00BE49F8" w:rsidRPr="003865E5" w:rsidRDefault="00BE49F8" w:rsidP="1D5D07C6">
            <w:pPr>
              <w:jc w:val="center"/>
            </w:pPr>
          </w:p>
        </w:tc>
      </w:tr>
      <w:tr w:rsidR="00BE49F8" w:rsidRPr="003865E5" w14:paraId="413A28F1" w14:textId="77777777" w:rsidTr="4D8B6429">
        <w:tc>
          <w:tcPr>
            <w:tcW w:w="7364" w:type="dxa"/>
          </w:tcPr>
          <w:p w14:paraId="02C31DFE" w14:textId="64A1842D" w:rsidR="00BE49F8" w:rsidRPr="009D711A" w:rsidRDefault="00BE49F8" w:rsidP="00BE49F8">
            <w:pPr>
              <w:rPr>
                <w:rFonts w:ascii="Aptos" w:hAnsi="Aptos"/>
              </w:rPr>
            </w:pPr>
            <w:r w:rsidRPr="00E16C61">
              <w:rPr>
                <w:rFonts w:ascii="Aptos" w:hAnsi="Aptos"/>
              </w:rPr>
              <w:t>Secure storage of all data collected</w:t>
            </w:r>
          </w:p>
        </w:tc>
        <w:tc>
          <w:tcPr>
            <w:tcW w:w="1562" w:type="dxa"/>
          </w:tcPr>
          <w:p w14:paraId="126250A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0BCACB3" w14:textId="159959DD" w:rsidR="00BE49F8" w:rsidRPr="003865E5" w:rsidRDefault="00BE49F8" w:rsidP="1D5D07C6">
            <w:pPr>
              <w:jc w:val="center"/>
            </w:pPr>
          </w:p>
        </w:tc>
      </w:tr>
      <w:tr w:rsidR="00BE49F8" w:rsidRPr="003865E5" w14:paraId="7BA36546" w14:textId="77777777" w:rsidTr="4D8B6429">
        <w:tc>
          <w:tcPr>
            <w:tcW w:w="7364" w:type="dxa"/>
          </w:tcPr>
          <w:p w14:paraId="28A7950D" w14:textId="52F3DAB5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R</w:t>
            </w:r>
            <w:r w:rsidRPr="00636C82">
              <w:rPr>
                <w:rFonts w:ascii="Aptos" w:hAnsi="Aptos"/>
              </w:rPr>
              <w:t xml:space="preserve">eview </w:t>
            </w:r>
            <w:r w:rsidRPr="009D711A">
              <w:rPr>
                <w:rFonts w:ascii="Aptos" w:hAnsi="Aptos"/>
              </w:rPr>
              <w:t xml:space="preserve">and approval </w:t>
            </w:r>
            <w:r w:rsidRPr="00636C82">
              <w:rPr>
                <w:rFonts w:ascii="Aptos" w:hAnsi="Aptos"/>
              </w:rPr>
              <w:t xml:space="preserve">of </w:t>
            </w:r>
            <w:r>
              <w:rPr>
                <w:rFonts w:ascii="Aptos" w:hAnsi="Aptos"/>
              </w:rPr>
              <w:t xml:space="preserve">anonymous </w:t>
            </w:r>
            <w:r w:rsidRPr="00636C82">
              <w:rPr>
                <w:rFonts w:ascii="Aptos" w:hAnsi="Aptos"/>
              </w:rPr>
              <w:t xml:space="preserve">data sharing </w:t>
            </w:r>
            <w:r>
              <w:rPr>
                <w:rFonts w:ascii="Aptos" w:hAnsi="Aptos"/>
              </w:rPr>
              <w:t xml:space="preserve">for secondary use </w:t>
            </w:r>
          </w:p>
        </w:tc>
        <w:tc>
          <w:tcPr>
            <w:tcW w:w="1562" w:type="dxa"/>
          </w:tcPr>
          <w:p w14:paraId="400DE937" w14:textId="701A38E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0B8C67C" w14:textId="37193FF0" w:rsidR="00BE49F8" w:rsidRPr="003865E5" w:rsidRDefault="00BE49F8" w:rsidP="1D5D07C6">
            <w:pPr>
              <w:jc w:val="center"/>
            </w:pPr>
          </w:p>
        </w:tc>
      </w:tr>
      <w:tr w:rsidR="00BE49F8" w:rsidRPr="003865E5" w14:paraId="21FC55B2" w14:textId="77777777" w:rsidTr="4D8B6429">
        <w:tc>
          <w:tcPr>
            <w:tcW w:w="7364" w:type="dxa"/>
          </w:tcPr>
          <w:p w14:paraId="498C1134" w14:textId="3294271F" w:rsidR="00BE49F8" w:rsidRPr="009D711A" w:rsidRDefault="00BE49F8" w:rsidP="00BE49F8">
            <w:pPr>
              <w:rPr>
                <w:rFonts w:ascii="Aptos" w:hAnsi="Aptos"/>
              </w:rPr>
            </w:pPr>
            <w:r w:rsidRPr="003860F2">
              <w:rPr>
                <w:rFonts w:ascii="Aptos" w:hAnsi="Aptos"/>
              </w:rPr>
              <w:t>Release of anonymised datasets in accordance with approvals</w:t>
            </w:r>
          </w:p>
        </w:tc>
        <w:tc>
          <w:tcPr>
            <w:tcW w:w="1562" w:type="dxa"/>
          </w:tcPr>
          <w:p w14:paraId="1D7CC824" w14:textId="017C20B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716D528" w14:textId="5EB6AD0F" w:rsidR="00BE49F8" w:rsidRPr="003865E5" w:rsidRDefault="00BE49F8" w:rsidP="1D5D07C6">
            <w:pPr>
              <w:jc w:val="center"/>
            </w:pPr>
          </w:p>
        </w:tc>
      </w:tr>
      <w:tr w:rsidR="00BE49F8" w:rsidRPr="003865E5" w14:paraId="43B96DA4" w14:textId="77777777" w:rsidTr="4D8B6429">
        <w:tc>
          <w:tcPr>
            <w:tcW w:w="7364" w:type="dxa"/>
          </w:tcPr>
          <w:p w14:paraId="78E36C97" w14:textId="445C6EB6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Data entry</w:t>
            </w:r>
          </w:p>
        </w:tc>
        <w:tc>
          <w:tcPr>
            <w:tcW w:w="1562" w:type="dxa"/>
          </w:tcPr>
          <w:p w14:paraId="47C9D41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4D969B8" w14:textId="2119EE3F" w:rsidR="00BE49F8" w:rsidRPr="003865E5" w:rsidRDefault="00BE49F8" w:rsidP="1D5D07C6">
            <w:pPr>
              <w:jc w:val="center"/>
            </w:pPr>
          </w:p>
        </w:tc>
      </w:tr>
      <w:tr w:rsidR="00BE49F8" w:rsidRPr="003865E5" w14:paraId="057689F5" w14:textId="77777777" w:rsidTr="4D8B6429">
        <w:tc>
          <w:tcPr>
            <w:tcW w:w="7364" w:type="dxa"/>
          </w:tcPr>
          <w:p w14:paraId="159CFF29" w14:textId="5D84DDB6" w:rsidR="00BE49F8" w:rsidRPr="009D711A" w:rsidRDefault="00BE49F8" w:rsidP="00BE49F8">
            <w:pPr>
              <w:rPr>
                <w:rFonts w:ascii="Aptos" w:hAnsi="Aptos"/>
              </w:rPr>
            </w:pPr>
            <w:r w:rsidRPr="009168D3">
              <w:rPr>
                <w:rFonts w:ascii="Aptos" w:hAnsi="Aptos"/>
              </w:rPr>
              <w:t>Generation, management and resolution of data queries</w:t>
            </w:r>
          </w:p>
        </w:tc>
        <w:tc>
          <w:tcPr>
            <w:tcW w:w="1562" w:type="dxa"/>
          </w:tcPr>
          <w:p w14:paraId="42F581E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F84D1EE" w14:textId="7AD59989" w:rsidR="00BE49F8" w:rsidRPr="003865E5" w:rsidRDefault="00BE49F8" w:rsidP="1D5D07C6">
            <w:pPr>
              <w:jc w:val="center"/>
            </w:pPr>
          </w:p>
        </w:tc>
      </w:tr>
      <w:tr w:rsidR="00866A53" w:rsidRPr="003865E5" w14:paraId="7B610C25" w14:textId="77777777" w:rsidTr="4D8B6429">
        <w:tc>
          <w:tcPr>
            <w:tcW w:w="7364" w:type="dxa"/>
          </w:tcPr>
          <w:p w14:paraId="4F7DAAE0" w14:textId="364F9D97" w:rsidR="00866A53" w:rsidRPr="009168D3" w:rsidRDefault="00866A53" w:rsidP="00BE49F8">
            <w:pPr>
              <w:rPr>
                <w:rFonts w:ascii="Aptos" w:hAnsi="Aptos"/>
              </w:rPr>
            </w:pPr>
            <w:r w:rsidRPr="009168D3">
              <w:rPr>
                <w:rFonts w:ascii="Aptos" w:hAnsi="Aptos"/>
              </w:rPr>
              <w:t>Data cleaning activities</w:t>
            </w:r>
          </w:p>
        </w:tc>
        <w:tc>
          <w:tcPr>
            <w:tcW w:w="1562" w:type="dxa"/>
          </w:tcPr>
          <w:p w14:paraId="231127AC" w14:textId="77777777" w:rsidR="00866A53" w:rsidRPr="003865E5" w:rsidRDefault="00866A53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42BB238" w14:textId="6F7014E1" w:rsidR="00866A53" w:rsidRPr="1D5D07C6" w:rsidRDefault="00866A53" w:rsidP="1D5D07C6">
            <w:pPr>
              <w:jc w:val="center"/>
              <w:rPr>
                <w:rFonts w:ascii="Segoe UI" w:eastAsia="Segoe UI" w:hAnsi="Segoe UI" w:cs="Segoe UI"/>
                <w:sz w:val="21"/>
                <w:szCs w:val="21"/>
              </w:rPr>
            </w:pPr>
          </w:p>
        </w:tc>
      </w:tr>
      <w:tr w:rsidR="00BE49F8" w:rsidRPr="003865E5" w14:paraId="4C43776D" w14:textId="77777777" w:rsidTr="4D8B6429">
        <w:tc>
          <w:tcPr>
            <w:tcW w:w="7364" w:type="dxa"/>
          </w:tcPr>
          <w:p w14:paraId="4A7191F6" w14:textId="118835C5" w:rsidR="00BE49F8" w:rsidRPr="009D711A" w:rsidRDefault="00BE49F8" w:rsidP="00BE49F8">
            <w:pPr>
              <w:rPr>
                <w:rFonts w:ascii="Aptos" w:hAnsi="Aptos"/>
              </w:rPr>
            </w:pPr>
            <w:r w:rsidRPr="009168D3">
              <w:rPr>
                <w:rFonts w:ascii="Aptos" w:hAnsi="Aptos"/>
              </w:rPr>
              <w:t>Clinical and safety data reconciliation</w:t>
            </w:r>
          </w:p>
        </w:tc>
        <w:tc>
          <w:tcPr>
            <w:tcW w:w="1562" w:type="dxa"/>
          </w:tcPr>
          <w:p w14:paraId="01F9618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71E9B95" w14:textId="39DDDC2C" w:rsidR="00BE49F8" w:rsidRPr="003865E5" w:rsidRDefault="00BE49F8" w:rsidP="1D5D07C6">
            <w:pPr>
              <w:jc w:val="center"/>
            </w:pPr>
          </w:p>
        </w:tc>
      </w:tr>
      <w:tr w:rsidR="00BE49F8" w:rsidRPr="003865E5" w14:paraId="0A6748CF" w14:textId="77777777" w:rsidTr="4D8B6429">
        <w:tc>
          <w:tcPr>
            <w:tcW w:w="7364" w:type="dxa"/>
          </w:tcPr>
          <w:p w14:paraId="6FBB0A1C" w14:textId="76D56CB1" w:rsidR="00BE49F8" w:rsidRPr="009D711A" w:rsidRDefault="00BE49F8" w:rsidP="00BE49F8">
            <w:pPr>
              <w:rPr>
                <w:rFonts w:ascii="Aptos" w:hAnsi="Aptos"/>
              </w:rPr>
            </w:pPr>
            <w:r w:rsidRPr="00340458">
              <w:rPr>
                <w:rFonts w:ascii="Aptos" w:hAnsi="Aptos"/>
              </w:rPr>
              <w:t>Preparation of dataset extracts for the CI</w:t>
            </w:r>
          </w:p>
        </w:tc>
        <w:tc>
          <w:tcPr>
            <w:tcW w:w="1562" w:type="dxa"/>
          </w:tcPr>
          <w:p w14:paraId="757FB5C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F6E6D63" w14:textId="0F545523" w:rsidR="00BE49F8" w:rsidRPr="003865E5" w:rsidRDefault="00BE49F8" w:rsidP="1D5D07C6">
            <w:pPr>
              <w:jc w:val="center"/>
            </w:pPr>
          </w:p>
        </w:tc>
      </w:tr>
      <w:tr w:rsidR="00BE49F8" w:rsidRPr="003865E5" w14:paraId="78E6780B" w14:textId="77777777" w:rsidTr="4D8B6429">
        <w:tc>
          <w:tcPr>
            <w:tcW w:w="7364" w:type="dxa"/>
          </w:tcPr>
          <w:p w14:paraId="7DB1A0E0" w14:textId="30BB6E91" w:rsidR="00BE49F8" w:rsidRPr="009D711A" w:rsidRDefault="00BE49F8" w:rsidP="00BE49F8">
            <w:pPr>
              <w:rPr>
                <w:rFonts w:ascii="Aptos" w:hAnsi="Aptos"/>
              </w:rPr>
            </w:pPr>
            <w:r w:rsidRPr="00340458">
              <w:rPr>
                <w:rFonts w:ascii="Aptos" w:hAnsi="Aptos"/>
              </w:rPr>
              <w:t>Database validation in preparation for lock</w:t>
            </w:r>
          </w:p>
        </w:tc>
        <w:tc>
          <w:tcPr>
            <w:tcW w:w="1562" w:type="dxa"/>
          </w:tcPr>
          <w:p w14:paraId="2275A3B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6168484" w14:textId="3152C854" w:rsidR="00BE49F8" w:rsidRPr="003865E5" w:rsidRDefault="00BE49F8" w:rsidP="1D5D07C6">
            <w:pPr>
              <w:jc w:val="center"/>
            </w:pPr>
          </w:p>
        </w:tc>
      </w:tr>
      <w:tr w:rsidR="00BE49F8" w:rsidRPr="003865E5" w14:paraId="36AB347E" w14:textId="77777777" w:rsidTr="4D8B6429">
        <w:tc>
          <w:tcPr>
            <w:tcW w:w="7364" w:type="dxa"/>
          </w:tcPr>
          <w:p w14:paraId="6891B2D3" w14:textId="2C8C6910" w:rsidR="00BE49F8" w:rsidRPr="009D711A" w:rsidRDefault="00BE49F8" w:rsidP="00BE49F8">
            <w:pPr>
              <w:rPr>
                <w:rFonts w:ascii="Aptos" w:hAnsi="Aptos"/>
              </w:rPr>
            </w:pPr>
            <w:r w:rsidRPr="00340458">
              <w:rPr>
                <w:rFonts w:ascii="Aptos" w:hAnsi="Aptos"/>
              </w:rPr>
              <w:t>Decision to lock the database following all required validation and query resolution</w:t>
            </w:r>
          </w:p>
        </w:tc>
        <w:tc>
          <w:tcPr>
            <w:tcW w:w="1562" w:type="dxa"/>
          </w:tcPr>
          <w:p w14:paraId="38864449" w14:textId="157181F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1F6731F" w14:textId="4FDC0339" w:rsidR="00BE49F8" w:rsidRPr="003865E5" w:rsidRDefault="00BE49F8" w:rsidP="1D5D07C6">
            <w:pPr>
              <w:jc w:val="center"/>
            </w:pPr>
          </w:p>
        </w:tc>
      </w:tr>
      <w:tr w:rsidR="00BE49F8" w:rsidRPr="003865E5" w14:paraId="003B369D" w14:textId="77777777" w:rsidTr="4D8B6429">
        <w:tc>
          <w:tcPr>
            <w:tcW w:w="7364" w:type="dxa"/>
          </w:tcPr>
          <w:p w14:paraId="55F74C36" w14:textId="5517778E" w:rsidR="00BE49F8" w:rsidRPr="009D711A" w:rsidRDefault="00BE49F8" w:rsidP="00BE49F8">
            <w:pPr>
              <w:rPr>
                <w:rFonts w:ascii="Aptos" w:hAnsi="Aptos"/>
              </w:rPr>
            </w:pPr>
            <w:r w:rsidRPr="001439FB">
              <w:rPr>
                <w:rFonts w:ascii="Aptos" w:hAnsi="Aptos"/>
              </w:rPr>
              <w:lastRenderedPageBreak/>
              <w:t>Execution of database lock</w:t>
            </w:r>
          </w:p>
        </w:tc>
        <w:tc>
          <w:tcPr>
            <w:tcW w:w="1562" w:type="dxa"/>
          </w:tcPr>
          <w:p w14:paraId="0B33881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2F79C7D" w14:textId="46749133" w:rsidR="00BE49F8" w:rsidRPr="003865E5" w:rsidRDefault="00BE49F8" w:rsidP="1D5D07C6">
            <w:pPr>
              <w:jc w:val="center"/>
            </w:pPr>
          </w:p>
        </w:tc>
      </w:tr>
      <w:tr w:rsidR="00BE49F8" w:rsidRPr="003865E5" w14:paraId="778335C0" w14:textId="77777777" w:rsidTr="4D8B6429">
        <w:tc>
          <w:tcPr>
            <w:tcW w:w="7364" w:type="dxa"/>
          </w:tcPr>
          <w:p w14:paraId="7C1AE207" w14:textId="4D7EEAD2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Delivery and management of the randomisation system</w:t>
            </w:r>
          </w:p>
        </w:tc>
        <w:tc>
          <w:tcPr>
            <w:tcW w:w="1562" w:type="dxa"/>
          </w:tcPr>
          <w:p w14:paraId="2E5E295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D65DAAE" w14:textId="00F33629" w:rsidR="00BE49F8" w:rsidRPr="003865E5" w:rsidRDefault="00BE49F8" w:rsidP="1D5D07C6">
            <w:pPr>
              <w:jc w:val="center"/>
            </w:pPr>
          </w:p>
        </w:tc>
      </w:tr>
      <w:tr w:rsidR="00BE49F8" w:rsidRPr="003865E5" w14:paraId="59D152F5" w14:textId="77777777" w:rsidTr="4D8B6429">
        <w:tc>
          <w:tcPr>
            <w:tcW w:w="7364" w:type="dxa"/>
          </w:tcPr>
          <w:p w14:paraId="613FB65B" w14:textId="2819FBA7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Implementation of emergency unblinding procedures</w:t>
            </w:r>
          </w:p>
        </w:tc>
        <w:tc>
          <w:tcPr>
            <w:tcW w:w="1562" w:type="dxa"/>
          </w:tcPr>
          <w:p w14:paraId="6443B96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52C2698" w14:textId="0D717433" w:rsidR="00BE49F8" w:rsidRPr="003865E5" w:rsidRDefault="00BE49F8" w:rsidP="1D5D07C6">
            <w:pPr>
              <w:jc w:val="center"/>
            </w:pPr>
          </w:p>
        </w:tc>
      </w:tr>
      <w:tr w:rsidR="00BE49F8" w:rsidRPr="003865E5" w14:paraId="6BE55D48" w14:textId="77777777" w:rsidTr="4D8B6429">
        <w:tc>
          <w:tcPr>
            <w:tcW w:w="7364" w:type="dxa"/>
          </w:tcPr>
          <w:p w14:paraId="3B1D5364" w14:textId="3BF93CA1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Approval of trial unblinding after data lock </w:t>
            </w:r>
            <w:r w:rsidRPr="009D711A">
              <w:rPr>
                <w:rFonts w:ascii="Aptos" w:hAnsi="Aptos"/>
                <w:i/>
                <w:iCs/>
              </w:rPr>
              <w:t>(if applicable)</w:t>
            </w:r>
            <w:r w:rsidRPr="009D711A">
              <w:rPr>
                <w:rFonts w:ascii="Aptos" w:hAnsi="Aptos"/>
              </w:rPr>
              <w:t xml:space="preserve"> </w:t>
            </w:r>
          </w:p>
        </w:tc>
        <w:tc>
          <w:tcPr>
            <w:tcW w:w="1562" w:type="dxa"/>
          </w:tcPr>
          <w:p w14:paraId="6F14F5F9" w14:textId="3E92C2D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22D38B6" w14:textId="54838FEF" w:rsidR="00BE49F8" w:rsidRPr="003865E5" w:rsidRDefault="00BE49F8" w:rsidP="1D5D07C6">
            <w:pPr>
              <w:jc w:val="center"/>
            </w:pPr>
          </w:p>
        </w:tc>
      </w:tr>
      <w:tr w:rsidR="00BE49F8" w:rsidRPr="003865E5" w14:paraId="647FBACA" w14:textId="77777777" w:rsidTr="00F87BF4">
        <w:tc>
          <w:tcPr>
            <w:tcW w:w="10343" w:type="dxa"/>
            <w:gridSpan w:val="3"/>
            <w:shd w:val="clear" w:color="auto" w:fill="D1E8FF"/>
            <w:vAlign w:val="center"/>
          </w:tcPr>
          <w:p w14:paraId="73E648B2" w14:textId="476EB5C4" w:rsidR="00BE49F8" w:rsidRPr="00444BDE" w:rsidRDefault="00BE49F8" w:rsidP="00BE49F8">
            <w:pPr>
              <w:keepNext/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Clinical Data Management System (CDMS)</w:t>
            </w:r>
          </w:p>
        </w:tc>
      </w:tr>
      <w:tr w:rsidR="00BE49F8" w:rsidRPr="003865E5" w14:paraId="67FCC12E" w14:textId="77777777" w:rsidTr="4D8B6429">
        <w:tc>
          <w:tcPr>
            <w:tcW w:w="7364" w:type="dxa"/>
          </w:tcPr>
          <w:p w14:paraId="70100472" w14:textId="2A6C58B7" w:rsidR="00BE49F8" w:rsidRPr="009D711A" w:rsidRDefault="00BE49F8" w:rsidP="00BE49F8">
            <w:pPr>
              <w:keepNext/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CRF/eCRF Design</w:t>
            </w:r>
          </w:p>
        </w:tc>
        <w:tc>
          <w:tcPr>
            <w:tcW w:w="1562" w:type="dxa"/>
          </w:tcPr>
          <w:p w14:paraId="31876EB8" w14:textId="77777777" w:rsidR="00BE49F8" w:rsidRPr="003865E5" w:rsidRDefault="00BE49F8" w:rsidP="00BE49F8">
            <w:pPr>
              <w:keepNext/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3AF5280" w14:textId="35ED0306" w:rsidR="00BE49F8" w:rsidRPr="003865E5" w:rsidRDefault="00BE49F8" w:rsidP="1D5D07C6">
            <w:pPr>
              <w:keepNext/>
              <w:jc w:val="center"/>
            </w:pPr>
          </w:p>
        </w:tc>
      </w:tr>
      <w:tr w:rsidR="00BE49F8" w:rsidRPr="003865E5" w14:paraId="5C137805" w14:textId="77777777" w:rsidTr="4D8B6429">
        <w:tc>
          <w:tcPr>
            <w:tcW w:w="7364" w:type="dxa"/>
          </w:tcPr>
          <w:p w14:paraId="6EDC6139" w14:textId="19942F7D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Clinical content development of CRFs</w:t>
            </w:r>
          </w:p>
        </w:tc>
        <w:tc>
          <w:tcPr>
            <w:tcW w:w="1562" w:type="dxa"/>
          </w:tcPr>
          <w:p w14:paraId="178AB9FA" w14:textId="6099DECF" w:rsidR="00BE49F8" w:rsidRPr="003865E5" w:rsidRDefault="00BE49F8" w:rsidP="1D5D07C6">
            <w:pPr>
              <w:jc w:val="center"/>
            </w:pPr>
          </w:p>
        </w:tc>
        <w:tc>
          <w:tcPr>
            <w:tcW w:w="1417" w:type="dxa"/>
          </w:tcPr>
          <w:p w14:paraId="400D5F72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2434D8F" w14:textId="77777777" w:rsidTr="4D8B6429">
        <w:tc>
          <w:tcPr>
            <w:tcW w:w="7364" w:type="dxa"/>
          </w:tcPr>
          <w:p w14:paraId="1E3343EC" w14:textId="64EE7B11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Approval of CRFs</w:t>
            </w:r>
          </w:p>
        </w:tc>
        <w:tc>
          <w:tcPr>
            <w:tcW w:w="1562" w:type="dxa"/>
          </w:tcPr>
          <w:p w14:paraId="2FC16AC2" w14:textId="46AA9E5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A296CE5" w14:textId="0A059F0B" w:rsidR="00BE49F8" w:rsidRPr="003865E5" w:rsidRDefault="00BE49F8" w:rsidP="1D5D07C6">
            <w:pPr>
              <w:jc w:val="center"/>
            </w:pPr>
          </w:p>
        </w:tc>
      </w:tr>
      <w:tr w:rsidR="00BE49F8" w:rsidRPr="003865E5" w14:paraId="47918ED7" w14:textId="77777777" w:rsidTr="4D8B6429">
        <w:tc>
          <w:tcPr>
            <w:tcW w:w="7364" w:type="dxa"/>
          </w:tcPr>
          <w:p w14:paraId="75BDB2D6" w14:textId="57284F57" w:rsidR="00BE49F8" w:rsidRPr="009D711A" w:rsidRDefault="00E1574D" w:rsidP="00BE49F8">
            <w:pPr>
              <w:rPr>
                <w:rFonts w:ascii="Aptos" w:hAnsi="Aptos"/>
              </w:rPr>
            </w:pPr>
            <w:r w:rsidRPr="00E1574D">
              <w:rPr>
                <w:rFonts w:ascii="Aptos" w:hAnsi="Aptos"/>
              </w:rPr>
              <w:t>Build, validate, decommission and archive of the study database</w:t>
            </w:r>
          </w:p>
        </w:tc>
        <w:tc>
          <w:tcPr>
            <w:tcW w:w="1562" w:type="dxa"/>
          </w:tcPr>
          <w:p w14:paraId="0982C38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8935785" w14:textId="14B3156E" w:rsidR="00BE49F8" w:rsidRPr="003865E5" w:rsidRDefault="00BE49F8" w:rsidP="1D5D07C6">
            <w:pPr>
              <w:jc w:val="center"/>
            </w:pPr>
          </w:p>
        </w:tc>
      </w:tr>
      <w:tr w:rsidR="00BE49F8" w:rsidRPr="003865E5" w14:paraId="39D8693E" w14:textId="77777777" w:rsidTr="4D8B6429">
        <w:tc>
          <w:tcPr>
            <w:tcW w:w="7364" w:type="dxa"/>
          </w:tcPr>
          <w:p w14:paraId="38E1AA3A" w14:textId="3394D790" w:rsidR="00BE49F8" w:rsidRPr="009D711A" w:rsidRDefault="00BE49F8" w:rsidP="00BE49F8">
            <w:pPr>
              <w:tabs>
                <w:tab w:val="left" w:pos="1089"/>
              </w:tabs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Coordination and documentation of database </w:t>
            </w:r>
            <w:r w:rsidR="00A14A3A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444C396E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B43F9F1" w14:textId="3549EBC9" w:rsidR="00BE49F8" w:rsidRPr="003865E5" w:rsidRDefault="00BE49F8" w:rsidP="1D5D07C6">
            <w:pPr>
              <w:jc w:val="center"/>
            </w:pPr>
          </w:p>
        </w:tc>
      </w:tr>
      <w:tr w:rsidR="00BE49F8" w:rsidRPr="003865E5" w14:paraId="3CF33F72" w14:textId="77777777" w:rsidTr="4D8B6429">
        <w:tc>
          <w:tcPr>
            <w:tcW w:w="7364" w:type="dxa"/>
          </w:tcPr>
          <w:p w14:paraId="0A63AAE0" w14:textId="191CF4E1" w:rsidR="00BE49F8" w:rsidRPr="009D711A" w:rsidRDefault="00BE49F8" w:rsidP="00BE49F8">
            <w:pPr>
              <w:rPr>
                <w:rFonts w:ascii="Aptos" w:hAnsi="Aptos"/>
              </w:rPr>
            </w:pPr>
            <w:r w:rsidRPr="0049421E">
              <w:rPr>
                <w:rFonts w:ascii="Aptos" w:hAnsi="Aptos"/>
              </w:rPr>
              <w:t>Conduct of user acceptance testing</w:t>
            </w:r>
          </w:p>
        </w:tc>
        <w:tc>
          <w:tcPr>
            <w:tcW w:w="1562" w:type="dxa"/>
          </w:tcPr>
          <w:p w14:paraId="2C9F0A0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C4F656F" w14:textId="6FE75B27" w:rsidR="00BE49F8" w:rsidRPr="003865E5" w:rsidRDefault="00BE49F8" w:rsidP="1D5D07C6">
            <w:pPr>
              <w:jc w:val="center"/>
            </w:pPr>
          </w:p>
        </w:tc>
      </w:tr>
      <w:tr w:rsidR="00BE49F8" w:rsidRPr="003865E5" w14:paraId="1F9188EC" w14:textId="77777777" w:rsidTr="4D8B6429">
        <w:tc>
          <w:tcPr>
            <w:tcW w:w="7364" w:type="dxa"/>
          </w:tcPr>
          <w:p w14:paraId="3C89D96F" w14:textId="06D79223" w:rsidR="00BE49F8" w:rsidRPr="009D711A" w:rsidRDefault="00BE49F8" w:rsidP="00BE49F8">
            <w:pPr>
              <w:rPr>
                <w:rFonts w:ascii="Aptos" w:hAnsi="Aptos"/>
              </w:rPr>
            </w:pPr>
            <w:r w:rsidRPr="0049421E">
              <w:rPr>
                <w:rFonts w:ascii="Aptos" w:hAnsi="Aptos"/>
              </w:rPr>
              <w:t>Database go</w:t>
            </w:r>
            <w:r w:rsidRPr="0049421E">
              <w:rPr>
                <w:rFonts w:ascii="Aptos" w:hAnsi="Aptos"/>
              </w:rPr>
              <w:noBreakHyphen/>
              <w:t>live authorisation</w:t>
            </w:r>
          </w:p>
        </w:tc>
        <w:tc>
          <w:tcPr>
            <w:tcW w:w="1562" w:type="dxa"/>
          </w:tcPr>
          <w:p w14:paraId="0F673C9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68B0D80" w14:textId="19A0DEE8" w:rsidR="00BE49F8" w:rsidRPr="003865E5" w:rsidRDefault="00BE49F8" w:rsidP="1D5D07C6">
            <w:pPr>
              <w:jc w:val="center"/>
            </w:pPr>
          </w:p>
        </w:tc>
      </w:tr>
      <w:tr w:rsidR="00BE49F8" w:rsidRPr="003865E5" w14:paraId="6B0183C7" w14:textId="77777777" w:rsidTr="4D8B6429">
        <w:tc>
          <w:tcPr>
            <w:tcW w:w="7364" w:type="dxa"/>
          </w:tcPr>
          <w:p w14:paraId="60923EBC" w14:textId="2A973A4E" w:rsidR="00BE49F8" w:rsidRPr="009D711A" w:rsidRDefault="00BE49F8" w:rsidP="00BE49F8">
            <w:pPr>
              <w:rPr>
                <w:rFonts w:ascii="Aptos" w:hAnsi="Aptos"/>
              </w:rPr>
            </w:pPr>
            <w:r w:rsidRPr="00367498">
              <w:rPr>
                <w:rFonts w:ascii="Aptos" w:hAnsi="Aptos"/>
              </w:rPr>
              <w:t>Quality control of database contents</w:t>
            </w:r>
          </w:p>
        </w:tc>
        <w:tc>
          <w:tcPr>
            <w:tcW w:w="1562" w:type="dxa"/>
          </w:tcPr>
          <w:p w14:paraId="657D8FF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D0885CB" w14:textId="4B9427F2" w:rsidR="00BE49F8" w:rsidRPr="003865E5" w:rsidRDefault="00BE49F8" w:rsidP="1D5D07C6">
            <w:pPr>
              <w:jc w:val="center"/>
            </w:pPr>
          </w:p>
        </w:tc>
      </w:tr>
      <w:tr w:rsidR="00BE49F8" w:rsidRPr="003865E5" w14:paraId="5198D2A1" w14:textId="77777777" w:rsidTr="00F87BF4">
        <w:tc>
          <w:tcPr>
            <w:tcW w:w="10343" w:type="dxa"/>
            <w:gridSpan w:val="3"/>
            <w:shd w:val="clear" w:color="auto" w:fill="D1E8FF"/>
            <w:vAlign w:val="center"/>
          </w:tcPr>
          <w:p w14:paraId="1D4A973D" w14:textId="6346D4B0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Statistical Analysis and Reporting</w:t>
            </w:r>
          </w:p>
        </w:tc>
      </w:tr>
      <w:tr w:rsidR="00BE49F8" w:rsidRPr="003865E5" w14:paraId="529FBCC0" w14:textId="77777777" w:rsidTr="4D8B6429">
        <w:tc>
          <w:tcPr>
            <w:tcW w:w="7364" w:type="dxa"/>
          </w:tcPr>
          <w:p w14:paraId="6BE9E051" w14:textId="6486BBB1" w:rsidR="00BE49F8" w:rsidRPr="009D711A" w:rsidRDefault="00BE49F8" w:rsidP="00BE49F8">
            <w:pPr>
              <w:rPr>
                <w:rFonts w:ascii="Aptos" w:hAnsi="Aptos"/>
              </w:rPr>
            </w:pPr>
            <w:r w:rsidRPr="00D744AF">
              <w:rPr>
                <w:rFonts w:ascii="Aptos" w:hAnsi="Aptos"/>
              </w:rPr>
              <w:t>Development and preparation of the Statistical Analysis Plan</w:t>
            </w:r>
          </w:p>
        </w:tc>
        <w:tc>
          <w:tcPr>
            <w:tcW w:w="1562" w:type="dxa"/>
          </w:tcPr>
          <w:p w14:paraId="064F854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3B8C664" w14:textId="60542637" w:rsidR="00BE49F8" w:rsidRPr="003865E5" w:rsidRDefault="00BE49F8" w:rsidP="1D5D07C6">
            <w:pPr>
              <w:jc w:val="center"/>
            </w:pPr>
          </w:p>
        </w:tc>
      </w:tr>
      <w:tr w:rsidR="00BE49F8" w:rsidRPr="003865E5" w14:paraId="1EB4A8A7" w14:textId="77777777" w:rsidTr="4D8B6429">
        <w:tc>
          <w:tcPr>
            <w:tcW w:w="7364" w:type="dxa"/>
          </w:tcPr>
          <w:p w14:paraId="7AB34E38" w14:textId="750C6F37" w:rsidR="00BE49F8" w:rsidRPr="009D711A" w:rsidRDefault="00BE49F8" w:rsidP="00BE49F8">
            <w:pPr>
              <w:rPr>
                <w:rFonts w:ascii="Aptos" w:hAnsi="Aptos"/>
              </w:rPr>
            </w:pPr>
            <w:r w:rsidRPr="00D744AF">
              <w:rPr>
                <w:rFonts w:ascii="Aptos" w:hAnsi="Aptos"/>
              </w:rPr>
              <w:t>Performing statistical analyses (interim and final)</w:t>
            </w:r>
          </w:p>
        </w:tc>
        <w:tc>
          <w:tcPr>
            <w:tcW w:w="1562" w:type="dxa"/>
          </w:tcPr>
          <w:p w14:paraId="4BCCC41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98A6E43" w14:textId="174AE3B9" w:rsidR="00BE49F8" w:rsidRPr="003865E5" w:rsidRDefault="00BE49F8" w:rsidP="1D5D07C6">
            <w:pPr>
              <w:jc w:val="center"/>
            </w:pPr>
          </w:p>
        </w:tc>
      </w:tr>
      <w:tr w:rsidR="00BE49F8" w:rsidRPr="003865E5" w14:paraId="53A0C702" w14:textId="77777777" w:rsidTr="4D8B6429">
        <w:tc>
          <w:tcPr>
            <w:tcW w:w="7364" w:type="dxa"/>
          </w:tcPr>
          <w:p w14:paraId="0536D95A" w14:textId="2CFE8616" w:rsidR="00BE49F8" w:rsidRPr="009D711A" w:rsidRDefault="00BE49F8" w:rsidP="00BE49F8">
            <w:pPr>
              <w:rPr>
                <w:rFonts w:ascii="Aptos" w:hAnsi="Aptos"/>
              </w:rPr>
            </w:pPr>
            <w:r w:rsidRPr="00B2214E">
              <w:rPr>
                <w:rFonts w:ascii="Aptos" w:hAnsi="Aptos"/>
              </w:rPr>
              <w:t>Preparation of outputs for DMC/TSC meetings</w:t>
            </w:r>
          </w:p>
        </w:tc>
        <w:tc>
          <w:tcPr>
            <w:tcW w:w="1562" w:type="dxa"/>
          </w:tcPr>
          <w:p w14:paraId="243CF86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21390A4" w14:textId="2F0EFE95" w:rsidR="00BE49F8" w:rsidRPr="003865E5" w:rsidRDefault="00BE49F8" w:rsidP="1D5D07C6">
            <w:pPr>
              <w:jc w:val="center"/>
            </w:pPr>
          </w:p>
        </w:tc>
      </w:tr>
      <w:tr w:rsidR="00BE49F8" w:rsidRPr="003865E5" w14:paraId="30EA326B" w14:textId="77777777" w:rsidTr="4D8B6429">
        <w:tc>
          <w:tcPr>
            <w:tcW w:w="7364" w:type="dxa"/>
          </w:tcPr>
          <w:p w14:paraId="4E10AF49" w14:textId="4C4DAB82" w:rsidR="00BE49F8" w:rsidRPr="009D711A" w:rsidRDefault="00BE49F8" w:rsidP="00BE49F8">
            <w:pPr>
              <w:rPr>
                <w:rFonts w:ascii="Aptos" w:hAnsi="Aptos"/>
              </w:rPr>
            </w:pPr>
            <w:r w:rsidRPr="00B2214E">
              <w:rPr>
                <w:rFonts w:ascii="Aptos" w:hAnsi="Aptos"/>
              </w:rPr>
              <w:t>Preparation of reports for DMC meetings</w:t>
            </w:r>
          </w:p>
        </w:tc>
        <w:tc>
          <w:tcPr>
            <w:tcW w:w="1562" w:type="dxa"/>
          </w:tcPr>
          <w:p w14:paraId="7121591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7638B78" w14:textId="6D4973D1" w:rsidR="00BE49F8" w:rsidRPr="003865E5" w:rsidRDefault="00BE49F8" w:rsidP="1D5D07C6">
            <w:pPr>
              <w:jc w:val="center"/>
            </w:pPr>
          </w:p>
        </w:tc>
      </w:tr>
      <w:tr w:rsidR="00BE49F8" w:rsidRPr="003865E5" w14:paraId="0B86C0F6" w14:textId="77777777" w:rsidTr="00F87BF4">
        <w:tc>
          <w:tcPr>
            <w:tcW w:w="10343" w:type="dxa"/>
            <w:gridSpan w:val="3"/>
            <w:shd w:val="clear" w:color="auto" w:fill="D1E8FF"/>
            <w:vAlign w:val="center"/>
          </w:tcPr>
          <w:p w14:paraId="39624F3E" w14:textId="79115DA6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Dissemination of results and publications</w:t>
            </w:r>
          </w:p>
        </w:tc>
      </w:tr>
      <w:tr w:rsidR="00BE49F8" w:rsidRPr="003865E5" w14:paraId="3DBEDFCE" w14:textId="12656246" w:rsidTr="4D8B6429">
        <w:tc>
          <w:tcPr>
            <w:tcW w:w="7364" w:type="dxa"/>
          </w:tcPr>
          <w:p w14:paraId="391AE28B" w14:textId="0D144820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Provision of datasets, summary tables or analyses for publications</w:t>
            </w:r>
          </w:p>
        </w:tc>
        <w:tc>
          <w:tcPr>
            <w:tcW w:w="1562" w:type="dxa"/>
          </w:tcPr>
          <w:p w14:paraId="5771C65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677D3AC" w14:textId="59596636" w:rsidR="00BE49F8" w:rsidRPr="003865E5" w:rsidRDefault="00BE49F8" w:rsidP="1D5D07C6">
            <w:pPr>
              <w:jc w:val="center"/>
            </w:pPr>
          </w:p>
        </w:tc>
      </w:tr>
      <w:tr w:rsidR="00BE49F8" w:rsidRPr="003865E5" w14:paraId="277BFA27" w14:textId="77777777" w:rsidTr="4D8B6429">
        <w:tc>
          <w:tcPr>
            <w:tcW w:w="7364" w:type="dxa"/>
          </w:tcPr>
          <w:p w14:paraId="77E9A02D" w14:textId="1ECD466D" w:rsidR="00BE49F8" w:rsidRPr="009D711A" w:rsidRDefault="00BE49F8" w:rsidP="00BE49F8">
            <w:pPr>
              <w:rPr>
                <w:rFonts w:ascii="Aptos" w:hAnsi="Aptos"/>
              </w:rPr>
            </w:pPr>
            <w:r w:rsidRPr="5843B754">
              <w:rPr>
                <w:rFonts w:ascii="Aptos" w:hAnsi="Aptos"/>
              </w:rPr>
              <w:t>Oversight</w:t>
            </w:r>
            <w:r>
              <w:rPr>
                <w:rFonts w:ascii="Aptos" w:hAnsi="Aptos"/>
              </w:rPr>
              <w:t xml:space="preserve"> </w:t>
            </w:r>
            <w:r w:rsidRPr="009D711A">
              <w:rPr>
                <w:rFonts w:ascii="Aptos" w:hAnsi="Aptos"/>
              </w:rPr>
              <w:t xml:space="preserve">of publication drafts </w:t>
            </w:r>
          </w:p>
        </w:tc>
        <w:tc>
          <w:tcPr>
            <w:tcW w:w="1562" w:type="dxa"/>
          </w:tcPr>
          <w:p w14:paraId="58B2DF37" w14:textId="5B82927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12A1BDE" w14:textId="55B30A65" w:rsidR="00BE49F8" w:rsidRPr="003865E5" w:rsidRDefault="00BE49F8" w:rsidP="1D5D07C6">
            <w:pPr>
              <w:jc w:val="center"/>
            </w:pPr>
          </w:p>
        </w:tc>
      </w:tr>
      <w:tr w:rsidR="00BE49F8" w:rsidRPr="003865E5" w14:paraId="263D63AB" w14:textId="77777777" w:rsidTr="4D8B6429">
        <w:tc>
          <w:tcPr>
            <w:tcW w:w="7364" w:type="dxa"/>
          </w:tcPr>
          <w:p w14:paraId="3F5CAA1C" w14:textId="4811CD79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Contribution to publications</w:t>
            </w:r>
            <w:r w:rsidRPr="07E767D8">
              <w:rPr>
                <w:rFonts w:ascii="Aptos" w:hAnsi="Aptos"/>
              </w:rPr>
              <w:t xml:space="preserve">, </w:t>
            </w:r>
            <w:r w:rsidRPr="7704EE56">
              <w:rPr>
                <w:rFonts w:ascii="Aptos" w:hAnsi="Aptos"/>
              </w:rPr>
              <w:t xml:space="preserve">including </w:t>
            </w:r>
            <w:r w:rsidRPr="2C5F2562">
              <w:rPr>
                <w:rFonts w:ascii="Aptos" w:hAnsi="Aptos"/>
              </w:rPr>
              <w:t xml:space="preserve">drafting </w:t>
            </w:r>
            <w:r w:rsidRPr="3A388EFD">
              <w:rPr>
                <w:rFonts w:ascii="Aptos" w:hAnsi="Aptos"/>
              </w:rPr>
              <w:t>and authorship</w:t>
            </w:r>
          </w:p>
        </w:tc>
        <w:tc>
          <w:tcPr>
            <w:tcW w:w="1562" w:type="dxa"/>
          </w:tcPr>
          <w:p w14:paraId="60F6C8EA" w14:textId="7FF2CBE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686A38E" w14:textId="50A2AA4B" w:rsidR="00BE49F8" w:rsidRPr="003865E5" w:rsidRDefault="00BE49F8" w:rsidP="1D5D07C6">
            <w:pPr>
              <w:jc w:val="center"/>
            </w:pPr>
          </w:p>
        </w:tc>
      </w:tr>
      <w:tr w:rsidR="00BE49F8" w:rsidRPr="003865E5" w14:paraId="0D0623F8" w14:textId="77777777" w:rsidTr="4D8B6429">
        <w:tc>
          <w:tcPr>
            <w:tcW w:w="7364" w:type="dxa"/>
          </w:tcPr>
          <w:p w14:paraId="68A7DC3C" w14:textId="7E77F305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R</w:t>
            </w:r>
            <w:r w:rsidRPr="00557CD7">
              <w:rPr>
                <w:rFonts w:ascii="Aptos" w:hAnsi="Aptos"/>
              </w:rPr>
              <w:t xml:space="preserve">eview of publication drafts, including coordination of Sponsor </w:t>
            </w:r>
            <w:r w:rsidR="00A00CFC">
              <w:rPr>
                <w:rFonts w:ascii="Aptos" w:hAnsi="Aptos"/>
              </w:rPr>
              <w:t xml:space="preserve">representative </w:t>
            </w:r>
            <w:r w:rsidRPr="009D711A">
              <w:rPr>
                <w:rFonts w:ascii="Aptos" w:hAnsi="Aptos"/>
              </w:rPr>
              <w:t xml:space="preserve">and funder </w:t>
            </w:r>
            <w:r w:rsidRPr="00557CD7">
              <w:rPr>
                <w:rFonts w:ascii="Aptos" w:hAnsi="Aptos"/>
              </w:rPr>
              <w:t>review and approval</w:t>
            </w:r>
          </w:p>
        </w:tc>
        <w:tc>
          <w:tcPr>
            <w:tcW w:w="1562" w:type="dxa"/>
          </w:tcPr>
          <w:p w14:paraId="0AB8E94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2D914F6" w14:textId="0519C418" w:rsidR="00BE49F8" w:rsidRPr="003865E5" w:rsidRDefault="00BE49F8" w:rsidP="1D5D07C6">
            <w:pPr>
              <w:jc w:val="center"/>
            </w:pPr>
          </w:p>
        </w:tc>
      </w:tr>
      <w:tr w:rsidR="00BE49F8" w:rsidRPr="003865E5" w14:paraId="57D75A13" w14:textId="77777777" w:rsidTr="4D8B6429">
        <w:tc>
          <w:tcPr>
            <w:tcW w:w="7364" w:type="dxa"/>
          </w:tcPr>
          <w:p w14:paraId="3C7EB0E8" w14:textId="29B1035E" w:rsidR="00BE49F8" w:rsidRPr="009D711A" w:rsidRDefault="00BE49F8" w:rsidP="00BE49F8">
            <w:pPr>
              <w:rPr>
                <w:rFonts w:ascii="Aptos" w:hAnsi="Aptos"/>
              </w:rPr>
            </w:pPr>
            <w:r w:rsidRPr="00B02E7F">
              <w:rPr>
                <w:rFonts w:ascii="Aptos" w:hAnsi="Aptos"/>
              </w:rPr>
              <w:t>Submission of publications to journals or conferences</w:t>
            </w:r>
          </w:p>
        </w:tc>
        <w:tc>
          <w:tcPr>
            <w:tcW w:w="1562" w:type="dxa"/>
          </w:tcPr>
          <w:p w14:paraId="6355758B" w14:textId="3B3A346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08B375A" w14:textId="488488A9" w:rsidR="00BE49F8" w:rsidRPr="003865E5" w:rsidRDefault="00BE49F8" w:rsidP="1D5D07C6">
            <w:pPr>
              <w:jc w:val="center"/>
            </w:pPr>
          </w:p>
        </w:tc>
      </w:tr>
      <w:tr w:rsidR="00BE49F8" w:rsidRPr="003865E5" w14:paraId="3FD86CD9" w14:textId="3C2219DB" w:rsidTr="4D8B6429">
        <w:tc>
          <w:tcPr>
            <w:tcW w:w="7364" w:type="dxa"/>
          </w:tcPr>
          <w:p w14:paraId="29A5BCB6" w14:textId="1AAF843A" w:rsidR="00BE49F8" w:rsidRPr="009D711A" w:rsidRDefault="00BE49F8" w:rsidP="00BE49F8">
            <w:pPr>
              <w:rPr>
                <w:rFonts w:ascii="Aptos" w:hAnsi="Aptos"/>
              </w:rPr>
            </w:pPr>
            <w:r w:rsidRPr="00B02E7F">
              <w:rPr>
                <w:rFonts w:ascii="Aptos" w:hAnsi="Aptos"/>
              </w:rPr>
              <w:t>Preparation and delivery of dissemination materials or activities</w:t>
            </w:r>
          </w:p>
        </w:tc>
        <w:tc>
          <w:tcPr>
            <w:tcW w:w="1562" w:type="dxa"/>
          </w:tcPr>
          <w:p w14:paraId="564568F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346BC5B" w14:textId="1F7BA139" w:rsidR="00BE49F8" w:rsidRPr="003865E5" w:rsidRDefault="00BE49F8" w:rsidP="1D5D07C6">
            <w:pPr>
              <w:jc w:val="center"/>
            </w:pPr>
          </w:p>
        </w:tc>
      </w:tr>
      <w:tr w:rsidR="00BE49F8" w:rsidRPr="003865E5" w14:paraId="7B8BBD90" w14:textId="77777777" w:rsidTr="4D8B6429">
        <w:tc>
          <w:tcPr>
            <w:tcW w:w="7364" w:type="dxa"/>
          </w:tcPr>
          <w:p w14:paraId="1E32FDAB" w14:textId="3CF0A4E1" w:rsidR="00BE49F8" w:rsidRPr="00B02E7F" w:rsidRDefault="00BE49F8" w:rsidP="00BE49F8">
            <w:pPr>
              <w:rPr>
                <w:rFonts w:ascii="Aptos" w:hAnsi="Aptos"/>
              </w:rPr>
            </w:pPr>
            <w:r w:rsidRPr="00F21448">
              <w:rPr>
                <w:rFonts w:ascii="Aptos" w:hAnsi="Aptos"/>
              </w:rPr>
              <w:t>Dissemination of study results in line with regulatory requirements</w:t>
            </w:r>
          </w:p>
        </w:tc>
        <w:tc>
          <w:tcPr>
            <w:tcW w:w="1562" w:type="dxa"/>
          </w:tcPr>
          <w:p w14:paraId="253A3CE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63F0ABD" w14:textId="64E4DBC6" w:rsidR="00BE49F8" w:rsidRDefault="00BE49F8" w:rsidP="1D5D07C6">
            <w:pPr>
              <w:jc w:val="center"/>
            </w:pPr>
          </w:p>
        </w:tc>
      </w:tr>
      <w:tr w:rsidR="00BE49F8" w:rsidRPr="003865E5" w14:paraId="328EAD1C" w14:textId="77777777" w:rsidTr="4D8B6429">
        <w:tc>
          <w:tcPr>
            <w:tcW w:w="7364" w:type="dxa"/>
          </w:tcPr>
          <w:p w14:paraId="1347ECDA" w14:textId="6D9094A9" w:rsidR="00BE49F8" w:rsidRPr="008F0C55" w:rsidRDefault="00BE49F8" w:rsidP="00BE49F8">
            <w:pPr>
              <w:rPr>
                <w:rFonts w:ascii="Aptos" w:hAnsi="Aptos"/>
              </w:rPr>
            </w:pPr>
            <w:r w:rsidRPr="00A74A88">
              <w:rPr>
                <w:rFonts w:ascii="Aptos" w:hAnsi="Aptos"/>
              </w:rPr>
              <w:t>Submit trial results to the required registry(</w:t>
            </w:r>
            <w:proofErr w:type="spellStart"/>
            <w:r w:rsidRPr="00A74A88">
              <w:rPr>
                <w:rFonts w:ascii="Aptos" w:hAnsi="Aptos"/>
              </w:rPr>
              <w:t>ies</w:t>
            </w:r>
            <w:proofErr w:type="spellEnd"/>
            <w:r w:rsidRPr="00A74A88">
              <w:rPr>
                <w:rFonts w:ascii="Aptos" w:hAnsi="Aptos"/>
              </w:rPr>
              <w:t xml:space="preserve">) within </w:t>
            </w:r>
            <w:r w:rsidRPr="008F0C55">
              <w:rPr>
                <w:rFonts w:ascii="Aptos" w:hAnsi="Aptos"/>
              </w:rPr>
              <w:t xml:space="preserve">required </w:t>
            </w:r>
            <w:r w:rsidRPr="00A74A88">
              <w:rPr>
                <w:rFonts w:ascii="Aptos" w:hAnsi="Aptos"/>
              </w:rPr>
              <w:t>timelines</w:t>
            </w:r>
          </w:p>
        </w:tc>
        <w:tc>
          <w:tcPr>
            <w:tcW w:w="1562" w:type="dxa"/>
          </w:tcPr>
          <w:p w14:paraId="49561DF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7C88478" w14:textId="3AD0337D" w:rsidR="00BE49F8" w:rsidRDefault="00BE49F8" w:rsidP="1D5D07C6">
            <w:pPr>
              <w:jc w:val="center"/>
            </w:pPr>
          </w:p>
        </w:tc>
      </w:tr>
      <w:tr w:rsidR="00BE49F8" w:rsidRPr="003865E5" w14:paraId="71F42E04" w14:textId="77777777" w:rsidTr="00F87BF4">
        <w:tc>
          <w:tcPr>
            <w:tcW w:w="10343" w:type="dxa"/>
            <w:gridSpan w:val="3"/>
            <w:shd w:val="clear" w:color="auto" w:fill="D1E8FF"/>
            <w:vAlign w:val="center"/>
          </w:tcPr>
          <w:p w14:paraId="0949DEC7" w14:textId="4FBC8234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Closure and Archiving</w:t>
            </w:r>
          </w:p>
        </w:tc>
      </w:tr>
      <w:tr w:rsidR="00BE49F8" w:rsidRPr="003865E5" w14:paraId="11D32F8F" w14:textId="77777777" w:rsidTr="4D8B6429">
        <w:tc>
          <w:tcPr>
            <w:tcW w:w="7364" w:type="dxa"/>
          </w:tcPr>
          <w:p w14:paraId="580EC38C" w14:textId="26F1CA7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Assist with close</w:t>
            </w:r>
            <w:r w:rsidRPr="009D711A">
              <w:rPr>
                <w:rFonts w:ascii="Aptos" w:hAnsi="Aptos"/>
              </w:rPr>
              <w:noBreakHyphen/>
              <w:t>out activities</w:t>
            </w:r>
          </w:p>
        </w:tc>
        <w:tc>
          <w:tcPr>
            <w:tcW w:w="1562" w:type="dxa"/>
          </w:tcPr>
          <w:p w14:paraId="4970C44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6269949" w14:textId="2F8269D3" w:rsidR="00BE49F8" w:rsidRPr="003865E5" w:rsidRDefault="00BE49F8" w:rsidP="1D5D07C6">
            <w:pPr>
              <w:jc w:val="center"/>
            </w:pPr>
          </w:p>
        </w:tc>
      </w:tr>
      <w:tr w:rsidR="00BE49F8" w:rsidRPr="003865E5" w14:paraId="4C735B30" w14:textId="77777777" w:rsidTr="4D8B6429">
        <w:tc>
          <w:tcPr>
            <w:tcW w:w="7364" w:type="dxa"/>
          </w:tcPr>
          <w:p w14:paraId="018068D2" w14:textId="2577E132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Ensuring sites archive study documentation at each site</w:t>
            </w:r>
          </w:p>
        </w:tc>
        <w:tc>
          <w:tcPr>
            <w:tcW w:w="1562" w:type="dxa"/>
          </w:tcPr>
          <w:p w14:paraId="3641DF3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81DDB50" w14:textId="39228C42" w:rsidR="00BE49F8" w:rsidRPr="003865E5" w:rsidRDefault="00BE49F8" w:rsidP="1D5D07C6">
            <w:pPr>
              <w:jc w:val="center"/>
            </w:pPr>
          </w:p>
        </w:tc>
      </w:tr>
      <w:tr w:rsidR="00BE49F8" w:rsidRPr="003865E5" w14:paraId="2E1333AC" w14:textId="77777777" w:rsidTr="4D8B6429">
        <w:tc>
          <w:tcPr>
            <w:tcW w:w="7364" w:type="dxa"/>
          </w:tcPr>
          <w:p w14:paraId="1D122F23" w14:textId="2A0ECE96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Archiving study documents</w:t>
            </w:r>
            <w:r>
              <w:rPr>
                <w:rFonts w:ascii="Aptos" w:hAnsi="Aptos"/>
              </w:rPr>
              <w:t xml:space="preserve"> for coordinating site</w:t>
            </w:r>
          </w:p>
        </w:tc>
        <w:tc>
          <w:tcPr>
            <w:tcW w:w="1562" w:type="dxa"/>
          </w:tcPr>
          <w:p w14:paraId="5DA71C4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EF452A3" w14:textId="7D6B9A30" w:rsidR="00BE49F8" w:rsidRPr="003865E5" w:rsidRDefault="00BE49F8" w:rsidP="1D5D07C6">
            <w:pPr>
              <w:jc w:val="center"/>
            </w:pPr>
          </w:p>
        </w:tc>
      </w:tr>
      <w:tr w:rsidR="00BE49F8" w:rsidRPr="003865E5" w14:paraId="38E1C415" w14:textId="77777777" w:rsidTr="4D8B6429">
        <w:tc>
          <w:tcPr>
            <w:tcW w:w="7364" w:type="dxa"/>
          </w:tcPr>
          <w:p w14:paraId="103B0DF6" w14:textId="5D797DE0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Assist with preparation of end of trial documentation</w:t>
            </w:r>
          </w:p>
        </w:tc>
        <w:tc>
          <w:tcPr>
            <w:tcW w:w="1562" w:type="dxa"/>
          </w:tcPr>
          <w:p w14:paraId="449355C2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34DC093" w14:textId="240717F4" w:rsidR="00BE49F8" w:rsidRPr="003865E5" w:rsidRDefault="00BE49F8" w:rsidP="1D5D07C6">
            <w:pPr>
              <w:jc w:val="center"/>
            </w:pPr>
          </w:p>
        </w:tc>
      </w:tr>
      <w:tr w:rsidR="00BE49F8" w:rsidRPr="003865E5" w14:paraId="09B0829C" w14:textId="77777777" w:rsidTr="4D8B6429">
        <w:tc>
          <w:tcPr>
            <w:tcW w:w="7364" w:type="dxa"/>
          </w:tcPr>
          <w:p w14:paraId="795016E5" w14:textId="6B4EB901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Submit End of Trial Documentation to HRA/REC and MHRA</w:t>
            </w:r>
          </w:p>
        </w:tc>
        <w:tc>
          <w:tcPr>
            <w:tcW w:w="1562" w:type="dxa"/>
          </w:tcPr>
          <w:p w14:paraId="108B4AE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AC52F33" w14:textId="3F2EB080" w:rsidR="00BE49F8" w:rsidRPr="003865E5" w:rsidRDefault="00BE49F8" w:rsidP="1D5D07C6">
            <w:pPr>
              <w:jc w:val="center"/>
            </w:pPr>
          </w:p>
        </w:tc>
      </w:tr>
      <w:tr w:rsidR="00BE49F8" w:rsidRPr="003865E5" w14:paraId="11F8F2C3" w14:textId="77777777" w:rsidTr="4D8B6429">
        <w:tc>
          <w:tcPr>
            <w:tcW w:w="7364" w:type="dxa"/>
          </w:tcPr>
          <w:p w14:paraId="417F8750" w14:textId="156211A6" w:rsidR="00BE49F8" w:rsidRPr="009D711A" w:rsidRDefault="00BE49F8" w:rsidP="00BE49F8">
            <w:pPr>
              <w:rPr>
                <w:rFonts w:ascii="Aptos" w:hAnsi="Aptos"/>
              </w:rPr>
            </w:pPr>
            <w:r w:rsidRPr="002E73AB">
              <w:rPr>
                <w:rFonts w:ascii="Aptos" w:hAnsi="Aptos"/>
              </w:rPr>
              <w:t>Preparation and conduct of site close</w:t>
            </w:r>
            <w:r w:rsidRPr="002E73AB">
              <w:rPr>
                <w:rFonts w:ascii="Aptos" w:hAnsi="Aptos"/>
              </w:rPr>
              <w:noBreakHyphen/>
              <w:t>out activities</w:t>
            </w:r>
          </w:p>
        </w:tc>
        <w:tc>
          <w:tcPr>
            <w:tcW w:w="1562" w:type="dxa"/>
          </w:tcPr>
          <w:p w14:paraId="5476E02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F830F90" w14:textId="7D35F590" w:rsidR="00BE49F8" w:rsidRPr="003865E5" w:rsidRDefault="00BE49F8" w:rsidP="1D5D07C6">
            <w:pPr>
              <w:jc w:val="center"/>
            </w:pPr>
          </w:p>
        </w:tc>
      </w:tr>
      <w:tr w:rsidR="00BE49F8" w:rsidRPr="003865E5" w14:paraId="50E5CBB7" w14:textId="77777777" w:rsidTr="4D8B6429">
        <w:tc>
          <w:tcPr>
            <w:tcW w:w="7364" w:type="dxa"/>
          </w:tcPr>
          <w:p w14:paraId="6BB924A8" w14:textId="26CCAD94" w:rsidR="00BE49F8" w:rsidRPr="009D711A" w:rsidRDefault="00BE49F8" w:rsidP="00BE49F8">
            <w:pPr>
              <w:rPr>
                <w:rFonts w:ascii="Aptos" w:hAnsi="Aptos"/>
              </w:rPr>
            </w:pPr>
            <w:r w:rsidRPr="002E73AB">
              <w:rPr>
                <w:rFonts w:ascii="Aptos" w:hAnsi="Aptos"/>
              </w:rPr>
              <w:t>Verification that all data, documentation and outstanding actions at sites are complete prior to closure</w:t>
            </w:r>
          </w:p>
        </w:tc>
        <w:tc>
          <w:tcPr>
            <w:tcW w:w="1562" w:type="dxa"/>
          </w:tcPr>
          <w:p w14:paraId="38C023D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E2C9F3D" w14:textId="1A1A9811" w:rsidR="00BE49F8" w:rsidRPr="003865E5" w:rsidRDefault="00BE49F8" w:rsidP="1D5D07C6">
            <w:pPr>
              <w:jc w:val="center"/>
            </w:pPr>
          </w:p>
        </w:tc>
      </w:tr>
      <w:tr w:rsidR="00BE49F8" w:rsidRPr="003865E5" w14:paraId="511C7A48" w14:textId="77777777" w:rsidTr="4D8B6429">
        <w:tc>
          <w:tcPr>
            <w:tcW w:w="7364" w:type="dxa"/>
          </w:tcPr>
          <w:p w14:paraId="70662D76" w14:textId="7220C17C" w:rsidR="00BE49F8" w:rsidRPr="009D711A" w:rsidRDefault="00BE49F8" w:rsidP="00BE49F8">
            <w:pPr>
              <w:rPr>
                <w:rFonts w:ascii="Aptos" w:hAnsi="Aptos"/>
              </w:rPr>
            </w:pPr>
            <w:r w:rsidRPr="002E73AB">
              <w:rPr>
                <w:rFonts w:ascii="Aptos" w:hAnsi="Aptos"/>
              </w:rPr>
              <w:t xml:space="preserve">Communication of site closure status to the Sponsor </w:t>
            </w:r>
            <w:r w:rsidR="00A00CFC">
              <w:rPr>
                <w:rFonts w:ascii="Aptos" w:hAnsi="Aptos"/>
              </w:rPr>
              <w:t>Representative</w:t>
            </w:r>
          </w:p>
        </w:tc>
        <w:tc>
          <w:tcPr>
            <w:tcW w:w="1562" w:type="dxa"/>
          </w:tcPr>
          <w:p w14:paraId="1AEB01A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4AA3768" w14:textId="0948764E" w:rsidR="00BE49F8" w:rsidRPr="003865E5" w:rsidRDefault="00BE49F8" w:rsidP="1D5D07C6">
            <w:pPr>
              <w:jc w:val="center"/>
            </w:pPr>
          </w:p>
        </w:tc>
      </w:tr>
      <w:tr w:rsidR="00BE49F8" w:rsidRPr="003865E5" w14:paraId="54782A60" w14:textId="77777777" w:rsidTr="4D8B6429">
        <w:tc>
          <w:tcPr>
            <w:tcW w:w="7364" w:type="dxa"/>
          </w:tcPr>
          <w:p w14:paraId="3C1D27A1" w14:textId="7FCBEE1E" w:rsidR="00BE49F8" w:rsidRPr="009D711A" w:rsidRDefault="00BE49F8" w:rsidP="00BE49F8">
            <w:pPr>
              <w:rPr>
                <w:rFonts w:ascii="Aptos" w:hAnsi="Aptos"/>
              </w:rPr>
            </w:pPr>
            <w:r w:rsidRPr="002E73AB">
              <w:rPr>
                <w:rFonts w:ascii="Aptos" w:hAnsi="Aptos"/>
              </w:rPr>
              <w:t>Ensuring return or destruction of trial materials by sites as required</w:t>
            </w:r>
          </w:p>
        </w:tc>
        <w:tc>
          <w:tcPr>
            <w:tcW w:w="1562" w:type="dxa"/>
          </w:tcPr>
          <w:p w14:paraId="45860DA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2C6820E" w14:textId="3BEF55AB" w:rsidR="00BE49F8" w:rsidRPr="003865E5" w:rsidRDefault="00BE49F8" w:rsidP="1D5D07C6">
            <w:pPr>
              <w:jc w:val="center"/>
            </w:pPr>
          </w:p>
        </w:tc>
      </w:tr>
      <w:tr w:rsidR="00BE49F8" w:rsidRPr="003865E5" w14:paraId="51140876" w14:textId="77777777" w:rsidTr="4D8B6429">
        <w:tc>
          <w:tcPr>
            <w:tcW w:w="7364" w:type="dxa"/>
          </w:tcPr>
          <w:p w14:paraId="5B47BCA4" w14:textId="270E354C" w:rsidR="00BE49F8" w:rsidRPr="009D711A" w:rsidRDefault="00BE49F8" w:rsidP="00BE49F8">
            <w:pPr>
              <w:rPr>
                <w:rFonts w:ascii="Aptos" w:hAnsi="Aptos"/>
              </w:rPr>
            </w:pPr>
            <w:r w:rsidRPr="00894B7D">
              <w:rPr>
                <w:rFonts w:ascii="Aptos" w:hAnsi="Aptos"/>
              </w:rPr>
              <w:t>Confirmation that sites archive study documentation in accordance with regulatory and institutional requirements</w:t>
            </w:r>
          </w:p>
        </w:tc>
        <w:tc>
          <w:tcPr>
            <w:tcW w:w="1562" w:type="dxa"/>
          </w:tcPr>
          <w:p w14:paraId="6A1CB59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A6F7623" w14:textId="67B657F6" w:rsidR="00BE49F8" w:rsidRPr="003865E5" w:rsidRDefault="00BE49F8" w:rsidP="1D5D07C6">
            <w:pPr>
              <w:jc w:val="center"/>
            </w:pPr>
          </w:p>
        </w:tc>
      </w:tr>
      <w:tr w:rsidR="00BE49F8" w:rsidRPr="003865E5" w14:paraId="1AFC18C0" w14:textId="77777777" w:rsidTr="00F87BF4">
        <w:tc>
          <w:tcPr>
            <w:tcW w:w="10343" w:type="dxa"/>
            <w:gridSpan w:val="3"/>
            <w:shd w:val="clear" w:color="auto" w:fill="D1E8FF"/>
            <w:vAlign w:val="center"/>
          </w:tcPr>
          <w:p w14:paraId="254D211D" w14:textId="47A5438E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Funding</w:t>
            </w:r>
          </w:p>
        </w:tc>
      </w:tr>
      <w:tr w:rsidR="00BE49F8" w:rsidRPr="003865E5" w14:paraId="1571C477" w14:textId="77777777" w:rsidTr="4D8B6429">
        <w:tc>
          <w:tcPr>
            <w:tcW w:w="7364" w:type="dxa"/>
          </w:tcPr>
          <w:p w14:paraId="7E396E48" w14:textId="19CCB124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Contracting with the funding body</w:t>
            </w:r>
          </w:p>
        </w:tc>
        <w:tc>
          <w:tcPr>
            <w:tcW w:w="1562" w:type="dxa"/>
          </w:tcPr>
          <w:p w14:paraId="7C48B198" w14:textId="50014280" w:rsidR="00BE49F8" w:rsidRPr="003865E5" w:rsidRDefault="00BE49F8" w:rsidP="1D5D07C6">
            <w:pPr>
              <w:jc w:val="center"/>
            </w:pPr>
          </w:p>
        </w:tc>
        <w:tc>
          <w:tcPr>
            <w:tcW w:w="1417" w:type="dxa"/>
          </w:tcPr>
          <w:p w14:paraId="0BD214B9" w14:textId="3823177C" w:rsidR="00BE49F8" w:rsidRPr="003865E5" w:rsidRDefault="00BE49F8" w:rsidP="1D5D07C6">
            <w:pPr>
              <w:jc w:val="center"/>
              <w:rPr>
                <w:rFonts w:ascii="Segoe UI" w:eastAsia="Segoe UI" w:hAnsi="Segoe UI" w:cs="Segoe UI"/>
                <w:sz w:val="21"/>
                <w:szCs w:val="21"/>
              </w:rPr>
            </w:pPr>
          </w:p>
        </w:tc>
      </w:tr>
      <w:tr w:rsidR="00BE49F8" w:rsidRPr="003865E5" w14:paraId="0E4A5316" w14:textId="77777777" w:rsidTr="4D8B6429">
        <w:tc>
          <w:tcPr>
            <w:tcW w:w="7364" w:type="dxa"/>
          </w:tcPr>
          <w:p w14:paraId="4AE7EA71" w14:textId="191C8DE7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Financial management of the award and reporting to funder </w:t>
            </w:r>
          </w:p>
        </w:tc>
        <w:tc>
          <w:tcPr>
            <w:tcW w:w="1562" w:type="dxa"/>
          </w:tcPr>
          <w:p w14:paraId="3E19D7C7" w14:textId="5B610137" w:rsidR="00BE49F8" w:rsidRPr="003865E5" w:rsidRDefault="00BE49F8" w:rsidP="1D5D07C6">
            <w:pPr>
              <w:jc w:val="center"/>
            </w:pPr>
          </w:p>
        </w:tc>
        <w:tc>
          <w:tcPr>
            <w:tcW w:w="1417" w:type="dxa"/>
          </w:tcPr>
          <w:p w14:paraId="0077C843" w14:textId="2B7E239F" w:rsidR="00BE49F8" w:rsidRPr="003865E5" w:rsidRDefault="00BE49F8" w:rsidP="1D5D07C6">
            <w:pPr>
              <w:jc w:val="center"/>
              <w:rPr>
                <w:rFonts w:ascii="Segoe UI" w:eastAsia="Segoe UI" w:hAnsi="Segoe UI" w:cs="Segoe UI"/>
                <w:sz w:val="21"/>
                <w:szCs w:val="21"/>
              </w:rPr>
            </w:pPr>
          </w:p>
        </w:tc>
      </w:tr>
      <w:tr w:rsidR="00BE49F8" w:rsidRPr="003865E5" w14:paraId="2552AF9B" w14:textId="77777777" w:rsidTr="4D8B6429">
        <w:tc>
          <w:tcPr>
            <w:tcW w:w="7364" w:type="dxa"/>
          </w:tcPr>
          <w:p w14:paraId="4B1AC797" w14:textId="35B8B013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Ensuring compliance with funder terms and conditions </w:t>
            </w:r>
          </w:p>
        </w:tc>
        <w:tc>
          <w:tcPr>
            <w:tcW w:w="1562" w:type="dxa"/>
          </w:tcPr>
          <w:p w14:paraId="5D67CDEF" w14:textId="33787738" w:rsidR="00BE49F8" w:rsidRPr="003865E5" w:rsidRDefault="00BE49F8" w:rsidP="1D5D07C6">
            <w:pPr>
              <w:jc w:val="center"/>
            </w:pPr>
          </w:p>
        </w:tc>
        <w:tc>
          <w:tcPr>
            <w:tcW w:w="1417" w:type="dxa"/>
          </w:tcPr>
          <w:p w14:paraId="7254411B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5AD1826" w14:textId="77777777" w:rsidTr="00F87BF4">
        <w:tc>
          <w:tcPr>
            <w:tcW w:w="10343" w:type="dxa"/>
            <w:gridSpan w:val="3"/>
            <w:shd w:val="clear" w:color="auto" w:fill="D1E8FF"/>
            <w:vAlign w:val="center"/>
          </w:tcPr>
          <w:p w14:paraId="107E3B14" w14:textId="3692FF99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Contracts</w:t>
            </w:r>
          </w:p>
        </w:tc>
      </w:tr>
      <w:tr w:rsidR="00BE49F8" w:rsidRPr="003865E5" w14:paraId="62AE037E" w14:textId="77777777" w:rsidTr="4D8B6429">
        <w:tc>
          <w:tcPr>
            <w:tcW w:w="7364" w:type="dxa"/>
          </w:tcPr>
          <w:p w14:paraId="4E3E0D4A" w14:textId="29E4018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Selection and approval </w:t>
            </w:r>
            <w:r>
              <w:rPr>
                <w:rFonts w:ascii="Aptos" w:hAnsi="Aptos"/>
              </w:rPr>
              <w:t xml:space="preserve">of </w:t>
            </w:r>
            <w:r w:rsidRPr="009D711A">
              <w:rPr>
                <w:rFonts w:ascii="Aptos" w:hAnsi="Aptos"/>
              </w:rPr>
              <w:t>service providers</w:t>
            </w:r>
          </w:p>
        </w:tc>
        <w:tc>
          <w:tcPr>
            <w:tcW w:w="1562" w:type="dxa"/>
          </w:tcPr>
          <w:p w14:paraId="3D90B93C" w14:textId="2B37C50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41EF51B" w14:textId="5B596435" w:rsidR="00BE49F8" w:rsidRPr="003865E5" w:rsidRDefault="00BE49F8" w:rsidP="1D5D07C6"/>
        </w:tc>
      </w:tr>
      <w:tr w:rsidR="00BE49F8" w:rsidRPr="003865E5" w14:paraId="387FF201" w14:textId="77777777" w:rsidTr="4D8B6429">
        <w:tc>
          <w:tcPr>
            <w:tcW w:w="7364" w:type="dxa"/>
          </w:tcPr>
          <w:p w14:paraId="7334F8A8" w14:textId="0139EFD3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Drafting, reviewing and executing service provider contracts</w:t>
            </w:r>
          </w:p>
        </w:tc>
        <w:tc>
          <w:tcPr>
            <w:tcW w:w="1562" w:type="dxa"/>
          </w:tcPr>
          <w:p w14:paraId="52343400" w14:textId="158EEF9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7BBBE4A" w14:textId="0F661D73" w:rsidR="00BE49F8" w:rsidRPr="003865E5" w:rsidRDefault="00BE49F8" w:rsidP="1D5D07C6">
            <w:pPr>
              <w:jc w:val="center"/>
            </w:pPr>
          </w:p>
        </w:tc>
      </w:tr>
      <w:tr w:rsidR="00BE49F8" w:rsidRPr="003865E5" w14:paraId="070AABEC" w14:textId="77777777" w:rsidTr="4D8B6429">
        <w:tc>
          <w:tcPr>
            <w:tcW w:w="7364" w:type="dxa"/>
          </w:tcPr>
          <w:p w14:paraId="64D2125A" w14:textId="071DA6C6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Day-to-day oversight of service providers </w:t>
            </w:r>
          </w:p>
        </w:tc>
        <w:tc>
          <w:tcPr>
            <w:tcW w:w="1562" w:type="dxa"/>
          </w:tcPr>
          <w:p w14:paraId="6A16F4C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DB8D687" w14:textId="5B84703C" w:rsidR="00BE49F8" w:rsidRPr="003865E5" w:rsidRDefault="00BE49F8" w:rsidP="1D5D07C6">
            <w:pPr>
              <w:jc w:val="center"/>
            </w:pPr>
          </w:p>
        </w:tc>
      </w:tr>
      <w:tr w:rsidR="00BE49F8" w:rsidRPr="003865E5" w14:paraId="39E01278" w14:textId="77777777" w:rsidTr="4D8B6429">
        <w:tc>
          <w:tcPr>
            <w:tcW w:w="7364" w:type="dxa"/>
          </w:tcPr>
          <w:p w14:paraId="13347399" w14:textId="061AD9F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Escalation of service provider issues to the Sponsor representative</w:t>
            </w:r>
          </w:p>
        </w:tc>
        <w:tc>
          <w:tcPr>
            <w:tcW w:w="1562" w:type="dxa"/>
          </w:tcPr>
          <w:p w14:paraId="5E436E5A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BED4E42" w14:textId="02D29521" w:rsidR="00BE49F8" w:rsidRPr="003865E5" w:rsidRDefault="00BE49F8" w:rsidP="1D5D07C6">
            <w:pPr>
              <w:jc w:val="center"/>
            </w:pPr>
          </w:p>
        </w:tc>
      </w:tr>
      <w:tr w:rsidR="00BE49F8" w:rsidRPr="003865E5" w14:paraId="70AD8889" w14:textId="77777777" w:rsidTr="4D8B6429">
        <w:tc>
          <w:tcPr>
            <w:tcW w:w="7364" w:type="dxa"/>
          </w:tcPr>
          <w:p w14:paraId="4742C0EF" w14:textId="2B61006F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Drafting, reviewing and executing Site Agreements</w:t>
            </w:r>
          </w:p>
        </w:tc>
        <w:tc>
          <w:tcPr>
            <w:tcW w:w="1562" w:type="dxa"/>
          </w:tcPr>
          <w:p w14:paraId="66F0692A" w14:textId="27896CD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FFF5004" w14:textId="63AFB29B" w:rsidR="00BE49F8" w:rsidRPr="003865E5" w:rsidRDefault="00BE49F8" w:rsidP="1D5D07C6">
            <w:pPr>
              <w:jc w:val="center"/>
            </w:pPr>
          </w:p>
        </w:tc>
      </w:tr>
      <w:tr w:rsidR="00BE49F8" w:rsidRPr="003865E5" w14:paraId="571300F0" w14:textId="2F8255A2" w:rsidTr="4D8B6429">
        <w:tc>
          <w:tcPr>
            <w:tcW w:w="7364" w:type="dxa"/>
          </w:tcPr>
          <w:p w14:paraId="59066291" w14:textId="3ACB216D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Track site activity and payment processing</w:t>
            </w:r>
          </w:p>
        </w:tc>
        <w:tc>
          <w:tcPr>
            <w:tcW w:w="1562" w:type="dxa"/>
          </w:tcPr>
          <w:p w14:paraId="6500499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61BF81A" w14:textId="6663D72D" w:rsidR="00BE49F8" w:rsidRPr="003865E5" w:rsidRDefault="00BE49F8" w:rsidP="1D5D07C6">
            <w:pPr>
              <w:jc w:val="center"/>
            </w:pPr>
          </w:p>
        </w:tc>
      </w:tr>
      <w:tr w:rsidR="00BE49F8" w:rsidRPr="003865E5" w14:paraId="2E7DA4F8" w14:textId="77777777" w:rsidTr="4D8B6429">
        <w:tc>
          <w:tcPr>
            <w:tcW w:w="7364" w:type="dxa"/>
          </w:tcPr>
          <w:p w14:paraId="163C1B17" w14:textId="20D1060F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Processing payments to sites</w:t>
            </w:r>
          </w:p>
        </w:tc>
        <w:tc>
          <w:tcPr>
            <w:tcW w:w="1562" w:type="dxa"/>
          </w:tcPr>
          <w:p w14:paraId="1AE80ADD" w14:textId="5E211B7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2F57B07" w14:textId="1F42B549" w:rsidR="00BE49F8" w:rsidRPr="003865E5" w:rsidRDefault="00BE49F8" w:rsidP="1D5D07C6">
            <w:pPr>
              <w:jc w:val="center"/>
            </w:pPr>
          </w:p>
        </w:tc>
      </w:tr>
      <w:tr w:rsidR="00BE49F8" w:rsidRPr="003865E5" w14:paraId="0B91DC5A" w14:textId="0F376E8A" w:rsidTr="4D8B6429">
        <w:tc>
          <w:tcPr>
            <w:tcW w:w="7364" w:type="dxa"/>
          </w:tcPr>
          <w:p w14:paraId="1979CAF9" w14:textId="5FF0614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lastRenderedPageBreak/>
              <w:t>Identification and protection of intellectual property rights</w:t>
            </w:r>
          </w:p>
        </w:tc>
        <w:tc>
          <w:tcPr>
            <w:tcW w:w="1562" w:type="dxa"/>
          </w:tcPr>
          <w:p w14:paraId="706C7358" w14:textId="3726A5C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C986638" w14:textId="5D31867D" w:rsidR="00BE49F8" w:rsidRPr="003865E5" w:rsidRDefault="00BE49F8" w:rsidP="1D5D07C6">
            <w:pPr>
              <w:jc w:val="center"/>
            </w:pPr>
          </w:p>
        </w:tc>
      </w:tr>
      <w:tr w:rsidR="00BE49F8" w:rsidRPr="003865E5" w14:paraId="75D6FEBE" w14:textId="77777777" w:rsidTr="00F87BF4">
        <w:tc>
          <w:tcPr>
            <w:tcW w:w="10343" w:type="dxa"/>
            <w:gridSpan w:val="3"/>
            <w:shd w:val="clear" w:color="auto" w:fill="D1E8FF"/>
            <w:vAlign w:val="center"/>
          </w:tcPr>
          <w:p w14:paraId="062C8AD7" w14:textId="00594849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Insurance &amp; Indemnity</w:t>
            </w:r>
          </w:p>
        </w:tc>
      </w:tr>
      <w:tr w:rsidR="00BE49F8" w:rsidRPr="003865E5" w14:paraId="7D58F5B2" w14:textId="324DE930" w:rsidTr="4D8B6429">
        <w:tc>
          <w:tcPr>
            <w:tcW w:w="7364" w:type="dxa"/>
          </w:tcPr>
          <w:p w14:paraId="38895F9A" w14:textId="3C326595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Provision of clinical trials insurance </w:t>
            </w:r>
            <w:r>
              <w:rPr>
                <w:rFonts w:ascii="Aptos" w:hAnsi="Aptos"/>
              </w:rPr>
              <w:t>for study participants</w:t>
            </w:r>
          </w:p>
        </w:tc>
        <w:tc>
          <w:tcPr>
            <w:tcW w:w="1562" w:type="dxa"/>
          </w:tcPr>
          <w:p w14:paraId="09257728" w14:textId="58012BA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1F7A615" w14:textId="2FA6A19B" w:rsidR="00BE49F8" w:rsidRPr="003865E5" w:rsidRDefault="00BE49F8" w:rsidP="1D5D07C6">
            <w:pPr>
              <w:jc w:val="center"/>
            </w:pPr>
          </w:p>
        </w:tc>
      </w:tr>
      <w:tr w:rsidR="00BE49F8" w:rsidRPr="003865E5" w14:paraId="7EAB6D1D" w14:textId="77777777" w:rsidTr="4D8B6429">
        <w:tc>
          <w:tcPr>
            <w:tcW w:w="7364" w:type="dxa"/>
          </w:tcPr>
          <w:p w14:paraId="3C19A6DB" w14:textId="0725B5BC" w:rsidR="00BE49F8" w:rsidRPr="009D711A" w:rsidRDefault="00BE49F8" w:rsidP="00BE49F8">
            <w:pPr>
              <w:rPr>
                <w:rFonts w:ascii="Aptos" w:hAnsi="Aptos"/>
              </w:rPr>
            </w:pPr>
            <w:r w:rsidRPr="7E11F97F">
              <w:rPr>
                <w:rFonts w:ascii="Aptos" w:hAnsi="Aptos"/>
              </w:rPr>
              <w:t xml:space="preserve">Provision </w:t>
            </w:r>
            <w:r w:rsidRPr="41B91EC9">
              <w:rPr>
                <w:rFonts w:ascii="Aptos" w:hAnsi="Aptos"/>
              </w:rPr>
              <w:t xml:space="preserve">of </w:t>
            </w:r>
            <w:r w:rsidRPr="18C9E766">
              <w:rPr>
                <w:rFonts w:ascii="Aptos" w:hAnsi="Aptos"/>
              </w:rPr>
              <w:t xml:space="preserve">insurance </w:t>
            </w:r>
            <w:r w:rsidRPr="293588EB">
              <w:rPr>
                <w:rFonts w:ascii="Aptos" w:hAnsi="Aptos"/>
              </w:rPr>
              <w:t xml:space="preserve">for the </w:t>
            </w:r>
            <w:r w:rsidRPr="32FDB7C9">
              <w:rPr>
                <w:rFonts w:ascii="Aptos" w:hAnsi="Aptos"/>
              </w:rPr>
              <w:t>activity</w:t>
            </w:r>
            <w:r w:rsidRPr="158A2DC7">
              <w:rPr>
                <w:rFonts w:ascii="Aptos" w:hAnsi="Aptos"/>
              </w:rPr>
              <w:t xml:space="preserve"> </w:t>
            </w:r>
            <w:r w:rsidRPr="1BA29E5F">
              <w:rPr>
                <w:rFonts w:ascii="Aptos" w:hAnsi="Aptos"/>
              </w:rPr>
              <w:t xml:space="preserve">conducted </w:t>
            </w:r>
            <w:r w:rsidRPr="590ED3C0">
              <w:rPr>
                <w:rFonts w:ascii="Aptos" w:hAnsi="Aptos"/>
              </w:rPr>
              <w:t>by the</w:t>
            </w:r>
            <w:r w:rsidRPr="158A2DC7">
              <w:rPr>
                <w:rFonts w:ascii="Aptos" w:hAnsi="Aptos"/>
              </w:rPr>
              <w:t xml:space="preserve"> </w:t>
            </w:r>
            <w:r w:rsidRPr="32FDB7C9">
              <w:rPr>
                <w:rFonts w:ascii="Aptos" w:hAnsi="Aptos"/>
              </w:rPr>
              <w:t xml:space="preserve">staff </w:t>
            </w:r>
            <w:r w:rsidRPr="460F405B">
              <w:rPr>
                <w:rFonts w:ascii="Aptos" w:hAnsi="Aptos"/>
              </w:rPr>
              <w:t>they employ</w:t>
            </w:r>
            <w:r w:rsidRPr="1C0B2E46">
              <w:rPr>
                <w:rFonts w:ascii="Aptos" w:hAnsi="Aptos"/>
              </w:rPr>
              <w:t>.</w:t>
            </w:r>
          </w:p>
        </w:tc>
        <w:tc>
          <w:tcPr>
            <w:tcW w:w="1562" w:type="dxa"/>
          </w:tcPr>
          <w:p w14:paraId="3F22FB59" w14:textId="77777777" w:rsidR="00BE49F8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C114C5D" w14:textId="2692732E" w:rsidR="00BE49F8" w:rsidRPr="003865E5" w:rsidRDefault="00BE49F8" w:rsidP="1D5D07C6">
            <w:pPr>
              <w:jc w:val="center"/>
            </w:pPr>
          </w:p>
        </w:tc>
      </w:tr>
    </w:tbl>
    <w:p w14:paraId="3E389C09" w14:textId="1D29EAF2" w:rsidR="4D8B6429" w:rsidRDefault="4D8B6429"/>
    <w:p w14:paraId="18E7CE15" w14:textId="7A034A07" w:rsidR="001D5C89" w:rsidRPr="003865E5" w:rsidRDefault="001D5C89">
      <w:pPr>
        <w:rPr>
          <w:rFonts w:ascii="Aptos" w:hAnsi="Aptos"/>
        </w:rPr>
      </w:pPr>
    </w:p>
    <w:p w14:paraId="40691E77" w14:textId="77777777" w:rsidR="000424F0" w:rsidRPr="003865E5" w:rsidRDefault="000424F0">
      <w:pPr>
        <w:rPr>
          <w:rFonts w:ascii="Aptos" w:hAnsi="Aptos"/>
        </w:rPr>
      </w:pPr>
    </w:p>
    <w:sectPr w:rsidR="000424F0" w:rsidRPr="003865E5" w:rsidSect="00FB562F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695D9" w14:textId="77777777" w:rsidR="0038761A" w:rsidRDefault="0038761A" w:rsidP="0094119F">
      <w:pPr>
        <w:spacing w:after="0" w:line="240" w:lineRule="auto"/>
      </w:pPr>
      <w:r>
        <w:separator/>
      </w:r>
    </w:p>
  </w:endnote>
  <w:endnote w:type="continuationSeparator" w:id="0">
    <w:p w14:paraId="5C6E125D" w14:textId="77777777" w:rsidR="0038761A" w:rsidRDefault="0038761A" w:rsidP="0094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7074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D08B68" w14:textId="0820C67D" w:rsidR="00D62369" w:rsidRDefault="00D623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24887" w14:textId="16BF957F" w:rsidR="0094119F" w:rsidRDefault="00941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A44FB" w14:textId="77777777" w:rsidR="0038761A" w:rsidRDefault="0038761A" w:rsidP="0094119F">
      <w:pPr>
        <w:spacing w:after="0" w:line="240" w:lineRule="auto"/>
      </w:pPr>
      <w:r>
        <w:separator/>
      </w:r>
    </w:p>
  </w:footnote>
  <w:footnote w:type="continuationSeparator" w:id="0">
    <w:p w14:paraId="14B7F34E" w14:textId="77777777" w:rsidR="0038761A" w:rsidRDefault="0038761A" w:rsidP="0094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2C"/>
    <w:multiLevelType w:val="multilevel"/>
    <w:tmpl w:val="DCCC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30C10"/>
    <w:multiLevelType w:val="multilevel"/>
    <w:tmpl w:val="E842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74C77"/>
    <w:multiLevelType w:val="multilevel"/>
    <w:tmpl w:val="47FE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72DE5"/>
    <w:multiLevelType w:val="multilevel"/>
    <w:tmpl w:val="AEBAA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C7543"/>
    <w:multiLevelType w:val="multilevel"/>
    <w:tmpl w:val="A40A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883128"/>
    <w:multiLevelType w:val="multilevel"/>
    <w:tmpl w:val="2ECC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073C05"/>
    <w:multiLevelType w:val="multilevel"/>
    <w:tmpl w:val="A3B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092127"/>
    <w:multiLevelType w:val="hybridMultilevel"/>
    <w:tmpl w:val="3612D7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A06ACD"/>
    <w:multiLevelType w:val="multilevel"/>
    <w:tmpl w:val="FE50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60E15"/>
    <w:multiLevelType w:val="multilevel"/>
    <w:tmpl w:val="E342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E56E4"/>
    <w:multiLevelType w:val="multilevel"/>
    <w:tmpl w:val="6F22E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659F2"/>
    <w:multiLevelType w:val="multilevel"/>
    <w:tmpl w:val="DCA401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AE72E3"/>
    <w:multiLevelType w:val="multilevel"/>
    <w:tmpl w:val="5A2A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161928"/>
    <w:multiLevelType w:val="multilevel"/>
    <w:tmpl w:val="6EA8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D475BE"/>
    <w:multiLevelType w:val="multilevel"/>
    <w:tmpl w:val="A10E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28061A"/>
    <w:multiLevelType w:val="multilevel"/>
    <w:tmpl w:val="7C2A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81B2B"/>
    <w:multiLevelType w:val="multilevel"/>
    <w:tmpl w:val="EFBCC3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8123A3"/>
    <w:multiLevelType w:val="multilevel"/>
    <w:tmpl w:val="B4C09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207988498">
    <w:abstractNumId w:val="0"/>
  </w:num>
  <w:num w:numId="2" w16cid:durableId="1706367706">
    <w:abstractNumId w:val="6"/>
  </w:num>
  <w:num w:numId="3" w16cid:durableId="1340081077">
    <w:abstractNumId w:val="9"/>
  </w:num>
  <w:num w:numId="4" w16cid:durableId="1533495166">
    <w:abstractNumId w:val="15"/>
  </w:num>
  <w:num w:numId="5" w16cid:durableId="748573883">
    <w:abstractNumId w:val="8"/>
  </w:num>
  <w:num w:numId="6" w16cid:durableId="1656641261">
    <w:abstractNumId w:val="10"/>
  </w:num>
  <w:num w:numId="7" w16cid:durableId="942108448">
    <w:abstractNumId w:val="17"/>
  </w:num>
  <w:num w:numId="8" w16cid:durableId="550383605">
    <w:abstractNumId w:val="11"/>
  </w:num>
  <w:num w:numId="9" w16cid:durableId="1627927658">
    <w:abstractNumId w:val="3"/>
  </w:num>
  <w:num w:numId="10" w16cid:durableId="336538868">
    <w:abstractNumId w:val="1"/>
  </w:num>
  <w:num w:numId="11" w16cid:durableId="330371019">
    <w:abstractNumId w:val="14"/>
  </w:num>
  <w:num w:numId="12" w16cid:durableId="2115707641">
    <w:abstractNumId w:val="2"/>
  </w:num>
  <w:num w:numId="13" w16cid:durableId="1206331394">
    <w:abstractNumId w:val="13"/>
  </w:num>
  <w:num w:numId="14" w16cid:durableId="69040258">
    <w:abstractNumId w:val="5"/>
  </w:num>
  <w:num w:numId="15" w16cid:durableId="1949579794">
    <w:abstractNumId w:val="12"/>
  </w:num>
  <w:num w:numId="16" w16cid:durableId="1612545047">
    <w:abstractNumId w:val="4"/>
  </w:num>
  <w:num w:numId="17" w16cid:durableId="258757795">
    <w:abstractNumId w:val="7"/>
  </w:num>
  <w:num w:numId="18" w16cid:durableId="4074632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04"/>
    <w:rsid w:val="00001043"/>
    <w:rsid w:val="000026F3"/>
    <w:rsid w:val="00003B72"/>
    <w:rsid w:val="00006117"/>
    <w:rsid w:val="00007D83"/>
    <w:rsid w:val="00011581"/>
    <w:rsid w:val="00014558"/>
    <w:rsid w:val="000161AD"/>
    <w:rsid w:val="000208AD"/>
    <w:rsid w:val="0002243B"/>
    <w:rsid w:val="00022932"/>
    <w:rsid w:val="0002659A"/>
    <w:rsid w:val="00027852"/>
    <w:rsid w:val="00027987"/>
    <w:rsid w:val="00030C18"/>
    <w:rsid w:val="00031378"/>
    <w:rsid w:val="00032ACD"/>
    <w:rsid w:val="0003392B"/>
    <w:rsid w:val="000365CF"/>
    <w:rsid w:val="000409C7"/>
    <w:rsid w:val="000424F0"/>
    <w:rsid w:val="00043CF8"/>
    <w:rsid w:val="00043F99"/>
    <w:rsid w:val="000457C8"/>
    <w:rsid w:val="00047AC6"/>
    <w:rsid w:val="0005121D"/>
    <w:rsid w:val="00057D22"/>
    <w:rsid w:val="00060467"/>
    <w:rsid w:val="00060AE2"/>
    <w:rsid w:val="00065043"/>
    <w:rsid w:val="000651C1"/>
    <w:rsid w:val="00067C39"/>
    <w:rsid w:val="0007234E"/>
    <w:rsid w:val="00072ECE"/>
    <w:rsid w:val="00075F20"/>
    <w:rsid w:val="00081E8D"/>
    <w:rsid w:val="00086278"/>
    <w:rsid w:val="00086479"/>
    <w:rsid w:val="000872D0"/>
    <w:rsid w:val="0009264A"/>
    <w:rsid w:val="00097C53"/>
    <w:rsid w:val="000A29DC"/>
    <w:rsid w:val="000A4469"/>
    <w:rsid w:val="000A4B7B"/>
    <w:rsid w:val="000A54E7"/>
    <w:rsid w:val="000A6141"/>
    <w:rsid w:val="000A66A6"/>
    <w:rsid w:val="000B1EE3"/>
    <w:rsid w:val="000B20D7"/>
    <w:rsid w:val="000B3B6B"/>
    <w:rsid w:val="000B68AB"/>
    <w:rsid w:val="000B6B02"/>
    <w:rsid w:val="000C0034"/>
    <w:rsid w:val="000C0818"/>
    <w:rsid w:val="000C1C1D"/>
    <w:rsid w:val="000C5981"/>
    <w:rsid w:val="000C61F9"/>
    <w:rsid w:val="000C7727"/>
    <w:rsid w:val="000C78AD"/>
    <w:rsid w:val="000D13B7"/>
    <w:rsid w:val="000D28BF"/>
    <w:rsid w:val="000D304F"/>
    <w:rsid w:val="000D3A11"/>
    <w:rsid w:val="000D4337"/>
    <w:rsid w:val="000D58C5"/>
    <w:rsid w:val="000D737D"/>
    <w:rsid w:val="000E1640"/>
    <w:rsid w:val="000E3ACC"/>
    <w:rsid w:val="000F0FEE"/>
    <w:rsid w:val="000F1302"/>
    <w:rsid w:val="000F2442"/>
    <w:rsid w:val="000F35FA"/>
    <w:rsid w:val="000F3619"/>
    <w:rsid w:val="000F40A4"/>
    <w:rsid w:val="000F5D12"/>
    <w:rsid w:val="000F75D3"/>
    <w:rsid w:val="00100375"/>
    <w:rsid w:val="0010065E"/>
    <w:rsid w:val="00104CA4"/>
    <w:rsid w:val="00110267"/>
    <w:rsid w:val="00110B6F"/>
    <w:rsid w:val="0011267A"/>
    <w:rsid w:val="00112D55"/>
    <w:rsid w:val="00113FC8"/>
    <w:rsid w:val="00114DBE"/>
    <w:rsid w:val="0011607D"/>
    <w:rsid w:val="00122393"/>
    <w:rsid w:val="00123850"/>
    <w:rsid w:val="0012586D"/>
    <w:rsid w:val="00125E07"/>
    <w:rsid w:val="001260E4"/>
    <w:rsid w:val="00130642"/>
    <w:rsid w:val="00132715"/>
    <w:rsid w:val="00133254"/>
    <w:rsid w:val="001358B4"/>
    <w:rsid w:val="00135AEB"/>
    <w:rsid w:val="001408FF"/>
    <w:rsid w:val="00141E2A"/>
    <w:rsid w:val="00141ECB"/>
    <w:rsid w:val="001439FB"/>
    <w:rsid w:val="00144C80"/>
    <w:rsid w:val="0014541C"/>
    <w:rsid w:val="00147417"/>
    <w:rsid w:val="001601B2"/>
    <w:rsid w:val="001612CF"/>
    <w:rsid w:val="001618A1"/>
    <w:rsid w:val="00163F63"/>
    <w:rsid w:val="001720E9"/>
    <w:rsid w:val="0017318F"/>
    <w:rsid w:val="001739E6"/>
    <w:rsid w:val="0017705E"/>
    <w:rsid w:val="0018292F"/>
    <w:rsid w:val="001846D7"/>
    <w:rsid w:val="0018622F"/>
    <w:rsid w:val="001864F7"/>
    <w:rsid w:val="001874D1"/>
    <w:rsid w:val="001911CA"/>
    <w:rsid w:val="00191C00"/>
    <w:rsid w:val="00192256"/>
    <w:rsid w:val="00194B8D"/>
    <w:rsid w:val="00196AEC"/>
    <w:rsid w:val="001A035B"/>
    <w:rsid w:val="001A0719"/>
    <w:rsid w:val="001A2246"/>
    <w:rsid w:val="001A6550"/>
    <w:rsid w:val="001A7446"/>
    <w:rsid w:val="001A7A16"/>
    <w:rsid w:val="001B2622"/>
    <w:rsid w:val="001B3AAA"/>
    <w:rsid w:val="001B3B2B"/>
    <w:rsid w:val="001B5E83"/>
    <w:rsid w:val="001B63AC"/>
    <w:rsid w:val="001B7D6A"/>
    <w:rsid w:val="001C0B55"/>
    <w:rsid w:val="001C1C0C"/>
    <w:rsid w:val="001C545F"/>
    <w:rsid w:val="001C60D1"/>
    <w:rsid w:val="001C6ECE"/>
    <w:rsid w:val="001D042F"/>
    <w:rsid w:val="001D2316"/>
    <w:rsid w:val="001D298D"/>
    <w:rsid w:val="001D3106"/>
    <w:rsid w:val="001D4068"/>
    <w:rsid w:val="001D4400"/>
    <w:rsid w:val="001D5C89"/>
    <w:rsid w:val="001D6E7B"/>
    <w:rsid w:val="001D6F89"/>
    <w:rsid w:val="001D77D4"/>
    <w:rsid w:val="001D7FC2"/>
    <w:rsid w:val="001E06C1"/>
    <w:rsid w:val="001E1384"/>
    <w:rsid w:val="001E2F34"/>
    <w:rsid w:val="001E3600"/>
    <w:rsid w:val="001E3D4F"/>
    <w:rsid w:val="001F1652"/>
    <w:rsid w:val="001F1AEA"/>
    <w:rsid w:val="001F1C97"/>
    <w:rsid w:val="001F3B07"/>
    <w:rsid w:val="001F3F1E"/>
    <w:rsid w:val="001F4DDD"/>
    <w:rsid w:val="00200CB2"/>
    <w:rsid w:val="00204C23"/>
    <w:rsid w:val="0021080A"/>
    <w:rsid w:val="00210F2D"/>
    <w:rsid w:val="00211060"/>
    <w:rsid w:val="002141EF"/>
    <w:rsid w:val="0021485F"/>
    <w:rsid w:val="00215E37"/>
    <w:rsid w:val="0022272F"/>
    <w:rsid w:val="00223084"/>
    <w:rsid w:val="0022344F"/>
    <w:rsid w:val="00225529"/>
    <w:rsid w:val="00226455"/>
    <w:rsid w:val="00227A60"/>
    <w:rsid w:val="00230282"/>
    <w:rsid w:val="00236CAE"/>
    <w:rsid w:val="0023769A"/>
    <w:rsid w:val="00237DFB"/>
    <w:rsid w:val="00240F30"/>
    <w:rsid w:val="0024209A"/>
    <w:rsid w:val="00242FB0"/>
    <w:rsid w:val="00243302"/>
    <w:rsid w:val="00251028"/>
    <w:rsid w:val="00251A51"/>
    <w:rsid w:val="002549EB"/>
    <w:rsid w:val="00256008"/>
    <w:rsid w:val="00256A0F"/>
    <w:rsid w:val="00260260"/>
    <w:rsid w:val="002605E1"/>
    <w:rsid w:val="00260EA5"/>
    <w:rsid w:val="00262000"/>
    <w:rsid w:val="00262CC7"/>
    <w:rsid w:val="002662C9"/>
    <w:rsid w:val="00266BDD"/>
    <w:rsid w:val="00271A60"/>
    <w:rsid w:val="0027276D"/>
    <w:rsid w:val="002750B8"/>
    <w:rsid w:val="00276EAA"/>
    <w:rsid w:val="00280C7A"/>
    <w:rsid w:val="0028298C"/>
    <w:rsid w:val="00285999"/>
    <w:rsid w:val="0028670D"/>
    <w:rsid w:val="00291252"/>
    <w:rsid w:val="0029167E"/>
    <w:rsid w:val="0029503C"/>
    <w:rsid w:val="002962FE"/>
    <w:rsid w:val="002A083F"/>
    <w:rsid w:val="002A3F87"/>
    <w:rsid w:val="002A5191"/>
    <w:rsid w:val="002A6B52"/>
    <w:rsid w:val="002A740C"/>
    <w:rsid w:val="002B08E0"/>
    <w:rsid w:val="002B1AAD"/>
    <w:rsid w:val="002B1FB4"/>
    <w:rsid w:val="002B4106"/>
    <w:rsid w:val="002C186F"/>
    <w:rsid w:val="002C18B9"/>
    <w:rsid w:val="002C21A3"/>
    <w:rsid w:val="002C33DD"/>
    <w:rsid w:val="002C46BF"/>
    <w:rsid w:val="002C5078"/>
    <w:rsid w:val="002C72A5"/>
    <w:rsid w:val="002D0BF1"/>
    <w:rsid w:val="002D3363"/>
    <w:rsid w:val="002D3D82"/>
    <w:rsid w:val="002D4FAF"/>
    <w:rsid w:val="002D5193"/>
    <w:rsid w:val="002D580F"/>
    <w:rsid w:val="002D633B"/>
    <w:rsid w:val="002D6DA5"/>
    <w:rsid w:val="002D71EB"/>
    <w:rsid w:val="002D79CA"/>
    <w:rsid w:val="002E1332"/>
    <w:rsid w:val="002E3033"/>
    <w:rsid w:val="002E3A1C"/>
    <w:rsid w:val="002E3DCA"/>
    <w:rsid w:val="002E459A"/>
    <w:rsid w:val="002E4F39"/>
    <w:rsid w:val="002E4FEC"/>
    <w:rsid w:val="002E73AB"/>
    <w:rsid w:val="002E782B"/>
    <w:rsid w:val="002E783E"/>
    <w:rsid w:val="002F119F"/>
    <w:rsid w:val="002F176E"/>
    <w:rsid w:val="002F757C"/>
    <w:rsid w:val="002F79BB"/>
    <w:rsid w:val="00305A15"/>
    <w:rsid w:val="00306E9B"/>
    <w:rsid w:val="00307157"/>
    <w:rsid w:val="0030785A"/>
    <w:rsid w:val="00312153"/>
    <w:rsid w:val="0031241F"/>
    <w:rsid w:val="003126B1"/>
    <w:rsid w:val="0031641E"/>
    <w:rsid w:val="00316721"/>
    <w:rsid w:val="00317312"/>
    <w:rsid w:val="00323610"/>
    <w:rsid w:val="00323F86"/>
    <w:rsid w:val="00324153"/>
    <w:rsid w:val="00325F68"/>
    <w:rsid w:val="00327515"/>
    <w:rsid w:val="00330E11"/>
    <w:rsid w:val="00331CD9"/>
    <w:rsid w:val="00332253"/>
    <w:rsid w:val="00332CE1"/>
    <w:rsid w:val="00333527"/>
    <w:rsid w:val="00340458"/>
    <w:rsid w:val="003429F9"/>
    <w:rsid w:val="00344B6B"/>
    <w:rsid w:val="00350374"/>
    <w:rsid w:val="00351588"/>
    <w:rsid w:val="00357A2D"/>
    <w:rsid w:val="00360676"/>
    <w:rsid w:val="00360D2E"/>
    <w:rsid w:val="00361E27"/>
    <w:rsid w:val="0036568E"/>
    <w:rsid w:val="00367498"/>
    <w:rsid w:val="0037327B"/>
    <w:rsid w:val="003735A6"/>
    <w:rsid w:val="00373FD1"/>
    <w:rsid w:val="00374000"/>
    <w:rsid w:val="00377CB7"/>
    <w:rsid w:val="00377E08"/>
    <w:rsid w:val="00380D18"/>
    <w:rsid w:val="00381283"/>
    <w:rsid w:val="003814F9"/>
    <w:rsid w:val="00382347"/>
    <w:rsid w:val="00383590"/>
    <w:rsid w:val="00383649"/>
    <w:rsid w:val="00385C68"/>
    <w:rsid w:val="003860F2"/>
    <w:rsid w:val="003865E5"/>
    <w:rsid w:val="0038703A"/>
    <w:rsid w:val="0038761A"/>
    <w:rsid w:val="003878BC"/>
    <w:rsid w:val="003901A1"/>
    <w:rsid w:val="00391D88"/>
    <w:rsid w:val="00392B05"/>
    <w:rsid w:val="00394B68"/>
    <w:rsid w:val="00396498"/>
    <w:rsid w:val="00396B0C"/>
    <w:rsid w:val="0039768B"/>
    <w:rsid w:val="003A3AA0"/>
    <w:rsid w:val="003A5DE3"/>
    <w:rsid w:val="003B0690"/>
    <w:rsid w:val="003B08EF"/>
    <w:rsid w:val="003B1078"/>
    <w:rsid w:val="003B2802"/>
    <w:rsid w:val="003B36BA"/>
    <w:rsid w:val="003B427A"/>
    <w:rsid w:val="003B4E22"/>
    <w:rsid w:val="003B5EBE"/>
    <w:rsid w:val="003B651A"/>
    <w:rsid w:val="003C019B"/>
    <w:rsid w:val="003C043A"/>
    <w:rsid w:val="003C084B"/>
    <w:rsid w:val="003C294F"/>
    <w:rsid w:val="003C4A1F"/>
    <w:rsid w:val="003C77E6"/>
    <w:rsid w:val="003C7B68"/>
    <w:rsid w:val="003D0A28"/>
    <w:rsid w:val="003E1287"/>
    <w:rsid w:val="003E1640"/>
    <w:rsid w:val="003E2A2F"/>
    <w:rsid w:val="003E401C"/>
    <w:rsid w:val="003E446F"/>
    <w:rsid w:val="003E6B69"/>
    <w:rsid w:val="003F0ADC"/>
    <w:rsid w:val="003F2213"/>
    <w:rsid w:val="003F2B67"/>
    <w:rsid w:val="003F387C"/>
    <w:rsid w:val="003F4640"/>
    <w:rsid w:val="003F5EBA"/>
    <w:rsid w:val="003F667D"/>
    <w:rsid w:val="003F704E"/>
    <w:rsid w:val="003F7E89"/>
    <w:rsid w:val="00400DDA"/>
    <w:rsid w:val="004017B5"/>
    <w:rsid w:val="00403E4A"/>
    <w:rsid w:val="00405408"/>
    <w:rsid w:val="00406071"/>
    <w:rsid w:val="0041226D"/>
    <w:rsid w:val="004122A0"/>
    <w:rsid w:val="00417F07"/>
    <w:rsid w:val="004210B9"/>
    <w:rsid w:val="00421268"/>
    <w:rsid w:val="004251CC"/>
    <w:rsid w:val="00427D2A"/>
    <w:rsid w:val="004342B7"/>
    <w:rsid w:val="0043476B"/>
    <w:rsid w:val="00434877"/>
    <w:rsid w:val="00437A64"/>
    <w:rsid w:val="00440608"/>
    <w:rsid w:val="00442F5B"/>
    <w:rsid w:val="004439AD"/>
    <w:rsid w:val="00444BDE"/>
    <w:rsid w:val="004462BB"/>
    <w:rsid w:val="0044632D"/>
    <w:rsid w:val="0044640A"/>
    <w:rsid w:val="0045330E"/>
    <w:rsid w:val="004547F2"/>
    <w:rsid w:val="00455EC6"/>
    <w:rsid w:val="00456CDE"/>
    <w:rsid w:val="00456CE9"/>
    <w:rsid w:val="00460FFE"/>
    <w:rsid w:val="00462356"/>
    <w:rsid w:val="00463D27"/>
    <w:rsid w:val="00464FCB"/>
    <w:rsid w:val="00465699"/>
    <w:rsid w:val="00466D00"/>
    <w:rsid w:val="00470147"/>
    <w:rsid w:val="00483F40"/>
    <w:rsid w:val="00484790"/>
    <w:rsid w:val="00484C2D"/>
    <w:rsid w:val="00486F1E"/>
    <w:rsid w:val="004930C7"/>
    <w:rsid w:val="00494140"/>
    <w:rsid w:val="0049421E"/>
    <w:rsid w:val="00494CD1"/>
    <w:rsid w:val="004951F4"/>
    <w:rsid w:val="004959FC"/>
    <w:rsid w:val="004A24F8"/>
    <w:rsid w:val="004A27D7"/>
    <w:rsid w:val="004A5575"/>
    <w:rsid w:val="004A5735"/>
    <w:rsid w:val="004A7742"/>
    <w:rsid w:val="004B13F8"/>
    <w:rsid w:val="004B1E4D"/>
    <w:rsid w:val="004B206D"/>
    <w:rsid w:val="004B26E1"/>
    <w:rsid w:val="004B3CD2"/>
    <w:rsid w:val="004B4830"/>
    <w:rsid w:val="004B4D66"/>
    <w:rsid w:val="004B7665"/>
    <w:rsid w:val="004C08E6"/>
    <w:rsid w:val="004C7649"/>
    <w:rsid w:val="004D0C79"/>
    <w:rsid w:val="004D0DD9"/>
    <w:rsid w:val="004D163E"/>
    <w:rsid w:val="004D50F3"/>
    <w:rsid w:val="004D63F8"/>
    <w:rsid w:val="004E03D5"/>
    <w:rsid w:val="004E0484"/>
    <w:rsid w:val="004E0CA9"/>
    <w:rsid w:val="004E1839"/>
    <w:rsid w:val="004E21AC"/>
    <w:rsid w:val="004E5091"/>
    <w:rsid w:val="004E54B1"/>
    <w:rsid w:val="004E6AAD"/>
    <w:rsid w:val="004E724C"/>
    <w:rsid w:val="004F3866"/>
    <w:rsid w:val="004F3C30"/>
    <w:rsid w:val="00501044"/>
    <w:rsid w:val="00501667"/>
    <w:rsid w:val="005055A0"/>
    <w:rsid w:val="005067DB"/>
    <w:rsid w:val="005072DE"/>
    <w:rsid w:val="00510935"/>
    <w:rsid w:val="005140B2"/>
    <w:rsid w:val="0051572E"/>
    <w:rsid w:val="00516267"/>
    <w:rsid w:val="00521608"/>
    <w:rsid w:val="005243C9"/>
    <w:rsid w:val="00525046"/>
    <w:rsid w:val="00525331"/>
    <w:rsid w:val="00526454"/>
    <w:rsid w:val="0052701F"/>
    <w:rsid w:val="00530C0A"/>
    <w:rsid w:val="00532A16"/>
    <w:rsid w:val="00533CAF"/>
    <w:rsid w:val="00540234"/>
    <w:rsid w:val="00543FD6"/>
    <w:rsid w:val="005463B9"/>
    <w:rsid w:val="005466B2"/>
    <w:rsid w:val="0054747F"/>
    <w:rsid w:val="00554CD9"/>
    <w:rsid w:val="00557CD7"/>
    <w:rsid w:val="00562138"/>
    <w:rsid w:val="00562450"/>
    <w:rsid w:val="00563E5C"/>
    <w:rsid w:val="00566F84"/>
    <w:rsid w:val="0056715E"/>
    <w:rsid w:val="00571271"/>
    <w:rsid w:val="00571879"/>
    <w:rsid w:val="005755BB"/>
    <w:rsid w:val="00576E7A"/>
    <w:rsid w:val="005804B6"/>
    <w:rsid w:val="00581F25"/>
    <w:rsid w:val="00583CFE"/>
    <w:rsid w:val="00584899"/>
    <w:rsid w:val="00585282"/>
    <w:rsid w:val="005870A9"/>
    <w:rsid w:val="00590F71"/>
    <w:rsid w:val="005936B7"/>
    <w:rsid w:val="0059389E"/>
    <w:rsid w:val="005943AF"/>
    <w:rsid w:val="00594D9E"/>
    <w:rsid w:val="00595494"/>
    <w:rsid w:val="00596B41"/>
    <w:rsid w:val="00597D93"/>
    <w:rsid w:val="005A2331"/>
    <w:rsid w:val="005A2CA5"/>
    <w:rsid w:val="005A416E"/>
    <w:rsid w:val="005A5F0D"/>
    <w:rsid w:val="005A6736"/>
    <w:rsid w:val="005A7AD8"/>
    <w:rsid w:val="005A7EA1"/>
    <w:rsid w:val="005B06D8"/>
    <w:rsid w:val="005B09F2"/>
    <w:rsid w:val="005B0F67"/>
    <w:rsid w:val="005B1179"/>
    <w:rsid w:val="005C11CD"/>
    <w:rsid w:val="005C40A7"/>
    <w:rsid w:val="005C6017"/>
    <w:rsid w:val="005D1E4B"/>
    <w:rsid w:val="005D2747"/>
    <w:rsid w:val="005D2E2F"/>
    <w:rsid w:val="005D4FFD"/>
    <w:rsid w:val="005D7C33"/>
    <w:rsid w:val="005E182D"/>
    <w:rsid w:val="005E348F"/>
    <w:rsid w:val="005E3DFE"/>
    <w:rsid w:val="005E42D3"/>
    <w:rsid w:val="005E459A"/>
    <w:rsid w:val="005E5126"/>
    <w:rsid w:val="005E54B9"/>
    <w:rsid w:val="005E7197"/>
    <w:rsid w:val="005F3D22"/>
    <w:rsid w:val="005F734B"/>
    <w:rsid w:val="00601D7E"/>
    <w:rsid w:val="0060315D"/>
    <w:rsid w:val="00603AF8"/>
    <w:rsid w:val="00603F22"/>
    <w:rsid w:val="006041C9"/>
    <w:rsid w:val="006043EA"/>
    <w:rsid w:val="0060573A"/>
    <w:rsid w:val="006060DE"/>
    <w:rsid w:val="00606288"/>
    <w:rsid w:val="00611747"/>
    <w:rsid w:val="006121C4"/>
    <w:rsid w:val="00612D99"/>
    <w:rsid w:val="00614C06"/>
    <w:rsid w:val="006151DA"/>
    <w:rsid w:val="00615924"/>
    <w:rsid w:val="00616DE0"/>
    <w:rsid w:val="00620832"/>
    <w:rsid w:val="00621BFF"/>
    <w:rsid w:val="00622421"/>
    <w:rsid w:val="00625AB9"/>
    <w:rsid w:val="00627BEC"/>
    <w:rsid w:val="00632053"/>
    <w:rsid w:val="00633385"/>
    <w:rsid w:val="00634069"/>
    <w:rsid w:val="00635639"/>
    <w:rsid w:val="006366C6"/>
    <w:rsid w:val="00636C82"/>
    <w:rsid w:val="00640577"/>
    <w:rsid w:val="006409A4"/>
    <w:rsid w:val="00641396"/>
    <w:rsid w:val="006437E3"/>
    <w:rsid w:val="00643ADF"/>
    <w:rsid w:val="00646851"/>
    <w:rsid w:val="0065268E"/>
    <w:rsid w:val="00655370"/>
    <w:rsid w:val="0065711E"/>
    <w:rsid w:val="00662A64"/>
    <w:rsid w:val="00663F4A"/>
    <w:rsid w:val="00664387"/>
    <w:rsid w:val="006649B7"/>
    <w:rsid w:val="006671E3"/>
    <w:rsid w:val="00667795"/>
    <w:rsid w:val="00667F33"/>
    <w:rsid w:val="0067021F"/>
    <w:rsid w:val="00672DC8"/>
    <w:rsid w:val="00673B79"/>
    <w:rsid w:val="00674E94"/>
    <w:rsid w:val="006759E3"/>
    <w:rsid w:val="006768DA"/>
    <w:rsid w:val="006772E6"/>
    <w:rsid w:val="00680624"/>
    <w:rsid w:val="00682268"/>
    <w:rsid w:val="006846B6"/>
    <w:rsid w:val="00684C4D"/>
    <w:rsid w:val="00686E2E"/>
    <w:rsid w:val="00690551"/>
    <w:rsid w:val="00691709"/>
    <w:rsid w:val="00692167"/>
    <w:rsid w:val="0069294B"/>
    <w:rsid w:val="006953A7"/>
    <w:rsid w:val="00696624"/>
    <w:rsid w:val="006A0831"/>
    <w:rsid w:val="006A15A4"/>
    <w:rsid w:val="006A4503"/>
    <w:rsid w:val="006A4804"/>
    <w:rsid w:val="006A4814"/>
    <w:rsid w:val="006A56AD"/>
    <w:rsid w:val="006A7878"/>
    <w:rsid w:val="006A7B35"/>
    <w:rsid w:val="006B25F8"/>
    <w:rsid w:val="006C02CE"/>
    <w:rsid w:val="006C0A1B"/>
    <w:rsid w:val="006C0D32"/>
    <w:rsid w:val="006C36D1"/>
    <w:rsid w:val="006C3C91"/>
    <w:rsid w:val="006C5253"/>
    <w:rsid w:val="006C61B2"/>
    <w:rsid w:val="006D3880"/>
    <w:rsid w:val="006E0209"/>
    <w:rsid w:val="006E1206"/>
    <w:rsid w:val="006E2C7B"/>
    <w:rsid w:val="006E2E3E"/>
    <w:rsid w:val="006E6E42"/>
    <w:rsid w:val="006E7113"/>
    <w:rsid w:val="006E7DC0"/>
    <w:rsid w:val="006F1E9E"/>
    <w:rsid w:val="006F78B6"/>
    <w:rsid w:val="007012A8"/>
    <w:rsid w:val="00702E97"/>
    <w:rsid w:val="007039DF"/>
    <w:rsid w:val="00703D92"/>
    <w:rsid w:val="00704436"/>
    <w:rsid w:val="00711ECD"/>
    <w:rsid w:val="00712A25"/>
    <w:rsid w:val="007131CB"/>
    <w:rsid w:val="0071351D"/>
    <w:rsid w:val="007137D1"/>
    <w:rsid w:val="007145B8"/>
    <w:rsid w:val="00714D61"/>
    <w:rsid w:val="007226A2"/>
    <w:rsid w:val="00724A62"/>
    <w:rsid w:val="007250DA"/>
    <w:rsid w:val="00731333"/>
    <w:rsid w:val="00735A1C"/>
    <w:rsid w:val="00737E22"/>
    <w:rsid w:val="00740902"/>
    <w:rsid w:val="007414C7"/>
    <w:rsid w:val="007415D4"/>
    <w:rsid w:val="00741E4A"/>
    <w:rsid w:val="00742D46"/>
    <w:rsid w:val="007449E5"/>
    <w:rsid w:val="00744C0B"/>
    <w:rsid w:val="0075099C"/>
    <w:rsid w:val="00751300"/>
    <w:rsid w:val="007517EA"/>
    <w:rsid w:val="00754DA3"/>
    <w:rsid w:val="00756E37"/>
    <w:rsid w:val="00760063"/>
    <w:rsid w:val="00761BF8"/>
    <w:rsid w:val="00764324"/>
    <w:rsid w:val="0076641B"/>
    <w:rsid w:val="007674F6"/>
    <w:rsid w:val="00770D44"/>
    <w:rsid w:val="00774E1E"/>
    <w:rsid w:val="00775563"/>
    <w:rsid w:val="007765EB"/>
    <w:rsid w:val="00776981"/>
    <w:rsid w:val="00777D41"/>
    <w:rsid w:val="00780742"/>
    <w:rsid w:val="007827C9"/>
    <w:rsid w:val="00783D14"/>
    <w:rsid w:val="00785EC9"/>
    <w:rsid w:val="0078721C"/>
    <w:rsid w:val="007955AA"/>
    <w:rsid w:val="007A1E0A"/>
    <w:rsid w:val="007A31B4"/>
    <w:rsid w:val="007A3549"/>
    <w:rsid w:val="007A642D"/>
    <w:rsid w:val="007B0C6C"/>
    <w:rsid w:val="007B2FA5"/>
    <w:rsid w:val="007B3DD2"/>
    <w:rsid w:val="007B4083"/>
    <w:rsid w:val="007B7411"/>
    <w:rsid w:val="007C08FD"/>
    <w:rsid w:val="007C13B6"/>
    <w:rsid w:val="007C1558"/>
    <w:rsid w:val="007C1983"/>
    <w:rsid w:val="007D0609"/>
    <w:rsid w:val="007D2419"/>
    <w:rsid w:val="007D2FDE"/>
    <w:rsid w:val="007D3F94"/>
    <w:rsid w:val="007D48BA"/>
    <w:rsid w:val="007D65B3"/>
    <w:rsid w:val="007E02BE"/>
    <w:rsid w:val="007E1872"/>
    <w:rsid w:val="007E1E4A"/>
    <w:rsid w:val="007E7BDF"/>
    <w:rsid w:val="007E7C3B"/>
    <w:rsid w:val="007F154B"/>
    <w:rsid w:val="007F3270"/>
    <w:rsid w:val="007F3C33"/>
    <w:rsid w:val="007F514B"/>
    <w:rsid w:val="007F66F4"/>
    <w:rsid w:val="007F7618"/>
    <w:rsid w:val="00800785"/>
    <w:rsid w:val="00800E7B"/>
    <w:rsid w:val="008011D7"/>
    <w:rsid w:val="0080540D"/>
    <w:rsid w:val="00805E53"/>
    <w:rsid w:val="008074DD"/>
    <w:rsid w:val="0080778B"/>
    <w:rsid w:val="008110B3"/>
    <w:rsid w:val="00812845"/>
    <w:rsid w:val="00815F85"/>
    <w:rsid w:val="00824FF6"/>
    <w:rsid w:val="00827118"/>
    <w:rsid w:val="00827A11"/>
    <w:rsid w:val="008332D5"/>
    <w:rsid w:val="0083396A"/>
    <w:rsid w:val="00833C70"/>
    <w:rsid w:val="00841C4C"/>
    <w:rsid w:val="0084202A"/>
    <w:rsid w:val="00843D65"/>
    <w:rsid w:val="008521BC"/>
    <w:rsid w:val="00855AA9"/>
    <w:rsid w:val="008572E1"/>
    <w:rsid w:val="008574F1"/>
    <w:rsid w:val="00860DB5"/>
    <w:rsid w:val="00861CCD"/>
    <w:rsid w:val="00861E87"/>
    <w:rsid w:val="00862696"/>
    <w:rsid w:val="00865ED2"/>
    <w:rsid w:val="00866A53"/>
    <w:rsid w:val="008672E1"/>
    <w:rsid w:val="00872045"/>
    <w:rsid w:val="00873284"/>
    <w:rsid w:val="008839EC"/>
    <w:rsid w:val="008852C9"/>
    <w:rsid w:val="00886E53"/>
    <w:rsid w:val="008903D2"/>
    <w:rsid w:val="00891C8E"/>
    <w:rsid w:val="00891CF3"/>
    <w:rsid w:val="00893060"/>
    <w:rsid w:val="008943BB"/>
    <w:rsid w:val="00894A88"/>
    <w:rsid w:val="00894B7D"/>
    <w:rsid w:val="008972C4"/>
    <w:rsid w:val="008A0529"/>
    <w:rsid w:val="008A0E05"/>
    <w:rsid w:val="008A4C6D"/>
    <w:rsid w:val="008A4EE3"/>
    <w:rsid w:val="008A523C"/>
    <w:rsid w:val="008A5D70"/>
    <w:rsid w:val="008A75AB"/>
    <w:rsid w:val="008A77F2"/>
    <w:rsid w:val="008B17CD"/>
    <w:rsid w:val="008B218B"/>
    <w:rsid w:val="008B5169"/>
    <w:rsid w:val="008B52D1"/>
    <w:rsid w:val="008B5433"/>
    <w:rsid w:val="008B745A"/>
    <w:rsid w:val="008C1DF3"/>
    <w:rsid w:val="008D0C7B"/>
    <w:rsid w:val="008D4016"/>
    <w:rsid w:val="008D521F"/>
    <w:rsid w:val="008D69F0"/>
    <w:rsid w:val="008E2174"/>
    <w:rsid w:val="008E228E"/>
    <w:rsid w:val="008E3FC6"/>
    <w:rsid w:val="008E546C"/>
    <w:rsid w:val="008E606A"/>
    <w:rsid w:val="008E6468"/>
    <w:rsid w:val="008E7B7C"/>
    <w:rsid w:val="008E7D8D"/>
    <w:rsid w:val="008F0467"/>
    <w:rsid w:val="008F0C55"/>
    <w:rsid w:val="008F210C"/>
    <w:rsid w:val="008F271F"/>
    <w:rsid w:val="008F2848"/>
    <w:rsid w:val="008F3739"/>
    <w:rsid w:val="008F418E"/>
    <w:rsid w:val="008F7FFE"/>
    <w:rsid w:val="00900671"/>
    <w:rsid w:val="00902531"/>
    <w:rsid w:val="0090298F"/>
    <w:rsid w:val="0090326F"/>
    <w:rsid w:val="0090354A"/>
    <w:rsid w:val="00905DB6"/>
    <w:rsid w:val="009076D7"/>
    <w:rsid w:val="0091147B"/>
    <w:rsid w:val="0091285A"/>
    <w:rsid w:val="009153EC"/>
    <w:rsid w:val="009168D3"/>
    <w:rsid w:val="0092111D"/>
    <w:rsid w:val="009240EF"/>
    <w:rsid w:val="00924AF5"/>
    <w:rsid w:val="00924B94"/>
    <w:rsid w:val="00927582"/>
    <w:rsid w:val="00931ED0"/>
    <w:rsid w:val="00935FE2"/>
    <w:rsid w:val="009371C6"/>
    <w:rsid w:val="00940971"/>
    <w:rsid w:val="0094119F"/>
    <w:rsid w:val="00941B62"/>
    <w:rsid w:val="00944F3A"/>
    <w:rsid w:val="00945422"/>
    <w:rsid w:val="009455AD"/>
    <w:rsid w:val="0094622C"/>
    <w:rsid w:val="00946910"/>
    <w:rsid w:val="00947391"/>
    <w:rsid w:val="0094776D"/>
    <w:rsid w:val="00947E2E"/>
    <w:rsid w:val="00950D9F"/>
    <w:rsid w:val="00953701"/>
    <w:rsid w:val="00954266"/>
    <w:rsid w:val="00956057"/>
    <w:rsid w:val="00956EDA"/>
    <w:rsid w:val="009571AE"/>
    <w:rsid w:val="009600F2"/>
    <w:rsid w:val="00960280"/>
    <w:rsid w:val="00960A9E"/>
    <w:rsid w:val="00960FB5"/>
    <w:rsid w:val="0096208A"/>
    <w:rsid w:val="00962342"/>
    <w:rsid w:val="00962889"/>
    <w:rsid w:val="00963CA2"/>
    <w:rsid w:val="009660D1"/>
    <w:rsid w:val="00967F91"/>
    <w:rsid w:val="00970B77"/>
    <w:rsid w:val="00974187"/>
    <w:rsid w:val="0097678B"/>
    <w:rsid w:val="00977795"/>
    <w:rsid w:val="009806FD"/>
    <w:rsid w:val="0098150B"/>
    <w:rsid w:val="00982A3F"/>
    <w:rsid w:val="00984EB3"/>
    <w:rsid w:val="009874FF"/>
    <w:rsid w:val="00990424"/>
    <w:rsid w:val="00991265"/>
    <w:rsid w:val="009916AB"/>
    <w:rsid w:val="00994679"/>
    <w:rsid w:val="00995C38"/>
    <w:rsid w:val="009973E3"/>
    <w:rsid w:val="009A025B"/>
    <w:rsid w:val="009A14BD"/>
    <w:rsid w:val="009A17A7"/>
    <w:rsid w:val="009A1F4F"/>
    <w:rsid w:val="009A461A"/>
    <w:rsid w:val="009A47F9"/>
    <w:rsid w:val="009A61A1"/>
    <w:rsid w:val="009B00D4"/>
    <w:rsid w:val="009B1CDA"/>
    <w:rsid w:val="009B5D4F"/>
    <w:rsid w:val="009B6643"/>
    <w:rsid w:val="009B6AC5"/>
    <w:rsid w:val="009C059B"/>
    <w:rsid w:val="009C1306"/>
    <w:rsid w:val="009C31A3"/>
    <w:rsid w:val="009C3A00"/>
    <w:rsid w:val="009C5538"/>
    <w:rsid w:val="009C66C0"/>
    <w:rsid w:val="009D113D"/>
    <w:rsid w:val="009D2911"/>
    <w:rsid w:val="009D4923"/>
    <w:rsid w:val="009D4F9D"/>
    <w:rsid w:val="009D5698"/>
    <w:rsid w:val="009D711A"/>
    <w:rsid w:val="009D7878"/>
    <w:rsid w:val="009E1C16"/>
    <w:rsid w:val="009E1E75"/>
    <w:rsid w:val="009E4940"/>
    <w:rsid w:val="009E5C46"/>
    <w:rsid w:val="009F001D"/>
    <w:rsid w:val="009F0A9B"/>
    <w:rsid w:val="009F1294"/>
    <w:rsid w:val="009F1997"/>
    <w:rsid w:val="009F1ED5"/>
    <w:rsid w:val="009F5BFE"/>
    <w:rsid w:val="00A00CFC"/>
    <w:rsid w:val="00A00E39"/>
    <w:rsid w:val="00A01CB1"/>
    <w:rsid w:val="00A02E46"/>
    <w:rsid w:val="00A03394"/>
    <w:rsid w:val="00A05AD7"/>
    <w:rsid w:val="00A105CB"/>
    <w:rsid w:val="00A12CF6"/>
    <w:rsid w:val="00A14A3A"/>
    <w:rsid w:val="00A1598A"/>
    <w:rsid w:val="00A17884"/>
    <w:rsid w:val="00A22D0E"/>
    <w:rsid w:val="00A24733"/>
    <w:rsid w:val="00A2474A"/>
    <w:rsid w:val="00A25685"/>
    <w:rsid w:val="00A269E1"/>
    <w:rsid w:val="00A30502"/>
    <w:rsid w:val="00A3146A"/>
    <w:rsid w:val="00A34603"/>
    <w:rsid w:val="00A36D69"/>
    <w:rsid w:val="00A434EA"/>
    <w:rsid w:val="00A456ED"/>
    <w:rsid w:val="00A557BF"/>
    <w:rsid w:val="00A57B06"/>
    <w:rsid w:val="00A602D4"/>
    <w:rsid w:val="00A61C67"/>
    <w:rsid w:val="00A64299"/>
    <w:rsid w:val="00A645CD"/>
    <w:rsid w:val="00A70E0D"/>
    <w:rsid w:val="00A72869"/>
    <w:rsid w:val="00A76287"/>
    <w:rsid w:val="00A772D5"/>
    <w:rsid w:val="00A827ED"/>
    <w:rsid w:val="00A85382"/>
    <w:rsid w:val="00A873F4"/>
    <w:rsid w:val="00A90D9D"/>
    <w:rsid w:val="00A93057"/>
    <w:rsid w:val="00A978AF"/>
    <w:rsid w:val="00AA2297"/>
    <w:rsid w:val="00AA2772"/>
    <w:rsid w:val="00AA3028"/>
    <w:rsid w:val="00AA3970"/>
    <w:rsid w:val="00AA3EC4"/>
    <w:rsid w:val="00AA46C6"/>
    <w:rsid w:val="00AB2137"/>
    <w:rsid w:val="00AB2967"/>
    <w:rsid w:val="00AB3341"/>
    <w:rsid w:val="00AB4157"/>
    <w:rsid w:val="00AB46F8"/>
    <w:rsid w:val="00AB4F87"/>
    <w:rsid w:val="00AB68B5"/>
    <w:rsid w:val="00AC638E"/>
    <w:rsid w:val="00AC7CE7"/>
    <w:rsid w:val="00AD192B"/>
    <w:rsid w:val="00AD1C63"/>
    <w:rsid w:val="00AD370B"/>
    <w:rsid w:val="00AD3747"/>
    <w:rsid w:val="00AD39F7"/>
    <w:rsid w:val="00AD408C"/>
    <w:rsid w:val="00AD641F"/>
    <w:rsid w:val="00AD7DEF"/>
    <w:rsid w:val="00AE1811"/>
    <w:rsid w:val="00AE70CE"/>
    <w:rsid w:val="00AF074E"/>
    <w:rsid w:val="00AF0828"/>
    <w:rsid w:val="00AF1357"/>
    <w:rsid w:val="00AF1AE1"/>
    <w:rsid w:val="00AF2857"/>
    <w:rsid w:val="00AF3FA2"/>
    <w:rsid w:val="00AF6F53"/>
    <w:rsid w:val="00AF7DA1"/>
    <w:rsid w:val="00B00A96"/>
    <w:rsid w:val="00B02B86"/>
    <w:rsid w:val="00B02E7F"/>
    <w:rsid w:val="00B03C51"/>
    <w:rsid w:val="00B1044A"/>
    <w:rsid w:val="00B12C1B"/>
    <w:rsid w:val="00B130F8"/>
    <w:rsid w:val="00B1334D"/>
    <w:rsid w:val="00B147A0"/>
    <w:rsid w:val="00B1490B"/>
    <w:rsid w:val="00B14BFD"/>
    <w:rsid w:val="00B1696E"/>
    <w:rsid w:val="00B17008"/>
    <w:rsid w:val="00B17098"/>
    <w:rsid w:val="00B20284"/>
    <w:rsid w:val="00B215A6"/>
    <w:rsid w:val="00B2170B"/>
    <w:rsid w:val="00B2214E"/>
    <w:rsid w:val="00B233D8"/>
    <w:rsid w:val="00B270F0"/>
    <w:rsid w:val="00B27D72"/>
    <w:rsid w:val="00B32503"/>
    <w:rsid w:val="00B51DDD"/>
    <w:rsid w:val="00B51F65"/>
    <w:rsid w:val="00B55693"/>
    <w:rsid w:val="00B57004"/>
    <w:rsid w:val="00B6072E"/>
    <w:rsid w:val="00B64181"/>
    <w:rsid w:val="00B655D2"/>
    <w:rsid w:val="00B66BF4"/>
    <w:rsid w:val="00B670BB"/>
    <w:rsid w:val="00B67383"/>
    <w:rsid w:val="00B67829"/>
    <w:rsid w:val="00B70272"/>
    <w:rsid w:val="00B71107"/>
    <w:rsid w:val="00B71546"/>
    <w:rsid w:val="00B738A7"/>
    <w:rsid w:val="00B73CAD"/>
    <w:rsid w:val="00B775EC"/>
    <w:rsid w:val="00B834DF"/>
    <w:rsid w:val="00B85751"/>
    <w:rsid w:val="00B940EE"/>
    <w:rsid w:val="00B9443C"/>
    <w:rsid w:val="00B96658"/>
    <w:rsid w:val="00B9692F"/>
    <w:rsid w:val="00B972CE"/>
    <w:rsid w:val="00BA3AC1"/>
    <w:rsid w:val="00BA582B"/>
    <w:rsid w:val="00BA6705"/>
    <w:rsid w:val="00BB6101"/>
    <w:rsid w:val="00BC3BB5"/>
    <w:rsid w:val="00BC54E5"/>
    <w:rsid w:val="00BC6479"/>
    <w:rsid w:val="00BD0873"/>
    <w:rsid w:val="00BD18B5"/>
    <w:rsid w:val="00BD25CD"/>
    <w:rsid w:val="00BD3B6F"/>
    <w:rsid w:val="00BD3EEF"/>
    <w:rsid w:val="00BD4406"/>
    <w:rsid w:val="00BE35EC"/>
    <w:rsid w:val="00BE3E1E"/>
    <w:rsid w:val="00BE4881"/>
    <w:rsid w:val="00BE49F8"/>
    <w:rsid w:val="00BE754B"/>
    <w:rsid w:val="00BF1F67"/>
    <w:rsid w:val="00BF4169"/>
    <w:rsid w:val="00BF6032"/>
    <w:rsid w:val="00BF6381"/>
    <w:rsid w:val="00C006E5"/>
    <w:rsid w:val="00C02907"/>
    <w:rsid w:val="00C056F2"/>
    <w:rsid w:val="00C06B35"/>
    <w:rsid w:val="00C06D54"/>
    <w:rsid w:val="00C07406"/>
    <w:rsid w:val="00C14FF9"/>
    <w:rsid w:val="00C1547D"/>
    <w:rsid w:val="00C15C4F"/>
    <w:rsid w:val="00C16228"/>
    <w:rsid w:val="00C1686E"/>
    <w:rsid w:val="00C16A7F"/>
    <w:rsid w:val="00C16D66"/>
    <w:rsid w:val="00C170DB"/>
    <w:rsid w:val="00C172E9"/>
    <w:rsid w:val="00C25167"/>
    <w:rsid w:val="00C31818"/>
    <w:rsid w:val="00C32F41"/>
    <w:rsid w:val="00C333F0"/>
    <w:rsid w:val="00C37677"/>
    <w:rsid w:val="00C379AD"/>
    <w:rsid w:val="00C40F71"/>
    <w:rsid w:val="00C42C14"/>
    <w:rsid w:val="00C45DB9"/>
    <w:rsid w:val="00C507A6"/>
    <w:rsid w:val="00C518BC"/>
    <w:rsid w:val="00C51C4C"/>
    <w:rsid w:val="00C5216E"/>
    <w:rsid w:val="00C536E6"/>
    <w:rsid w:val="00C5659E"/>
    <w:rsid w:val="00C57FC2"/>
    <w:rsid w:val="00C606D5"/>
    <w:rsid w:val="00C61961"/>
    <w:rsid w:val="00C62D7B"/>
    <w:rsid w:val="00C63356"/>
    <w:rsid w:val="00C653B5"/>
    <w:rsid w:val="00C67E68"/>
    <w:rsid w:val="00C70413"/>
    <w:rsid w:val="00C70712"/>
    <w:rsid w:val="00C72E0F"/>
    <w:rsid w:val="00C72FFA"/>
    <w:rsid w:val="00C74DB9"/>
    <w:rsid w:val="00C74F76"/>
    <w:rsid w:val="00C7574C"/>
    <w:rsid w:val="00C765A4"/>
    <w:rsid w:val="00C77C2A"/>
    <w:rsid w:val="00C82521"/>
    <w:rsid w:val="00C82C18"/>
    <w:rsid w:val="00C83217"/>
    <w:rsid w:val="00C84083"/>
    <w:rsid w:val="00C84476"/>
    <w:rsid w:val="00C84FF4"/>
    <w:rsid w:val="00C855C0"/>
    <w:rsid w:val="00C940AD"/>
    <w:rsid w:val="00C96111"/>
    <w:rsid w:val="00CA4187"/>
    <w:rsid w:val="00CA44FD"/>
    <w:rsid w:val="00CB057A"/>
    <w:rsid w:val="00CB0BEB"/>
    <w:rsid w:val="00CB137B"/>
    <w:rsid w:val="00CB5229"/>
    <w:rsid w:val="00CB54FF"/>
    <w:rsid w:val="00CB6B87"/>
    <w:rsid w:val="00CB7026"/>
    <w:rsid w:val="00CB7685"/>
    <w:rsid w:val="00CC0A79"/>
    <w:rsid w:val="00CC0DE3"/>
    <w:rsid w:val="00CC1EC1"/>
    <w:rsid w:val="00CC25F8"/>
    <w:rsid w:val="00CC358C"/>
    <w:rsid w:val="00CC6233"/>
    <w:rsid w:val="00CC7EE7"/>
    <w:rsid w:val="00CD0937"/>
    <w:rsid w:val="00CD4012"/>
    <w:rsid w:val="00CD5512"/>
    <w:rsid w:val="00CE2B66"/>
    <w:rsid w:val="00CE2DA0"/>
    <w:rsid w:val="00CE429A"/>
    <w:rsid w:val="00CF0CD4"/>
    <w:rsid w:val="00CF1C58"/>
    <w:rsid w:val="00CF2767"/>
    <w:rsid w:val="00CF2C2A"/>
    <w:rsid w:val="00CF3119"/>
    <w:rsid w:val="00CF5478"/>
    <w:rsid w:val="00CF790C"/>
    <w:rsid w:val="00D0103D"/>
    <w:rsid w:val="00D0264A"/>
    <w:rsid w:val="00D0310F"/>
    <w:rsid w:val="00D04847"/>
    <w:rsid w:val="00D056AA"/>
    <w:rsid w:val="00D07CE2"/>
    <w:rsid w:val="00D07F86"/>
    <w:rsid w:val="00D10E45"/>
    <w:rsid w:val="00D10F04"/>
    <w:rsid w:val="00D119A8"/>
    <w:rsid w:val="00D13902"/>
    <w:rsid w:val="00D15A79"/>
    <w:rsid w:val="00D17135"/>
    <w:rsid w:val="00D20E27"/>
    <w:rsid w:val="00D211AE"/>
    <w:rsid w:val="00D235D3"/>
    <w:rsid w:val="00D2575A"/>
    <w:rsid w:val="00D25C84"/>
    <w:rsid w:val="00D25CA9"/>
    <w:rsid w:val="00D30638"/>
    <w:rsid w:val="00D33D42"/>
    <w:rsid w:val="00D342C8"/>
    <w:rsid w:val="00D350EB"/>
    <w:rsid w:val="00D356F7"/>
    <w:rsid w:val="00D405ED"/>
    <w:rsid w:val="00D46046"/>
    <w:rsid w:val="00D46777"/>
    <w:rsid w:val="00D4757C"/>
    <w:rsid w:val="00D47AB3"/>
    <w:rsid w:val="00D47C73"/>
    <w:rsid w:val="00D508F2"/>
    <w:rsid w:val="00D5572B"/>
    <w:rsid w:val="00D55BC9"/>
    <w:rsid w:val="00D56CA9"/>
    <w:rsid w:val="00D5757E"/>
    <w:rsid w:val="00D60299"/>
    <w:rsid w:val="00D62369"/>
    <w:rsid w:val="00D63B5D"/>
    <w:rsid w:val="00D65D15"/>
    <w:rsid w:val="00D65F19"/>
    <w:rsid w:val="00D6621A"/>
    <w:rsid w:val="00D70288"/>
    <w:rsid w:val="00D70663"/>
    <w:rsid w:val="00D718F1"/>
    <w:rsid w:val="00D744AF"/>
    <w:rsid w:val="00D82025"/>
    <w:rsid w:val="00D82B27"/>
    <w:rsid w:val="00D82F49"/>
    <w:rsid w:val="00D84B08"/>
    <w:rsid w:val="00D859CD"/>
    <w:rsid w:val="00D86052"/>
    <w:rsid w:val="00D865AA"/>
    <w:rsid w:val="00D90C8A"/>
    <w:rsid w:val="00D91D59"/>
    <w:rsid w:val="00D927EB"/>
    <w:rsid w:val="00D94CB7"/>
    <w:rsid w:val="00DA5540"/>
    <w:rsid w:val="00DB0615"/>
    <w:rsid w:val="00DB36BB"/>
    <w:rsid w:val="00DB4BCC"/>
    <w:rsid w:val="00DC24CC"/>
    <w:rsid w:val="00DC2ACF"/>
    <w:rsid w:val="00DC30E5"/>
    <w:rsid w:val="00DC4653"/>
    <w:rsid w:val="00DC6187"/>
    <w:rsid w:val="00DC69AE"/>
    <w:rsid w:val="00DC6BB1"/>
    <w:rsid w:val="00DD2557"/>
    <w:rsid w:val="00DD44D2"/>
    <w:rsid w:val="00DD68B9"/>
    <w:rsid w:val="00DD6C55"/>
    <w:rsid w:val="00DD7361"/>
    <w:rsid w:val="00DD78CB"/>
    <w:rsid w:val="00DE01EF"/>
    <w:rsid w:val="00DE0D13"/>
    <w:rsid w:val="00DE3395"/>
    <w:rsid w:val="00DE3A7F"/>
    <w:rsid w:val="00DE3BE5"/>
    <w:rsid w:val="00DE5872"/>
    <w:rsid w:val="00DE7158"/>
    <w:rsid w:val="00DE7386"/>
    <w:rsid w:val="00DF0801"/>
    <w:rsid w:val="00DF2DE3"/>
    <w:rsid w:val="00DF30D8"/>
    <w:rsid w:val="00DF35EB"/>
    <w:rsid w:val="00DF3E65"/>
    <w:rsid w:val="00DF4E4D"/>
    <w:rsid w:val="00DF622E"/>
    <w:rsid w:val="00DF6674"/>
    <w:rsid w:val="00DF7DC0"/>
    <w:rsid w:val="00E00A92"/>
    <w:rsid w:val="00E0109C"/>
    <w:rsid w:val="00E01439"/>
    <w:rsid w:val="00E020B1"/>
    <w:rsid w:val="00E04E93"/>
    <w:rsid w:val="00E067DA"/>
    <w:rsid w:val="00E06B9D"/>
    <w:rsid w:val="00E06EAD"/>
    <w:rsid w:val="00E1000A"/>
    <w:rsid w:val="00E1266D"/>
    <w:rsid w:val="00E129E6"/>
    <w:rsid w:val="00E135E9"/>
    <w:rsid w:val="00E1574D"/>
    <w:rsid w:val="00E16C61"/>
    <w:rsid w:val="00E206FD"/>
    <w:rsid w:val="00E2137A"/>
    <w:rsid w:val="00E24504"/>
    <w:rsid w:val="00E278A8"/>
    <w:rsid w:val="00E301EB"/>
    <w:rsid w:val="00E31053"/>
    <w:rsid w:val="00E32DCA"/>
    <w:rsid w:val="00E36CB3"/>
    <w:rsid w:val="00E401B1"/>
    <w:rsid w:val="00E401B8"/>
    <w:rsid w:val="00E43A27"/>
    <w:rsid w:val="00E46A90"/>
    <w:rsid w:val="00E47150"/>
    <w:rsid w:val="00E47A8F"/>
    <w:rsid w:val="00E52484"/>
    <w:rsid w:val="00E54133"/>
    <w:rsid w:val="00E557B7"/>
    <w:rsid w:val="00E561B6"/>
    <w:rsid w:val="00E6365F"/>
    <w:rsid w:val="00E64B5A"/>
    <w:rsid w:val="00E67372"/>
    <w:rsid w:val="00E67D19"/>
    <w:rsid w:val="00E73E6D"/>
    <w:rsid w:val="00E74772"/>
    <w:rsid w:val="00E7524F"/>
    <w:rsid w:val="00E77A29"/>
    <w:rsid w:val="00E809A0"/>
    <w:rsid w:val="00E80E9A"/>
    <w:rsid w:val="00E82B4B"/>
    <w:rsid w:val="00E82B51"/>
    <w:rsid w:val="00E834EF"/>
    <w:rsid w:val="00E858AE"/>
    <w:rsid w:val="00E86BAA"/>
    <w:rsid w:val="00E86E78"/>
    <w:rsid w:val="00E870ED"/>
    <w:rsid w:val="00E91B64"/>
    <w:rsid w:val="00E9241A"/>
    <w:rsid w:val="00E92D51"/>
    <w:rsid w:val="00E94E21"/>
    <w:rsid w:val="00E96494"/>
    <w:rsid w:val="00EA68B3"/>
    <w:rsid w:val="00EA6AF9"/>
    <w:rsid w:val="00EA7C1E"/>
    <w:rsid w:val="00EB26AA"/>
    <w:rsid w:val="00EB7409"/>
    <w:rsid w:val="00EB7CD9"/>
    <w:rsid w:val="00EC1599"/>
    <w:rsid w:val="00EC2F64"/>
    <w:rsid w:val="00EC4B79"/>
    <w:rsid w:val="00EC5033"/>
    <w:rsid w:val="00ED1653"/>
    <w:rsid w:val="00ED2E3D"/>
    <w:rsid w:val="00ED382B"/>
    <w:rsid w:val="00ED3B42"/>
    <w:rsid w:val="00ED3D3E"/>
    <w:rsid w:val="00ED5F3D"/>
    <w:rsid w:val="00ED75AE"/>
    <w:rsid w:val="00ED7C01"/>
    <w:rsid w:val="00ED7D57"/>
    <w:rsid w:val="00EE03AF"/>
    <w:rsid w:val="00EE065C"/>
    <w:rsid w:val="00EE22E9"/>
    <w:rsid w:val="00EE3FBF"/>
    <w:rsid w:val="00EE443D"/>
    <w:rsid w:val="00EE47F5"/>
    <w:rsid w:val="00EE5D1C"/>
    <w:rsid w:val="00EE7218"/>
    <w:rsid w:val="00EF1025"/>
    <w:rsid w:val="00EF1B34"/>
    <w:rsid w:val="00EF1B9C"/>
    <w:rsid w:val="00EF5145"/>
    <w:rsid w:val="00EF6D1D"/>
    <w:rsid w:val="00EF7573"/>
    <w:rsid w:val="00EF7E85"/>
    <w:rsid w:val="00F008A5"/>
    <w:rsid w:val="00F0459E"/>
    <w:rsid w:val="00F11E8B"/>
    <w:rsid w:val="00F12C1C"/>
    <w:rsid w:val="00F1555C"/>
    <w:rsid w:val="00F16490"/>
    <w:rsid w:val="00F17CCD"/>
    <w:rsid w:val="00F21448"/>
    <w:rsid w:val="00F214FA"/>
    <w:rsid w:val="00F21ADD"/>
    <w:rsid w:val="00F258EA"/>
    <w:rsid w:val="00F25C53"/>
    <w:rsid w:val="00F27244"/>
    <w:rsid w:val="00F27514"/>
    <w:rsid w:val="00F30CA5"/>
    <w:rsid w:val="00F30D8F"/>
    <w:rsid w:val="00F326A6"/>
    <w:rsid w:val="00F36164"/>
    <w:rsid w:val="00F416FA"/>
    <w:rsid w:val="00F42465"/>
    <w:rsid w:val="00F428AC"/>
    <w:rsid w:val="00F43366"/>
    <w:rsid w:val="00F45544"/>
    <w:rsid w:val="00F501EA"/>
    <w:rsid w:val="00F51925"/>
    <w:rsid w:val="00F527D0"/>
    <w:rsid w:val="00F54BD4"/>
    <w:rsid w:val="00F562AE"/>
    <w:rsid w:val="00F577CB"/>
    <w:rsid w:val="00F60B04"/>
    <w:rsid w:val="00F63078"/>
    <w:rsid w:val="00F66866"/>
    <w:rsid w:val="00F73035"/>
    <w:rsid w:val="00F741C8"/>
    <w:rsid w:val="00F75962"/>
    <w:rsid w:val="00F76B47"/>
    <w:rsid w:val="00F82C63"/>
    <w:rsid w:val="00F8473B"/>
    <w:rsid w:val="00F84EAC"/>
    <w:rsid w:val="00F85E14"/>
    <w:rsid w:val="00F87BF4"/>
    <w:rsid w:val="00F948E4"/>
    <w:rsid w:val="00F96E7B"/>
    <w:rsid w:val="00F975C2"/>
    <w:rsid w:val="00F97BC1"/>
    <w:rsid w:val="00FA10CD"/>
    <w:rsid w:val="00FA136F"/>
    <w:rsid w:val="00FA2EAF"/>
    <w:rsid w:val="00FA3A37"/>
    <w:rsid w:val="00FB29A0"/>
    <w:rsid w:val="00FB3661"/>
    <w:rsid w:val="00FB562F"/>
    <w:rsid w:val="00FB5C36"/>
    <w:rsid w:val="00FB5E7D"/>
    <w:rsid w:val="00FC5163"/>
    <w:rsid w:val="00FC713C"/>
    <w:rsid w:val="00FC725C"/>
    <w:rsid w:val="00FD212B"/>
    <w:rsid w:val="00FD2914"/>
    <w:rsid w:val="00FD359C"/>
    <w:rsid w:val="00FD4748"/>
    <w:rsid w:val="00FD4A6D"/>
    <w:rsid w:val="00FD53C1"/>
    <w:rsid w:val="00FD63B3"/>
    <w:rsid w:val="00FD7628"/>
    <w:rsid w:val="00FE1D50"/>
    <w:rsid w:val="00FE2EB8"/>
    <w:rsid w:val="00FE7BAB"/>
    <w:rsid w:val="00FF2A54"/>
    <w:rsid w:val="00FF39D8"/>
    <w:rsid w:val="00FF51E8"/>
    <w:rsid w:val="00FF5AB4"/>
    <w:rsid w:val="00FF694C"/>
    <w:rsid w:val="013F0B4E"/>
    <w:rsid w:val="0164EE35"/>
    <w:rsid w:val="019A3D62"/>
    <w:rsid w:val="01D0B966"/>
    <w:rsid w:val="030CCA94"/>
    <w:rsid w:val="035BE636"/>
    <w:rsid w:val="036D79F6"/>
    <w:rsid w:val="03B3AF3F"/>
    <w:rsid w:val="03F673C6"/>
    <w:rsid w:val="04502899"/>
    <w:rsid w:val="04E3C096"/>
    <w:rsid w:val="05242807"/>
    <w:rsid w:val="052AC6EE"/>
    <w:rsid w:val="059138A3"/>
    <w:rsid w:val="06434285"/>
    <w:rsid w:val="0666D00D"/>
    <w:rsid w:val="0714156C"/>
    <w:rsid w:val="074881CE"/>
    <w:rsid w:val="07AD2067"/>
    <w:rsid w:val="07E767D8"/>
    <w:rsid w:val="0806AC6C"/>
    <w:rsid w:val="082E7B3E"/>
    <w:rsid w:val="08303B7D"/>
    <w:rsid w:val="08916BE3"/>
    <w:rsid w:val="091EA6E1"/>
    <w:rsid w:val="0982525C"/>
    <w:rsid w:val="09AEA9F6"/>
    <w:rsid w:val="0A0AA0A4"/>
    <w:rsid w:val="0A1D1138"/>
    <w:rsid w:val="0AAA551C"/>
    <w:rsid w:val="0AD5EFF2"/>
    <w:rsid w:val="0B029950"/>
    <w:rsid w:val="0B8ED7B5"/>
    <w:rsid w:val="0BC4EF53"/>
    <w:rsid w:val="0BD7D2D3"/>
    <w:rsid w:val="0BE54726"/>
    <w:rsid w:val="0C286739"/>
    <w:rsid w:val="0CD1E66A"/>
    <w:rsid w:val="0DC80C70"/>
    <w:rsid w:val="0E3E45B3"/>
    <w:rsid w:val="0F53A4D0"/>
    <w:rsid w:val="0F98D13F"/>
    <w:rsid w:val="10CE1093"/>
    <w:rsid w:val="120CAD08"/>
    <w:rsid w:val="1228F0CC"/>
    <w:rsid w:val="12FB93C9"/>
    <w:rsid w:val="1410F2E9"/>
    <w:rsid w:val="142E55A6"/>
    <w:rsid w:val="14AD8798"/>
    <w:rsid w:val="14B2C5CC"/>
    <w:rsid w:val="153FCE06"/>
    <w:rsid w:val="158A2DC7"/>
    <w:rsid w:val="15B695D8"/>
    <w:rsid w:val="15DC940A"/>
    <w:rsid w:val="15FA3A7E"/>
    <w:rsid w:val="16A1159E"/>
    <w:rsid w:val="16F69779"/>
    <w:rsid w:val="17531B9B"/>
    <w:rsid w:val="1759DBB1"/>
    <w:rsid w:val="17C2174C"/>
    <w:rsid w:val="185B19B7"/>
    <w:rsid w:val="18C9E766"/>
    <w:rsid w:val="18E0373C"/>
    <w:rsid w:val="18F004DD"/>
    <w:rsid w:val="191291D2"/>
    <w:rsid w:val="19689B29"/>
    <w:rsid w:val="1A2FEB7C"/>
    <w:rsid w:val="1B4058A5"/>
    <w:rsid w:val="1B6E43BD"/>
    <w:rsid w:val="1BA29E5F"/>
    <w:rsid w:val="1C0B2E46"/>
    <w:rsid w:val="1C88A98F"/>
    <w:rsid w:val="1CA2D970"/>
    <w:rsid w:val="1D058475"/>
    <w:rsid w:val="1D51393D"/>
    <w:rsid w:val="1D5D07C6"/>
    <w:rsid w:val="1D7D3596"/>
    <w:rsid w:val="1DB87018"/>
    <w:rsid w:val="1DFF0104"/>
    <w:rsid w:val="1E2A35FD"/>
    <w:rsid w:val="20A47B9C"/>
    <w:rsid w:val="211AFB98"/>
    <w:rsid w:val="212BF935"/>
    <w:rsid w:val="222CDAC4"/>
    <w:rsid w:val="22BD3494"/>
    <w:rsid w:val="23E03605"/>
    <w:rsid w:val="24A489C3"/>
    <w:rsid w:val="24ED6E82"/>
    <w:rsid w:val="26521780"/>
    <w:rsid w:val="26535EAB"/>
    <w:rsid w:val="26E70976"/>
    <w:rsid w:val="2702849A"/>
    <w:rsid w:val="27570C15"/>
    <w:rsid w:val="275B4D2E"/>
    <w:rsid w:val="27E32DED"/>
    <w:rsid w:val="286058A7"/>
    <w:rsid w:val="28DA8BB7"/>
    <w:rsid w:val="29026613"/>
    <w:rsid w:val="293588EB"/>
    <w:rsid w:val="2960B39B"/>
    <w:rsid w:val="29A24841"/>
    <w:rsid w:val="2A081A59"/>
    <w:rsid w:val="2B11A48E"/>
    <w:rsid w:val="2B30CB53"/>
    <w:rsid w:val="2B51A086"/>
    <w:rsid w:val="2B6D488E"/>
    <w:rsid w:val="2B81BA52"/>
    <w:rsid w:val="2B9F658C"/>
    <w:rsid w:val="2BDB624F"/>
    <w:rsid w:val="2C3F53EA"/>
    <w:rsid w:val="2C4ED18D"/>
    <w:rsid w:val="2C5F2562"/>
    <w:rsid w:val="2D331442"/>
    <w:rsid w:val="2F3EBB4C"/>
    <w:rsid w:val="2FB0E1FA"/>
    <w:rsid w:val="304BEEA9"/>
    <w:rsid w:val="307847DC"/>
    <w:rsid w:val="309E8B63"/>
    <w:rsid w:val="3224C5A6"/>
    <w:rsid w:val="32FAFFED"/>
    <w:rsid w:val="32FDB7C9"/>
    <w:rsid w:val="34D60776"/>
    <w:rsid w:val="34E4C586"/>
    <w:rsid w:val="3576A726"/>
    <w:rsid w:val="35B2C0B6"/>
    <w:rsid w:val="3620D6AA"/>
    <w:rsid w:val="36396EFA"/>
    <w:rsid w:val="366BD312"/>
    <w:rsid w:val="36B2B14A"/>
    <w:rsid w:val="3769A202"/>
    <w:rsid w:val="37D034C3"/>
    <w:rsid w:val="381C7124"/>
    <w:rsid w:val="382281B3"/>
    <w:rsid w:val="383EDD75"/>
    <w:rsid w:val="384930A5"/>
    <w:rsid w:val="38EFD4B1"/>
    <w:rsid w:val="38F8A681"/>
    <w:rsid w:val="3935FB98"/>
    <w:rsid w:val="396C7592"/>
    <w:rsid w:val="39ABFAD9"/>
    <w:rsid w:val="3A0596E5"/>
    <w:rsid w:val="3A0F62A8"/>
    <w:rsid w:val="3A388EFD"/>
    <w:rsid w:val="3AC9AF08"/>
    <w:rsid w:val="3B2D2CC6"/>
    <w:rsid w:val="3BC1703D"/>
    <w:rsid w:val="3BF8392D"/>
    <w:rsid w:val="3C3C822E"/>
    <w:rsid w:val="3D069CA1"/>
    <w:rsid w:val="3E988069"/>
    <w:rsid w:val="3F39A19B"/>
    <w:rsid w:val="3F3DB791"/>
    <w:rsid w:val="4019EF71"/>
    <w:rsid w:val="40C51861"/>
    <w:rsid w:val="40CABC0E"/>
    <w:rsid w:val="41482C83"/>
    <w:rsid w:val="41ACE866"/>
    <w:rsid w:val="41B91EC9"/>
    <w:rsid w:val="41C07B4E"/>
    <w:rsid w:val="41DAACC4"/>
    <w:rsid w:val="41E4356C"/>
    <w:rsid w:val="4285B9A8"/>
    <w:rsid w:val="4387D513"/>
    <w:rsid w:val="458F7E38"/>
    <w:rsid w:val="45D5F8BF"/>
    <w:rsid w:val="45F943C8"/>
    <w:rsid w:val="460F405B"/>
    <w:rsid w:val="46EB9875"/>
    <w:rsid w:val="47046252"/>
    <w:rsid w:val="485600D7"/>
    <w:rsid w:val="4917B053"/>
    <w:rsid w:val="499A7EE9"/>
    <w:rsid w:val="49C5A28C"/>
    <w:rsid w:val="4A1CFF42"/>
    <w:rsid w:val="4A388BF8"/>
    <w:rsid w:val="4B48A019"/>
    <w:rsid w:val="4BAD6E01"/>
    <w:rsid w:val="4BB36E8C"/>
    <w:rsid w:val="4C05851D"/>
    <w:rsid w:val="4C2531D6"/>
    <w:rsid w:val="4C4C4A82"/>
    <w:rsid w:val="4C60FCAB"/>
    <w:rsid w:val="4C9C228E"/>
    <w:rsid w:val="4CCB2DAE"/>
    <w:rsid w:val="4D5BBD6F"/>
    <w:rsid w:val="4D6A4BE6"/>
    <w:rsid w:val="4D8B6429"/>
    <w:rsid w:val="4EA98AA7"/>
    <w:rsid w:val="4EC0BA85"/>
    <w:rsid w:val="4ED60BD6"/>
    <w:rsid w:val="4FC47CC2"/>
    <w:rsid w:val="4FC52E80"/>
    <w:rsid w:val="500EE905"/>
    <w:rsid w:val="50752D1B"/>
    <w:rsid w:val="517CA4F0"/>
    <w:rsid w:val="5190520A"/>
    <w:rsid w:val="5265B519"/>
    <w:rsid w:val="5286C2FA"/>
    <w:rsid w:val="52C4CD71"/>
    <w:rsid w:val="5361D76C"/>
    <w:rsid w:val="544CA821"/>
    <w:rsid w:val="546742AC"/>
    <w:rsid w:val="5467DB3E"/>
    <w:rsid w:val="55C5A99D"/>
    <w:rsid w:val="55E98604"/>
    <w:rsid w:val="5642153B"/>
    <w:rsid w:val="5666E231"/>
    <w:rsid w:val="56D7BF6C"/>
    <w:rsid w:val="57252338"/>
    <w:rsid w:val="574B745F"/>
    <w:rsid w:val="576BB4B6"/>
    <w:rsid w:val="5843B754"/>
    <w:rsid w:val="590ED3C0"/>
    <w:rsid w:val="5A6A0794"/>
    <w:rsid w:val="5AF0CF04"/>
    <w:rsid w:val="5AFA9724"/>
    <w:rsid w:val="5B9AE19F"/>
    <w:rsid w:val="5C00C420"/>
    <w:rsid w:val="5C08CB76"/>
    <w:rsid w:val="5CA0517D"/>
    <w:rsid w:val="5D3ADC6C"/>
    <w:rsid w:val="5D6C3B42"/>
    <w:rsid w:val="5DA14D2F"/>
    <w:rsid w:val="5DBE6466"/>
    <w:rsid w:val="5DEF2FC9"/>
    <w:rsid w:val="5E01C4BF"/>
    <w:rsid w:val="5E7217B6"/>
    <w:rsid w:val="5E7A5909"/>
    <w:rsid w:val="5F01370E"/>
    <w:rsid w:val="6035A87A"/>
    <w:rsid w:val="60C46C0E"/>
    <w:rsid w:val="61B503B5"/>
    <w:rsid w:val="61EFF915"/>
    <w:rsid w:val="630C2B60"/>
    <w:rsid w:val="637591C5"/>
    <w:rsid w:val="63F07F98"/>
    <w:rsid w:val="648E770A"/>
    <w:rsid w:val="65473C70"/>
    <w:rsid w:val="66B84F96"/>
    <w:rsid w:val="66F5C78B"/>
    <w:rsid w:val="67DE669A"/>
    <w:rsid w:val="67FE8FE7"/>
    <w:rsid w:val="691B9AEB"/>
    <w:rsid w:val="6973698C"/>
    <w:rsid w:val="698C5DE1"/>
    <w:rsid w:val="69F6D426"/>
    <w:rsid w:val="6A7BC389"/>
    <w:rsid w:val="6B79BF9E"/>
    <w:rsid w:val="6C4967AD"/>
    <w:rsid w:val="6C5A4CED"/>
    <w:rsid w:val="6E788604"/>
    <w:rsid w:val="6EF9AF71"/>
    <w:rsid w:val="6F19F1D9"/>
    <w:rsid w:val="6FAD5444"/>
    <w:rsid w:val="703A38CF"/>
    <w:rsid w:val="71128A4E"/>
    <w:rsid w:val="715703E5"/>
    <w:rsid w:val="71BB37B5"/>
    <w:rsid w:val="7419BB0F"/>
    <w:rsid w:val="75697E95"/>
    <w:rsid w:val="7570FDB7"/>
    <w:rsid w:val="75F06C7E"/>
    <w:rsid w:val="7652B10C"/>
    <w:rsid w:val="76F4EAE4"/>
    <w:rsid w:val="7704EE56"/>
    <w:rsid w:val="78408FA1"/>
    <w:rsid w:val="792E590C"/>
    <w:rsid w:val="7935DAFF"/>
    <w:rsid w:val="79499EA1"/>
    <w:rsid w:val="7A09E0A3"/>
    <w:rsid w:val="7A20199C"/>
    <w:rsid w:val="7C9150A5"/>
    <w:rsid w:val="7D48F00C"/>
    <w:rsid w:val="7E11F97F"/>
    <w:rsid w:val="7E1A0FE4"/>
    <w:rsid w:val="7F0F9281"/>
    <w:rsid w:val="7F6D064E"/>
    <w:rsid w:val="7F6F077E"/>
    <w:rsid w:val="7FFDA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4CBB"/>
  <w15:chartTrackingRefBased/>
  <w15:docId w15:val="{2CDF9990-B9A1-4407-B72D-EFD03247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B911C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004"/>
    <w:pPr>
      <w:keepNext/>
      <w:keepLines/>
      <w:spacing w:before="160" w:after="80"/>
      <w:outlineLvl w:val="2"/>
    </w:pPr>
    <w:rPr>
      <w:rFonts w:eastAsiaTheme="majorEastAsia" w:cstheme="majorBidi"/>
      <w:color w:val="6B911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B911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004"/>
    <w:pPr>
      <w:keepNext/>
      <w:keepLines/>
      <w:spacing w:before="80" w:after="40"/>
      <w:outlineLvl w:val="4"/>
    </w:pPr>
    <w:rPr>
      <w:rFonts w:eastAsiaTheme="majorEastAsia" w:cstheme="majorBidi"/>
      <w:color w:val="6B911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004"/>
    <w:rPr>
      <w:rFonts w:asciiTheme="majorHAnsi" w:eastAsiaTheme="majorEastAsia" w:hAnsiTheme="majorHAnsi" w:cstheme="majorBidi"/>
      <w:color w:val="6B911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7004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004"/>
    <w:rPr>
      <w:rFonts w:eastAsiaTheme="majorEastAsia" w:cstheme="majorBidi"/>
      <w:color w:val="6B911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004"/>
    <w:rPr>
      <w:rFonts w:eastAsiaTheme="majorEastAsia" w:cstheme="majorBidi"/>
      <w:i/>
      <w:iCs/>
      <w:color w:val="6B911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004"/>
    <w:rPr>
      <w:rFonts w:eastAsiaTheme="majorEastAsia" w:cstheme="majorBidi"/>
      <w:color w:val="6B911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0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004"/>
    <w:rPr>
      <w:i/>
      <w:iCs/>
      <w:color w:val="6B911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004"/>
    <w:pPr>
      <w:pBdr>
        <w:top w:val="single" w:sz="4" w:space="10" w:color="6B911C" w:themeColor="accent1" w:themeShade="BF"/>
        <w:bottom w:val="single" w:sz="4" w:space="10" w:color="6B911C" w:themeColor="accent1" w:themeShade="BF"/>
      </w:pBdr>
      <w:spacing w:before="360" w:after="360"/>
      <w:ind w:left="864" w:right="864"/>
      <w:jc w:val="center"/>
    </w:pPr>
    <w:rPr>
      <w:i/>
      <w:iCs/>
      <w:color w:val="6B911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004"/>
    <w:rPr>
      <w:i/>
      <w:iCs/>
      <w:color w:val="6B911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004"/>
    <w:rPr>
      <w:b/>
      <w:bCs/>
      <w:smallCaps/>
      <w:color w:val="6B911C" w:themeColor="accent1" w:themeShade="BF"/>
      <w:spacing w:val="5"/>
    </w:rPr>
  </w:style>
  <w:style w:type="table" w:styleId="TableGrid">
    <w:name w:val="Table Grid"/>
    <w:basedOn w:val="TableNormal"/>
    <w:uiPriority w:val="39"/>
    <w:rsid w:val="001D5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D5C89"/>
    <w:pPr>
      <w:spacing w:after="200" w:line="240" w:lineRule="auto"/>
    </w:pPr>
    <w:rPr>
      <w:i/>
      <w:iCs/>
      <w:color w:val="2C3C43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3F99"/>
    <w:rPr>
      <w:color w:val="99CA3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F9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40F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1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19F"/>
  </w:style>
  <w:style w:type="paragraph" w:styleId="Footer">
    <w:name w:val="footer"/>
    <w:basedOn w:val="Normal"/>
    <w:link w:val="FooterChar"/>
    <w:uiPriority w:val="99"/>
    <w:unhideWhenUsed/>
    <w:rsid w:val="00941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19F"/>
  </w:style>
  <w:style w:type="character" w:styleId="Emphasis">
    <w:name w:val="Emphasis"/>
    <w:basedOn w:val="DefaultParagraphFont"/>
    <w:uiPriority w:val="20"/>
    <w:qFormat/>
    <w:rsid w:val="00332CE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F3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31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31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1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82F4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D82F4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381A036540543A1F7E54997F5DAEA" ma:contentTypeVersion="3" ma:contentTypeDescription="Create a new document." ma:contentTypeScope="" ma:versionID="97cab9465c1c98d6bb0e974f638f5e59">
  <xsd:schema xmlns:xsd="http://www.w3.org/2001/XMLSchema" xmlns:xs="http://www.w3.org/2001/XMLSchema" xmlns:p="http://schemas.microsoft.com/office/2006/metadata/properties" xmlns:ns2="983156d5-3c9c-4cdd-8fdd-d635c499aa2d" targetNamespace="http://schemas.microsoft.com/office/2006/metadata/properties" ma:root="true" ma:fieldsID="8bfd55d2a394d4c6ec01355f75240034" ns2:_="">
    <xsd:import namespace="983156d5-3c9c-4cdd-8fdd-d635c499a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56d5-3c9c-4cdd-8fdd-d635c499a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BDCD2D-2E26-4072-95A2-D89E7AB89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56d5-3c9c-4cdd-8fdd-d635c499a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A3E078-D336-4218-AD40-9F81840380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9E374A-5B34-48A9-B98C-E3FC01309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8DAAC4-2494-4FD6-915D-C7B614B1DE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1520</Words>
  <Characters>8666</Characters>
  <Application>Microsoft Office Word</Application>
  <DocSecurity>0</DocSecurity>
  <Lines>72</Lines>
  <Paragraphs>20</Paragraphs>
  <ScaleCrop>false</ScaleCrop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Jill</dc:creator>
  <cp:keywords/>
  <dc:description/>
  <cp:lastModifiedBy>Wood, Jill</cp:lastModifiedBy>
  <cp:revision>21</cp:revision>
  <dcterms:created xsi:type="dcterms:W3CDTF">2026-05-12T10:20:00Z</dcterms:created>
  <dcterms:modified xsi:type="dcterms:W3CDTF">2026-08-13T15:17:00Z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a613318-cc3e-4d62-bfd2-1913627128f9_Enabled">
    <vt:lpwstr>true</vt:lpwstr>
  </property>
  <property fmtid="{D5CDD505-2E9C-101B-9397-08002B2CF9AE}" pid="3" name="MSIP_Label_4a613318-cc3e-4d62-bfd2-1913627128f9_SetDate">
    <vt:lpwstr>2026-01-27T11:31:18Z</vt:lpwstr>
  </property>
  <property fmtid="{D5CDD505-2E9C-101B-9397-08002B2CF9AE}" pid="4" name="MSIP_Label_4a613318-cc3e-4d62-bfd2-1913627128f9_Method">
    <vt:lpwstr>Standard</vt:lpwstr>
  </property>
  <property fmtid="{D5CDD505-2E9C-101B-9397-08002B2CF9AE}" pid="5" name="MSIP_Label_4a613318-cc3e-4d62-bfd2-1913627128f9_Name">
    <vt:lpwstr>IMST01 Internal</vt:lpwstr>
  </property>
  <property fmtid="{D5CDD505-2E9C-101B-9397-08002B2CF9AE}" pid="6" name="MSIP_Label_4a613318-cc3e-4d62-bfd2-1913627128f9_SiteId">
    <vt:lpwstr>09bacfbd-47ef-4465-9265-3546f2eaf6bc</vt:lpwstr>
  </property>
  <property fmtid="{D5CDD505-2E9C-101B-9397-08002B2CF9AE}" pid="7" name="MSIP_Label_4a613318-cc3e-4d62-bfd2-1913627128f9_ActionId">
    <vt:lpwstr>3cf95886-8ff7-4dd8-b404-26f6518758ba</vt:lpwstr>
  </property>
  <property fmtid="{D5CDD505-2E9C-101B-9397-08002B2CF9AE}" pid="8" name="MSIP_Label_4a613318-cc3e-4d62-bfd2-1913627128f9_ContentBits">
    <vt:lpwstr>0</vt:lpwstr>
  </property>
  <property fmtid="{D5CDD505-2E9C-101B-9397-08002B2CF9AE}" pid="9" name="MSIP_Label_4a613318-cc3e-4d62-bfd2-1913627128f9_Tag">
    <vt:lpwstr>10, 3, 0, 1</vt:lpwstr>
  </property>
  <property fmtid="{D5CDD505-2E9C-101B-9397-08002B2CF9AE}" pid="10" name="ContentTypeId">
    <vt:lpwstr>0x01010013E381A036540543A1F7E54997F5DAEA</vt:lpwstr>
  </property>
</Properties>
</file>