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CBE42" w14:textId="2AB1021D" w:rsidR="00152BE4" w:rsidRPr="00213008" w:rsidRDefault="00574E48" w:rsidP="00345679">
      <w:pPr>
        <w:spacing w:after="0" w:line="240" w:lineRule="auto"/>
        <w:jc w:val="both"/>
        <w:rPr>
          <w:rFonts w:asciiTheme="minorHAnsi" w:hAnsiTheme="minorHAnsi"/>
          <w:b/>
          <w:sz w:val="24"/>
          <w:szCs w:val="24"/>
        </w:rPr>
      </w:pPr>
      <w:r w:rsidRPr="00213008">
        <w:rPr>
          <w:rFonts w:asciiTheme="minorHAnsi" w:hAnsiTheme="minorHAnsi"/>
          <w:b/>
          <w:noProof/>
          <w:sz w:val="24"/>
          <w:szCs w:val="24"/>
          <w:lang w:eastAsia="en-GB"/>
        </w:rPr>
        <mc:AlternateContent>
          <mc:Choice Requires="wps">
            <w:drawing>
              <wp:anchor distT="0" distB="0" distL="114300" distR="114300" simplePos="0" relativeHeight="251659264" behindDoc="0" locked="0" layoutInCell="1" allowOverlap="1" wp14:anchorId="0AFC306E" wp14:editId="07DA977F">
                <wp:simplePos x="0" y="0"/>
                <wp:positionH relativeFrom="margin">
                  <wp:align>left</wp:align>
                </wp:positionH>
                <wp:positionV relativeFrom="paragraph">
                  <wp:posOffset>-581025</wp:posOffset>
                </wp:positionV>
                <wp:extent cx="2571750" cy="819150"/>
                <wp:effectExtent l="0" t="0" r="0" b="0"/>
                <wp:wrapNone/>
                <wp:docPr id="1" name="Text Box 1"/>
                <wp:cNvGraphicFramePr/>
                <a:graphic xmlns:a="http://schemas.openxmlformats.org/drawingml/2006/main">
                  <a:graphicData uri="http://schemas.microsoft.com/office/word/2010/wordprocessingShape">
                    <wps:wsp>
                      <wps:cNvSpPr txBox="1"/>
                      <wps:spPr>
                        <a:xfrm>
                          <a:off x="0" y="0"/>
                          <a:ext cx="257175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75C25" w14:textId="77777777" w:rsidR="00804052" w:rsidRDefault="00804052">
                            <w:r>
                              <w:rPr>
                                <w:noProof/>
                                <w:lang w:eastAsia="en-GB"/>
                              </w:rPr>
                              <w:drawing>
                                <wp:inline distT="0" distB="0" distL="0" distR="0" wp14:anchorId="7BB6A242" wp14:editId="287BAD9F">
                                  <wp:extent cx="1943735" cy="6546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gBaby_strap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735" cy="654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C306E" id="_x0000_t202" coordsize="21600,21600" o:spt="202" path="m,l,21600r21600,l21600,xe">
                <v:stroke joinstyle="miter"/>
                <v:path gradientshapeok="t" o:connecttype="rect"/>
              </v:shapetype>
              <v:shape id="Text Box 1" o:spid="_x0000_s1026" type="#_x0000_t202" style="position:absolute;left:0;text-align:left;margin-left:0;margin-top:-45.75pt;width:202.5pt;height:6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" fillcolor="white [3201]" stroked="f" strokeweight=".5pt">
                <v:textbox>
                  <w:txbxContent>
                    <w:p w14:paraId="52D75C25" w14:textId="77777777" w:rsidR="00804052" w:rsidRDefault="00804052">
                      <w:r>
                        <w:rPr>
                          <w:noProof/>
                          <w:lang w:eastAsia="en-GB"/>
                        </w:rPr>
                        <w:drawing>
                          <wp:inline distT="0" distB="0" distL="0" distR="0" wp14:anchorId="7BB6A242" wp14:editId="287BAD9F">
                            <wp:extent cx="1943735" cy="6546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gBaby_strap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3735" cy="654685"/>
                                    </a:xfrm>
                                    <a:prstGeom prst="rect">
                                      <a:avLst/>
                                    </a:prstGeom>
                                  </pic:spPr>
                                </pic:pic>
                              </a:graphicData>
                            </a:graphic>
                          </wp:inline>
                        </w:drawing>
                      </w:r>
                    </w:p>
                  </w:txbxContent>
                </v:textbox>
                <w10:wrap anchorx="margin"/>
              </v:shape>
            </w:pict>
          </mc:Fallback>
        </mc:AlternateContent>
      </w:r>
      <w:r w:rsidR="002C27FF">
        <w:rPr>
          <w:rFonts w:asciiTheme="minorHAnsi" w:hAnsiTheme="minorHAnsi"/>
          <w:b/>
          <w:sz w:val="24"/>
          <w:szCs w:val="24"/>
        </w:rPr>
        <w:t>qual</w:t>
      </w:r>
    </w:p>
    <w:p w14:paraId="114BBA9A" w14:textId="77777777" w:rsidR="00152BE4" w:rsidRPr="00213008" w:rsidRDefault="00152BE4" w:rsidP="00345679">
      <w:pPr>
        <w:spacing w:after="0" w:line="240" w:lineRule="auto"/>
        <w:jc w:val="both"/>
        <w:rPr>
          <w:rFonts w:asciiTheme="minorHAnsi" w:hAnsiTheme="minorHAnsi"/>
          <w:b/>
          <w:sz w:val="24"/>
          <w:szCs w:val="24"/>
        </w:rPr>
      </w:pPr>
    </w:p>
    <w:p w14:paraId="21426A82" w14:textId="77777777" w:rsidR="00152BE4" w:rsidRPr="00213008" w:rsidRDefault="00152BE4" w:rsidP="00345679">
      <w:pPr>
        <w:spacing w:after="0" w:line="240" w:lineRule="auto"/>
        <w:jc w:val="both"/>
        <w:rPr>
          <w:rFonts w:asciiTheme="minorHAnsi" w:hAnsiTheme="minorHAnsi"/>
          <w:b/>
          <w:sz w:val="24"/>
          <w:szCs w:val="24"/>
        </w:rPr>
      </w:pPr>
      <w:r w:rsidRPr="00213008">
        <w:rPr>
          <w:rFonts w:asciiTheme="minorHAnsi" w:hAnsiTheme="minorHAnsi"/>
          <w:b/>
          <w:sz w:val="24"/>
          <w:szCs w:val="24"/>
        </w:rPr>
        <w:t>Trial Protocol</w:t>
      </w:r>
    </w:p>
    <w:tbl>
      <w:tblPr>
        <w:tblStyle w:val="GridTable1Light-Accent31"/>
        <w:tblW w:w="5000" w:type="pct"/>
        <w:tblLook w:val="04A0" w:firstRow="1" w:lastRow="0" w:firstColumn="1" w:lastColumn="0" w:noHBand="0" w:noVBand="1"/>
      </w:tblPr>
      <w:tblGrid>
        <w:gridCol w:w="3116"/>
        <w:gridCol w:w="5904"/>
      </w:tblGrid>
      <w:tr w:rsidR="001C7F7E" w:rsidRPr="00213008" w14:paraId="793BCDBD" w14:textId="77777777" w:rsidTr="00CF62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0BFCB86C" w14:textId="77777777" w:rsidR="001C7F7E" w:rsidRPr="00213008" w:rsidRDefault="001C7F7E" w:rsidP="006028BA">
            <w:pPr>
              <w:spacing w:before="60" w:after="60"/>
              <w:jc w:val="both"/>
              <w:rPr>
                <w:rFonts w:asciiTheme="minorHAnsi" w:hAnsiTheme="minorHAnsi"/>
                <w:sz w:val="24"/>
                <w:szCs w:val="24"/>
              </w:rPr>
            </w:pPr>
            <w:r w:rsidRPr="00213008">
              <w:rPr>
                <w:rFonts w:asciiTheme="minorHAnsi" w:hAnsiTheme="minorHAnsi"/>
                <w:sz w:val="24"/>
                <w:szCs w:val="24"/>
              </w:rPr>
              <w:t xml:space="preserve"> Induction of labour for predicted macrosomia ‘The Big Baby </w:t>
            </w:r>
            <w:r w:rsidR="006028BA" w:rsidRPr="00213008">
              <w:rPr>
                <w:rFonts w:asciiTheme="minorHAnsi" w:hAnsiTheme="minorHAnsi"/>
                <w:sz w:val="24"/>
                <w:szCs w:val="24"/>
              </w:rPr>
              <w:t>Trial</w:t>
            </w:r>
            <w:r w:rsidRPr="00213008">
              <w:rPr>
                <w:rFonts w:asciiTheme="minorHAnsi" w:hAnsiTheme="minorHAnsi"/>
                <w:sz w:val="24"/>
                <w:szCs w:val="24"/>
              </w:rPr>
              <w:t>’</w:t>
            </w:r>
          </w:p>
        </w:tc>
      </w:tr>
      <w:tr w:rsidR="00BC1CF1" w:rsidRPr="00213008" w14:paraId="0FEFA4A9"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650C8F2"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ISRCTN Number:</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4399400" w14:textId="42872F6B" w:rsidR="001C7F7E" w:rsidRPr="00213008" w:rsidRDefault="00FD36CE"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FD36CE">
              <w:rPr>
                <w:rFonts w:asciiTheme="minorHAnsi" w:hAnsiTheme="minorHAnsi"/>
                <w:sz w:val="24"/>
                <w:szCs w:val="24"/>
              </w:rPr>
              <w:t>ISRCTN18229892</w:t>
            </w:r>
          </w:p>
        </w:tc>
      </w:tr>
      <w:tr w:rsidR="00BC1CF1" w:rsidRPr="00213008" w14:paraId="3180CB41"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78CA701"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Sponsor:</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9EFD9BB" w14:textId="77777777" w:rsidR="001C7F7E" w:rsidRPr="00213008" w:rsidRDefault="001C7F7E"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Hospitals Coventry and Warwickshire NHS Trust</w:t>
            </w:r>
          </w:p>
        </w:tc>
      </w:tr>
      <w:tr w:rsidR="00BC1CF1" w:rsidRPr="00213008" w14:paraId="7F8B704B"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5023ACE"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Funding Body:</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196C189" w14:textId="77777777" w:rsidR="001C7F7E" w:rsidRPr="00213008" w:rsidRDefault="001C7F7E"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National Institute for Health Research - HTA</w:t>
            </w:r>
          </w:p>
        </w:tc>
      </w:tr>
      <w:tr w:rsidR="00BC1CF1" w:rsidRPr="00213008" w14:paraId="03779DCB"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35FF10C"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Ethics Approval Committee:</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2AF2051" w14:textId="2466F5F1" w:rsidR="001C7F7E" w:rsidRPr="00213008" w:rsidRDefault="00120EDB" w:rsidP="00274361">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20EDB">
              <w:rPr>
                <w:rFonts w:asciiTheme="minorHAnsi" w:hAnsiTheme="minorHAnsi"/>
                <w:sz w:val="24"/>
                <w:szCs w:val="24"/>
              </w:rPr>
              <w:t xml:space="preserve">South West </w:t>
            </w:r>
            <w:r w:rsidR="00274361">
              <w:rPr>
                <w:rFonts w:asciiTheme="minorHAnsi" w:hAnsiTheme="minorHAnsi"/>
                <w:sz w:val="24"/>
                <w:szCs w:val="24"/>
              </w:rPr>
              <w:t>–</w:t>
            </w:r>
            <w:r w:rsidRPr="00120EDB">
              <w:rPr>
                <w:rFonts w:asciiTheme="minorHAnsi" w:hAnsiTheme="minorHAnsi"/>
                <w:sz w:val="24"/>
                <w:szCs w:val="24"/>
              </w:rPr>
              <w:t xml:space="preserve"> </w:t>
            </w:r>
            <w:r w:rsidR="00274361">
              <w:rPr>
                <w:rFonts w:asciiTheme="minorHAnsi" w:hAnsiTheme="minorHAnsi"/>
                <w:sz w:val="24"/>
                <w:szCs w:val="24"/>
              </w:rPr>
              <w:t>Cornwall - Plymouth</w:t>
            </w:r>
            <w:r w:rsidR="00274361" w:rsidRPr="00120EDB">
              <w:rPr>
                <w:rFonts w:asciiTheme="minorHAnsi" w:hAnsiTheme="minorHAnsi"/>
                <w:sz w:val="24"/>
                <w:szCs w:val="24"/>
              </w:rPr>
              <w:t xml:space="preserve"> </w:t>
            </w:r>
            <w:r w:rsidRPr="00120EDB">
              <w:rPr>
                <w:rFonts w:asciiTheme="minorHAnsi" w:hAnsiTheme="minorHAnsi"/>
                <w:sz w:val="24"/>
                <w:szCs w:val="24"/>
              </w:rPr>
              <w:t>Research Ethics Committee</w:t>
            </w:r>
          </w:p>
        </w:tc>
      </w:tr>
      <w:tr w:rsidR="00BC1CF1" w:rsidRPr="00213008" w14:paraId="40829F59"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EED2A79"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Ethics Approval Date:</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B832081" w14:textId="2AAC5DE8" w:rsidR="001C7F7E" w:rsidRPr="00213008" w:rsidRDefault="00120EDB"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23/03/18</w:t>
            </w:r>
          </w:p>
        </w:tc>
      </w:tr>
      <w:tr w:rsidR="00BC1CF1" w:rsidRPr="00213008" w14:paraId="742DE50A"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27F2CB"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Version number:</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D9A514E" w14:textId="178F1CAA" w:rsidR="001C7F7E" w:rsidRPr="00213008" w:rsidRDefault="00541541" w:rsidP="006B5B0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7</w:t>
            </w:r>
            <w:r w:rsidR="00002B5F">
              <w:rPr>
                <w:rFonts w:asciiTheme="minorHAnsi" w:hAnsiTheme="minorHAnsi"/>
                <w:sz w:val="24"/>
                <w:szCs w:val="24"/>
              </w:rPr>
              <w:t>.0</w:t>
            </w:r>
          </w:p>
        </w:tc>
      </w:tr>
      <w:tr w:rsidR="00BC1CF1" w:rsidRPr="00213008" w14:paraId="3C216669"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FB8AA52"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Version Dated:</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A6ABEAB" w14:textId="684B5A95" w:rsidR="001C7F7E" w:rsidRPr="00455509" w:rsidRDefault="005C4F31" w:rsidP="000679D4">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4"/>
                <w:szCs w:val="24"/>
              </w:rPr>
            </w:pPr>
            <w:r>
              <w:rPr>
                <w:rFonts w:asciiTheme="minorHAnsi" w:hAnsiTheme="minorHAnsi"/>
                <w:color w:val="000000" w:themeColor="text1"/>
                <w:sz w:val="24"/>
                <w:szCs w:val="24"/>
              </w:rPr>
              <w:t>10 February 2020</w:t>
            </w:r>
          </w:p>
        </w:tc>
      </w:tr>
      <w:tr w:rsidR="00BC1CF1" w:rsidRPr="00213008" w14:paraId="49E81643"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8629E23"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Protocol stage:</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A59964F" w14:textId="4A5953D9" w:rsidR="001C7F7E" w:rsidRPr="00455509" w:rsidRDefault="00F50473" w:rsidP="00F50473">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24"/>
                <w:szCs w:val="24"/>
              </w:rPr>
            </w:pPr>
            <w:r w:rsidRPr="00455509">
              <w:rPr>
                <w:rFonts w:asciiTheme="minorHAnsi" w:hAnsiTheme="minorHAnsi"/>
                <w:color w:val="000000" w:themeColor="text1"/>
                <w:sz w:val="24"/>
                <w:szCs w:val="24"/>
              </w:rPr>
              <w:t>Final</w:t>
            </w:r>
          </w:p>
        </w:tc>
      </w:tr>
    </w:tbl>
    <w:p w14:paraId="144BC910" w14:textId="77777777" w:rsidR="001C7F7E" w:rsidRPr="00213008" w:rsidRDefault="001C7F7E" w:rsidP="00345679">
      <w:pPr>
        <w:spacing w:after="0" w:line="240" w:lineRule="auto"/>
        <w:jc w:val="both"/>
        <w:rPr>
          <w:rFonts w:asciiTheme="minorHAnsi" w:hAnsiTheme="minorHAnsi"/>
          <w:b/>
          <w:sz w:val="24"/>
          <w:szCs w:val="24"/>
        </w:rPr>
      </w:pPr>
    </w:p>
    <w:p w14:paraId="3A6D1838" w14:textId="77777777" w:rsidR="001C7F7E" w:rsidRPr="00213008" w:rsidRDefault="001C7F7E" w:rsidP="00345679">
      <w:pPr>
        <w:spacing w:after="0" w:line="240" w:lineRule="auto"/>
        <w:jc w:val="both"/>
        <w:rPr>
          <w:rFonts w:asciiTheme="minorHAnsi" w:hAnsiTheme="minorHAnsi"/>
          <w:b/>
          <w:sz w:val="24"/>
          <w:szCs w:val="24"/>
        </w:rPr>
      </w:pPr>
      <w:r w:rsidRPr="00213008">
        <w:rPr>
          <w:rFonts w:asciiTheme="minorHAnsi" w:hAnsiTheme="minorHAnsi"/>
          <w:b/>
          <w:sz w:val="24"/>
          <w:szCs w:val="24"/>
        </w:rPr>
        <w:t>Protocol Amendments</w:t>
      </w:r>
    </w:p>
    <w:tbl>
      <w:tblPr>
        <w:tblStyle w:val="GridTable1Light-Accent31"/>
        <w:tblW w:w="5000" w:type="pct"/>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3006"/>
        <w:gridCol w:w="3007"/>
        <w:gridCol w:w="3007"/>
      </w:tblGrid>
      <w:tr w:rsidR="001C7F7E" w:rsidRPr="00213008" w14:paraId="7FF5AA4B" w14:textId="77777777" w:rsidTr="00602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bottom w:val="none" w:sz="0" w:space="0" w:color="auto"/>
            </w:tcBorders>
            <w:vAlign w:val="center"/>
          </w:tcPr>
          <w:p w14:paraId="0646F909" w14:textId="77777777" w:rsidR="001C7F7E" w:rsidRPr="00213008" w:rsidRDefault="001C7F7E" w:rsidP="00345679">
            <w:pPr>
              <w:spacing w:before="60" w:after="60"/>
              <w:jc w:val="both"/>
              <w:rPr>
                <w:rFonts w:asciiTheme="minorHAnsi" w:hAnsiTheme="minorHAnsi"/>
                <w:sz w:val="24"/>
                <w:szCs w:val="24"/>
              </w:rPr>
            </w:pPr>
            <w:r w:rsidRPr="00213008">
              <w:rPr>
                <w:rFonts w:asciiTheme="minorHAnsi" w:hAnsiTheme="minorHAnsi"/>
                <w:sz w:val="24"/>
                <w:szCs w:val="24"/>
              </w:rPr>
              <w:t>Amendment No.</w:t>
            </w:r>
          </w:p>
        </w:tc>
        <w:tc>
          <w:tcPr>
            <w:tcW w:w="1667" w:type="pct"/>
            <w:tcBorders>
              <w:bottom w:val="none" w:sz="0" w:space="0" w:color="auto"/>
            </w:tcBorders>
            <w:vAlign w:val="center"/>
          </w:tcPr>
          <w:p w14:paraId="6BCC75D4" w14:textId="77777777" w:rsidR="001C7F7E" w:rsidRPr="00213008" w:rsidRDefault="001C7F7E" w:rsidP="00345679">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Date of Amendment</w:t>
            </w:r>
          </w:p>
        </w:tc>
        <w:tc>
          <w:tcPr>
            <w:tcW w:w="1667" w:type="pct"/>
            <w:tcBorders>
              <w:bottom w:val="none" w:sz="0" w:space="0" w:color="auto"/>
            </w:tcBorders>
            <w:vAlign w:val="center"/>
          </w:tcPr>
          <w:p w14:paraId="1DD142A0" w14:textId="77777777" w:rsidR="001C7F7E" w:rsidRPr="00213008" w:rsidRDefault="001C7F7E" w:rsidP="00345679">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4"/>
                <w:szCs w:val="24"/>
              </w:rPr>
            </w:pPr>
            <w:r w:rsidRPr="00213008">
              <w:rPr>
                <w:rFonts w:asciiTheme="minorHAnsi" w:hAnsiTheme="minorHAnsi"/>
                <w:sz w:val="24"/>
                <w:szCs w:val="24"/>
              </w:rPr>
              <w:t>Date of Approval</w:t>
            </w:r>
          </w:p>
        </w:tc>
      </w:tr>
      <w:tr w:rsidR="001C7F7E" w:rsidRPr="00213008" w14:paraId="69BC367D"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0E930BF7" w14:textId="20063B97" w:rsidR="001C7F7E" w:rsidRPr="00213008" w:rsidRDefault="006B5B07" w:rsidP="00345679">
            <w:pPr>
              <w:spacing w:before="60" w:after="60"/>
              <w:jc w:val="both"/>
              <w:rPr>
                <w:rFonts w:asciiTheme="minorHAnsi" w:hAnsiTheme="minorHAnsi"/>
                <w:b w:val="0"/>
                <w:sz w:val="24"/>
                <w:szCs w:val="24"/>
              </w:rPr>
            </w:pPr>
            <w:r>
              <w:rPr>
                <w:rFonts w:asciiTheme="minorHAnsi" w:hAnsiTheme="minorHAnsi"/>
                <w:b w:val="0"/>
                <w:sz w:val="24"/>
                <w:szCs w:val="24"/>
              </w:rPr>
              <w:t>1</w:t>
            </w:r>
          </w:p>
        </w:tc>
        <w:tc>
          <w:tcPr>
            <w:tcW w:w="1667" w:type="pct"/>
            <w:vAlign w:val="center"/>
          </w:tcPr>
          <w:p w14:paraId="3A3EBB01" w14:textId="30BDB75F" w:rsidR="001C7F7E" w:rsidRPr="00213008" w:rsidRDefault="0007202D" w:rsidP="00EF5EF2">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pacing w:val="30"/>
                <w:sz w:val="24"/>
                <w:szCs w:val="24"/>
              </w:rPr>
              <w:t>17</w:t>
            </w:r>
            <w:r w:rsidR="006B5B07" w:rsidRPr="006B5B07">
              <w:rPr>
                <w:rFonts w:asciiTheme="minorHAnsi" w:hAnsiTheme="minorHAnsi"/>
                <w:spacing w:val="30"/>
                <w:sz w:val="24"/>
                <w:szCs w:val="24"/>
              </w:rPr>
              <w:t>/0</w:t>
            </w:r>
            <w:r>
              <w:rPr>
                <w:rFonts w:asciiTheme="minorHAnsi" w:hAnsiTheme="minorHAnsi"/>
                <w:spacing w:val="30"/>
                <w:sz w:val="24"/>
                <w:szCs w:val="24"/>
              </w:rPr>
              <w:t>4</w:t>
            </w:r>
            <w:r w:rsidR="006B5B07" w:rsidRPr="006B5B07">
              <w:rPr>
                <w:rFonts w:asciiTheme="minorHAnsi" w:hAnsiTheme="minorHAnsi"/>
                <w:spacing w:val="30"/>
                <w:sz w:val="24"/>
                <w:szCs w:val="24"/>
              </w:rPr>
              <w:t>/2018</w:t>
            </w:r>
          </w:p>
        </w:tc>
        <w:tc>
          <w:tcPr>
            <w:tcW w:w="1667" w:type="pct"/>
            <w:vAlign w:val="center"/>
          </w:tcPr>
          <w:p w14:paraId="1398D8A7" w14:textId="6E1E1E50" w:rsidR="001C7F7E" w:rsidRPr="00213008" w:rsidRDefault="0007202D" w:rsidP="00EF5EF2">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pacing w:val="30"/>
                <w:sz w:val="24"/>
                <w:szCs w:val="24"/>
              </w:rPr>
              <w:t>16</w:t>
            </w:r>
            <w:r w:rsidR="004636D0">
              <w:rPr>
                <w:rFonts w:asciiTheme="minorHAnsi" w:hAnsiTheme="minorHAnsi"/>
                <w:spacing w:val="30"/>
                <w:sz w:val="24"/>
                <w:szCs w:val="24"/>
              </w:rPr>
              <w:t>/0</w:t>
            </w:r>
            <w:r>
              <w:rPr>
                <w:rFonts w:asciiTheme="minorHAnsi" w:hAnsiTheme="minorHAnsi"/>
                <w:spacing w:val="30"/>
                <w:sz w:val="24"/>
                <w:szCs w:val="24"/>
              </w:rPr>
              <w:t>5</w:t>
            </w:r>
            <w:r w:rsidR="004636D0" w:rsidRPr="006B5B07">
              <w:rPr>
                <w:rFonts w:asciiTheme="minorHAnsi" w:hAnsiTheme="minorHAnsi"/>
                <w:spacing w:val="30"/>
                <w:sz w:val="24"/>
                <w:szCs w:val="24"/>
              </w:rPr>
              <w:t>/2018</w:t>
            </w:r>
          </w:p>
        </w:tc>
      </w:tr>
      <w:tr w:rsidR="006028BA" w:rsidRPr="00213008" w14:paraId="7AB9CD2D"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4833F9C" w14:textId="3C4485F6" w:rsidR="006028BA" w:rsidRPr="00213008" w:rsidRDefault="007D6387" w:rsidP="00345679">
            <w:pPr>
              <w:spacing w:before="60" w:after="60"/>
              <w:jc w:val="both"/>
              <w:rPr>
                <w:rFonts w:asciiTheme="minorHAnsi" w:hAnsiTheme="minorHAnsi"/>
                <w:b w:val="0"/>
                <w:sz w:val="24"/>
                <w:szCs w:val="24"/>
              </w:rPr>
            </w:pPr>
            <w:r>
              <w:rPr>
                <w:rFonts w:asciiTheme="minorHAnsi" w:hAnsiTheme="minorHAnsi"/>
                <w:b w:val="0"/>
                <w:sz w:val="24"/>
                <w:szCs w:val="24"/>
              </w:rPr>
              <w:t>2</w:t>
            </w:r>
          </w:p>
        </w:tc>
        <w:tc>
          <w:tcPr>
            <w:tcW w:w="1667" w:type="pct"/>
            <w:vAlign w:val="center"/>
          </w:tcPr>
          <w:p w14:paraId="6A2C3A95" w14:textId="71155693" w:rsidR="006028BA" w:rsidRPr="00213008" w:rsidRDefault="007D6387"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D9D9D9" w:themeColor="background1" w:themeShade="D9"/>
                <w:spacing w:val="30"/>
                <w:sz w:val="24"/>
                <w:szCs w:val="24"/>
              </w:rPr>
            </w:pPr>
            <w:r w:rsidRPr="007D6387">
              <w:rPr>
                <w:rFonts w:asciiTheme="minorHAnsi" w:hAnsiTheme="minorHAnsi"/>
                <w:spacing w:val="30"/>
                <w:sz w:val="24"/>
                <w:szCs w:val="24"/>
              </w:rPr>
              <w:t>18/09/2018</w:t>
            </w:r>
          </w:p>
        </w:tc>
        <w:tc>
          <w:tcPr>
            <w:tcW w:w="1667" w:type="pct"/>
            <w:vAlign w:val="center"/>
          </w:tcPr>
          <w:p w14:paraId="3DD04A29" w14:textId="3624CB98" w:rsidR="006028BA" w:rsidRPr="00213008" w:rsidRDefault="006A0383"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D9D9D9" w:themeColor="background1" w:themeShade="D9"/>
                <w:spacing w:val="30"/>
                <w:sz w:val="24"/>
                <w:szCs w:val="24"/>
              </w:rPr>
            </w:pPr>
            <w:r w:rsidRPr="006A0383">
              <w:rPr>
                <w:rFonts w:asciiTheme="minorHAnsi" w:hAnsiTheme="minorHAnsi"/>
                <w:spacing w:val="30"/>
                <w:sz w:val="24"/>
                <w:szCs w:val="24"/>
              </w:rPr>
              <w:t>24/10/2018</w:t>
            </w:r>
          </w:p>
        </w:tc>
      </w:tr>
      <w:tr w:rsidR="00A03EFD" w:rsidRPr="00213008" w14:paraId="303CEDB3"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DC7D487" w14:textId="7854F62B" w:rsidR="00A03EFD" w:rsidRPr="00A72C72" w:rsidRDefault="00A03EFD" w:rsidP="00345679">
            <w:pPr>
              <w:spacing w:before="60" w:after="60"/>
              <w:jc w:val="both"/>
              <w:rPr>
                <w:rFonts w:asciiTheme="minorHAnsi" w:hAnsiTheme="minorHAnsi"/>
                <w:b w:val="0"/>
                <w:sz w:val="24"/>
                <w:szCs w:val="24"/>
              </w:rPr>
            </w:pPr>
            <w:r w:rsidRPr="00A72C72">
              <w:rPr>
                <w:rFonts w:asciiTheme="minorHAnsi" w:hAnsiTheme="minorHAnsi"/>
                <w:b w:val="0"/>
                <w:sz w:val="24"/>
                <w:szCs w:val="24"/>
              </w:rPr>
              <w:t>3</w:t>
            </w:r>
          </w:p>
        </w:tc>
        <w:tc>
          <w:tcPr>
            <w:tcW w:w="1667" w:type="pct"/>
            <w:vAlign w:val="center"/>
          </w:tcPr>
          <w:p w14:paraId="76313A12" w14:textId="7C7DDE0A" w:rsidR="00A03EFD" w:rsidRPr="007D6387" w:rsidRDefault="00A03EFD"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01/11/2018</w:t>
            </w:r>
          </w:p>
        </w:tc>
        <w:tc>
          <w:tcPr>
            <w:tcW w:w="1667" w:type="pct"/>
            <w:vAlign w:val="center"/>
          </w:tcPr>
          <w:p w14:paraId="598DCEA1" w14:textId="16483B7E" w:rsidR="00A03EFD" w:rsidRPr="006A0383" w:rsidRDefault="00A03EFD"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27/11/2018</w:t>
            </w:r>
          </w:p>
        </w:tc>
      </w:tr>
      <w:tr w:rsidR="00274361" w:rsidRPr="00213008" w14:paraId="0E819D7D"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1B21DC5F" w14:textId="446AF9E3" w:rsidR="00274361" w:rsidRPr="00A72C72" w:rsidRDefault="00274361" w:rsidP="00345679">
            <w:pPr>
              <w:spacing w:before="60" w:after="60"/>
              <w:jc w:val="both"/>
              <w:rPr>
                <w:rFonts w:asciiTheme="minorHAnsi" w:hAnsiTheme="minorHAnsi"/>
                <w:b w:val="0"/>
                <w:sz w:val="24"/>
                <w:szCs w:val="24"/>
              </w:rPr>
            </w:pPr>
            <w:r>
              <w:rPr>
                <w:rFonts w:asciiTheme="minorHAnsi" w:hAnsiTheme="minorHAnsi"/>
                <w:b w:val="0"/>
                <w:sz w:val="24"/>
                <w:szCs w:val="24"/>
              </w:rPr>
              <w:t>4</w:t>
            </w:r>
          </w:p>
        </w:tc>
        <w:tc>
          <w:tcPr>
            <w:tcW w:w="1667" w:type="pct"/>
            <w:vAlign w:val="center"/>
          </w:tcPr>
          <w:p w14:paraId="7D0FDAA3" w14:textId="5B92C85D" w:rsidR="00274361" w:rsidRDefault="00D42388"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19/12/2018</w:t>
            </w:r>
          </w:p>
        </w:tc>
        <w:tc>
          <w:tcPr>
            <w:tcW w:w="1667" w:type="pct"/>
            <w:vAlign w:val="center"/>
          </w:tcPr>
          <w:p w14:paraId="64438CE8" w14:textId="7708FEDE" w:rsidR="00274361" w:rsidRDefault="00D42388"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16/01/19</w:t>
            </w:r>
          </w:p>
        </w:tc>
      </w:tr>
      <w:tr w:rsidR="00541541" w:rsidRPr="00213008" w14:paraId="17284BBA"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D0E23CA" w14:textId="7453F8CF" w:rsidR="00541541" w:rsidRDefault="00541541" w:rsidP="00345679">
            <w:pPr>
              <w:spacing w:before="60" w:after="60"/>
              <w:jc w:val="both"/>
              <w:rPr>
                <w:rFonts w:asciiTheme="minorHAnsi" w:hAnsiTheme="minorHAnsi"/>
                <w:sz w:val="24"/>
                <w:szCs w:val="24"/>
              </w:rPr>
            </w:pPr>
            <w:r>
              <w:rPr>
                <w:rFonts w:asciiTheme="minorHAnsi" w:hAnsiTheme="minorHAnsi"/>
                <w:sz w:val="24"/>
                <w:szCs w:val="24"/>
              </w:rPr>
              <w:t>6</w:t>
            </w:r>
          </w:p>
        </w:tc>
        <w:tc>
          <w:tcPr>
            <w:tcW w:w="1667" w:type="pct"/>
            <w:vAlign w:val="center"/>
          </w:tcPr>
          <w:p w14:paraId="227FE476" w14:textId="7AB5A6D0" w:rsidR="00541541" w:rsidRDefault="00541541"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16/05/2019</w:t>
            </w:r>
          </w:p>
        </w:tc>
        <w:tc>
          <w:tcPr>
            <w:tcW w:w="1667" w:type="pct"/>
            <w:vAlign w:val="center"/>
          </w:tcPr>
          <w:p w14:paraId="1F6C41E2" w14:textId="075CA531" w:rsidR="00541541" w:rsidRDefault="00541541"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spacing w:val="30"/>
                <w:sz w:val="24"/>
                <w:szCs w:val="24"/>
              </w:rPr>
            </w:pPr>
            <w:r>
              <w:rPr>
                <w:rFonts w:asciiTheme="minorHAnsi" w:hAnsiTheme="minorHAnsi"/>
                <w:spacing w:val="30"/>
                <w:sz w:val="24"/>
                <w:szCs w:val="24"/>
              </w:rPr>
              <w:t>29/07/19</w:t>
            </w:r>
          </w:p>
        </w:tc>
      </w:tr>
    </w:tbl>
    <w:p w14:paraId="45011FB9" w14:textId="77777777" w:rsidR="00152BE4" w:rsidRPr="00213008" w:rsidRDefault="00152BE4" w:rsidP="00345679">
      <w:pPr>
        <w:spacing w:after="0" w:line="240" w:lineRule="auto"/>
        <w:jc w:val="both"/>
        <w:rPr>
          <w:rFonts w:asciiTheme="minorHAnsi" w:hAnsiTheme="minorHAnsi"/>
          <w:b/>
          <w:sz w:val="24"/>
          <w:szCs w:val="24"/>
        </w:rPr>
      </w:pPr>
    </w:p>
    <w:p w14:paraId="5D4B42C3" w14:textId="7507B446" w:rsidR="008521DA" w:rsidRPr="00213008" w:rsidRDefault="008521DA" w:rsidP="00345679">
      <w:pPr>
        <w:spacing w:after="0" w:line="240" w:lineRule="auto"/>
        <w:jc w:val="both"/>
        <w:rPr>
          <w:rFonts w:asciiTheme="minorHAnsi" w:hAnsiTheme="minorHAnsi"/>
          <w:sz w:val="24"/>
          <w:szCs w:val="24"/>
        </w:rPr>
      </w:pPr>
      <w:r w:rsidRPr="00213008">
        <w:rPr>
          <w:rFonts w:asciiTheme="minorHAnsi" w:hAnsiTheme="minorHAnsi"/>
          <w:b/>
          <w:sz w:val="24"/>
          <w:szCs w:val="24"/>
        </w:rPr>
        <w:t>Funding acknowledgment</w:t>
      </w:r>
      <w:r w:rsidRPr="00213008">
        <w:rPr>
          <w:rFonts w:asciiTheme="minorHAnsi" w:hAnsiTheme="minorHAnsi"/>
          <w:sz w:val="24"/>
          <w:szCs w:val="24"/>
        </w:rPr>
        <w:t xml:space="preserve"> - </w:t>
      </w:r>
      <w:r w:rsidR="00F50473" w:rsidRPr="0016588C">
        <w:rPr>
          <w:rFonts w:asciiTheme="majorHAnsi" w:hAnsiTheme="majorHAnsi"/>
        </w:rPr>
        <w:t xml:space="preserve">This project is funded by the National Institute for Health Research Health Technology Programme 16/77/02. </w:t>
      </w:r>
    </w:p>
    <w:p w14:paraId="6B4F8274" w14:textId="7A962A41" w:rsidR="00B43392" w:rsidRDefault="008521DA" w:rsidP="00345679">
      <w:pPr>
        <w:spacing w:after="0" w:line="240" w:lineRule="auto"/>
        <w:jc w:val="both"/>
        <w:rPr>
          <w:rFonts w:asciiTheme="minorHAnsi" w:hAnsiTheme="minorHAnsi"/>
          <w:noProof/>
          <w:sz w:val="24"/>
          <w:szCs w:val="24"/>
          <w:lang w:eastAsia="en-GB"/>
        </w:rPr>
      </w:pPr>
      <w:r w:rsidRPr="00213008">
        <w:rPr>
          <w:rFonts w:asciiTheme="minorHAnsi" w:hAnsiTheme="minorHAnsi"/>
          <w:b/>
          <w:sz w:val="24"/>
          <w:szCs w:val="24"/>
        </w:rPr>
        <w:t>DoH Disclaimer</w:t>
      </w:r>
      <w:r w:rsidRPr="00213008">
        <w:rPr>
          <w:rFonts w:asciiTheme="minorHAnsi" w:hAnsiTheme="minorHAnsi"/>
          <w:sz w:val="24"/>
          <w:szCs w:val="24"/>
        </w:rPr>
        <w:t xml:space="preserve"> - </w:t>
      </w:r>
      <w:r w:rsidR="00F50473" w:rsidRPr="0016588C">
        <w:rPr>
          <w:rFonts w:asciiTheme="majorHAnsi" w:hAnsiTheme="majorHAnsi"/>
        </w:rPr>
        <w:t>The views expressed are those of the author and not necessarily those of the NIHR or the Department of Health and Social Care.</w:t>
      </w:r>
    </w:p>
    <w:p w14:paraId="644C9380" w14:textId="6D65C388" w:rsidR="00B43392" w:rsidRPr="00213008" w:rsidRDefault="00B43392" w:rsidP="00345679">
      <w:pPr>
        <w:spacing w:after="0" w:line="240" w:lineRule="auto"/>
        <w:jc w:val="both"/>
        <w:rPr>
          <w:rFonts w:asciiTheme="minorHAnsi" w:hAnsiTheme="minorHAnsi"/>
          <w:b/>
          <w:sz w:val="24"/>
          <w:szCs w:val="24"/>
        </w:rPr>
      </w:pPr>
    </w:p>
    <w:p w14:paraId="4AB7A9A9" w14:textId="0D5DC5B7" w:rsidR="000C4DFA" w:rsidRPr="00213008" w:rsidRDefault="000C4DFA" w:rsidP="00345679">
      <w:pPr>
        <w:spacing w:after="0" w:line="240" w:lineRule="auto"/>
        <w:jc w:val="both"/>
        <w:rPr>
          <w:rFonts w:asciiTheme="minorHAnsi" w:hAnsiTheme="minorHAnsi"/>
          <w:b/>
          <w:sz w:val="24"/>
          <w:szCs w:val="24"/>
        </w:rPr>
      </w:pPr>
    </w:p>
    <w:p w14:paraId="02F496CF" w14:textId="5BB6F4D0" w:rsidR="006028BA" w:rsidRPr="00213008" w:rsidRDefault="006028BA" w:rsidP="00345679">
      <w:pPr>
        <w:spacing w:after="0" w:line="240" w:lineRule="auto"/>
        <w:jc w:val="both"/>
        <w:rPr>
          <w:rFonts w:asciiTheme="minorHAnsi" w:hAnsiTheme="minorHAnsi"/>
          <w:b/>
          <w:sz w:val="24"/>
          <w:szCs w:val="24"/>
        </w:rPr>
      </w:pPr>
    </w:p>
    <w:p w14:paraId="17D62A39" w14:textId="76339BEF" w:rsidR="007F472F" w:rsidRDefault="007F472F" w:rsidP="00C6489A">
      <w:pPr>
        <w:spacing w:after="0" w:line="240" w:lineRule="auto"/>
        <w:jc w:val="right"/>
        <w:rPr>
          <w:rFonts w:asciiTheme="minorHAnsi" w:hAnsiTheme="minorHAnsi"/>
          <w:b/>
          <w:sz w:val="24"/>
          <w:szCs w:val="24"/>
        </w:rPr>
      </w:pPr>
    </w:p>
    <w:p w14:paraId="68C37CF9" w14:textId="3A32CB80" w:rsidR="00B43392" w:rsidRPr="00213008" w:rsidRDefault="00B43392" w:rsidP="00C6489A">
      <w:pPr>
        <w:spacing w:after="0" w:line="240" w:lineRule="auto"/>
        <w:jc w:val="right"/>
        <w:rPr>
          <w:rFonts w:asciiTheme="minorHAnsi" w:hAnsiTheme="minorHAnsi"/>
          <w:b/>
          <w:sz w:val="24"/>
          <w:szCs w:val="24"/>
        </w:rPr>
      </w:pPr>
    </w:p>
    <w:p w14:paraId="3B1EF5B4" w14:textId="651BEDC4" w:rsidR="00EC1FB4" w:rsidRDefault="00EC1FB4" w:rsidP="00C6489A">
      <w:pPr>
        <w:spacing w:after="0" w:line="240" w:lineRule="auto"/>
        <w:jc w:val="right"/>
        <w:rPr>
          <w:rFonts w:asciiTheme="minorHAnsi" w:hAnsiTheme="minorHAnsi"/>
          <w:b/>
          <w:sz w:val="24"/>
          <w:szCs w:val="24"/>
        </w:rPr>
      </w:pPr>
    </w:p>
    <w:p w14:paraId="436964B0" w14:textId="5C642B60" w:rsidR="00BC1CF1" w:rsidRDefault="00D42388" w:rsidP="00C6489A">
      <w:pPr>
        <w:spacing w:after="0" w:line="240" w:lineRule="auto"/>
        <w:jc w:val="right"/>
        <w:rPr>
          <w:rFonts w:asciiTheme="minorHAnsi" w:hAnsiTheme="minorHAnsi"/>
          <w:b/>
          <w:sz w:val="24"/>
          <w:szCs w:val="24"/>
        </w:rPr>
      </w:pPr>
      <w:r w:rsidRPr="00D42388">
        <w:rPr>
          <w:rFonts w:asciiTheme="minorHAnsi" w:hAnsiTheme="minorHAnsi"/>
          <w:b/>
          <w:noProof/>
          <w:sz w:val="24"/>
          <w:szCs w:val="24"/>
          <w:lang w:eastAsia="en-GB"/>
        </w:rPr>
        <w:drawing>
          <wp:anchor distT="0" distB="0" distL="114300" distR="114300" simplePos="0" relativeHeight="251661312" behindDoc="0" locked="0" layoutInCell="1" allowOverlap="1" wp14:anchorId="4DA69B10" wp14:editId="248FE6E8">
            <wp:simplePos x="0" y="0"/>
            <wp:positionH relativeFrom="margin">
              <wp:align>right</wp:align>
            </wp:positionH>
            <wp:positionV relativeFrom="paragraph">
              <wp:posOffset>271145</wp:posOffset>
            </wp:positionV>
            <wp:extent cx="1815757" cy="381000"/>
            <wp:effectExtent l="0" t="0" r="0" b="0"/>
            <wp:wrapTopAndBottom/>
            <wp:docPr id="3" name="Picture 3" descr="M:\WMS\CTU\Reproductive Health\Big Baby\Trial management\Logos\nihr_logos_funded 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nihr_logos_funded by_col_rg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5757" cy="381000"/>
                    </a:xfrm>
                    <a:prstGeom prst="rect">
                      <a:avLst/>
                    </a:prstGeom>
                    <a:noFill/>
                    <a:ln>
                      <a:noFill/>
                    </a:ln>
                  </pic:spPr>
                </pic:pic>
              </a:graphicData>
            </a:graphic>
          </wp:anchor>
        </w:drawing>
      </w:r>
    </w:p>
    <w:p w14:paraId="3A14BD5F" w14:textId="68EFEDC6" w:rsidR="00BC1CF1" w:rsidRPr="00213008" w:rsidRDefault="00BC1CF1" w:rsidP="00C6489A">
      <w:pPr>
        <w:spacing w:after="0" w:line="240" w:lineRule="auto"/>
        <w:jc w:val="right"/>
        <w:rPr>
          <w:rFonts w:asciiTheme="minorHAnsi" w:hAnsiTheme="minorHAns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281"/>
        <w:gridCol w:w="1417"/>
        <w:gridCol w:w="1134"/>
        <w:gridCol w:w="1701"/>
        <w:gridCol w:w="2212"/>
      </w:tblGrid>
      <w:tr w:rsidR="00D13700" w:rsidRPr="00213008" w14:paraId="50D2C41B" w14:textId="77777777" w:rsidTr="00500DCF">
        <w:trPr>
          <w:trHeight w:val="1033"/>
        </w:trPr>
        <w:tc>
          <w:tcPr>
            <w:tcW w:w="1271" w:type="dxa"/>
            <w:vAlign w:val="bottom"/>
          </w:tcPr>
          <w:p w14:paraId="4308BE2B" w14:textId="77777777" w:rsidR="00C6489A" w:rsidRPr="00213008" w:rsidRDefault="00312088" w:rsidP="00795E81">
            <w:pPr>
              <w:rPr>
                <w:rFonts w:asciiTheme="minorHAnsi" w:hAnsiTheme="minorHAnsi"/>
                <w:b/>
                <w:sz w:val="24"/>
                <w:szCs w:val="24"/>
              </w:rPr>
            </w:pPr>
            <w:r w:rsidRPr="00213008">
              <w:rPr>
                <w:rFonts w:asciiTheme="minorHAnsi" w:hAnsiTheme="minorHAnsi"/>
                <w:b/>
                <w:noProof/>
                <w:sz w:val="24"/>
                <w:szCs w:val="24"/>
                <w:lang w:eastAsia="en-GB"/>
              </w:rPr>
              <w:drawing>
                <wp:inline distT="0" distB="0" distL="0" distR="0" wp14:anchorId="15B8A34C" wp14:editId="675D5C05">
                  <wp:extent cx="781555" cy="630555"/>
                  <wp:effectExtent l="0" t="0" r="635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7757" t="7141" r="1080" b="5954"/>
                          <a:stretch/>
                        </pic:blipFill>
                        <pic:spPr bwMode="auto">
                          <a:xfrm>
                            <a:off x="0" y="0"/>
                            <a:ext cx="811092" cy="6543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81" w:type="dxa"/>
            <w:vAlign w:val="center"/>
          </w:tcPr>
          <w:p w14:paraId="417457FB" w14:textId="77777777" w:rsidR="00C6489A" w:rsidRPr="00213008" w:rsidRDefault="007F472F" w:rsidP="000E55FF">
            <w:pPr>
              <w:jc w:val="center"/>
              <w:rPr>
                <w:rFonts w:asciiTheme="minorHAnsi" w:hAnsiTheme="minorHAnsi"/>
                <w:b/>
                <w:sz w:val="24"/>
                <w:szCs w:val="24"/>
              </w:rPr>
            </w:pPr>
            <w:r w:rsidRPr="00213008">
              <w:rPr>
                <w:rFonts w:asciiTheme="minorHAnsi" w:hAnsiTheme="minorHAnsi"/>
                <w:b/>
                <w:noProof/>
                <w:sz w:val="24"/>
                <w:szCs w:val="24"/>
                <w:lang w:eastAsia="en-GB"/>
              </w:rPr>
              <w:drawing>
                <wp:anchor distT="0" distB="0" distL="114300" distR="114300" simplePos="0" relativeHeight="251662336" behindDoc="1" locked="0" layoutInCell="1" allowOverlap="1" wp14:anchorId="54F0E4AA" wp14:editId="221C7739">
                  <wp:simplePos x="0" y="0"/>
                  <wp:positionH relativeFrom="column">
                    <wp:posOffset>236220</wp:posOffset>
                  </wp:positionH>
                  <wp:positionV relativeFrom="paragraph">
                    <wp:posOffset>27940</wp:posOffset>
                  </wp:positionV>
                  <wp:extent cx="568325" cy="549910"/>
                  <wp:effectExtent l="0" t="0" r="3175" b="2540"/>
                  <wp:wrapNone/>
                  <wp:docPr id="13" name="Picture 13" descr="H:\2 - BB - 16-77 BIG babies (Submitted 12Jan17)\Organisational logos\P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2 - BB - 16-77 BIG babies (Submitted 12Jan17)\Organisational logos\PiLog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325" cy="5499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vAlign w:val="center"/>
          </w:tcPr>
          <w:p w14:paraId="2760024A" w14:textId="7D1B5A5B" w:rsidR="00C6489A" w:rsidRPr="00213008" w:rsidRDefault="00C6489A" w:rsidP="00182CB2">
            <w:pPr>
              <w:rPr>
                <w:rFonts w:asciiTheme="minorHAnsi" w:hAnsiTheme="minorHAnsi"/>
                <w:b/>
                <w:sz w:val="24"/>
                <w:szCs w:val="24"/>
              </w:rPr>
            </w:pPr>
          </w:p>
        </w:tc>
        <w:tc>
          <w:tcPr>
            <w:tcW w:w="1134" w:type="dxa"/>
            <w:vAlign w:val="center"/>
          </w:tcPr>
          <w:p w14:paraId="29449D03" w14:textId="5781A2E3" w:rsidR="00C6489A" w:rsidRPr="00213008" w:rsidRDefault="00182CB2" w:rsidP="0051474A">
            <w:pPr>
              <w:jc w:val="right"/>
              <w:rPr>
                <w:rFonts w:asciiTheme="minorHAnsi" w:hAnsiTheme="minorHAnsi"/>
                <w:b/>
                <w:sz w:val="24"/>
                <w:szCs w:val="24"/>
              </w:rPr>
            </w:pPr>
            <w:r w:rsidRPr="00213008">
              <w:rPr>
                <w:rFonts w:asciiTheme="minorHAnsi" w:hAnsiTheme="minorHAnsi"/>
                <w:b/>
                <w:noProof/>
                <w:sz w:val="24"/>
                <w:szCs w:val="24"/>
                <w:lang w:eastAsia="en-GB"/>
              </w:rPr>
              <w:drawing>
                <wp:anchor distT="0" distB="0" distL="114300" distR="114300" simplePos="0" relativeHeight="251663360" behindDoc="1" locked="0" layoutInCell="1" allowOverlap="1" wp14:anchorId="47EB5029" wp14:editId="5DD6009F">
                  <wp:simplePos x="0" y="0"/>
                  <wp:positionH relativeFrom="column">
                    <wp:posOffset>-419735</wp:posOffset>
                  </wp:positionH>
                  <wp:positionV relativeFrom="paragraph">
                    <wp:posOffset>-13335</wp:posOffset>
                  </wp:positionV>
                  <wp:extent cx="636905" cy="636905"/>
                  <wp:effectExtent l="0" t="0" r="0" b="0"/>
                  <wp:wrapNone/>
                  <wp:docPr id="15" name="Picture 15" descr="C:\Users\mescg\AppData\Local\Microsoft\Windows\Temporary Internet Files\Content.Outlook\74HA3FAR\logo 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logo ci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6905"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5C2A" w:rsidRPr="00213008">
              <w:rPr>
                <w:rFonts w:asciiTheme="minorHAnsi" w:hAnsiTheme="minorHAnsi"/>
                <w:b/>
                <w:noProof/>
                <w:sz w:val="24"/>
                <w:szCs w:val="24"/>
                <w:lang w:eastAsia="en-GB"/>
              </w:rPr>
              <w:drawing>
                <wp:anchor distT="0" distB="0" distL="114300" distR="114300" simplePos="0" relativeHeight="251664384" behindDoc="1" locked="0" layoutInCell="1" allowOverlap="1" wp14:anchorId="5543CD6B" wp14:editId="64FF6BB0">
                  <wp:simplePos x="0" y="0"/>
                  <wp:positionH relativeFrom="column">
                    <wp:posOffset>609600</wp:posOffset>
                  </wp:positionH>
                  <wp:positionV relativeFrom="paragraph">
                    <wp:posOffset>-79375</wp:posOffset>
                  </wp:positionV>
                  <wp:extent cx="965835" cy="482600"/>
                  <wp:effectExtent l="0" t="0" r="5715" b="0"/>
                  <wp:wrapNone/>
                  <wp:docPr id="9" name="Picture 9" descr="H:\2 - BB - 16-77 BIG babies (Submitted 12Jan17)\Organisational logos\The Shrewsbury and Telford Hospital NHS Trust ÔÇô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 - BB - 16-77 BIG babies (Submitted 12Jan17)\Organisational logos\The Shrewsbury and Telford Hospital NHS Trust ÔÇô RGB BLUE.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543" t="11554" r="5087" b="15670"/>
                          <a:stretch/>
                        </pic:blipFill>
                        <pic:spPr bwMode="auto">
                          <a:xfrm>
                            <a:off x="0" y="0"/>
                            <a:ext cx="965835" cy="48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01" w:type="dxa"/>
            <w:vAlign w:val="bottom"/>
          </w:tcPr>
          <w:p w14:paraId="4848448C" w14:textId="7713F78C" w:rsidR="00C6489A" w:rsidRPr="00213008" w:rsidRDefault="00C6489A" w:rsidP="00795E81">
            <w:pPr>
              <w:spacing w:after="120"/>
              <w:jc w:val="center"/>
              <w:rPr>
                <w:rFonts w:asciiTheme="minorHAnsi" w:hAnsiTheme="minorHAnsi"/>
                <w:b/>
                <w:sz w:val="24"/>
                <w:szCs w:val="24"/>
              </w:rPr>
            </w:pPr>
          </w:p>
        </w:tc>
        <w:tc>
          <w:tcPr>
            <w:tcW w:w="2212" w:type="dxa"/>
            <w:vAlign w:val="bottom"/>
          </w:tcPr>
          <w:p w14:paraId="177A7B24" w14:textId="77777777" w:rsidR="00C6489A" w:rsidRPr="00213008" w:rsidRDefault="00312088" w:rsidP="000E55FF">
            <w:pPr>
              <w:jc w:val="center"/>
              <w:rPr>
                <w:rFonts w:asciiTheme="minorHAnsi" w:hAnsiTheme="minorHAnsi"/>
                <w:b/>
                <w:sz w:val="24"/>
                <w:szCs w:val="24"/>
              </w:rPr>
            </w:pPr>
            <w:r w:rsidRPr="00213008">
              <w:rPr>
                <w:rFonts w:asciiTheme="minorHAnsi" w:hAnsiTheme="minorHAnsi"/>
                <w:b/>
                <w:noProof/>
                <w:sz w:val="24"/>
                <w:szCs w:val="24"/>
                <w:lang w:eastAsia="en-GB"/>
              </w:rPr>
              <w:drawing>
                <wp:inline distT="0" distB="0" distL="0" distR="0" wp14:anchorId="6C2F15D8" wp14:editId="6565DF00">
                  <wp:extent cx="1334633" cy="571708"/>
                  <wp:effectExtent l="0" t="0" r="0" b="0"/>
                  <wp:docPr id="10" name="Picture 10" descr="H:\2 - BB - 16-77 BIG babies (Submitted 12Jan17)\Organisational logos\University Hospitals Coventry and Warwickshire NHS Trust ÔÇô RGB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 - BB - 16-77 BIG babies (Submitted 12Jan17)\Organisational logos\University Hospitals Coventry and Warwickshire NHS Trust ÔÇô RGB BLUE.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583" t="8452" r="3799" b="6996"/>
                          <a:stretch/>
                        </pic:blipFill>
                        <pic:spPr bwMode="auto">
                          <a:xfrm>
                            <a:off x="0" y="0"/>
                            <a:ext cx="1373301" cy="5882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0BA2A35" w14:textId="77777777" w:rsidR="00042E8A" w:rsidRPr="00213008" w:rsidRDefault="00042E8A" w:rsidP="00345679">
      <w:pPr>
        <w:spacing w:after="0" w:line="240" w:lineRule="auto"/>
        <w:jc w:val="both"/>
        <w:rPr>
          <w:rFonts w:asciiTheme="minorHAnsi" w:hAnsiTheme="minorHAnsi"/>
          <w:b/>
          <w:sz w:val="24"/>
          <w:szCs w:val="24"/>
        </w:rPr>
        <w:sectPr w:rsidR="00042E8A" w:rsidRPr="00213008" w:rsidSect="008521DA">
          <w:headerReference w:type="even" r:id="rId16"/>
          <w:headerReference w:type="default" r:id="rId17"/>
          <w:footerReference w:type="even" r:id="rId18"/>
          <w:footerReference w:type="default" r:id="rId19"/>
          <w:headerReference w:type="first" r:id="rId20"/>
          <w:footerReference w:type="first" r:id="rId21"/>
          <w:type w:val="nextColumn"/>
          <w:pgSz w:w="11906" w:h="16838" w:code="9"/>
          <w:pgMar w:top="1440" w:right="1440" w:bottom="1440" w:left="1440" w:header="709" w:footer="709" w:gutter="0"/>
          <w:cols w:space="708"/>
          <w:titlePg/>
          <w:docGrid w:linePitch="360"/>
        </w:sectPr>
      </w:pPr>
    </w:p>
    <w:p w14:paraId="40F20A65" w14:textId="77777777" w:rsidR="00FA565A" w:rsidRPr="00213008" w:rsidRDefault="006562FD" w:rsidP="00292D43">
      <w:pPr>
        <w:spacing w:after="120" w:line="240" w:lineRule="auto"/>
        <w:jc w:val="both"/>
        <w:rPr>
          <w:rFonts w:asciiTheme="minorHAnsi" w:hAnsiTheme="minorHAnsi"/>
          <w:b/>
          <w:sz w:val="24"/>
          <w:szCs w:val="24"/>
        </w:rPr>
      </w:pPr>
      <w:r w:rsidRPr="00213008">
        <w:rPr>
          <w:rFonts w:asciiTheme="minorHAnsi" w:hAnsiTheme="minorHAnsi"/>
          <w:b/>
          <w:sz w:val="24"/>
          <w:szCs w:val="24"/>
        </w:rPr>
        <w:lastRenderedPageBreak/>
        <w:t xml:space="preserve">Table 1 - </w:t>
      </w:r>
      <w:r w:rsidR="00FA565A" w:rsidRPr="00213008">
        <w:rPr>
          <w:rFonts w:asciiTheme="minorHAnsi" w:hAnsiTheme="minorHAnsi"/>
          <w:b/>
          <w:sz w:val="24"/>
          <w:szCs w:val="24"/>
        </w:rPr>
        <w:t>Study team contacts</w:t>
      </w:r>
    </w:p>
    <w:tbl>
      <w:tblPr>
        <w:tblStyle w:val="GridTable1Light1"/>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060"/>
        <w:gridCol w:w="2486"/>
        <w:gridCol w:w="4470"/>
        <w:gridCol w:w="4936"/>
      </w:tblGrid>
      <w:tr w:rsidR="003F0DC1" w:rsidRPr="00213008" w14:paraId="0EFE4B98" w14:textId="77777777" w:rsidTr="00B1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pct"/>
            <w:shd w:val="clear" w:color="auto" w:fill="F2F2F2" w:themeFill="background1" w:themeFillShade="F2"/>
          </w:tcPr>
          <w:p w14:paraId="2085A80C" w14:textId="77777777" w:rsidR="00CF623B" w:rsidRPr="00213008" w:rsidRDefault="00CF623B" w:rsidP="00AB1A44">
            <w:pPr>
              <w:spacing w:before="60" w:after="60"/>
              <w:jc w:val="both"/>
              <w:rPr>
                <w:rFonts w:asciiTheme="minorHAnsi" w:hAnsiTheme="minorHAnsi"/>
                <w:sz w:val="24"/>
                <w:szCs w:val="24"/>
              </w:rPr>
            </w:pPr>
            <w:r w:rsidRPr="00213008">
              <w:rPr>
                <w:rFonts w:asciiTheme="minorHAnsi" w:hAnsiTheme="minorHAnsi"/>
                <w:sz w:val="24"/>
                <w:szCs w:val="24"/>
              </w:rPr>
              <w:t>Name</w:t>
            </w:r>
          </w:p>
        </w:tc>
        <w:tc>
          <w:tcPr>
            <w:tcW w:w="891" w:type="pct"/>
            <w:shd w:val="clear" w:color="auto" w:fill="F2F2F2" w:themeFill="background1" w:themeFillShade="F2"/>
          </w:tcPr>
          <w:p w14:paraId="428CA8A7" w14:textId="77777777" w:rsidR="00CF623B" w:rsidRPr="00213008" w:rsidRDefault="00CF623B" w:rsidP="00AB1A44">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Role [Position(s)]</w:t>
            </w:r>
          </w:p>
        </w:tc>
        <w:tc>
          <w:tcPr>
            <w:tcW w:w="1602" w:type="pct"/>
            <w:shd w:val="clear" w:color="auto" w:fill="F2F2F2" w:themeFill="background1" w:themeFillShade="F2"/>
          </w:tcPr>
          <w:p w14:paraId="292EF5C5" w14:textId="77777777" w:rsidR="00CF623B" w:rsidRPr="00213008" w:rsidRDefault="00CF623B" w:rsidP="00AB1A44">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Organisation</w:t>
            </w:r>
          </w:p>
        </w:tc>
        <w:tc>
          <w:tcPr>
            <w:tcW w:w="1769" w:type="pct"/>
            <w:shd w:val="clear" w:color="auto" w:fill="F2F2F2" w:themeFill="background1" w:themeFillShade="F2"/>
          </w:tcPr>
          <w:p w14:paraId="09975E03" w14:textId="77777777" w:rsidR="00CF623B" w:rsidRPr="00213008" w:rsidRDefault="00CF623B" w:rsidP="00AB1A44">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Contact details</w:t>
            </w:r>
          </w:p>
        </w:tc>
      </w:tr>
      <w:tr w:rsidR="003F0DC1" w:rsidRPr="00213008" w14:paraId="26327F3E" w14:textId="77777777" w:rsidTr="00B173FF">
        <w:tc>
          <w:tcPr>
            <w:cnfStyle w:val="001000000000" w:firstRow="0" w:lastRow="0" w:firstColumn="1" w:lastColumn="0" w:oddVBand="0" w:evenVBand="0" w:oddHBand="0" w:evenHBand="0" w:firstRowFirstColumn="0" w:firstRowLastColumn="0" w:lastRowFirstColumn="0" w:lastRowLastColumn="0"/>
            <w:tcW w:w="738" w:type="pct"/>
            <w:vAlign w:val="center"/>
          </w:tcPr>
          <w:p w14:paraId="4CA6CA07" w14:textId="77777777" w:rsidR="00BA312F" w:rsidRPr="00213008" w:rsidRDefault="00CF623B" w:rsidP="00261DDE">
            <w:pPr>
              <w:rPr>
                <w:rFonts w:asciiTheme="minorHAnsi" w:hAnsiTheme="minorHAnsi"/>
                <w:b w:val="0"/>
                <w:sz w:val="24"/>
                <w:szCs w:val="24"/>
              </w:rPr>
            </w:pPr>
            <w:r w:rsidRPr="00213008">
              <w:rPr>
                <w:rFonts w:asciiTheme="minorHAnsi" w:hAnsiTheme="minorHAnsi"/>
                <w:b w:val="0"/>
                <w:sz w:val="24"/>
                <w:szCs w:val="24"/>
              </w:rPr>
              <w:t xml:space="preserve">Siobhan Quenby </w:t>
            </w:r>
          </w:p>
          <w:p w14:paraId="35A15725" w14:textId="77777777" w:rsidR="00CF623B" w:rsidRPr="00213008" w:rsidRDefault="00BA312F" w:rsidP="00261DDE">
            <w:pPr>
              <w:rPr>
                <w:rFonts w:asciiTheme="minorHAnsi" w:hAnsiTheme="minorHAnsi"/>
                <w:sz w:val="24"/>
                <w:szCs w:val="24"/>
              </w:rPr>
            </w:pPr>
            <w:r w:rsidRPr="00213008">
              <w:rPr>
                <w:rFonts w:asciiTheme="minorHAnsi" w:hAnsiTheme="minorHAnsi"/>
                <w:sz w:val="24"/>
                <w:szCs w:val="24"/>
              </w:rPr>
              <w:t xml:space="preserve">Co-Chief Investigator </w:t>
            </w:r>
          </w:p>
        </w:tc>
        <w:tc>
          <w:tcPr>
            <w:tcW w:w="891" w:type="pct"/>
            <w:vAlign w:val="center"/>
          </w:tcPr>
          <w:p w14:paraId="0998EFCD" w14:textId="77777777" w:rsidR="00CF623B" w:rsidRPr="00213008"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of Obstetrics</w:t>
            </w:r>
          </w:p>
        </w:tc>
        <w:tc>
          <w:tcPr>
            <w:tcW w:w="1602" w:type="pct"/>
            <w:vAlign w:val="center"/>
          </w:tcPr>
          <w:p w14:paraId="4B343848" w14:textId="77777777" w:rsidR="00BB6FB1" w:rsidRPr="00213008"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Clinical Sciences Research Laboratories</w:t>
            </w:r>
          </w:p>
          <w:p w14:paraId="2D5FED76" w14:textId="77777777" w:rsidR="006344BA" w:rsidRPr="00213008"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Hospitals Coventry and Warwickshire</w:t>
            </w:r>
          </w:p>
          <w:p w14:paraId="54259066" w14:textId="77777777" w:rsidR="006344BA" w:rsidRPr="00213008"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Clifford Bridge Road </w:t>
            </w:r>
          </w:p>
          <w:p w14:paraId="40216C4D" w14:textId="77777777" w:rsidR="00CF623B" w:rsidRPr="00213008"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w:t>
            </w:r>
            <w:r w:rsidR="00895389" w:rsidRPr="00213008">
              <w:rPr>
                <w:rFonts w:asciiTheme="minorHAnsi" w:hAnsiTheme="minorHAnsi"/>
                <w:sz w:val="24"/>
                <w:szCs w:val="24"/>
              </w:rPr>
              <w:t xml:space="preserve">, </w:t>
            </w:r>
            <w:r w:rsidRPr="00213008">
              <w:rPr>
                <w:rFonts w:asciiTheme="minorHAnsi" w:hAnsiTheme="minorHAnsi"/>
                <w:sz w:val="24"/>
                <w:szCs w:val="24"/>
              </w:rPr>
              <w:t xml:space="preserve">CV2 2DX </w:t>
            </w:r>
          </w:p>
        </w:tc>
        <w:tc>
          <w:tcPr>
            <w:tcW w:w="1769" w:type="pct"/>
            <w:vAlign w:val="center"/>
          </w:tcPr>
          <w:p w14:paraId="5D44983E" w14:textId="77777777" w:rsidR="00BA312F" w:rsidRPr="00213008"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22" w:history="1">
              <w:r w:rsidRPr="00213008">
                <w:rPr>
                  <w:rStyle w:val="Hyperlink"/>
                  <w:rFonts w:asciiTheme="minorHAnsi" w:hAnsiTheme="minorHAnsi"/>
                  <w:sz w:val="24"/>
                  <w:szCs w:val="24"/>
                </w:rPr>
                <w:t>s.quenby@warwick.ac.uk</w:t>
              </w:r>
            </w:hyperlink>
          </w:p>
          <w:p w14:paraId="2B916D4C" w14:textId="77777777" w:rsidR="00BB6FB1" w:rsidRPr="00213008"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w:t>
            </w:r>
            <w:r w:rsidR="00BB6FB1" w:rsidRPr="00213008">
              <w:rPr>
                <w:rFonts w:asciiTheme="minorHAnsi" w:hAnsiTheme="minorHAnsi"/>
                <w:sz w:val="24"/>
                <w:szCs w:val="24"/>
              </w:rPr>
              <w:t>2476964000 bleep 4387</w:t>
            </w:r>
          </w:p>
          <w:p w14:paraId="051AD03C" w14:textId="77777777" w:rsidR="00BB6FB1" w:rsidRPr="00213008"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Mobile: 07873416716 </w:t>
            </w:r>
          </w:p>
          <w:p w14:paraId="70B3362E" w14:textId="77777777" w:rsidR="00CF623B" w:rsidRPr="00213008"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Fa</w:t>
            </w:r>
            <w:r w:rsidR="00AB1A44" w:rsidRPr="00213008">
              <w:rPr>
                <w:rFonts w:asciiTheme="minorHAnsi" w:hAnsiTheme="minorHAnsi"/>
                <w:sz w:val="24"/>
                <w:szCs w:val="24"/>
              </w:rPr>
              <w:t>x:</w:t>
            </w:r>
            <w:r w:rsidRPr="00213008">
              <w:rPr>
                <w:rFonts w:asciiTheme="minorHAnsi" w:hAnsiTheme="minorHAnsi"/>
                <w:sz w:val="24"/>
                <w:szCs w:val="24"/>
              </w:rPr>
              <w:t xml:space="preserve"> +44 (0)24 7696 8653</w:t>
            </w:r>
          </w:p>
        </w:tc>
      </w:tr>
      <w:tr w:rsidR="003F0DC1" w:rsidRPr="00213008" w14:paraId="1B087A70" w14:textId="77777777" w:rsidTr="00B173FF">
        <w:tc>
          <w:tcPr>
            <w:cnfStyle w:val="001000000000" w:firstRow="0" w:lastRow="0" w:firstColumn="1" w:lastColumn="0" w:oddVBand="0" w:evenVBand="0" w:oddHBand="0" w:evenHBand="0" w:firstRowFirstColumn="0" w:firstRowLastColumn="0" w:lastRowFirstColumn="0" w:lastRowLastColumn="0"/>
            <w:tcW w:w="738" w:type="pct"/>
            <w:vAlign w:val="center"/>
          </w:tcPr>
          <w:p w14:paraId="7A48432A" w14:textId="77777777" w:rsidR="00BA312F" w:rsidRPr="00213008" w:rsidRDefault="00CF623B" w:rsidP="00B715E3">
            <w:pPr>
              <w:rPr>
                <w:rFonts w:asciiTheme="minorHAnsi" w:hAnsiTheme="minorHAnsi"/>
                <w:sz w:val="24"/>
                <w:szCs w:val="24"/>
              </w:rPr>
            </w:pPr>
            <w:r w:rsidRPr="00213008">
              <w:rPr>
                <w:rFonts w:asciiTheme="minorHAnsi" w:hAnsiTheme="minorHAnsi"/>
                <w:b w:val="0"/>
                <w:sz w:val="24"/>
                <w:szCs w:val="24"/>
              </w:rPr>
              <w:t>Jason Gardosi</w:t>
            </w:r>
            <w:r w:rsidR="00BA312F" w:rsidRPr="00213008">
              <w:rPr>
                <w:rFonts w:asciiTheme="minorHAnsi" w:hAnsiTheme="minorHAnsi"/>
                <w:sz w:val="24"/>
                <w:szCs w:val="24"/>
              </w:rPr>
              <w:t xml:space="preserve"> </w:t>
            </w:r>
          </w:p>
          <w:p w14:paraId="414593B3" w14:textId="77777777" w:rsidR="00CF623B" w:rsidRPr="00213008" w:rsidRDefault="00BA312F" w:rsidP="00B715E3">
            <w:pPr>
              <w:rPr>
                <w:rFonts w:asciiTheme="minorHAnsi" w:hAnsiTheme="minorHAnsi"/>
                <w:sz w:val="24"/>
                <w:szCs w:val="24"/>
              </w:rPr>
            </w:pPr>
            <w:r w:rsidRPr="00213008">
              <w:rPr>
                <w:rFonts w:asciiTheme="minorHAnsi" w:hAnsiTheme="minorHAnsi"/>
                <w:sz w:val="24"/>
                <w:szCs w:val="24"/>
              </w:rPr>
              <w:t xml:space="preserve">Co-Chief Investigator </w:t>
            </w:r>
          </w:p>
        </w:tc>
        <w:tc>
          <w:tcPr>
            <w:tcW w:w="891" w:type="pct"/>
            <w:vAlign w:val="center"/>
          </w:tcPr>
          <w:p w14:paraId="2540142B" w14:textId="77777777" w:rsidR="00CF623B" w:rsidRPr="00213008" w:rsidRDefault="00CF623B"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cs="Arial"/>
                <w:sz w:val="24"/>
                <w:szCs w:val="24"/>
              </w:rPr>
              <w:t>Dire</w:t>
            </w:r>
            <w:r w:rsidR="00BA312F" w:rsidRPr="00213008">
              <w:rPr>
                <w:rFonts w:asciiTheme="minorHAnsi" w:hAnsiTheme="minorHAnsi" w:cs="Arial"/>
                <w:sz w:val="24"/>
                <w:szCs w:val="24"/>
              </w:rPr>
              <w:t>ctor of the Perinatal Institute</w:t>
            </w:r>
          </w:p>
        </w:tc>
        <w:tc>
          <w:tcPr>
            <w:tcW w:w="1602" w:type="pct"/>
            <w:vAlign w:val="center"/>
          </w:tcPr>
          <w:p w14:paraId="26527CCE" w14:textId="77777777" w:rsidR="00AF3D50" w:rsidRPr="00213008"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Perinatal Institute</w:t>
            </w:r>
          </w:p>
          <w:p w14:paraId="458AB3BE" w14:textId="77777777" w:rsidR="00AF3D50" w:rsidRPr="00213008"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Chamber of Commerce House</w:t>
            </w:r>
          </w:p>
          <w:p w14:paraId="751E4FBF" w14:textId="77777777" w:rsidR="00AF3D50" w:rsidRPr="00213008"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75 Harborne Road</w:t>
            </w:r>
          </w:p>
          <w:p w14:paraId="26E6366B" w14:textId="77777777" w:rsidR="00AF3D50" w:rsidRPr="00213008"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Edgbaston</w:t>
            </w:r>
          </w:p>
          <w:p w14:paraId="68C26D3A" w14:textId="77777777" w:rsidR="00CF623B" w:rsidRPr="00213008"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Birmingham, B15 3BU</w:t>
            </w:r>
          </w:p>
        </w:tc>
        <w:tc>
          <w:tcPr>
            <w:tcW w:w="1769" w:type="pct"/>
            <w:vAlign w:val="center"/>
          </w:tcPr>
          <w:p w14:paraId="05E5396B" w14:textId="77777777" w:rsidR="00BA312F" w:rsidRPr="00213008" w:rsidRDefault="00BA312F"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23" w:history="1">
              <w:r w:rsidRPr="00213008">
                <w:rPr>
                  <w:rStyle w:val="Hyperlink"/>
                  <w:rFonts w:asciiTheme="minorHAnsi" w:hAnsiTheme="minorHAnsi"/>
                  <w:sz w:val="24"/>
                  <w:szCs w:val="24"/>
                </w:rPr>
                <w:t>jgardosi@perinatal.org.uk</w:t>
              </w:r>
            </w:hyperlink>
          </w:p>
          <w:p w14:paraId="45D86E33" w14:textId="77777777" w:rsidR="00CF623B" w:rsidRPr="00213008" w:rsidRDefault="00BA312F"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Tel: +44 (0) </w:t>
            </w:r>
            <w:r w:rsidR="00AF3D50" w:rsidRPr="00213008">
              <w:rPr>
                <w:rFonts w:asciiTheme="minorHAnsi" w:hAnsiTheme="minorHAnsi"/>
                <w:sz w:val="24"/>
                <w:szCs w:val="24"/>
              </w:rPr>
              <w:t>121 6070101</w:t>
            </w:r>
          </w:p>
        </w:tc>
      </w:tr>
      <w:tr w:rsidR="003F0DC1" w:rsidRPr="00213008" w14:paraId="5115B893" w14:textId="77777777" w:rsidTr="00B173FF">
        <w:tc>
          <w:tcPr>
            <w:cnfStyle w:val="001000000000" w:firstRow="0" w:lastRow="0" w:firstColumn="1" w:lastColumn="0" w:oddVBand="0" w:evenVBand="0" w:oddHBand="0" w:evenHBand="0" w:firstRowFirstColumn="0" w:firstRowLastColumn="0" w:lastRowFirstColumn="0" w:lastRowLastColumn="0"/>
            <w:tcW w:w="738" w:type="pct"/>
            <w:vAlign w:val="center"/>
          </w:tcPr>
          <w:p w14:paraId="2F4DE159" w14:textId="77777777" w:rsidR="00BA312F" w:rsidRPr="00213008" w:rsidRDefault="00CF623B" w:rsidP="00261DDE">
            <w:pPr>
              <w:rPr>
                <w:rFonts w:asciiTheme="minorHAnsi" w:hAnsiTheme="minorHAnsi"/>
                <w:sz w:val="24"/>
                <w:szCs w:val="24"/>
              </w:rPr>
            </w:pPr>
            <w:r w:rsidRPr="00213008">
              <w:rPr>
                <w:rFonts w:asciiTheme="minorHAnsi" w:hAnsiTheme="minorHAnsi"/>
                <w:b w:val="0"/>
                <w:sz w:val="24"/>
                <w:szCs w:val="24"/>
              </w:rPr>
              <w:t>Debra Bick</w:t>
            </w:r>
            <w:r w:rsidR="00BA312F" w:rsidRPr="00213008">
              <w:rPr>
                <w:rFonts w:asciiTheme="minorHAnsi" w:hAnsiTheme="minorHAnsi"/>
                <w:sz w:val="24"/>
                <w:szCs w:val="24"/>
              </w:rPr>
              <w:t xml:space="preserve"> </w:t>
            </w:r>
          </w:p>
          <w:p w14:paraId="59CAD1D2" w14:textId="77777777" w:rsidR="00CF623B" w:rsidRPr="00213008" w:rsidRDefault="00BA312F" w:rsidP="00261DDE">
            <w:pPr>
              <w:rPr>
                <w:rFonts w:asciiTheme="minorHAnsi" w:hAnsiTheme="minorHAnsi"/>
                <w:sz w:val="24"/>
                <w:szCs w:val="24"/>
              </w:rPr>
            </w:pPr>
            <w:r w:rsidRPr="00213008">
              <w:rPr>
                <w:rFonts w:asciiTheme="minorHAnsi" w:hAnsiTheme="minorHAnsi"/>
                <w:sz w:val="24"/>
                <w:szCs w:val="24"/>
              </w:rPr>
              <w:t>Midwifery advisor</w:t>
            </w:r>
          </w:p>
        </w:tc>
        <w:tc>
          <w:tcPr>
            <w:tcW w:w="891" w:type="pct"/>
            <w:vAlign w:val="center"/>
          </w:tcPr>
          <w:p w14:paraId="54E051DC" w14:textId="5A965B04" w:rsidR="00CF623B" w:rsidRPr="00213008"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of M</w:t>
            </w:r>
            <w:r w:rsidR="00D77A39">
              <w:rPr>
                <w:rFonts w:asciiTheme="minorHAnsi" w:hAnsiTheme="minorHAnsi"/>
                <w:sz w:val="24"/>
                <w:szCs w:val="24"/>
              </w:rPr>
              <w:t>aternal Health</w:t>
            </w:r>
          </w:p>
        </w:tc>
        <w:tc>
          <w:tcPr>
            <w:tcW w:w="1602" w:type="pct"/>
            <w:vAlign w:val="center"/>
          </w:tcPr>
          <w:p w14:paraId="20426994"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Warwick Clinical Trials Unit - </w:t>
            </w:r>
          </w:p>
          <w:p w14:paraId="2ED921AB"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5AED5AD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1CA3B8FC" w14:textId="6F9045B1" w:rsidR="00CF623B" w:rsidRPr="00213008" w:rsidRDefault="00B173F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769" w:type="pct"/>
            <w:vAlign w:val="center"/>
          </w:tcPr>
          <w:p w14:paraId="4FFC5CBC" w14:textId="0CCE7C3C" w:rsidR="00BA312F" w:rsidRPr="00455509" w:rsidRDefault="00BA312F" w:rsidP="00261DDE">
            <w:pPr>
              <w:cnfStyle w:val="000000000000" w:firstRow="0" w:lastRow="0" w:firstColumn="0" w:lastColumn="0" w:oddVBand="0" w:evenVBand="0" w:oddHBand="0" w:evenHBand="0" w:firstRowFirstColumn="0" w:firstRowLastColumn="0" w:lastRowFirstColumn="0" w:lastRowLastColumn="0"/>
              <w:rPr>
                <w:rStyle w:val="Hyperlink"/>
              </w:rPr>
            </w:pPr>
            <w:r w:rsidRPr="00213008">
              <w:rPr>
                <w:rFonts w:asciiTheme="minorHAnsi" w:hAnsiTheme="minorHAnsi"/>
                <w:sz w:val="24"/>
                <w:szCs w:val="24"/>
              </w:rPr>
              <w:t xml:space="preserve">Email: </w:t>
            </w:r>
            <w:hyperlink r:id="rId24" w:history="1">
              <w:r w:rsidR="00B173FF" w:rsidRPr="00455509">
                <w:rPr>
                  <w:rStyle w:val="Hyperlink"/>
                  <w:rFonts w:asciiTheme="minorHAnsi" w:hAnsiTheme="minorHAnsi"/>
                  <w:sz w:val="24"/>
                  <w:szCs w:val="24"/>
                </w:rPr>
                <w:t>Debra.Bick@warwick.ac.uk</w:t>
              </w:r>
            </w:hyperlink>
          </w:p>
          <w:p w14:paraId="1F7E7330" w14:textId="2C070DD4" w:rsidR="00CF623B" w:rsidRPr="00213008" w:rsidRDefault="00B173F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color w:val="000000"/>
                <w:lang w:eastAsia="en-GB"/>
              </w:rPr>
              <w:t>+</w:t>
            </w:r>
            <w:r w:rsidRPr="00455509">
              <w:rPr>
                <w:rFonts w:asciiTheme="minorHAnsi" w:hAnsiTheme="minorHAnsi"/>
                <w:sz w:val="24"/>
                <w:szCs w:val="24"/>
              </w:rPr>
              <w:t>44(0)24 765 51579</w:t>
            </w:r>
          </w:p>
        </w:tc>
      </w:tr>
      <w:tr w:rsidR="003F0DC1" w:rsidRPr="00213008" w14:paraId="0454CD7A" w14:textId="77777777" w:rsidTr="00B173FF">
        <w:tc>
          <w:tcPr>
            <w:cnfStyle w:val="001000000000" w:firstRow="0" w:lastRow="0" w:firstColumn="1" w:lastColumn="0" w:oddVBand="0" w:evenVBand="0" w:oddHBand="0" w:evenHBand="0" w:firstRowFirstColumn="0" w:firstRowLastColumn="0" w:lastRowFirstColumn="0" w:lastRowLastColumn="0"/>
            <w:tcW w:w="738" w:type="pct"/>
            <w:vAlign w:val="center"/>
          </w:tcPr>
          <w:p w14:paraId="595463AB" w14:textId="70BE209B" w:rsidR="00B173FF" w:rsidRDefault="00B173FF" w:rsidP="00B173FF">
            <w:pPr>
              <w:rPr>
                <w:rFonts w:asciiTheme="minorHAnsi" w:hAnsiTheme="minorHAnsi"/>
                <w:b w:val="0"/>
                <w:sz w:val="24"/>
                <w:szCs w:val="24"/>
              </w:rPr>
            </w:pPr>
            <w:r>
              <w:rPr>
                <w:rFonts w:asciiTheme="minorHAnsi" w:hAnsiTheme="minorHAnsi"/>
                <w:b w:val="0"/>
                <w:sz w:val="24"/>
                <w:szCs w:val="24"/>
              </w:rPr>
              <w:t>Katie Booth</w:t>
            </w:r>
          </w:p>
          <w:p w14:paraId="0979BEC7" w14:textId="059DF793" w:rsidR="00B173FF" w:rsidRPr="00213008" w:rsidRDefault="00B173FF" w:rsidP="00B173FF">
            <w:pPr>
              <w:rPr>
                <w:rFonts w:asciiTheme="minorHAnsi" w:hAnsiTheme="minorHAnsi"/>
                <w:b w:val="0"/>
                <w:sz w:val="24"/>
                <w:szCs w:val="24"/>
              </w:rPr>
            </w:pPr>
            <w:r w:rsidRPr="00BA518C">
              <w:rPr>
                <w:rFonts w:asciiTheme="minorHAnsi" w:hAnsiTheme="minorHAnsi"/>
                <w:sz w:val="24"/>
                <w:szCs w:val="24"/>
              </w:rPr>
              <w:t xml:space="preserve">Trial </w:t>
            </w:r>
            <w:r w:rsidR="004A0D51" w:rsidRPr="00BA518C">
              <w:rPr>
                <w:rFonts w:asciiTheme="minorHAnsi" w:hAnsiTheme="minorHAnsi"/>
                <w:sz w:val="24"/>
                <w:szCs w:val="24"/>
              </w:rPr>
              <w:t>Statistician</w:t>
            </w:r>
          </w:p>
        </w:tc>
        <w:tc>
          <w:tcPr>
            <w:tcW w:w="891" w:type="pct"/>
            <w:vAlign w:val="center"/>
          </w:tcPr>
          <w:p w14:paraId="1E98973C" w14:textId="7BC51BAC"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Research Associate</w:t>
            </w:r>
          </w:p>
        </w:tc>
        <w:tc>
          <w:tcPr>
            <w:tcW w:w="1602" w:type="pct"/>
            <w:vAlign w:val="center"/>
          </w:tcPr>
          <w:p w14:paraId="53C39D2E"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Warwick Clinical Trials Unit</w:t>
            </w:r>
          </w:p>
          <w:p w14:paraId="1271C5C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The University of Warwick</w:t>
            </w:r>
          </w:p>
          <w:p w14:paraId="31BC410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Gibbet Hill Campus</w:t>
            </w:r>
          </w:p>
          <w:p w14:paraId="5EEEA273" w14:textId="1E166635"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769" w:type="pct"/>
            <w:vAlign w:val="center"/>
          </w:tcPr>
          <w:p w14:paraId="5C5BC47C" w14:textId="64DF89DB" w:rsidR="00B173FF"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Email</w:t>
            </w:r>
            <w:r w:rsidRPr="001D67F3">
              <w:rPr>
                <w:rStyle w:val="Hyperlink"/>
              </w:rPr>
              <w:t xml:space="preserve">: </w:t>
            </w:r>
            <w:hyperlink r:id="rId25" w:history="1">
              <w:r w:rsidRPr="001453B3">
                <w:rPr>
                  <w:rStyle w:val="Hyperlink"/>
                  <w:rFonts w:asciiTheme="minorHAnsi" w:hAnsiTheme="minorHAnsi"/>
                  <w:sz w:val="24"/>
                  <w:szCs w:val="24"/>
                </w:rPr>
                <w:t>K.Booth@warwick.ac.uk</w:t>
              </w:r>
            </w:hyperlink>
          </w:p>
          <w:p w14:paraId="03DB04D3" w14:textId="1A7699C3"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Tel: +44 (0) 2476 574653</w:t>
            </w:r>
          </w:p>
        </w:tc>
      </w:tr>
      <w:tr w:rsidR="003F0DC1" w:rsidRPr="00213008" w14:paraId="0B9958CB" w14:textId="77777777" w:rsidTr="00B173FF">
        <w:tc>
          <w:tcPr>
            <w:cnfStyle w:val="001000000000" w:firstRow="0" w:lastRow="0" w:firstColumn="1" w:lastColumn="0" w:oddVBand="0" w:evenVBand="0" w:oddHBand="0" w:evenHBand="0" w:firstRowFirstColumn="0" w:firstRowLastColumn="0" w:lastRowFirstColumn="0" w:lastRowLastColumn="0"/>
            <w:tcW w:w="738" w:type="pct"/>
            <w:vAlign w:val="center"/>
          </w:tcPr>
          <w:p w14:paraId="4956CBD3" w14:textId="77777777" w:rsidR="00AB3344" w:rsidRPr="00213008" w:rsidRDefault="00AB3344" w:rsidP="00AB3344">
            <w:pPr>
              <w:rPr>
                <w:rFonts w:asciiTheme="minorHAnsi" w:hAnsiTheme="minorHAnsi"/>
                <w:b w:val="0"/>
                <w:sz w:val="24"/>
                <w:szCs w:val="24"/>
              </w:rPr>
            </w:pPr>
            <w:r w:rsidRPr="00213008">
              <w:rPr>
                <w:rFonts w:asciiTheme="minorHAnsi" w:hAnsiTheme="minorHAnsi"/>
                <w:b w:val="0"/>
                <w:sz w:val="24"/>
                <w:szCs w:val="24"/>
              </w:rPr>
              <w:t>Emily Butler</w:t>
            </w:r>
          </w:p>
          <w:p w14:paraId="21D63120" w14:textId="77777777" w:rsidR="00AB3344" w:rsidRPr="00213008" w:rsidRDefault="00AB3344" w:rsidP="00AB3344">
            <w:pPr>
              <w:rPr>
                <w:rFonts w:asciiTheme="minorHAnsi" w:hAnsiTheme="minorHAnsi"/>
                <w:sz w:val="24"/>
                <w:szCs w:val="24"/>
              </w:rPr>
            </w:pPr>
            <w:r w:rsidRPr="00213008">
              <w:rPr>
                <w:rFonts w:asciiTheme="minorHAnsi" w:hAnsiTheme="minorHAnsi"/>
                <w:sz w:val="24"/>
                <w:szCs w:val="24"/>
              </w:rPr>
              <w:t>Specialist Midwife</w:t>
            </w:r>
          </w:p>
        </w:tc>
        <w:tc>
          <w:tcPr>
            <w:tcW w:w="891" w:type="pct"/>
            <w:vAlign w:val="center"/>
          </w:tcPr>
          <w:p w14:paraId="31275970"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Midwifery advisor</w:t>
            </w:r>
          </w:p>
        </w:tc>
        <w:tc>
          <w:tcPr>
            <w:tcW w:w="1602" w:type="pct"/>
            <w:vAlign w:val="center"/>
          </w:tcPr>
          <w:p w14:paraId="4D9EFC19"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Perinatal Institute</w:t>
            </w:r>
          </w:p>
          <w:p w14:paraId="673A1FD3"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Chamber of Commerce</w:t>
            </w:r>
          </w:p>
          <w:p w14:paraId="3BE3CC33"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75 Harborne Road</w:t>
            </w:r>
          </w:p>
          <w:p w14:paraId="2D1DA59B"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Birmingham</w:t>
            </w:r>
          </w:p>
          <w:p w14:paraId="6567066B"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B15 3BU</w:t>
            </w:r>
          </w:p>
        </w:tc>
        <w:tc>
          <w:tcPr>
            <w:tcW w:w="1769" w:type="pct"/>
            <w:vAlign w:val="center"/>
          </w:tcPr>
          <w:p w14:paraId="3C6E3247"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26" w:history="1">
              <w:r w:rsidRPr="00213008">
                <w:rPr>
                  <w:rStyle w:val="Hyperlink"/>
                  <w:rFonts w:asciiTheme="minorHAnsi" w:hAnsiTheme="minorHAnsi"/>
                  <w:sz w:val="24"/>
                  <w:szCs w:val="24"/>
                </w:rPr>
                <w:t>ebutler@perinatal.org.uk</w:t>
              </w:r>
            </w:hyperlink>
          </w:p>
          <w:p w14:paraId="6A8BADD9"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w:t>
            </w:r>
            <w:r w:rsidRPr="00213008">
              <w:t xml:space="preserve"> </w:t>
            </w:r>
            <w:r w:rsidRPr="00213008">
              <w:rPr>
                <w:rFonts w:asciiTheme="minorHAnsi" w:hAnsiTheme="minorHAnsi"/>
                <w:sz w:val="24"/>
                <w:szCs w:val="24"/>
              </w:rPr>
              <w:t>+44 (0)121 607 0101</w:t>
            </w:r>
          </w:p>
        </w:tc>
      </w:tr>
      <w:tr w:rsidR="003F0DC1" w:rsidRPr="00213008" w14:paraId="0C6BC972" w14:textId="77777777" w:rsidTr="00B173FF">
        <w:tc>
          <w:tcPr>
            <w:cnfStyle w:val="001000000000" w:firstRow="0" w:lastRow="0" w:firstColumn="1" w:lastColumn="0" w:oddVBand="0" w:evenVBand="0" w:oddHBand="0" w:evenHBand="0" w:firstRowFirstColumn="0" w:firstRowLastColumn="0" w:lastRowFirstColumn="0" w:lastRowLastColumn="0"/>
            <w:tcW w:w="738" w:type="pct"/>
            <w:vAlign w:val="center"/>
          </w:tcPr>
          <w:p w14:paraId="14F019FF" w14:textId="77777777" w:rsidR="00AB3344" w:rsidRPr="00213008" w:rsidRDefault="00AB3344" w:rsidP="00AB3344">
            <w:pPr>
              <w:rPr>
                <w:rFonts w:asciiTheme="minorHAnsi" w:hAnsiTheme="minorHAnsi"/>
                <w:sz w:val="24"/>
                <w:szCs w:val="24"/>
              </w:rPr>
            </w:pPr>
            <w:r w:rsidRPr="00213008">
              <w:rPr>
                <w:rFonts w:asciiTheme="minorHAnsi" w:hAnsiTheme="minorHAnsi"/>
                <w:b w:val="0"/>
                <w:sz w:val="24"/>
                <w:szCs w:val="24"/>
              </w:rPr>
              <w:t>Sanjeev Deshpande</w:t>
            </w:r>
            <w:r w:rsidRPr="00213008">
              <w:rPr>
                <w:rFonts w:asciiTheme="minorHAnsi" w:hAnsiTheme="minorHAnsi"/>
                <w:sz w:val="24"/>
                <w:szCs w:val="24"/>
              </w:rPr>
              <w:t xml:space="preserve"> Neonatal advisor</w:t>
            </w:r>
          </w:p>
        </w:tc>
        <w:tc>
          <w:tcPr>
            <w:tcW w:w="891" w:type="pct"/>
            <w:vAlign w:val="center"/>
          </w:tcPr>
          <w:p w14:paraId="5A221298"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Consultant Neonatologist</w:t>
            </w:r>
          </w:p>
        </w:tc>
        <w:tc>
          <w:tcPr>
            <w:tcW w:w="1602" w:type="pct"/>
            <w:vAlign w:val="center"/>
          </w:tcPr>
          <w:p w14:paraId="68302B95"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Shrewsbury and Telford Hospital NHS Trust</w:t>
            </w:r>
          </w:p>
          <w:p w14:paraId="1B04CF38"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Princess Royal Hospital</w:t>
            </w:r>
          </w:p>
          <w:p w14:paraId="228E53E3"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Grainger Drive</w:t>
            </w:r>
          </w:p>
          <w:p w14:paraId="4934FC50"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Apley Castle</w:t>
            </w:r>
          </w:p>
          <w:p w14:paraId="10C06288"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Telford, TF1 6TF</w:t>
            </w:r>
          </w:p>
        </w:tc>
        <w:tc>
          <w:tcPr>
            <w:tcW w:w="1769" w:type="pct"/>
            <w:vAlign w:val="center"/>
          </w:tcPr>
          <w:p w14:paraId="3F90AA3D"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27" w:history="1">
              <w:r w:rsidRPr="00213008">
                <w:rPr>
                  <w:rStyle w:val="Hyperlink"/>
                  <w:rFonts w:asciiTheme="minorHAnsi" w:hAnsiTheme="minorHAnsi"/>
                  <w:sz w:val="24"/>
                  <w:szCs w:val="24"/>
                </w:rPr>
                <w:t>sanjeev.deshpande@nhs.net</w:t>
              </w:r>
            </w:hyperlink>
          </w:p>
          <w:p w14:paraId="2BDFADCB" w14:textId="77777777" w:rsidR="00AB3344" w:rsidRPr="00213008" w:rsidRDefault="00972C63"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hyperlink r:id="rId28" w:history="1">
              <w:r w:rsidR="00AB3344" w:rsidRPr="00213008">
                <w:rPr>
                  <w:rStyle w:val="Hyperlink"/>
                  <w:rFonts w:asciiTheme="minorHAnsi" w:hAnsiTheme="minorHAnsi"/>
                  <w:sz w:val="24"/>
                  <w:szCs w:val="24"/>
                </w:rPr>
                <w:t>sanjeev.deshpande@sath.nhs.uk</w:t>
              </w:r>
            </w:hyperlink>
            <w:r w:rsidR="00AB3344" w:rsidRPr="00213008">
              <w:rPr>
                <w:rFonts w:asciiTheme="minorHAnsi" w:hAnsiTheme="minorHAnsi"/>
                <w:sz w:val="24"/>
                <w:szCs w:val="24"/>
              </w:rPr>
              <w:t xml:space="preserve"> </w:t>
            </w:r>
          </w:p>
          <w:p w14:paraId="3F1B1119"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(0)1952 565976</w:t>
            </w:r>
          </w:p>
        </w:tc>
      </w:tr>
      <w:tr w:rsidR="003F0DC1" w:rsidRPr="00213008" w14:paraId="77745A90" w14:textId="77777777" w:rsidTr="00B173FF">
        <w:tc>
          <w:tcPr>
            <w:cnfStyle w:val="001000000000" w:firstRow="0" w:lastRow="0" w:firstColumn="1" w:lastColumn="0" w:oddVBand="0" w:evenVBand="0" w:oddHBand="0" w:evenHBand="0" w:firstRowFirstColumn="0" w:firstRowLastColumn="0" w:lastRowFirstColumn="0" w:lastRowLastColumn="0"/>
            <w:tcW w:w="738" w:type="pct"/>
            <w:vAlign w:val="center"/>
          </w:tcPr>
          <w:p w14:paraId="1A8A3DD1" w14:textId="77777777" w:rsidR="00AB3344" w:rsidRPr="00213008" w:rsidRDefault="00AB3344" w:rsidP="00AB3344">
            <w:pPr>
              <w:rPr>
                <w:rFonts w:asciiTheme="minorHAnsi" w:hAnsiTheme="minorHAnsi"/>
                <w:sz w:val="24"/>
                <w:szCs w:val="24"/>
              </w:rPr>
            </w:pPr>
            <w:r w:rsidRPr="00213008">
              <w:rPr>
                <w:rFonts w:asciiTheme="minorHAnsi" w:hAnsiTheme="minorHAnsi"/>
                <w:b w:val="0"/>
                <w:sz w:val="24"/>
                <w:szCs w:val="24"/>
              </w:rPr>
              <w:t>Jackie Dewdney</w:t>
            </w:r>
            <w:r w:rsidRPr="00213008">
              <w:rPr>
                <w:rFonts w:asciiTheme="minorHAnsi" w:hAnsiTheme="minorHAnsi"/>
                <w:sz w:val="24"/>
                <w:szCs w:val="24"/>
              </w:rPr>
              <w:t xml:space="preserve"> </w:t>
            </w:r>
          </w:p>
          <w:p w14:paraId="44723093" w14:textId="77777777" w:rsidR="00AB3344" w:rsidRPr="00213008" w:rsidRDefault="00AB3344" w:rsidP="00AB3344">
            <w:pPr>
              <w:rPr>
                <w:rFonts w:asciiTheme="minorHAnsi" w:hAnsiTheme="minorHAnsi"/>
                <w:sz w:val="24"/>
                <w:szCs w:val="24"/>
              </w:rPr>
            </w:pPr>
            <w:r w:rsidRPr="00213008">
              <w:rPr>
                <w:rFonts w:asciiTheme="minorHAnsi" w:hAnsiTheme="minorHAnsi"/>
                <w:sz w:val="24"/>
                <w:szCs w:val="24"/>
              </w:rPr>
              <w:t>PPI advisor</w:t>
            </w:r>
          </w:p>
        </w:tc>
        <w:tc>
          <w:tcPr>
            <w:tcW w:w="891" w:type="pct"/>
            <w:vAlign w:val="center"/>
          </w:tcPr>
          <w:p w14:paraId="6BBE5356"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Member of the Erbs Palsy Group</w:t>
            </w:r>
          </w:p>
        </w:tc>
        <w:tc>
          <w:tcPr>
            <w:tcW w:w="1602" w:type="pct"/>
            <w:vAlign w:val="center"/>
          </w:tcPr>
          <w:p w14:paraId="7F900592"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Erbs Palsy Group</w:t>
            </w:r>
          </w:p>
          <w:p w14:paraId="5332B1A4"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60 Anchorway Road </w:t>
            </w:r>
          </w:p>
          <w:p w14:paraId="5AD5C74E"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lastRenderedPageBreak/>
              <w:t>Coventry, CV3 6JJ</w:t>
            </w:r>
          </w:p>
        </w:tc>
        <w:tc>
          <w:tcPr>
            <w:tcW w:w="1769" w:type="pct"/>
            <w:vAlign w:val="center"/>
          </w:tcPr>
          <w:p w14:paraId="564BD64C" w14:textId="552E7D6C"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lastRenderedPageBreak/>
              <w:t xml:space="preserve">Email: </w:t>
            </w:r>
            <w:r w:rsidR="003F0DC1" w:rsidRPr="003F0DC1">
              <w:rPr>
                <w:rFonts w:asciiTheme="minorHAnsi" w:hAnsiTheme="minorHAnsi"/>
                <w:sz w:val="24"/>
                <w:szCs w:val="24"/>
              </w:rPr>
              <w:t>jackiedewdney@sky.com</w:t>
            </w:r>
          </w:p>
          <w:p w14:paraId="36690F15"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7641 3293</w:t>
            </w:r>
          </w:p>
        </w:tc>
      </w:tr>
      <w:tr w:rsidR="003F0DC1" w:rsidRPr="00213008" w14:paraId="525BC101" w14:textId="77777777" w:rsidTr="00B173FF">
        <w:tc>
          <w:tcPr>
            <w:cnfStyle w:val="001000000000" w:firstRow="0" w:lastRow="0" w:firstColumn="1" w:lastColumn="0" w:oddVBand="0" w:evenVBand="0" w:oddHBand="0" w:evenHBand="0" w:firstRowFirstColumn="0" w:firstRowLastColumn="0" w:lastRowFirstColumn="0" w:lastRowLastColumn="0"/>
            <w:tcW w:w="738" w:type="pct"/>
            <w:tcBorders>
              <w:bottom w:val="single" w:sz="4" w:space="0" w:color="auto"/>
            </w:tcBorders>
            <w:vAlign w:val="center"/>
          </w:tcPr>
          <w:p w14:paraId="45C34085" w14:textId="77777777" w:rsidR="00AB3344" w:rsidRPr="00213008" w:rsidRDefault="00AB3344" w:rsidP="00AB3344">
            <w:pPr>
              <w:rPr>
                <w:rFonts w:asciiTheme="minorHAnsi" w:hAnsiTheme="minorHAnsi"/>
                <w:b w:val="0"/>
                <w:sz w:val="24"/>
                <w:szCs w:val="24"/>
              </w:rPr>
            </w:pPr>
            <w:r w:rsidRPr="00213008">
              <w:rPr>
                <w:rFonts w:asciiTheme="minorHAnsi" w:hAnsiTheme="minorHAnsi"/>
                <w:b w:val="0"/>
                <w:sz w:val="24"/>
                <w:szCs w:val="24"/>
              </w:rPr>
              <w:t xml:space="preserve">Lauren Ewington </w:t>
            </w:r>
          </w:p>
          <w:p w14:paraId="6E8F120B" w14:textId="77777777" w:rsidR="00AB3344" w:rsidRPr="00213008" w:rsidRDefault="00AB3344" w:rsidP="00AB3344">
            <w:pPr>
              <w:rPr>
                <w:rFonts w:asciiTheme="minorHAnsi" w:hAnsiTheme="minorHAnsi"/>
                <w:sz w:val="24"/>
                <w:szCs w:val="24"/>
              </w:rPr>
            </w:pPr>
            <w:r w:rsidRPr="00213008">
              <w:rPr>
                <w:rFonts w:asciiTheme="minorHAnsi" w:hAnsiTheme="minorHAnsi"/>
                <w:sz w:val="24"/>
                <w:szCs w:val="24"/>
              </w:rPr>
              <w:t>Obstetrician</w:t>
            </w:r>
          </w:p>
        </w:tc>
        <w:tc>
          <w:tcPr>
            <w:tcW w:w="891" w:type="pct"/>
            <w:tcBorders>
              <w:bottom w:val="single" w:sz="4" w:space="0" w:color="auto"/>
            </w:tcBorders>
            <w:vAlign w:val="center"/>
          </w:tcPr>
          <w:p w14:paraId="01B42723"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Clinical Research Fellow</w:t>
            </w:r>
          </w:p>
        </w:tc>
        <w:tc>
          <w:tcPr>
            <w:tcW w:w="1602" w:type="pct"/>
            <w:tcBorders>
              <w:bottom w:val="single" w:sz="4" w:space="0" w:color="auto"/>
            </w:tcBorders>
            <w:vAlign w:val="center"/>
          </w:tcPr>
          <w:p w14:paraId="774E15FF"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Clinical Sciences Research Laboratories</w:t>
            </w:r>
          </w:p>
          <w:p w14:paraId="09AEBEE5"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University Hospitals Coventry and Warwickshire</w:t>
            </w:r>
          </w:p>
          <w:p w14:paraId="0FDE06ED"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 xml:space="preserve">Clifford Bridge Road </w:t>
            </w:r>
          </w:p>
          <w:p w14:paraId="53BC5A42"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Coventry, CV2 2DX</w:t>
            </w:r>
          </w:p>
        </w:tc>
        <w:tc>
          <w:tcPr>
            <w:tcW w:w="1769" w:type="pct"/>
            <w:tcBorders>
              <w:bottom w:val="single" w:sz="4" w:space="0" w:color="auto"/>
            </w:tcBorders>
            <w:vAlign w:val="center"/>
          </w:tcPr>
          <w:p w14:paraId="7BDF7D99"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 xml:space="preserve">Email: </w:t>
            </w:r>
            <w:hyperlink r:id="rId29" w:history="1">
              <w:r w:rsidRPr="00213008">
                <w:rPr>
                  <w:rStyle w:val="Hyperlink"/>
                  <w:rFonts w:asciiTheme="minorHAnsi" w:hAnsiTheme="minorHAnsi"/>
                  <w:sz w:val="24"/>
                  <w:szCs w:val="24"/>
                </w:rPr>
                <w:t>l.ewington.2@warwick.ac.uk</w:t>
              </w:r>
            </w:hyperlink>
          </w:p>
          <w:p w14:paraId="47E25ECD" w14:textId="738E7152" w:rsidR="00AB3344" w:rsidRPr="00213008" w:rsidRDefault="00AB3344" w:rsidP="000F7767">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 xml:space="preserve">Tel: </w:t>
            </w:r>
            <w:r w:rsidR="000F7767">
              <w:rPr>
                <w:rFonts w:ascii="Calibri" w:hAnsi="Calibri" w:cs="Calibri"/>
                <w:color w:val="000000"/>
              </w:rPr>
              <w:t>: +</w:t>
            </w:r>
            <w:r w:rsidR="000F7767" w:rsidRPr="00C53F98">
              <w:rPr>
                <w:rFonts w:asciiTheme="minorHAnsi" w:hAnsiTheme="minorHAnsi"/>
                <w:sz w:val="24"/>
                <w:szCs w:val="24"/>
              </w:rPr>
              <w:t>44 (0)2476 96 8702</w:t>
            </w:r>
            <w:r w:rsidR="000F7767">
              <w:rPr>
                <w:rFonts w:ascii="Calibri" w:hAnsi="Calibri" w:cs="Calibri"/>
                <w:color w:val="000000"/>
              </w:rPr>
              <w:t> </w:t>
            </w:r>
          </w:p>
        </w:tc>
      </w:tr>
      <w:tr w:rsidR="003F0DC1" w:rsidRPr="00213008" w14:paraId="243BD71A" w14:textId="77777777" w:rsidTr="00B173FF">
        <w:tc>
          <w:tcPr>
            <w:cnfStyle w:val="001000000000" w:firstRow="0" w:lastRow="0" w:firstColumn="1" w:lastColumn="0" w:oddVBand="0" w:evenVBand="0" w:oddHBand="0" w:evenHBand="0" w:firstRowFirstColumn="0" w:firstRowLastColumn="0" w:lastRowFirstColumn="0" w:lastRowLastColumn="0"/>
            <w:tcW w:w="738" w:type="pct"/>
            <w:tcBorders>
              <w:bottom w:val="single" w:sz="4" w:space="0" w:color="auto"/>
            </w:tcBorders>
            <w:vAlign w:val="center"/>
          </w:tcPr>
          <w:p w14:paraId="250817BC" w14:textId="77777777" w:rsidR="00AB3344" w:rsidRDefault="00AB3344" w:rsidP="00AB3344">
            <w:pPr>
              <w:rPr>
                <w:rFonts w:asciiTheme="minorHAnsi" w:hAnsiTheme="minorHAnsi"/>
                <w:sz w:val="24"/>
                <w:szCs w:val="24"/>
              </w:rPr>
            </w:pPr>
            <w:r w:rsidRPr="00213008">
              <w:rPr>
                <w:rFonts w:asciiTheme="minorHAnsi" w:hAnsiTheme="minorHAnsi"/>
                <w:b w:val="0"/>
                <w:sz w:val="24"/>
                <w:szCs w:val="24"/>
              </w:rPr>
              <w:t>Joanne Fisher</w:t>
            </w:r>
            <w:r w:rsidRPr="00213008">
              <w:rPr>
                <w:rFonts w:asciiTheme="minorHAnsi" w:hAnsiTheme="minorHAnsi"/>
                <w:sz w:val="24"/>
                <w:szCs w:val="24"/>
              </w:rPr>
              <w:t xml:space="preserve"> </w:t>
            </w:r>
          </w:p>
          <w:p w14:paraId="7123EBDE" w14:textId="06178758" w:rsidR="00295119" w:rsidRPr="00213008" w:rsidRDefault="00295119" w:rsidP="00AB3344">
            <w:pPr>
              <w:rPr>
                <w:rFonts w:asciiTheme="minorHAnsi" w:hAnsiTheme="minorHAnsi"/>
                <w:sz w:val="24"/>
                <w:szCs w:val="24"/>
              </w:rPr>
            </w:pPr>
            <w:r w:rsidRPr="00213008">
              <w:rPr>
                <w:rFonts w:asciiTheme="minorHAnsi" w:hAnsiTheme="minorHAnsi"/>
                <w:sz w:val="24"/>
                <w:szCs w:val="24"/>
              </w:rPr>
              <w:t>Senior Research Fellow</w:t>
            </w:r>
          </w:p>
          <w:p w14:paraId="42834F01" w14:textId="3C10E7BC" w:rsidR="00AB3344" w:rsidRPr="00213008" w:rsidRDefault="00AB3344" w:rsidP="00AB3344">
            <w:pPr>
              <w:rPr>
                <w:rFonts w:asciiTheme="minorHAnsi" w:hAnsiTheme="minorHAnsi"/>
                <w:sz w:val="24"/>
                <w:szCs w:val="24"/>
              </w:rPr>
            </w:pPr>
          </w:p>
        </w:tc>
        <w:tc>
          <w:tcPr>
            <w:tcW w:w="891" w:type="pct"/>
            <w:tcBorders>
              <w:bottom w:val="single" w:sz="4" w:space="0" w:color="auto"/>
            </w:tcBorders>
            <w:vAlign w:val="center"/>
          </w:tcPr>
          <w:p w14:paraId="427AACAF" w14:textId="6F96E478" w:rsidR="00295119" w:rsidRPr="00213008" w:rsidRDefault="00295119"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Process evaluation</w:t>
            </w:r>
          </w:p>
        </w:tc>
        <w:tc>
          <w:tcPr>
            <w:tcW w:w="1602" w:type="pct"/>
            <w:tcBorders>
              <w:bottom w:val="single" w:sz="4" w:space="0" w:color="auto"/>
            </w:tcBorders>
            <w:vAlign w:val="center"/>
          </w:tcPr>
          <w:p w14:paraId="773F8ED0"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5C56A836"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03801A21"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647716CA"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769" w:type="pct"/>
            <w:tcBorders>
              <w:bottom w:val="single" w:sz="4" w:space="0" w:color="auto"/>
            </w:tcBorders>
            <w:vAlign w:val="center"/>
          </w:tcPr>
          <w:p w14:paraId="47B22311"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30" w:history="1">
              <w:r w:rsidRPr="00213008">
                <w:rPr>
                  <w:rStyle w:val="Hyperlink"/>
                  <w:rFonts w:asciiTheme="minorHAnsi" w:hAnsiTheme="minorHAnsi"/>
                  <w:sz w:val="24"/>
                  <w:szCs w:val="24"/>
                </w:rPr>
                <w:t>joanne.fisher@warwick.ac.uk</w:t>
              </w:r>
            </w:hyperlink>
          </w:p>
          <w:p w14:paraId="17F81B4B" w14:textId="77777777" w:rsidR="00AB3344" w:rsidRPr="00213008" w:rsidRDefault="00AB3344" w:rsidP="00AB3344">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w:t>
            </w:r>
            <w:r w:rsidRPr="00213008">
              <w:rPr>
                <w:rStyle w:val="Hyperlink"/>
                <w:rFonts w:asciiTheme="minorHAnsi" w:hAnsiTheme="minorHAnsi"/>
                <w:sz w:val="24"/>
                <w:szCs w:val="24"/>
              </w:rPr>
              <w:t xml:space="preserve"> </w:t>
            </w:r>
            <w:r w:rsidRPr="00213008">
              <w:rPr>
                <w:rStyle w:val="Hyperlink"/>
                <w:rFonts w:asciiTheme="minorHAnsi" w:hAnsiTheme="minorHAnsi"/>
                <w:color w:val="auto"/>
                <w:sz w:val="24"/>
                <w:szCs w:val="24"/>
                <w:u w:val="none"/>
              </w:rPr>
              <w:t>024 7657 2940</w:t>
            </w:r>
          </w:p>
        </w:tc>
      </w:tr>
      <w:tr w:rsidR="003F0DC1" w:rsidRPr="00213008" w14:paraId="16E7EA1A" w14:textId="77777777" w:rsidTr="00B173FF">
        <w:tc>
          <w:tcPr>
            <w:cnfStyle w:val="001000000000" w:firstRow="0" w:lastRow="0" w:firstColumn="1" w:lastColumn="0" w:oddVBand="0" w:evenVBand="0" w:oddHBand="0" w:evenHBand="0" w:firstRowFirstColumn="0" w:firstRowLastColumn="0" w:lastRowFirstColumn="0" w:lastRowLastColumn="0"/>
            <w:tcW w:w="738" w:type="pct"/>
            <w:tcBorders>
              <w:bottom w:val="single" w:sz="4" w:space="0" w:color="auto"/>
            </w:tcBorders>
            <w:vAlign w:val="center"/>
          </w:tcPr>
          <w:p w14:paraId="615380AF" w14:textId="46ACD732" w:rsidR="00B173FF" w:rsidRPr="00213008" w:rsidRDefault="00B173FF" w:rsidP="00B173FF">
            <w:pPr>
              <w:rPr>
                <w:rFonts w:asciiTheme="minorHAnsi" w:hAnsiTheme="minorHAnsi"/>
                <w:b w:val="0"/>
                <w:sz w:val="24"/>
                <w:szCs w:val="24"/>
              </w:rPr>
            </w:pPr>
            <w:r>
              <w:rPr>
                <w:rFonts w:asciiTheme="minorHAnsi" w:hAnsiTheme="minorHAnsi"/>
                <w:b w:val="0"/>
                <w:sz w:val="24"/>
                <w:szCs w:val="24"/>
              </w:rPr>
              <w:t>Kelly Fowler</w:t>
            </w:r>
          </w:p>
          <w:p w14:paraId="297A7B12" w14:textId="5B7C9C54" w:rsidR="00B173FF" w:rsidRPr="00213008" w:rsidRDefault="00B173FF" w:rsidP="00B173FF">
            <w:pPr>
              <w:rPr>
                <w:rFonts w:asciiTheme="minorHAnsi" w:hAnsiTheme="minorHAnsi"/>
                <w:b w:val="0"/>
                <w:sz w:val="24"/>
                <w:szCs w:val="24"/>
              </w:rPr>
            </w:pPr>
            <w:r w:rsidRPr="00213008">
              <w:rPr>
                <w:rFonts w:asciiTheme="minorHAnsi" w:hAnsiTheme="minorHAnsi"/>
                <w:sz w:val="24"/>
                <w:szCs w:val="24"/>
              </w:rPr>
              <w:t>Specialist Midwife</w:t>
            </w:r>
          </w:p>
        </w:tc>
        <w:tc>
          <w:tcPr>
            <w:tcW w:w="891" w:type="pct"/>
            <w:tcBorders>
              <w:bottom w:val="single" w:sz="4" w:space="0" w:color="auto"/>
            </w:tcBorders>
            <w:vAlign w:val="center"/>
          </w:tcPr>
          <w:p w14:paraId="5AD02EA4" w14:textId="56862BCA"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Midwifery advisor</w:t>
            </w:r>
          </w:p>
        </w:tc>
        <w:tc>
          <w:tcPr>
            <w:tcW w:w="1602" w:type="pct"/>
            <w:tcBorders>
              <w:bottom w:val="single" w:sz="4" w:space="0" w:color="auto"/>
            </w:tcBorders>
            <w:vAlign w:val="center"/>
          </w:tcPr>
          <w:p w14:paraId="744AC61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Perinatal Institute</w:t>
            </w:r>
          </w:p>
          <w:p w14:paraId="739E34C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Chamber of Commerce</w:t>
            </w:r>
          </w:p>
          <w:p w14:paraId="175C6B3A"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75 Harborne Road</w:t>
            </w:r>
          </w:p>
          <w:p w14:paraId="4F8A3FF3"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Birmingham</w:t>
            </w:r>
          </w:p>
          <w:p w14:paraId="7F9A1FE4" w14:textId="05C429BE"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B15 3BU</w:t>
            </w:r>
          </w:p>
        </w:tc>
        <w:tc>
          <w:tcPr>
            <w:tcW w:w="1769" w:type="pct"/>
            <w:tcBorders>
              <w:bottom w:val="single" w:sz="4" w:space="0" w:color="auto"/>
            </w:tcBorders>
            <w:vAlign w:val="center"/>
          </w:tcPr>
          <w:p w14:paraId="5182170B" w14:textId="72202A91"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31" w:history="1">
              <w:r w:rsidR="00736859" w:rsidRPr="00736859">
                <w:rPr>
                  <w:rStyle w:val="Hyperlink"/>
                  <w:rFonts w:asciiTheme="minorHAnsi" w:hAnsiTheme="minorHAnsi"/>
                  <w:sz w:val="24"/>
                  <w:szCs w:val="24"/>
                </w:rPr>
                <w:t>kfowler</w:t>
              </w:r>
              <w:r w:rsidR="00736859" w:rsidRPr="00E43A95">
                <w:rPr>
                  <w:rStyle w:val="Hyperlink"/>
                  <w:rFonts w:asciiTheme="minorHAnsi" w:hAnsiTheme="minorHAnsi"/>
                  <w:sz w:val="24"/>
                  <w:szCs w:val="24"/>
                </w:rPr>
                <w:t>@perinatal.org.uk</w:t>
              </w:r>
            </w:hyperlink>
          </w:p>
          <w:p w14:paraId="56C6779F" w14:textId="06BAE39B"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w:t>
            </w:r>
            <w:r w:rsidRPr="00213008">
              <w:t xml:space="preserve"> </w:t>
            </w:r>
            <w:r w:rsidRPr="00213008">
              <w:rPr>
                <w:rFonts w:asciiTheme="minorHAnsi" w:hAnsiTheme="minorHAnsi"/>
                <w:sz w:val="24"/>
                <w:szCs w:val="24"/>
              </w:rPr>
              <w:t>+44 (0)121 607 0101</w:t>
            </w:r>
          </w:p>
        </w:tc>
      </w:tr>
      <w:tr w:rsidR="003F0DC1" w:rsidRPr="00213008" w14:paraId="1A951CE9" w14:textId="77777777" w:rsidTr="00B173FF">
        <w:tc>
          <w:tcPr>
            <w:cnfStyle w:val="001000000000" w:firstRow="0" w:lastRow="0" w:firstColumn="1" w:lastColumn="0" w:oddVBand="0" w:evenVBand="0" w:oddHBand="0" w:evenHBand="0" w:firstRowFirstColumn="0" w:firstRowLastColumn="0" w:lastRowFirstColumn="0" w:lastRowLastColumn="0"/>
            <w:tcW w:w="738" w:type="pct"/>
            <w:tcBorders>
              <w:top w:val="single" w:sz="4" w:space="0" w:color="auto"/>
            </w:tcBorders>
            <w:vAlign w:val="center"/>
          </w:tcPr>
          <w:p w14:paraId="26B7C588" w14:textId="77777777" w:rsidR="00B173FF" w:rsidRPr="00213008" w:rsidRDefault="00B173FF" w:rsidP="00B173FF">
            <w:pPr>
              <w:rPr>
                <w:rFonts w:asciiTheme="minorHAnsi" w:hAnsiTheme="minorHAnsi"/>
                <w:b w:val="0"/>
                <w:sz w:val="24"/>
                <w:szCs w:val="24"/>
              </w:rPr>
            </w:pPr>
            <w:r w:rsidRPr="00213008">
              <w:rPr>
                <w:rFonts w:asciiTheme="minorHAnsi" w:hAnsiTheme="minorHAnsi"/>
                <w:b w:val="0"/>
                <w:sz w:val="24"/>
                <w:szCs w:val="24"/>
              </w:rPr>
              <w:t xml:space="preserve">Simon Gates </w:t>
            </w:r>
          </w:p>
          <w:p w14:paraId="7321B803" w14:textId="0AC7D33F" w:rsidR="00B173FF" w:rsidRPr="00213008" w:rsidRDefault="00B173FF" w:rsidP="00B173FF">
            <w:pPr>
              <w:rPr>
                <w:rFonts w:asciiTheme="minorHAnsi" w:hAnsiTheme="minorHAnsi"/>
                <w:sz w:val="24"/>
                <w:szCs w:val="24"/>
              </w:rPr>
            </w:pPr>
            <w:r>
              <w:rPr>
                <w:rFonts w:asciiTheme="minorHAnsi" w:hAnsiTheme="minorHAnsi"/>
                <w:sz w:val="24"/>
                <w:szCs w:val="24"/>
              </w:rPr>
              <w:t xml:space="preserve">Biostatistical and Methodology Advisor </w:t>
            </w:r>
          </w:p>
        </w:tc>
        <w:tc>
          <w:tcPr>
            <w:tcW w:w="891" w:type="pct"/>
            <w:tcBorders>
              <w:top w:val="single" w:sz="4" w:space="0" w:color="auto"/>
            </w:tcBorders>
            <w:vAlign w:val="center"/>
          </w:tcPr>
          <w:p w14:paraId="7534A840" w14:textId="77777777" w:rsidR="00B173FF" w:rsidRPr="001D67F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D67F3">
              <w:rPr>
                <w:rFonts w:asciiTheme="minorHAnsi" w:hAnsiTheme="minorHAnsi"/>
                <w:sz w:val="24"/>
                <w:szCs w:val="24"/>
              </w:rPr>
              <w:t>Professor of Biostatistics and Clinical Trials</w:t>
            </w:r>
          </w:p>
          <w:p w14:paraId="6F9D4179" w14:textId="2EFFD0E9"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602" w:type="pct"/>
            <w:tcBorders>
              <w:top w:val="single" w:sz="4" w:space="0" w:color="auto"/>
            </w:tcBorders>
            <w:vAlign w:val="center"/>
          </w:tcPr>
          <w:p w14:paraId="4D49D9D7" w14:textId="77777777" w:rsidR="00B173FF" w:rsidRPr="001D67F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D67F3">
              <w:rPr>
                <w:rFonts w:asciiTheme="minorHAnsi" w:hAnsiTheme="minorHAnsi"/>
                <w:sz w:val="24"/>
                <w:szCs w:val="24"/>
              </w:rPr>
              <w:t>Cancer Research UK Clinical Trials Unit</w:t>
            </w:r>
          </w:p>
          <w:p w14:paraId="2536E4ED" w14:textId="77777777" w:rsidR="00B173FF" w:rsidRPr="001D67F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D67F3">
              <w:rPr>
                <w:rFonts w:asciiTheme="minorHAnsi" w:hAnsiTheme="minorHAnsi"/>
                <w:sz w:val="24"/>
                <w:szCs w:val="24"/>
              </w:rPr>
              <w:t>Institute of Cancer and Genomic Sciences</w:t>
            </w:r>
          </w:p>
          <w:p w14:paraId="45F9128B" w14:textId="77777777" w:rsidR="00B173FF" w:rsidRPr="001D67F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D67F3">
              <w:rPr>
                <w:rFonts w:asciiTheme="minorHAnsi" w:hAnsiTheme="minorHAnsi"/>
                <w:sz w:val="24"/>
                <w:szCs w:val="24"/>
              </w:rPr>
              <w:t xml:space="preserve">University of Birmingham </w:t>
            </w:r>
          </w:p>
          <w:p w14:paraId="7F492C0B" w14:textId="77777777" w:rsidR="00B173FF" w:rsidRPr="001D67F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D67F3">
              <w:rPr>
                <w:rFonts w:asciiTheme="minorHAnsi" w:hAnsiTheme="minorHAnsi"/>
                <w:sz w:val="24"/>
                <w:szCs w:val="24"/>
              </w:rPr>
              <w:t>Edgbaston</w:t>
            </w:r>
          </w:p>
          <w:p w14:paraId="29E5085A" w14:textId="03091915"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1D67F3">
              <w:rPr>
                <w:rFonts w:asciiTheme="minorHAnsi" w:hAnsiTheme="minorHAnsi"/>
                <w:sz w:val="24"/>
                <w:szCs w:val="24"/>
              </w:rPr>
              <w:t>Birmingham, B15 2TT</w:t>
            </w:r>
          </w:p>
        </w:tc>
        <w:tc>
          <w:tcPr>
            <w:tcW w:w="1769" w:type="pct"/>
            <w:tcBorders>
              <w:top w:val="single" w:sz="4" w:space="0" w:color="auto"/>
            </w:tcBorders>
            <w:vAlign w:val="center"/>
          </w:tcPr>
          <w:p w14:paraId="527E3ACA" w14:textId="0F13FD18"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32" w:history="1">
              <w:r w:rsidRPr="00190120">
                <w:rPr>
                  <w:rStyle w:val="Hyperlink"/>
                  <w:rFonts w:asciiTheme="minorHAnsi" w:hAnsiTheme="minorHAnsi"/>
                  <w:sz w:val="24"/>
                  <w:szCs w:val="24"/>
                </w:rPr>
                <w:t>s.gates@bham.ac.uk</w:t>
              </w:r>
            </w:hyperlink>
            <w:r w:rsidRPr="00213008">
              <w:rPr>
                <w:rFonts w:asciiTheme="minorHAnsi" w:hAnsiTheme="minorHAnsi"/>
                <w:sz w:val="24"/>
                <w:szCs w:val="24"/>
              </w:rPr>
              <w:t xml:space="preserve"> </w:t>
            </w:r>
          </w:p>
          <w:p w14:paraId="4FA225E8" w14:textId="0CE1399F"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Tel: +44 </w:t>
            </w:r>
            <w:r>
              <w:rPr>
                <w:rFonts w:asciiTheme="minorHAnsi" w:hAnsiTheme="minorHAnsi"/>
                <w:sz w:val="24"/>
                <w:szCs w:val="24"/>
              </w:rPr>
              <w:t>(</w:t>
            </w:r>
            <w:r>
              <w:rPr>
                <w:color w:val="1F497D"/>
              </w:rPr>
              <w:t>0) 121 415 9179</w:t>
            </w:r>
          </w:p>
        </w:tc>
      </w:tr>
      <w:tr w:rsidR="003F0DC1" w:rsidRPr="00213008" w14:paraId="786C816F" w14:textId="77777777" w:rsidTr="00B173FF">
        <w:tc>
          <w:tcPr>
            <w:cnfStyle w:val="001000000000" w:firstRow="0" w:lastRow="0" w:firstColumn="1" w:lastColumn="0" w:oddVBand="0" w:evenVBand="0" w:oddHBand="0" w:evenHBand="0" w:firstRowFirstColumn="0" w:firstRowLastColumn="0" w:lastRowFirstColumn="0" w:lastRowLastColumn="0"/>
            <w:tcW w:w="738" w:type="pct"/>
            <w:tcBorders>
              <w:top w:val="single" w:sz="4" w:space="0" w:color="auto"/>
            </w:tcBorders>
            <w:vAlign w:val="center"/>
          </w:tcPr>
          <w:p w14:paraId="09AC6BED" w14:textId="30F8C459" w:rsidR="00B173FF" w:rsidRPr="00213008" w:rsidRDefault="00B173FF" w:rsidP="00B173FF">
            <w:pPr>
              <w:rPr>
                <w:rFonts w:asciiTheme="minorHAnsi" w:hAnsiTheme="minorHAnsi"/>
                <w:sz w:val="24"/>
                <w:szCs w:val="24"/>
              </w:rPr>
            </w:pPr>
            <w:r>
              <w:rPr>
                <w:rFonts w:asciiTheme="minorHAnsi" w:hAnsiTheme="minorHAnsi"/>
                <w:b w:val="0"/>
                <w:sz w:val="24"/>
                <w:szCs w:val="24"/>
              </w:rPr>
              <w:t>Ryan Griffin</w:t>
            </w:r>
          </w:p>
          <w:p w14:paraId="3E1E1600" w14:textId="36B517B3" w:rsidR="00B173FF" w:rsidRPr="00213008" w:rsidRDefault="00B173FF" w:rsidP="00B173FF">
            <w:pPr>
              <w:rPr>
                <w:rFonts w:asciiTheme="minorHAnsi" w:hAnsiTheme="minorHAnsi"/>
                <w:b w:val="0"/>
                <w:sz w:val="24"/>
                <w:szCs w:val="24"/>
              </w:rPr>
            </w:pPr>
            <w:r w:rsidRPr="00213008">
              <w:rPr>
                <w:rFonts w:asciiTheme="minorHAnsi" w:hAnsiTheme="minorHAnsi"/>
                <w:sz w:val="24"/>
                <w:szCs w:val="24"/>
              </w:rPr>
              <w:t>Trial management</w:t>
            </w:r>
          </w:p>
        </w:tc>
        <w:tc>
          <w:tcPr>
            <w:tcW w:w="891" w:type="pct"/>
            <w:tcBorders>
              <w:top w:val="single" w:sz="4" w:space="0" w:color="auto"/>
            </w:tcBorders>
            <w:vAlign w:val="center"/>
          </w:tcPr>
          <w:p w14:paraId="233EC88E" w14:textId="5C5AF522"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Trial </w:t>
            </w:r>
            <w:r>
              <w:rPr>
                <w:rFonts w:asciiTheme="minorHAnsi" w:hAnsiTheme="minorHAnsi"/>
                <w:sz w:val="24"/>
                <w:szCs w:val="24"/>
              </w:rPr>
              <w:t>Manager</w:t>
            </w:r>
          </w:p>
        </w:tc>
        <w:tc>
          <w:tcPr>
            <w:tcW w:w="1602" w:type="pct"/>
            <w:tcBorders>
              <w:top w:val="single" w:sz="4" w:space="0" w:color="auto"/>
            </w:tcBorders>
            <w:vAlign w:val="center"/>
          </w:tcPr>
          <w:p w14:paraId="2BB7B847"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Warwick Clinical Trials Unit - </w:t>
            </w:r>
          </w:p>
          <w:p w14:paraId="42254D64"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2C16C7C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3AA0BF29" w14:textId="00F9E31A"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769" w:type="pct"/>
            <w:tcBorders>
              <w:top w:val="single" w:sz="4" w:space="0" w:color="auto"/>
            </w:tcBorders>
            <w:vAlign w:val="center"/>
          </w:tcPr>
          <w:p w14:paraId="75B83010" w14:textId="0F41EDF8" w:rsidR="00B173FF"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Email: </w:t>
            </w:r>
            <w:hyperlink r:id="rId33" w:history="1">
              <w:r w:rsidRPr="00A32D4A">
                <w:rPr>
                  <w:rStyle w:val="Hyperlink"/>
                  <w:rFonts w:asciiTheme="minorHAnsi" w:hAnsiTheme="minorHAnsi"/>
                  <w:sz w:val="24"/>
                  <w:szCs w:val="24"/>
                </w:rPr>
                <w:t>BigBaby@warwick.ac.uk</w:t>
              </w:r>
            </w:hyperlink>
          </w:p>
          <w:p w14:paraId="43D25DFD" w14:textId="424D7982"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Tel: +44 (0) 2476 150044</w:t>
            </w:r>
          </w:p>
        </w:tc>
      </w:tr>
      <w:tr w:rsidR="003F0DC1" w:rsidRPr="00213008" w14:paraId="4586243C" w14:textId="77777777" w:rsidTr="00B173FF">
        <w:tc>
          <w:tcPr>
            <w:cnfStyle w:val="001000000000" w:firstRow="0" w:lastRow="0" w:firstColumn="1" w:lastColumn="0" w:oddVBand="0" w:evenVBand="0" w:oddHBand="0" w:evenHBand="0" w:firstRowFirstColumn="0" w:firstRowLastColumn="0" w:lastRowFirstColumn="0" w:lastRowLastColumn="0"/>
            <w:tcW w:w="738" w:type="pct"/>
            <w:vAlign w:val="center"/>
          </w:tcPr>
          <w:p w14:paraId="6582D223" w14:textId="3618CFB9" w:rsidR="00B173FF" w:rsidRPr="00213008" w:rsidRDefault="00B173FF" w:rsidP="00B173FF">
            <w:pPr>
              <w:rPr>
                <w:rFonts w:asciiTheme="minorHAnsi" w:hAnsiTheme="minorHAnsi"/>
                <w:sz w:val="24"/>
                <w:szCs w:val="24"/>
              </w:rPr>
            </w:pPr>
            <w:r w:rsidRPr="00213008">
              <w:rPr>
                <w:rFonts w:asciiTheme="minorHAnsi" w:hAnsiTheme="minorHAnsi"/>
                <w:b w:val="0"/>
                <w:sz w:val="24"/>
                <w:szCs w:val="24"/>
              </w:rPr>
              <w:t>Adam Gornall</w:t>
            </w:r>
            <w:r w:rsidRPr="00213008">
              <w:rPr>
                <w:rFonts w:asciiTheme="minorHAnsi" w:hAnsiTheme="minorHAnsi"/>
                <w:sz w:val="24"/>
                <w:szCs w:val="24"/>
              </w:rPr>
              <w:t xml:space="preserve"> Fetomaternal advisor</w:t>
            </w:r>
          </w:p>
        </w:tc>
        <w:tc>
          <w:tcPr>
            <w:tcW w:w="891" w:type="pct"/>
            <w:vAlign w:val="center"/>
          </w:tcPr>
          <w:p w14:paraId="66C46B18"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Consultant in Fetomaternal Medicine and Gynaecology</w:t>
            </w:r>
          </w:p>
        </w:tc>
        <w:tc>
          <w:tcPr>
            <w:tcW w:w="1602" w:type="pct"/>
            <w:vAlign w:val="center"/>
          </w:tcPr>
          <w:p w14:paraId="184D6484"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Shrewsbury and Telford Hospital NHS Trust</w:t>
            </w:r>
          </w:p>
          <w:p w14:paraId="6C15EBE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Princess Royal Hospital</w:t>
            </w:r>
          </w:p>
          <w:p w14:paraId="2007CF7E"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Grainger Drive</w:t>
            </w:r>
          </w:p>
          <w:p w14:paraId="66AFCED7"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Apley Castle</w:t>
            </w:r>
          </w:p>
          <w:p w14:paraId="019F058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Telford, TF1 6TF</w:t>
            </w:r>
          </w:p>
        </w:tc>
        <w:tc>
          <w:tcPr>
            <w:tcW w:w="1769" w:type="pct"/>
            <w:vAlign w:val="center"/>
          </w:tcPr>
          <w:p w14:paraId="4CA46D8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34" w:history="1">
              <w:r w:rsidRPr="00213008">
                <w:rPr>
                  <w:rStyle w:val="Hyperlink"/>
                  <w:rFonts w:asciiTheme="minorHAnsi" w:hAnsiTheme="minorHAnsi"/>
                  <w:sz w:val="24"/>
                  <w:szCs w:val="24"/>
                </w:rPr>
                <w:t>adam.gornall@sath.nhs.uk</w:t>
              </w:r>
            </w:hyperlink>
          </w:p>
          <w:p w14:paraId="5B09B6B2"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(0)7841 807890</w:t>
            </w:r>
          </w:p>
          <w:p w14:paraId="1EB29EE3"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Mob: +44 (0)7889 738562</w:t>
            </w:r>
          </w:p>
        </w:tc>
      </w:tr>
      <w:tr w:rsidR="003F0DC1" w:rsidRPr="00213008" w14:paraId="0DC7447F" w14:textId="77777777" w:rsidTr="00B173FF">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4"/>
        </w:trPr>
        <w:tc>
          <w:tcPr>
            <w:cnfStyle w:val="001000000000" w:firstRow="0" w:lastRow="0" w:firstColumn="1" w:lastColumn="0" w:oddVBand="0" w:evenVBand="0" w:oddHBand="0" w:evenHBand="0" w:firstRowFirstColumn="0" w:firstRowLastColumn="0" w:lastRowFirstColumn="0" w:lastRowLastColumn="0"/>
            <w:tcW w:w="73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7CA8E8" w14:textId="77777777" w:rsidR="00B173FF" w:rsidRPr="00213008" w:rsidRDefault="00B173FF" w:rsidP="00B173FF">
            <w:pPr>
              <w:rPr>
                <w:rFonts w:asciiTheme="minorHAnsi" w:hAnsiTheme="minorHAnsi"/>
                <w:sz w:val="24"/>
                <w:szCs w:val="24"/>
              </w:rPr>
            </w:pPr>
            <w:r w:rsidRPr="00213008">
              <w:rPr>
                <w:rFonts w:asciiTheme="minorHAnsi" w:hAnsiTheme="minorHAnsi"/>
                <w:b w:val="0"/>
                <w:sz w:val="24"/>
                <w:szCs w:val="24"/>
              </w:rPr>
              <w:t>Karen Hillyer</w:t>
            </w:r>
            <w:r w:rsidRPr="00213008">
              <w:rPr>
                <w:rFonts w:asciiTheme="minorHAnsi" w:hAnsiTheme="minorHAnsi"/>
                <w:sz w:val="24"/>
                <w:szCs w:val="24"/>
              </w:rPr>
              <w:t xml:space="preserve"> </w:t>
            </w:r>
          </w:p>
          <w:p w14:paraId="3F68B914" w14:textId="77777777" w:rsidR="00B173FF" w:rsidRPr="00213008" w:rsidRDefault="00B173FF" w:rsidP="00B173FF">
            <w:pPr>
              <w:rPr>
                <w:rFonts w:asciiTheme="minorHAnsi" w:hAnsiTheme="minorHAnsi"/>
                <w:sz w:val="24"/>
                <w:szCs w:val="24"/>
              </w:rPr>
            </w:pPr>
            <w:r w:rsidRPr="00213008">
              <w:rPr>
                <w:rFonts w:asciiTheme="minorHAnsi" w:hAnsiTheme="minorHAnsi"/>
                <w:sz w:val="24"/>
                <w:szCs w:val="24"/>
              </w:rPr>
              <w:t>PPI advisor</w:t>
            </w:r>
          </w:p>
        </w:tc>
        <w:tc>
          <w:tcPr>
            <w:tcW w:w="891"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F910437"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Chairperson of the Erbs Palsy Group</w:t>
            </w:r>
          </w:p>
        </w:tc>
        <w:tc>
          <w:tcPr>
            <w:tcW w:w="160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95B848D"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Erbs Palsy Group</w:t>
            </w:r>
          </w:p>
          <w:p w14:paraId="76F8F58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60 Anchorway Road </w:t>
            </w:r>
          </w:p>
          <w:p w14:paraId="47EF3F5D"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CV3 6JJ</w:t>
            </w:r>
          </w:p>
        </w:tc>
        <w:tc>
          <w:tcPr>
            <w:tcW w:w="1769" w:type="pct"/>
            <w:tcBorders>
              <w:left w:val="single" w:sz="2" w:space="0" w:color="7F7F7F" w:themeColor="text1" w:themeTint="80"/>
            </w:tcBorders>
            <w:vAlign w:val="center"/>
          </w:tcPr>
          <w:p w14:paraId="405EA309"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35" w:history="1">
              <w:r w:rsidRPr="00213008">
                <w:rPr>
                  <w:rStyle w:val="Hyperlink"/>
                  <w:rFonts w:asciiTheme="minorHAnsi" w:hAnsiTheme="minorHAnsi"/>
                  <w:sz w:val="24"/>
                  <w:szCs w:val="24"/>
                </w:rPr>
                <w:t>karen@erbspalsygroup.co.uk</w:t>
              </w:r>
            </w:hyperlink>
          </w:p>
          <w:p w14:paraId="09A1585B"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7641 3293</w:t>
            </w:r>
          </w:p>
        </w:tc>
      </w:tr>
      <w:tr w:rsidR="003F0DC1" w:rsidRPr="00213008" w14:paraId="1D4C22A6" w14:textId="77777777" w:rsidTr="00B173FF">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65"/>
        </w:trPr>
        <w:tc>
          <w:tcPr>
            <w:cnfStyle w:val="001000000000" w:firstRow="0" w:lastRow="0" w:firstColumn="1" w:lastColumn="0" w:oddVBand="0" w:evenVBand="0" w:oddHBand="0" w:evenHBand="0" w:firstRowFirstColumn="0" w:firstRowLastColumn="0" w:lastRowFirstColumn="0" w:lastRowLastColumn="0"/>
            <w:tcW w:w="73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09B80C6" w14:textId="77777777" w:rsidR="00B173FF" w:rsidRPr="00213008" w:rsidRDefault="00B173FF" w:rsidP="00B173FF">
            <w:pPr>
              <w:rPr>
                <w:rFonts w:asciiTheme="minorHAnsi" w:hAnsiTheme="minorHAnsi"/>
                <w:b w:val="0"/>
                <w:sz w:val="24"/>
                <w:szCs w:val="24"/>
              </w:rPr>
            </w:pPr>
            <w:r w:rsidRPr="00213008">
              <w:rPr>
                <w:rFonts w:asciiTheme="minorHAnsi" w:hAnsiTheme="minorHAnsi"/>
                <w:b w:val="0"/>
                <w:sz w:val="24"/>
                <w:szCs w:val="24"/>
              </w:rPr>
              <w:t xml:space="preserve">Ceri Jones </w:t>
            </w:r>
          </w:p>
          <w:p w14:paraId="58A7EE17" w14:textId="77777777" w:rsidR="00B173FF" w:rsidRPr="00213008" w:rsidRDefault="00B173FF" w:rsidP="00B173FF">
            <w:pPr>
              <w:rPr>
                <w:rFonts w:asciiTheme="minorHAnsi" w:hAnsiTheme="minorHAnsi"/>
                <w:sz w:val="24"/>
                <w:szCs w:val="24"/>
              </w:rPr>
            </w:pPr>
            <w:r w:rsidRPr="00213008">
              <w:rPr>
                <w:rFonts w:asciiTheme="minorHAnsi" w:hAnsiTheme="minorHAnsi"/>
                <w:sz w:val="24"/>
                <w:szCs w:val="24"/>
              </w:rPr>
              <w:lastRenderedPageBreak/>
              <w:t>Sponsor</w:t>
            </w:r>
          </w:p>
        </w:tc>
        <w:tc>
          <w:tcPr>
            <w:tcW w:w="891"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D65D11B"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lastRenderedPageBreak/>
              <w:t>Head of R&amp;D</w:t>
            </w:r>
          </w:p>
        </w:tc>
        <w:tc>
          <w:tcPr>
            <w:tcW w:w="160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613D01B"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Research &amp; Development </w:t>
            </w:r>
          </w:p>
          <w:p w14:paraId="4123406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lastRenderedPageBreak/>
              <w:t>4th Floor Rotunda, ADA40007</w:t>
            </w:r>
          </w:p>
          <w:p w14:paraId="00696EEE"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Hospitals Coventry &amp; Warwickshire</w:t>
            </w:r>
          </w:p>
          <w:p w14:paraId="67D161F2"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Clifford Bridge Road</w:t>
            </w:r>
          </w:p>
          <w:p w14:paraId="66A777AD"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CV2 2DX</w:t>
            </w:r>
          </w:p>
        </w:tc>
        <w:tc>
          <w:tcPr>
            <w:tcW w:w="1769" w:type="pct"/>
            <w:tcBorders>
              <w:left w:val="single" w:sz="2" w:space="0" w:color="7F7F7F" w:themeColor="text1" w:themeTint="80"/>
            </w:tcBorders>
            <w:vAlign w:val="center"/>
          </w:tcPr>
          <w:p w14:paraId="41A70C4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lastRenderedPageBreak/>
              <w:t xml:space="preserve">Email: </w:t>
            </w:r>
            <w:hyperlink r:id="rId36" w:history="1">
              <w:r w:rsidRPr="00213008">
                <w:rPr>
                  <w:rStyle w:val="Hyperlink"/>
                  <w:rFonts w:asciiTheme="minorHAnsi" w:hAnsiTheme="minorHAnsi"/>
                  <w:sz w:val="24"/>
                  <w:szCs w:val="24"/>
                </w:rPr>
                <w:t>ceri.jones@uhcw.nhs.uk</w:t>
              </w:r>
            </w:hyperlink>
            <w:r w:rsidRPr="00213008">
              <w:rPr>
                <w:rFonts w:asciiTheme="minorHAnsi" w:hAnsiTheme="minorHAnsi"/>
                <w:sz w:val="24"/>
                <w:szCs w:val="24"/>
              </w:rPr>
              <w:t xml:space="preserve"> </w:t>
            </w:r>
          </w:p>
          <w:p w14:paraId="408DDC6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lastRenderedPageBreak/>
              <w:t>Tel: +44 (0) 2476 965031 Ext: 25031</w:t>
            </w:r>
          </w:p>
        </w:tc>
      </w:tr>
      <w:tr w:rsidR="003F0DC1" w:rsidRPr="00213008" w14:paraId="28D67A49" w14:textId="77777777" w:rsidTr="00B173FF">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65"/>
        </w:trPr>
        <w:tc>
          <w:tcPr>
            <w:cnfStyle w:val="001000000000" w:firstRow="0" w:lastRow="0" w:firstColumn="1" w:lastColumn="0" w:oddVBand="0" w:evenVBand="0" w:oddHBand="0" w:evenHBand="0" w:firstRowFirstColumn="0" w:firstRowLastColumn="0" w:lastRowFirstColumn="0" w:lastRowLastColumn="0"/>
            <w:tcW w:w="73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CD9F0A2" w14:textId="77777777" w:rsidR="00B173FF" w:rsidRPr="00213008" w:rsidRDefault="00B173FF" w:rsidP="00B173FF">
            <w:pPr>
              <w:rPr>
                <w:rFonts w:asciiTheme="minorHAnsi" w:hAnsiTheme="minorHAnsi"/>
                <w:sz w:val="24"/>
                <w:szCs w:val="24"/>
              </w:rPr>
            </w:pPr>
            <w:r w:rsidRPr="00213008">
              <w:lastRenderedPageBreak/>
              <w:br w:type="page"/>
            </w:r>
            <w:r w:rsidRPr="00213008">
              <w:rPr>
                <w:rFonts w:asciiTheme="minorHAnsi" w:hAnsiTheme="minorHAnsi"/>
                <w:b w:val="0"/>
                <w:sz w:val="24"/>
                <w:szCs w:val="24"/>
              </w:rPr>
              <w:t>Ranjit Lall</w:t>
            </w:r>
            <w:r w:rsidRPr="00213008">
              <w:rPr>
                <w:rFonts w:asciiTheme="minorHAnsi" w:hAnsiTheme="minorHAnsi"/>
                <w:sz w:val="24"/>
                <w:szCs w:val="24"/>
              </w:rPr>
              <w:t xml:space="preserve"> </w:t>
            </w:r>
          </w:p>
          <w:p w14:paraId="1FF11E6A" w14:textId="77777777" w:rsidR="00B173FF" w:rsidRPr="00213008" w:rsidRDefault="00B173FF" w:rsidP="00B173FF">
            <w:pPr>
              <w:rPr>
                <w:rFonts w:asciiTheme="minorHAnsi" w:hAnsiTheme="minorHAnsi" w:cs="Arial"/>
                <w:sz w:val="24"/>
                <w:szCs w:val="24"/>
              </w:rPr>
            </w:pPr>
            <w:r w:rsidRPr="00213008">
              <w:rPr>
                <w:rFonts w:asciiTheme="minorHAnsi" w:hAnsiTheme="minorHAnsi"/>
                <w:sz w:val="24"/>
                <w:szCs w:val="24"/>
              </w:rPr>
              <w:t xml:space="preserve">Trial Statistician </w:t>
            </w:r>
          </w:p>
        </w:tc>
        <w:tc>
          <w:tcPr>
            <w:tcW w:w="891"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0289EC1" w14:textId="25AA5935"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Pr>
                <w:rFonts w:asciiTheme="minorHAnsi" w:hAnsiTheme="minorHAnsi"/>
                <w:sz w:val="24"/>
                <w:szCs w:val="24"/>
              </w:rPr>
              <w:t>Professor of Clinical Trials</w:t>
            </w:r>
          </w:p>
        </w:tc>
        <w:tc>
          <w:tcPr>
            <w:tcW w:w="160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15F083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Warwick Clinical Trials Unit</w:t>
            </w:r>
          </w:p>
          <w:p w14:paraId="25CADF0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The University of Warwick</w:t>
            </w:r>
          </w:p>
          <w:p w14:paraId="72D9F3FD"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Gibbet Hill Campus</w:t>
            </w:r>
          </w:p>
          <w:p w14:paraId="2E722DD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Coventry, CV4 7AL</w:t>
            </w:r>
          </w:p>
        </w:tc>
        <w:tc>
          <w:tcPr>
            <w:tcW w:w="1769" w:type="pct"/>
            <w:tcBorders>
              <w:left w:val="single" w:sz="2" w:space="0" w:color="7F7F7F" w:themeColor="text1" w:themeTint="80"/>
            </w:tcBorders>
            <w:vAlign w:val="center"/>
          </w:tcPr>
          <w:p w14:paraId="6D547CF8"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eastAsia="Times New Roman" w:hAnsiTheme="minorHAnsi" w:cs="Segoe UI"/>
                <w:color w:val="000000" w:themeColor="text1"/>
                <w:sz w:val="24"/>
                <w:szCs w:val="24"/>
              </w:rPr>
              <w:t xml:space="preserve">Email: </w:t>
            </w:r>
            <w:hyperlink r:id="rId37" w:history="1">
              <w:r w:rsidRPr="00213008">
                <w:rPr>
                  <w:rStyle w:val="Hyperlink"/>
                  <w:rFonts w:asciiTheme="minorHAnsi" w:hAnsiTheme="minorHAnsi"/>
                  <w:sz w:val="24"/>
                  <w:szCs w:val="24"/>
                </w:rPr>
                <w:t>r.Lall@warwick.ac.uk</w:t>
              </w:r>
            </w:hyperlink>
            <w:r w:rsidRPr="00213008">
              <w:rPr>
                <w:rFonts w:asciiTheme="minorHAnsi" w:hAnsiTheme="minorHAnsi"/>
                <w:sz w:val="24"/>
                <w:szCs w:val="24"/>
              </w:rPr>
              <w:t xml:space="preserve"> </w:t>
            </w:r>
          </w:p>
          <w:p w14:paraId="5D4B3253"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Tel: +44 (0)24 7657 4649</w:t>
            </w:r>
          </w:p>
        </w:tc>
      </w:tr>
      <w:tr w:rsidR="003F0DC1" w:rsidRPr="00213008" w14:paraId="1992D620" w14:textId="77777777" w:rsidTr="00B173FF">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3"/>
        </w:trPr>
        <w:tc>
          <w:tcPr>
            <w:cnfStyle w:val="001000000000" w:firstRow="0" w:lastRow="0" w:firstColumn="1" w:lastColumn="0" w:oddVBand="0" w:evenVBand="0" w:oddHBand="0" w:evenHBand="0" w:firstRowFirstColumn="0" w:firstRowLastColumn="0" w:lastRowFirstColumn="0" w:lastRowLastColumn="0"/>
            <w:tcW w:w="73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15FC9C1" w14:textId="77777777" w:rsidR="00B173FF" w:rsidRPr="00213008" w:rsidRDefault="00B173FF" w:rsidP="00B173FF">
            <w:pPr>
              <w:rPr>
                <w:rFonts w:asciiTheme="minorHAnsi" w:hAnsiTheme="minorHAnsi"/>
                <w:b w:val="0"/>
                <w:sz w:val="24"/>
                <w:szCs w:val="24"/>
              </w:rPr>
            </w:pPr>
            <w:r w:rsidRPr="00213008">
              <w:rPr>
                <w:rFonts w:asciiTheme="minorHAnsi" w:hAnsiTheme="minorHAnsi"/>
                <w:b w:val="0"/>
                <w:sz w:val="24"/>
                <w:szCs w:val="24"/>
              </w:rPr>
              <w:t>Stavros</w:t>
            </w:r>
            <w:r>
              <w:rPr>
                <w:rFonts w:asciiTheme="minorHAnsi" w:hAnsiTheme="minorHAnsi"/>
                <w:b w:val="0"/>
                <w:sz w:val="24"/>
                <w:szCs w:val="24"/>
              </w:rPr>
              <w:t xml:space="preserve"> Petrou</w:t>
            </w:r>
          </w:p>
          <w:p w14:paraId="51F99959" w14:textId="22CBAB56" w:rsidR="00B173FF" w:rsidRPr="00213008" w:rsidRDefault="00B173FF" w:rsidP="00B173FF">
            <w:pPr>
              <w:rPr>
                <w:rFonts w:asciiTheme="minorHAnsi" w:hAnsiTheme="minorHAnsi"/>
                <w:b w:val="0"/>
                <w:sz w:val="24"/>
                <w:szCs w:val="24"/>
              </w:rPr>
            </w:pPr>
            <w:r w:rsidRPr="00213008">
              <w:rPr>
                <w:rFonts w:asciiTheme="minorHAnsi" w:hAnsiTheme="minorHAnsi"/>
                <w:sz w:val="24"/>
                <w:szCs w:val="24"/>
              </w:rPr>
              <w:t>Trial Economist</w:t>
            </w:r>
          </w:p>
        </w:tc>
        <w:tc>
          <w:tcPr>
            <w:tcW w:w="891"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F7CBF8D" w14:textId="7A78BAE2"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of Health Economics</w:t>
            </w:r>
          </w:p>
        </w:tc>
        <w:tc>
          <w:tcPr>
            <w:tcW w:w="160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4A6914E" w14:textId="77777777" w:rsidR="003F0DC1" w:rsidRPr="003F0DC1" w:rsidRDefault="003F0DC1" w:rsidP="003F0DC1">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3F0DC1">
              <w:rPr>
                <w:rFonts w:asciiTheme="minorHAnsi" w:hAnsiTheme="minorHAnsi"/>
                <w:sz w:val="24"/>
                <w:szCs w:val="24"/>
              </w:rPr>
              <w:t>Nuffield Department of Primary Care Health Sciences, University of Oxford</w:t>
            </w:r>
            <w:r w:rsidRPr="003F0DC1">
              <w:rPr>
                <w:rFonts w:asciiTheme="minorHAnsi" w:hAnsiTheme="minorHAnsi"/>
                <w:sz w:val="24"/>
                <w:szCs w:val="24"/>
              </w:rPr>
              <w:br/>
              <w:t>Radcliffe Observatory Quarter, Woodstock Road, Oxford, OX2 6GG</w:t>
            </w:r>
          </w:p>
          <w:p w14:paraId="1FCD645C" w14:textId="191CAB86"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769" w:type="pct"/>
            <w:tcBorders>
              <w:left w:val="single" w:sz="2" w:space="0" w:color="7F7F7F" w:themeColor="text1" w:themeTint="80"/>
            </w:tcBorders>
            <w:vAlign w:val="center"/>
          </w:tcPr>
          <w:p w14:paraId="267BC01A" w14:textId="6F6DA616"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38" w:history="1">
              <w:r w:rsidR="003F0DC1" w:rsidRPr="003F0DC1">
                <w:rPr>
                  <w:rFonts w:asciiTheme="minorHAnsi" w:hAnsiTheme="minorHAnsi"/>
                  <w:sz w:val="24"/>
                  <w:szCs w:val="24"/>
                </w:rPr>
                <w:t>stavros.petrou@phc.ox.ac.uk</w:t>
              </w:r>
            </w:hyperlink>
          </w:p>
          <w:p w14:paraId="258FD2B3" w14:textId="7BECE78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Tel: +44 </w:t>
            </w:r>
            <w:r w:rsidR="003F0DC1">
              <w:rPr>
                <w:rFonts w:asciiTheme="minorHAnsi" w:hAnsiTheme="minorHAnsi"/>
                <w:sz w:val="24"/>
                <w:szCs w:val="24"/>
              </w:rPr>
              <w:t>(</w:t>
            </w:r>
            <w:r w:rsidR="003F0DC1" w:rsidRPr="003F0DC1">
              <w:rPr>
                <w:rFonts w:asciiTheme="minorHAnsi" w:hAnsiTheme="minorHAnsi"/>
                <w:sz w:val="24"/>
                <w:szCs w:val="24"/>
              </w:rPr>
              <w:t>0) 1865 289503</w:t>
            </w:r>
          </w:p>
        </w:tc>
      </w:tr>
      <w:tr w:rsidR="003F0DC1" w:rsidRPr="00213008" w14:paraId="7C040002" w14:textId="77777777" w:rsidTr="00B173FF">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3"/>
        </w:trPr>
        <w:tc>
          <w:tcPr>
            <w:cnfStyle w:val="001000000000" w:firstRow="0" w:lastRow="0" w:firstColumn="1" w:lastColumn="0" w:oddVBand="0" w:evenVBand="0" w:oddHBand="0" w:evenHBand="0" w:firstRowFirstColumn="0" w:firstRowLastColumn="0" w:lastRowFirstColumn="0" w:lastRowLastColumn="0"/>
            <w:tcW w:w="73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90A0EF2" w14:textId="77777777" w:rsidR="00B173FF" w:rsidRPr="00213008" w:rsidRDefault="00B173FF" w:rsidP="00B173FF">
            <w:pPr>
              <w:rPr>
                <w:rFonts w:asciiTheme="minorHAnsi" w:hAnsiTheme="minorHAnsi"/>
                <w:sz w:val="24"/>
                <w:szCs w:val="24"/>
              </w:rPr>
            </w:pPr>
          </w:p>
          <w:p w14:paraId="71EC2DFB" w14:textId="77777777" w:rsidR="00B173FF" w:rsidRPr="00213008" w:rsidRDefault="00B173FF" w:rsidP="00B173FF">
            <w:pPr>
              <w:rPr>
                <w:rFonts w:asciiTheme="minorHAnsi" w:hAnsiTheme="minorHAnsi"/>
                <w:b w:val="0"/>
                <w:sz w:val="24"/>
                <w:szCs w:val="24"/>
              </w:rPr>
            </w:pPr>
            <w:r w:rsidRPr="00213008">
              <w:rPr>
                <w:rFonts w:asciiTheme="minorHAnsi" w:hAnsiTheme="minorHAnsi"/>
                <w:b w:val="0"/>
                <w:sz w:val="24"/>
                <w:szCs w:val="24"/>
              </w:rPr>
              <w:t>Anne-Marie Slowther</w:t>
            </w:r>
          </w:p>
          <w:p w14:paraId="0CACEEBF" w14:textId="132CFBE8" w:rsidR="00B173FF" w:rsidRPr="00213008" w:rsidRDefault="00B173FF" w:rsidP="00B173FF">
            <w:pPr>
              <w:rPr>
                <w:rFonts w:asciiTheme="minorHAnsi" w:hAnsiTheme="minorHAnsi"/>
                <w:b w:val="0"/>
                <w:sz w:val="24"/>
                <w:szCs w:val="24"/>
              </w:rPr>
            </w:pPr>
            <w:r>
              <w:rPr>
                <w:rFonts w:asciiTheme="minorHAnsi" w:hAnsiTheme="minorHAnsi"/>
                <w:sz w:val="24"/>
                <w:szCs w:val="24"/>
              </w:rPr>
              <w:t>Professor</w:t>
            </w:r>
          </w:p>
        </w:tc>
        <w:tc>
          <w:tcPr>
            <w:tcW w:w="891"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14FD2E7"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E5AC6A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Medical Ethicist</w:t>
            </w:r>
          </w:p>
        </w:tc>
        <w:tc>
          <w:tcPr>
            <w:tcW w:w="160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B82D8BF"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35C1CB17"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213008">
              <w:rPr>
                <w:rFonts w:asciiTheme="minorHAnsi" w:hAnsiTheme="minorHAnsi"/>
                <w:bCs/>
                <w:sz w:val="24"/>
                <w:szCs w:val="24"/>
              </w:rPr>
              <w:t>Social Science and Systems in Health</w:t>
            </w:r>
          </w:p>
          <w:p w14:paraId="6698F19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213008">
              <w:rPr>
                <w:rFonts w:asciiTheme="minorHAnsi" w:hAnsiTheme="minorHAnsi"/>
                <w:bCs/>
                <w:sz w:val="24"/>
                <w:szCs w:val="24"/>
              </w:rPr>
              <w:t>Warwick Medical School</w:t>
            </w:r>
          </w:p>
          <w:p w14:paraId="14783B1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213008">
              <w:rPr>
                <w:rFonts w:asciiTheme="minorHAnsi" w:hAnsiTheme="minorHAnsi"/>
                <w:bCs/>
                <w:sz w:val="24"/>
                <w:szCs w:val="24"/>
              </w:rPr>
              <w:t>Gibbet Hill Campus</w:t>
            </w:r>
          </w:p>
          <w:p w14:paraId="637ECA86" w14:textId="38130804" w:rsidR="00B173FF"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Cs/>
                <w:sz w:val="24"/>
                <w:szCs w:val="24"/>
              </w:rPr>
              <w:t>Coventry, CV4 7AL</w:t>
            </w:r>
          </w:p>
          <w:p w14:paraId="4D274DF4" w14:textId="77777777" w:rsidR="00B173FF" w:rsidRPr="00526E46"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769" w:type="pct"/>
            <w:tcBorders>
              <w:left w:val="single" w:sz="2" w:space="0" w:color="7F7F7F" w:themeColor="text1" w:themeTint="80"/>
            </w:tcBorders>
            <w:vAlign w:val="center"/>
          </w:tcPr>
          <w:p w14:paraId="122C5E3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333333"/>
                <w:sz w:val="24"/>
                <w:szCs w:val="24"/>
                <w:shd w:val="clear" w:color="auto" w:fill="FFFFFF"/>
                <w:lang w:eastAsia="en-GB"/>
              </w:rPr>
            </w:pPr>
          </w:p>
          <w:p w14:paraId="4B27D852"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333333"/>
                <w:sz w:val="24"/>
                <w:szCs w:val="24"/>
                <w:shd w:val="clear" w:color="auto" w:fill="FFFFFF"/>
                <w:lang w:eastAsia="en-GB"/>
              </w:rPr>
            </w:pPr>
          </w:p>
          <w:p w14:paraId="52A2A84A" w14:textId="77777777" w:rsidR="00B173FF" w:rsidRPr="00213008" w:rsidRDefault="00972C63"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hyperlink r:id="rId39" w:history="1">
              <w:r w:rsidR="00B173FF" w:rsidRPr="00213008">
                <w:rPr>
                  <w:rStyle w:val="Hyperlink"/>
                  <w:rFonts w:asciiTheme="minorHAnsi" w:hAnsiTheme="minorHAnsi"/>
                  <w:bCs/>
                  <w:sz w:val="24"/>
                  <w:szCs w:val="24"/>
                </w:rPr>
                <w:t>A-M.Slowther@warwick.ac.uk</w:t>
              </w:r>
            </w:hyperlink>
          </w:p>
          <w:p w14:paraId="451F0B4E"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7657 4513</w:t>
            </w:r>
          </w:p>
          <w:p w14:paraId="530182CE"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3F0DC1" w:rsidRPr="00213008" w14:paraId="0B2E9FAF" w14:textId="77777777" w:rsidTr="00B173FF">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73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2AF0B56" w14:textId="77777777" w:rsidR="00B173FF" w:rsidRPr="00213008" w:rsidRDefault="00B173FF" w:rsidP="00B173FF">
            <w:pPr>
              <w:rPr>
                <w:rFonts w:asciiTheme="minorHAnsi" w:hAnsiTheme="minorHAnsi"/>
                <w:b w:val="0"/>
                <w:sz w:val="24"/>
                <w:szCs w:val="24"/>
              </w:rPr>
            </w:pPr>
            <w:r w:rsidRPr="00213008">
              <w:rPr>
                <w:rFonts w:asciiTheme="minorHAnsi" w:hAnsiTheme="minorHAnsi"/>
                <w:b w:val="0"/>
                <w:sz w:val="24"/>
                <w:szCs w:val="24"/>
              </w:rPr>
              <w:t>Martin Underwood</w:t>
            </w:r>
          </w:p>
          <w:p w14:paraId="4052E285" w14:textId="479C4BA8" w:rsidR="00B173FF" w:rsidRPr="00213008" w:rsidRDefault="00B173FF" w:rsidP="00B173FF">
            <w:pPr>
              <w:rPr>
                <w:rFonts w:asciiTheme="minorHAnsi" w:hAnsiTheme="minorHAnsi"/>
                <w:sz w:val="24"/>
                <w:szCs w:val="24"/>
              </w:rPr>
            </w:pPr>
            <w:r>
              <w:rPr>
                <w:rFonts w:asciiTheme="minorHAnsi" w:hAnsiTheme="minorHAnsi"/>
                <w:sz w:val="24"/>
                <w:szCs w:val="24"/>
              </w:rPr>
              <w:t>CTU Lead</w:t>
            </w:r>
          </w:p>
        </w:tc>
        <w:tc>
          <w:tcPr>
            <w:tcW w:w="891"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6C8EC7F"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 WMS Clinical Trials</w:t>
            </w:r>
          </w:p>
        </w:tc>
        <w:tc>
          <w:tcPr>
            <w:tcW w:w="160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525985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2E52BB3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36E4225D"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6907224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769" w:type="pct"/>
            <w:tcBorders>
              <w:left w:val="single" w:sz="2" w:space="0" w:color="7F7F7F" w:themeColor="text1" w:themeTint="80"/>
            </w:tcBorders>
            <w:vAlign w:val="center"/>
          </w:tcPr>
          <w:p w14:paraId="51BAC52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0" w:history="1">
              <w:r w:rsidRPr="00213008">
                <w:rPr>
                  <w:rStyle w:val="Hyperlink"/>
                  <w:rFonts w:asciiTheme="minorHAnsi" w:hAnsiTheme="minorHAnsi"/>
                  <w:sz w:val="24"/>
                  <w:szCs w:val="24"/>
                </w:rPr>
                <w:t>m.underwood@warwick.ac.uk</w:t>
              </w:r>
            </w:hyperlink>
          </w:p>
          <w:p w14:paraId="05293379"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7657 4664</w:t>
            </w:r>
          </w:p>
          <w:p w14:paraId="18A84A14"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Mob: +44 (0) 7881 267525</w:t>
            </w:r>
          </w:p>
        </w:tc>
      </w:tr>
      <w:tr w:rsidR="003F0DC1" w:rsidRPr="00213008" w14:paraId="0038229B" w14:textId="77777777" w:rsidTr="00B173FF">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73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6B0BBD1" w14:textId="77777777" w:rsidR="00B173FF" w:rsidRPr="00213008" w:rsidRDefault="00B173FF" w:rsidP="00B173FF">
            <w:pPr>
              <w:rPr>
                <w:rFonts w:asciiTheme="minorHAnsi" w:hAnsiTheme="minorHAnsi"/>
                <w:sz w:val="24"/>
                <w:szCs w:val="24"/>
              </w:rPr>
            </w:pPr>
            <w:r w:rsidRPr="00213008">
              <w:rPr>
                <w:rFonts w:asciiTheme="minorHAnsi" w:hAnsiTheme="minorHAnsi"/>
                <w:b w:val="0"/>
                <w:sz w:val="24"/>
                <w:szCs w:val="24"/>
              </w:rPr>
              <w:t xml:space="preserve">Adrian Willis </w:t>
            </w:r>
            <w:r w:rsidRPr="00213008">
              <w:rPr>
                <w:rFonts w:asciiTheme="minorHAnsi" w:hAnsiTheme="minorHAnsi"/>
                <w:sz w:val="24"/>
                <w:szCs w:val="24"/>
              </w:rPr>
              <w:t>Programming</w:t>
            </w:r>
          </w:p>
        </w:tc>
        <w:tc>
          <w:tcPr>
            <w:tcW w:w="891"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5220018"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WCTU Programming Team Manager</w:t>
            </w:r>
          </w:p>
        </w:tc>
        <w:tc>
          <w:tcPr>
            <w:tcW w:w="160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46A50EA"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0DAF03B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0E2D593F"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7CC58559"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769" w:type="pct"/>
            <w:tcBorders>
              <w:left w:val="single" w:sz="2" w:space="0" w:color="7F7F7F" w:themeColor="text1" w:themeTint="80"/>
            </w:tcBorders>
            <w:vAlign w:val="center"/>
          </w:tcPr>
          <w:p w14:paraId="4099A1C4"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1" w:history="1">
              <w:r w:rsidRPr="00213008">
                <w:rPr>
                  <w:rStyle w:val="Hyperlink"/>
                  <w:rFonts w:asciiTheme="minorHAnsi" w:hAnsiTheme="minorHAnsi"/>
                  <w:sz w:val="24"/>
                  <w:szCs w:val="24"/>
                </w:rPr>
                <w:t>adrian.willis@warwick.ac.uk</w:t>
              </w:r>
            </w:hyperlink>
          </w:p>
          <w:p w14:paraId="60DFAE8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 1 50712</w:t>
            </w:r>
          </w:p>
        </w:tc>
      </w:tr>
      <w:tr w:rsidR="003F0DC1" w:rsidRPr="00213008" w14:paraId="1F491656" w14:textId="77777777" w:rsidTr="00B173FF">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73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4943D73" w14:textId="77777777" w:rsidR="00B173FF" w:rsidRPr="00213008" w:rsidRDefault="00B173FF" w:rsidP="00B173FF">
            <w:pPr>
              <w:rPr>
                <w:rFonts w:asciiTheme="minorHAnsi" w:hAnsiTheme="minorHAnsi"/>
                <w:b w:val="0"/>
                <w:sz w:val="24"/>
                <w:szCs w:val="24"/>
              </w:rPr>
            </w:pPr>
            <w:r w:rsidRPr="00213008">
              <w:rPr>
                <w:rFonts w:asciiTheme="minorHAnsi" w:hAnsiTheme="minorHAnsi"/>
                <w:b w:val="0"/>
                <w:sz w:val="24"/>
                <w:szCs w:val="24"/>
              </w:rPr>
              <w:t>Mandy Williams</w:t>
            </w:r>
          </w:p>
          <w:p w14:paraId="46060D8A" w14:textId="77777777" w:rsidR="00B173FF" w:rsidRPr="00213008" w:rsidRDefault="00B173FF" w:rsidP="00B173FF">
            <w:pPr>
              <w:rPr>
                <w:rFonts w:asciiTheme="minorHAnsi" w:hAnsiTheme="minorHAnsi"/>
                <w:sz w:val="24"/>
                <w:szCs w:val="24"/>
              </w:rPr>
            </w:pPr>
            <w:r w:rsidRPr="00213008">
              <w:rPr>
                <w:rFonts w:asciiTheme="minorHAnsi" w:hAnsiTheme="minorHAnsi"/>
                <w:sz w:val="24"/>
                <w:szCs w:val="24"/>
              </w:rPr>
              <w:t>Health Informatics</w:t>
            </w:r>
          </w:p>
        </w:tc>
        <w:tc>
          <w:tcPr>
            <w:tcW w:w="891"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142482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Health Informatics Lead</w:t>
            </w:r>
          </w:p>
        </w:tc>
        <w:tc>
          <w:tcPr>
            <w:tcW w:w="160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6D6CBC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Perinatal Institute</w:t>
            </w:r>
          </w:p>
          <w:p w14:paraId="4954290C"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Chamber of Commerce</w:t>
            </w:r>
          </w:p>
          <w:p w14:paraId="3CB77B17"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75 Harborne Road</w:t>
            </w:r>
          </w:p>
          <w:p w14:paraId="65F9F101"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Birmingham</w:t>
            </w:r>
          </w:p>
          <w:p w14:paraId="409F906D"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B15 3BU</w:t>
            </w:r>
          </w:p>
        </w:tc>
        <w:tc>
          <w:tcPr>
            <w:tcW w:w="1769" w:type="pct"/>
            <w:tcBorders>
              <w:left w:val="single" w:sz="2" w:space="0" w:color="7F7F7F" w:themeColor="text1" w:themeTint="80"/>
            </w:tcBorders>
            <w:vAlign w:val="center"/>
          </w:tcPr>
          <w:p w14:paraId="4474700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2" w:history="1">
              <w:r w:rsidRPr="00213008">
                <w:rPr>
                  <w:rStyle w:val="Hyperlink"/>
                  <w:rFonts w:asciiTheme="minorHAnsi" w:hAnsiTheme="minorHAnsi"/>
                  <w:sz w:val="24"/>
                  <w:szCs w:val="24"/>
                </w:rPr>
                <w:t>mwilliams@perinatal.org.uk</w:t>
              </w:r>
            </w:hyperlink>
            <w:r w:rsidRPr="00213008">
              <w:rPr>
                <w:rFonts w:asciiTheme="minorHAnsi" w:hAnsiTheme="minorHAnsi"/>
                <w:sz w:val="24"/>
                <w:szCs w:val="24"/>
              </w:rPr>
              <w:t xml:space="preserve"> </w:t>
            </w:r>
          </w:p>
          <w:p w14:paraId="41F99800"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(0)121 607 0101</w:t>
            </w:r>
          </w:p>
        </w:tc>
      </w:tr>
      <w:tr w:rsidR="003F0DC1" w:rsidRPr="00213008" w14:paraId="3FF682C1" w14:textId="77777777" w:rsidTr="00B173FF">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738"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A97D4CF" w14:textId="5DCBFEE9" w:rsidR="00B173FF" w:rsidRDefault="00B173FF" w:rsidP="00B173FF">
            <w:pPr>
              <w:rPr>
                <w:rFonts w:asciiTheme="minorHAnsi" w:hAnsiTheme="minorHAnsi"/>
                <w:b w:val="0"/>
                <w:sz w:val="24"/>
                <w:szCs w:val="24"/>
              </w:rPr>
            </w:pPr>
            <w:r>
              <w:rPr>
                <w:rFonts w:asciiTheme="minorHAnsi" w:hAnsiTheme="minorHAnsi"/>
                <w:b w:val="0"/>
                <w:sz w:val="24"/>
                <w:szCs w:val="24"/>
              </w:rPr>
              <w:lastRenderedPageBreak/>
              <w:t>Sara Wood</w:t>
            </w:r>
          </w:p>
          <w:p w14:paraId="3E81D2B9" w14:textId="6988EA3E" w:rsidR="00B173FF" w:rsidRPr="001D67F3" w:rsidRDefault="00B173FF" w:rsidP="00B173FF">
            <w:pPr>
              <w:rPr>
                <w:rFonts w:asciiTheme="minorHAnsi" w:hAnsiTheme="minorHAnsi"/>
                <w:sz w:val="24"/>
                <w:szCs w:val="24"/>
              </w:rPr>
            </w:pPr>
            <w:r w:rsidRPr="007E4E2A">
              <w:rPr>
                <w:rFonts w:asciiTheme="minorHAnsi" w:hAnsiTheme="minorHAnsi"/>
                <w:sz w:val="24"/>
                <w:szCs w:val="24"/>
              </w:rPr>
              <w:t>Trial Management</w:t>
            </w:r>
          </w:p>
        </w:tc>
        <w:tc>
          <w:tcPr>
            <w:tcW w:w="891"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57DEB10" w14:textId="67D3FC81"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Trial </w:t>
            </w:r>
            <w:r>
              <w:rPr>
                <w:rFonts w:asciiTheme="minorHAnsi" w:hAnsiTheme="minorHAnsi"/>
                <w:sz w:val="24"/>
                <w:szCs w:val="24"/>
              </w:rPr>
              <w:t>Coordinator</w:t>
            </w:r>
          </w:p>
        </w:tc>
        <w:tc>
          <w:tcPr>
            <w:tcW w:w="160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BE7C4F6"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Warwick Clinical Trials Unit</w:t>
            </w:r>
          </w:p>
          <w:p w14:paraId="557BD404"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The University of Warwick</w:t>
            </w:r>
          </w:p>
          <w:p w14:paraId="0A8179F5"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Gibbet Hill Campus</w:t>
            </w:r>
          </w:p>
          <w:p w14:paraId="1AAF6EDA" w14:textId="2430555E"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769" w:type="pct"/>
            <w:tcBorders>
              <w:left w:val="single" w:sz="2" w:space="0" w:color="7F7F7F" w:themeColor="text1" w:themeTint="80"/>
            </w:tcBorders>
            <w:vAlign w:val="center"/>
          </w:tcPr>
          <w:p w14:paraId="3D709AA3" w14:textId="77777777"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Email: BigBaby@warwick.ac.uk</w:t>
            </w:r>
          </w:p>
          <w:p w14:paraId="573C50D9" w14:textId="72953C1C" w:rsidR="00B173FF" w:rsidRPr="00213008"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Tel: </w:t>
            </w:r>
            <w:r w:rsidRPr="00C25060">
              <w:rPr>
                <w:rFonts w:asciiTheme="minorHAnsi" w:hAnsiTheme="minorHAnsi"/>
                <w:sz w:val="24"/>
                <w:szCs w:val="24"/>
              </w:rPr>
              <w:t xml:space="preserve">+44 (0)24 76 </w:t>
            </w:r>
            <w:r>
              <w:rPr>
                <w:rFonts w:asciiTheme="minorHAnsi" w:hAnsiTheme="minorHAnsi"/>
                <w:sz w:val="24"/>
                <w:szCs w:val="24"/>
              </w:rPr>
              <w:t>523858</w:t>
            </w:r>
          </w:p>
        </w:tc>
      </w:tr>
    </w:tbl>
    <w:p w14:paraId="51EAAF04" w14:textId="7B5F2966" w:rsidR="00B15942" w:rsidRDefault="00B15942" w:rsidP="00B15942">
      <w:pPr>
        <w:tabs>
          <w:tab w:val="left" w:pos="7845"/>
          <w:tab w:val="left" w:pos="7905"/>
        </w:tabs>
        <w:jc w:val="both"/>
        <w:rPr>
          <w:rFonts w:asciiTheme="minorHAnsi" w:hAnsiTheme="minorHAnsi"/>
          <w:b/>
          <w:sz w:val="24"/>
          <w:szCs w:val="24"/>
        </w:rPr>
      </w:pPr>
      <w:r>
        <w:rPr>
          <w:rFonts w:asciiTheme="minorHAnsi" w:hAnsiTheme="minorHAnsi"/>
          <w:b/>
          <w:sz w:val="24"/>
          <w:szCs w:val="24"/>
        </w:rPr>
        <w:tab/>
      </w:r>
      <w:r>
        <w:rPr>
          <w:rFonts w:asciiTheme="minorHAnsi" w:hAnsiTheme="minorHAnsi"/>
          <w:b/>
          <w:sz w:val="24"/>
          <w:szCs w:val="24"/>
        </w:rPr>
        <w:tab/>
      </w:r>
    </w:p>
    <w:p w14:paraId="19BF9952" w14:textId="77777777" w:rsidR="00917A54" w:rsidRPr="00213008" w:rsidRDefault="00C65A0E" w:rsidP="006344BA">
      <w:pPr>
        <w:jc w:val="both"/>
        <w:rPr>
          <w:rFonts w:asciiTheme="minorHAnsi" w:hAnsiTheme="minorHAnsi"/>
          <w:b/>
          <w:sz w:val="24"/>
          <w:szCs w:val="24"/>
        </w:rPr>
      </w:pPr>
      <w:r w:rsidRPr="00B15942">
        <w:rPr>
          <w:rFonts w:asciiTheme="minorHAnsi" w:hAnsiTheme="minorHAnsi"/>
          <w:sz w:val="24"/>
          <w:szCs w:val="24"/>
        </w:rPr>
        <w:br w:type="page"/>
      </w:r>
      <w:r w:rsidR="00E0322C" w:rsidRPr="00213008">
        <w:rPr>
          <w:rFonts w:asciiTheme="minorHAnsi" w:hAnsiTheme="minorHAnsi"/>
          <w:b/>
          <w:sz w:val="24"/>
          <w:szCs w:val="24"/>
        </w:rPr>
        <w:lastRenderedPageBreak/>
        <w:t xml:space="preserve"> </w:t>
      </w:r>
      <w:r w:rsidR="006562FD" w:rsidRPr="00213008">
        <w:rPr>
          <w:rFonts w:asciiTheme="minorHAnsi" w:hAnsiTheme="minorHAnsi"/>
          <w:b/>
          <w:sz w:val="24"/>
          <w:szCs w:val="24"/>
        </w:rPr>
        <w:t xml:space="preserve">Table 2 - </w:t>
      </w:r>
      <w:r w:rsidR="00E0322C" w:rsidRPr="00213008">
        <w:rPr>
          <w:rFonts w:asciiTheme="minorHAnsi" w:hAnsiTheme="minorHAnsi"/>
          <w:b/>
          <w:sz w:val="24"/>
          <w:szCs w:val="24"/>
        </w:rPr>
        <w:t>Trial Steering Committee</w:t>
      </w:r>
      <w:r w:rsidR="00F62189" w:rsidRPr="00213008">
        <w:rPr>
          <w:rFonts w:asciiTheme="minorHAnsi" w:hAnsiTheme="minorHAnsi"/>
          <w:b/>
          <w:sz w:val="24"/>
          <w:szCs w:val="24"/>
        </w:rPr>
        <w:t xml:space="preserve"> (TSC)</w:t>
      </w:r>
    </w:p>
    <w:tbl>
      <w:tblPr>
        <w:tblStyle w:val="GridTable1Light1"/>
        <w:tblW w:w="5149" w:type="pct"/>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2408"/>
        <w:gridCol w:w="2977"/>
        <w:gridCol w:w="5244"/>
        <w:gridCol w:w="3739"/>
      </w:tblGrid>
      <w:tr w:rsidR="0079027A" w:rsidRPr="00213008" w14:paraId="0A047FAA" w14:textId="77777777" w:rsidTr="00B71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pct"/>
            <w:tcBorders>
              <w:bottom w:val="single" w:sz="12" w:space="0" w:color="7F7F7F" w:themeColor="text1" w:themeTint="80"/>
            </w:tcBorders>
            <w:shd w:val="clear" w:color="auto" w:fill="F2F2F2" w:themeFill="background1" w:themeFillShade="F2"/>
          </w:tcPr>
          <w:p w14:paraId="33491B20" w14:textId="77777777" w:rsidR="00CD6808" w:rsidRPr="00213008" w:rsidRDefault="00CD6808" w:rsidP="0079027A">
            <w:pPr>
              <w:spacing w:before="120" w:after="120"/>
              <w:rPr>
                <w:rFonts w:asciiTheme="minorHAnsi" w:hAnsiTheme="minorHAnsi"/>
                <w:sz w:val="24"/>
                <w:szCs w:val="24"/>
              </w:rPr>
            </w:pPr>
            <w:r w:rsidRPr="00213008">
              <w:rPr>
                <w:rFonts w:asciiTheme="minorHAnsi" w:hAnsiTheme="minorHAnsi"/>
                <w:sz w:val="24"/>
                <w:szCs w:val="24"/>
              </w:rPr>
              <w:t>Name</w:t>
            </w:r>
            <w:r w:rsidR="0079027A" w:rsidRPr="00213008">
              <w:rPr>
                <w:rFonts w:asciiTheme="minorHAnsi" w:hAnsiTheme="minorHAnsi"/>
                <w:sz w:val="24"/>
                <w:szCs w:val="24"/>
              </w:rPr>
              <w:t xml:space="preserve"> / TSC position</w:t>
            </w:r>
          </w:p>
        </w:tc>
        <w:tc>
          <w:tcPr>
            <w:tcW w:w="1036" w:type="pct"/>
            <w:tcBorders>
              <w:bottom w:val="single" w:sz="12" w:space="0" w:color="7F7F7F" w:themeColor="text1" w:themeTint="80"/>
            </w:tcBorders>
            <w:shd w:val="clear" w:color="auto" w:fill="F2F2F2" w:themeFill="background1" w:themeFillShade="F2"/>
            <w:vAlign w:val="center"/>
          </w:tcPr>
          <w:p w14:paraId="16A258F8" w14:textId="77777777" w:rsidR="00CD6808" w:rsidRPr="00213008" w:rsidRDefault="0079027A" w:rsidP="008302AA">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 Position(s)</w:t>
            </w:r>
          </w:p>
        </w:tc>
        <w:tc>
          <w:tcPr>
            <w:tcW w:w="1825" w:type="pct"/>
            <w:tcBorders>
              <w:bottom w:val="single" w:sz="12" w:space="0" w:color="7F7F7F" w:themeColor="text1" w:themeTint="80"/>
            </w:tcBorders>
            <w:shd w:val="clear" w:color="auto" w:fill="F2F2F2" w:themeFill="background1" w:themeFillShade="F2"/>
            <w:vAlign w:val="center"/>
          </w:tcPr>
          <w:p w14:paraId="6D3BDA5D" w14:textId="77777777" w:rsidR="00CD6808" w:rsidRPr="00213008" w:rsidRDefault="00CD6808" w:rsidP="008302AA">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Organisation</w:t>
            </w:r>
            <w:r w:rsidR="00085BBA" w:rsidRPr="00213008">
              <w:rPr>
                <w:rFonts w:asciiTheme="minorHAnsi" w:hAnsiTheme="minorHAnsi"/>
                <w:sz w:val="24"/>
                <w:szCs w:val="24"/>
              </w:rPr>
              <w:t xml:space="preserve"> / </w:t>
            </w:r>
            <w:r w:rsidR="008302AA" w:rsidRPr="00213008">
              <w:rPr>
                <w:rFonts w:asciiTheme="minorHAnsi" w:hAnsiTheme="minorHAnsi"/>
                <w:sz w:val="24"/>
                <w:szCs w:val="24"/>
              </w:rPr>
              <w:t>address</w:t>
            </w:r>
          </w:p>
        </w:tc>
        <w:tc>
          <w:tcPr>
            <w:tcW w:w="1301" w:type="pct"/>
            <w:tcBorders>
              <w:bottom w:val="single" w:sz="12" w:space="0" w:color="7F7F7F" w:themeColor="text1" w:themeTint="80"/>
            </w:tcBorders>
            <w:shd w:val="clear" w:color="auto" w:fill="F2F2F2" w:themeFill="background1" w:themeFillShade="F2"/>
            <w:vAlign w:val="center"/>
          </w:tcPr>
          <w:p w14:paraId="2C350B70" w14:textId="77777777" w:rsidR="00CD6808" w:rsidRPr="00213008" w:rsidRDefault="00CD6808" w:rsidP="008302AA">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Contact details</w:t>
            </w:r>
          </w:p>
        </w:tc>
      </w:tr>
      <w:tr w:rsidR="0079027A" w:rsidRPr="00213008" w14:paraId="788D0C24" w14:textId="77777777" w:rsidTr="00B715E3">
        <w:tc>
          <w:tcPr>
            <w:cnfStyle w:val="001000000000" w:firstRow="0" w:lastRow="0" w:firstColumn="1" w:lastColumn="0" w:oddVBand="0" w:evenVBand="0" w:oddHBand="0" w:evenHBand="0" w:firstRowFirstColumn="0" w:firstRowLastColumn="0" w:lastRowFirstColumn="0" w:lastRowLastColumn="0"/>
            <w:tcW w:w="838" w:type="pct"/>
            <w:tcBorders>
              <w:top w:val="single" w:sz="12" w:space="0" w:color="7F7F7F" w:themeColor="text1" w:themeTint="80"/>
            </w:tcBorders>
            <w:vAlign w:val="center"/>
          </w:tcPr>
          <w:p w14:paraId="69A2442B" w14:textId="77777777" w:rsidR="0079027A" w:rsidRPr="00213008" w:rsidRDefault="00CD6808" w:rsidP="00261DDE">
            <w:pPr>
              <w:rPr>
                <w:rFonts w:asciiTheme="minorHAnsi" w:hAnsiTheme="minorHAnsi"/>
                <w:b w:val="0"/>
                <w:sz w:val="24"/>
                <w:szCs w:val="24"/>
              </w:rPr>
            </w:pPr>
            <w:r w:rsidRPr="00213008">
              <w:rPr>
                <w:rFonts w:asciiTheme="minorHAnsi" w:hAnsiTheme="minorHAnsi"/>
                <w:b w:val="0"/>
                <w:sz w:val="24"/>
                <w:szCs w:val="24"/>
              </w:rPr>
              <w:t xml:space="preserve">Fiona Denison </w:t>
            </w:r>
          </w:p>
          <w:p w14:paraId="111E144B" w14:textId="77777777" w:rsidR="00CD6808" w:rsidRPr="00213008" w:rsidRDefault="0079027A" w:rsidP="00261DDE">
            <w:pPr>
              <w:rPr>
                <w:rFonts w:asciiTheme="minorHAnsi" w:hAnsiTheme="minorHAnsi"/>
                <w:sz w:val="24"/>
                <w:szCs w:val="24"/>
              </w:rPr>
            </w:pPr>
            <w:r w:rsidRPr="00213008">
              <w:rPr>
                <w:rFonts w:asciiTheme="minorHAnsi" w:hAnsiTheme="minorHAnsi"/>
                <w:sz w:val="24"/>
                <w:szCs w:val="24"/>
              </w:rPr>
              <w:t>Chair</w:t>
            </w:r>
          </w:p>
        </w:tc>
        <w:tc>
          <w:tcPr>
            <w:tcW w:w="1036" w:type="pct"/>
            <w:tcBorders>
              <w:top w:val="single" w:sz="12" w:space="0" w:color="7F7F7F" w:themeColor="text1" w:themeTint="80"/>
            </w:tcBorders>
            <w:vAlign w:val="center"/>
          </w:tcPr>
          <w:p w14:paraId="49FD3F96" w14:textId="1002AE88" w:rsidR="00CD6808" w:rsidRPr="00213008" w:rsidRDefault="00FF6087"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455509">
              <w:rPr>
                <w:rFonts w:asciiTheme="minorHAnsi" w:hAnsiTheme="minorHAnsi"/>
                <w:sz w:val="24"/>
                <w:szCs w:val="24"/>
              </w:rPr>
              <w:t>Professor of Translational Obstetrics</w:t>
            </w:r>
          </w:p>
        </w:tc>
        <w:tc>
          <w:tcPr>
            <w:tcW w:w="1825" w:type="pct"/>
            <w:tcBorders>
              <w:top w:val="single" w:sz="12" w:space="0" w:color="7F7F7F" w:themeColor="text1" w:themeTint="80"/>
            </w:tcBorders>
            <w:vAlign w:val="center"/>
          </w:tcPr>
          <w:p w14:paraId="137D3C21" w14:textId="77777777" w:rsidR="00CD6808" w:rsidRPr="00213008"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Edinburgh</w:t>
            </w:r>
          </w:p>
          <w:p w14:paraId="46788146" w14:textId="77777777" w:rsidR="008302AA" w:rsidRPr="00213008"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pacing w:val="-2"/>
                <w:sz w:val="24"/>
                <w:szCs w:val="24"/>
              </w:rPr>
            </w:pPr>
            <w:r w:rsidRPr="00213008">
              <w:rPr>
                <w:rFonts w:asciiTheme="minorHAnsi" w:hAnsiTheme="minorHAnsi"/>
                <w:spacing w:val="-2"/>
                <w:sz w:val="24"/>
                <w:szCs w:val="24"/>
              </w:rPr>
              <w:t>MRC Centre for Reproductive Health (Room W1.17)</w:t>
            </w:r>
          </w:p>
          <w:p w14:paraId="1804389E" w14:textId="77777777" w:rsidR="008302AA" w:rsidRPr="00213008"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Queen's Medical Research Institute</w:t>
            </w:r>
          </w:p>
          <w:p w14:paraId="74FCC53C" w14:textId="77777777" w:rsidR="008302AA" w:rsidRPr="00213008"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47 Little France Crescent</w:t>
            </w:r>
          </w:p>
          <w:p w14:paraId="202785B6" w14:textId="77777777" w:rsidR="008302AA" w:rsidRPr="00213008"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Edinburgh</w:t>
            </w:r>
            <w:r w:rsidR="00895389" w:rsidRPr="00213008">
              <w:rPr>
                <w:rFonts w:asciiTheme="minorHAnsi" w:hAnsiTheme="minorHAnsi"/>
                <w:sz w:val="24"/>
                <w:szCs w:val="24"/>
              </w:rPr>
              <w:t xml:space="preserve">, </w:t>
            </w:r>
            <w:r w:rsidRPr="00213008">
              <w:rPr>
                <w:rFonts w:asciiTheme="minorHAnsi" w:hAnsiTheme="minorHAnsi"/>
                <w:sz w:val="24"/>
                <w:szCs w:val="24"/>
              </w:rPr>
              <w:t>EH16 4TJ</w:t>
            </w:r>
          </w:p>
        </w:tc>
        <w:tc>
          <w:tcPr>
            <w:tcW w:w="1301" w:type="pct"/>
            <w:tcBorders>
              <w:top w:val="single" w:sz="12" w:space="0" w:color="7F7F7F" w:themeColor="text1" w:themeTint="80"/>
            </w:tcBorders>
            <w:vAlign w:val="center"/>
          </w:tcPr>
          <w:p w14:paraId="274154C9" w14:textId="77777777" w:rsidR="0079027A" w:rsidRPr="00213008" w:rsidRDefault="008302A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3" w:history="1">
              <w:r w:rsidRPr="00213008">
                <w:rPr>
                  <w:rStyle w:val="Hyperlink"/>
                  <w:rFonts w:asciiTheme="minorHAnsi" w:hAnsiTheme="minorHAnsi"/>
                  <w:sz w:val="24"/>
                  <w:szCs w:val="24"/>
                </w:rPr>
                <w:t>fiona.denison@ed.ac.uk</w:t>
              </w:r>
            </w:hyperlink>
          </w:p>
          <w:p w14:paraId="105E694E" w14:textId="77777777" w:rsidR="00CD6808"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(0)131 242 6449</w:t>
            </w:r>
            <w:r w:rsidR="008302AA" w:rsidRPr="00213008">
              <w:rPr>
                <w:rFonts w:asciiTheme="minorHAnsi" w:hAnsiTheme="minorHAnsi"/>
                <w:sz w:val="24"/>
                <w:szCs w:val="24"/>
              </w:rPr>
              <w:t xml:space="preserve"> </w:t>
            </w:r>
          </w:p>
          <w:p w14:paraId="10FA975A" w14:textId="77777777" w:rsidR="00BA312F" w:rsidRPr="00213008"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79027A" w:rsidRPr="00213008" w14:paraId="7B6CDCC8"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5617C6F9" w14:textId="77777777" w:rsidR="0079027A" w:rsidRPr="00213008" w:rsidRDefault="0079027A" w:rsidP="00261DDE">
            <w:pPr>
              <w:rPr>
                <w:rFonts w:asciiTheme="minorHAnsi" w:hAnsiTheme="minorHAnsi"/>
                <w:b w:val="0"/>
                <w:sz w:val="24"/>
                <w:szCs w:val="24"/>
              </w:rPr>
            </w:pPr>
            <w:r w:rsidRPr="00213008">
              <w:rPr>
                <w:rFonts w:asciiTheme="minorHAnsi" w:hAnsiTheme="minorHAnsi"/>
                <w:b w:val="0"/>
                <w:sz w:val="24"/>
                <w:szCs w:val="24"/>
              </w:rPr>
              <w:t xml:space="preserve">Elaine Boyle </w:t>
            </w:r>
          </w:p>
          <w:p w14:paraId="69392F12" w14:textId="77777777" w:rsidR="0079027A" w:rsidRPr="00213008" w:rsidRDefault="0079027A" w:rsidP="00261DDE">
            <w:pPr>
              <w:rPr>
                <w:rFonts w:asciiTheme="minorHAnsi" w:hAnsiTheme="minorHAnsi"/>
                <w:b w:val="0"/>
                <w:sz w:val="24"/>
                <w:szCs w:val="24"/>
              </w:rPr>
            </w:pPr>
            <w:r w:rsidRPr="00213008">
              <w:rPr>
                <w:rFonts w:asciiTheme="minorHAnsi" w:hAnsiTheme="minorHAnsi"/>
                <w:sz w:val="24"/>
                <w:szCs w:val="24"/>
              </w:rPr>
              <w:t>Clinical Expert</w:t>
            </w:r>
          </w:p>
        </w:tc>
        <w:tc>
          <w:tcPr>
            <w:tcW w:w="1036" w:type="pct"/>
            <w:vAlign w:val="center"/>
          </w:tcPr>
          <w:p w14:paraId="51CFC5F7" w14:textId="51EE4A22"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in Neonatal Medicine</w:t>
            </w:r>
          </w:p>
        </w:tc>
        <w:tc>
          <w:tcPr>
            <w:tcW w:w="1825" w:type="pct"/>
            <w:vAlign w:val="center"/>
          </w:tcPr>
          <w:p w14:paraId="2AEA7B4F" w14:textId="77777777"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Leicester</w:t>
            </w:r>
          </w:p>
          <w:p w14:paraId="008952BB" w14:textId="77777777"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of Leicester</w:t>
            </w:r>
          </w:p>
          <w:p w14:paraId="2F3778EC" w14:textId="77777777"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Road</w:t>
            </w:r>
          </w:p>
          <w:p w14:paraId="7E26B6EB" w14:textId="77777777"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Leicester</w:t>
            </w:r>
            <w:r w:rsidR="00895389" w:rsidRPr="00213008">
              <w:rPr>
                <w:rFonts w:asciiTheme="minorHAnsi" w:hAnsiTheme="minorHAnsi"/>
                <w:sz w:val="24"/>
                <w:szCs w:val="24"/>
              </w:rPr>
              <w:t xml:space="preserve">, </w:t>
            </w:r>
            <w:r w:rsidRPr="00213008">
              <w:rPr>
                <w:rFonts w:asciiTheme="minorHAnsi" w:hAnsiTheme="minorHAnsi"/>
                <w:sz w:val="24"/>
                <w:szCs w:val="24"/>
              </w:rPr>
              <w:t>LE1 7RH, UK</w:t>
            </w:r>
          </w:p>
        </w:tc>
        <w:tc>
          <w:tcPr>
            <w:tcW w:w="1301" w:type="pct"/>
            <w:vAlign w:val="center"/>
          </w:tcPr>
          <w:p w14:paraId="2E446220" w14:textId="77777777"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4" w:history="1">
              <w:r w:rsidRPr="00213008">
                <w:rPr>
                  <w:rStyle w:val="Hyperlink"/>
                  <w:rFonts w:asciiTheme="minorHAnsi" w:hAnsiTheme="minorHAnsi"/>
                  <w:sz w:val="24"/>
                  <w:szCs w:val="24"/>
                </w:rPr>
                <w:t>eb124@leicester.ac.uk</w:t>
              </w:r>
            </w:hyperlink>
            <w:r w:rsidRPr="00213008">
              <w:rPr>
                <w:rFonts w:asciiTheme="minorHAnsi" w:hAnsiTheme="minorHAnsi"/>
                <w:sz w:val="24"/>
                <w:szCs w:val="24"/>
              </w:rPr>
              <w:t xml:space="preserve"> </w:t>
            </w:r>
          </w:p>
          <w:p w14:paraId="10753487" w14:textId="77777777" w:rsidR="0079027A" w:rsidRPr="00213008"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(0)116 252 5447</w:t>
            </w:r>
          </w:p>
        </w:tc>
      </w:tr>
      <w:tr w:rsidR="00C35D5E" w:rsidRPr="00213008" w14:paraId="67A6247B"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04B6E26C" w14:textId="77777777" w:rsidR="00C35D5E" w:rsidRPr="003F0DC1" w:rsidRDefault="00C35D5E" w:rsidP="00C35D5E">
            <w:pPr>
              <w:rPr>
                <w:rFonts w:asciiTheme="minorHAnsi" w:hAnsiTheme="minorHAnsi"/>
                <w:b w:val="0"/>
                <w:sz w:val="24"/>
                <w:szCs w:val="24"/>
              </w:rPr>
            </w:pPr>
            <w:r w:rsidRPr="003F0DC1">
              <w:rPr>
                <w:rFonts w:asciiTheme="minorHAnsi" w:hAnsiTheme="minorHAnsi"/>
                <w:b w:val="0"/>
                <w:sz w:val="24"/>
                <w:szCs w:val="24"/>
              </w:rPr>
              <w:t>Sharon Corrigan</w:t>
            </w:r>
          </w:p>
          <w:p w14:paraId="13CACE52" w14:textId="20601074" w:rsidR="00C35D5E" w:rsidRPr="00D53716" w:rsidRDefault="00C35D5E" w:rsidP="00C35D5E">
            <w:pPr>
              <w:rPr>
                <w:rFonts w:asciiTheme="minorHAnsi" w:hAnsiTheme="minorHAnsi"/>
                <w:sz w:val="24"/>
                <w:szCs w:val="24"/>
              </w:rPr>
            </w:pPr>
            <w:r w:rsidRPr="00D53716">
              <w:rPr>
                <w:rFonts w:asciiTheme="minorHAnsi" w:hAnsiTheme="minorHAnsi"/>
                <w:sz w:val="24"/>
                <w:szCs w:val="24"/>
              </w:rPr>
              <w:t>Public Member</w:t>
            </w:r>
          </w:p>
        </w:tc>
        <w:tc>
          <w:tcPr>
            <w:tcW w:w="1036" w:type="pct"/>
            <w:vAlign w:val="center"/>
          </w:tcPr>
          <w:p w14:paraId="6659E240" w14:textId="4577ABC9" w:rsidR="00C35D5E" w:rsidRPr="00213008" w:rsidDel="00FF6087"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Project advisor</w:t>
            </w:r>
          </w:p>
        </w:tc>
        <w:tc>
          <w:tcPr>
            <w:tcW w:w="1825" w:type="pct"/>
            <w:vAlign w:val="center"/>
          </w:tcPr>
          <w:p w14:paraId="21498F83"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301" w:type="pct"/>
            <w:vAlign w:val="center"/>
          </w:tcPr>
          <w:p w14:paraId="1E135B66"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r w:rsidR="00C35D5E" w:rsidRPr="00213008" w14:paraId="51956084"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1A5ED846" w14:textId="77777777" w:rsidR="00C35D5E" w:rsidRPr="00D53716" w:rsidRDefault="00C35D5E" w:rsidP="00C35D5E">
            <w:pPr>
              <w:rPr>
                <w:rFonts w:asciiTheme="minorHAnsi" w:hAnsiTheme="minorHAnsi"/>
                <w:b w:val="0"/>
                <w:sz w:val="24"/>
                <w:szCs w:val="24"/>
              </w:rPr>
            </w:pPr>
            <w:r w:rsidRPr="00D53716">
              <w:rPr>
                <w:rFonts w:asciiTheme="minorHAnsi" w:hAnsiTheme="minorHAnsi"/>
                <w:b w:val="0"/>
                <w:sz w:val="24"/>
                <w:szCs w:val="24"/>
              </w:rPr>
              <w:t xml:space="preserve">Andrew Copas </w:t>
            </w:r>
            <w:r w:rsidRPr="00D53716">
              <w:rPr>
                <w:rFonts w:asciiTheme="minorHAnsi" w:hAnsiTheme="minorHAnsi"/>
                <w:sz w:val="24"/>
                <w:szCs w:val="24"/>
              </w:rPr>
              <w:t>Statistician</w:t>
            </w:r>
          </w:p>
        </w:tc>
        <w:tc>
          <w:tcPr>
            <w:tcW w:w="1036" w:type="pct"/>
            <w:vAlign w:val="center"/>
          </w:tcPr>
          <w:p w14:paraId="439BB365"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Reader in Statistics</w:t>
            </w:r>
          </w:p>
        </w:tc>
        <w:tc>
          <w:tcPr>
            <w:tcW w:w="1825" w:type="pct"/>
            <w:vAlign w:val="center"/>
          </w:tcPr>
          <w:p w14:paraId="473E0BD9"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College London</w:t>
            </w:r>
          </w:p>
          <w:p w14:paraId="32595BB9"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Centre for Global Pragmatic Trials</w:t>
            </w:r>
          </w:p>
          <w:p w14:paraId="2920A485"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Institute for Global Health</w:t>
            </w:r>
          </w:p>
          <w:p w14:paraId="645453C3"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College London</w:t>
            </w:r>
          </w:p>
          <w:p w14:paraId="121E4AB1"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Mortimer Market Centre, Off Capper Street</w:t>
            </w:r>
          </w:p>
          <w:p w14:paraId="2F241C87"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London, WC1E 6JB</w:t>
            </w:r>
          </w:p>
        </w:tc>
        <w:tc>
          <w:tcPr>
            <w:tcW w:w="1301" w:type="pct"/>
            <w:vAlign w:val="center"/>
          </w:tcPr>
          <w:p w14:paraId="176731AD"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5" w:history="1">
              <w:r w:rsidRPr="00213008">
                <w:rPr>
                  <w:rStyle w:val="Hyperlink"/>
                  <w:rFonts w:asciiTheme="minorHAnsi" w:hAnsiTheme="minorHAnsi"/>
                  <w:sz w:val="24"/>
                  <w:szCs w:val="24"/>
                </w:rPr>
                <w:t>a.copas@ucl.ac.uk</w:t>
              </w:r>
            </w:hyperlink>
            <w:r w:rsidRPr="00213008">
              <w:rPr>
                <w:rFonts w:asciiTheme="minorHAnsi" w:hAnsiTheme="minorHAnsi"/>
                <w:sz w:val="24"/>
                <w:szCs w:val="24"/>
              </w:rPr>
              <w:t xml:space="preserve"> </w:t>
            </w:r>
          </w:p>
          <w:p w14:paraId="6CE96A06"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Tel: +44 (0)20 3108 2062 </w:t>
            </w:r>
          </w:p>
        </w:tc>
      </w:tr>
      <w:tr w:rsidR="00C35D5E" w:rsidRPr="00213008" w14:paraId="183CF7D0"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6AA47700" w14:textId="50E0F83A" w:rsidR="00C35D5E" w:rsidRPr="00D53716" w:rsidRDefault="00C35D5E" w:rsidP="00C35D5E">
            <w:pPr>
              <w:rPr>
                <w:rFonts w:asciiTheme="minorHAnsi" w:hAnsiTheme="minorHAnsi"/>
                <w:sz w:val="24"/>
                <w:szCs w:val="24"/>
              </w:rPr>
            </w:pPr>
            <w:r w:rsidRPr="00D53716">
              <w:rPr>
                <w:rFonts w:asciiTheme="minorHAnsi" w:hAnsiTheme="minorHAnsi"/>
                <w:b w:val="0"/>
                <w:sz w:val="24"/>
                <w:szCs w:val="24"/>
              </w:rPr>
              <w:t>Rachael Hunter</w:t>
            </w:r>
            <w:r w:rsidRPr="00D53716">
              <w:rPr>
                <w:rFonts w:asciiTheme="minorHAnsi" w:hAnsiTheme="minorHAnsi"/>
                <w:sz w:val="24"/>
                <w:szCs w:val="24"/>
              </w:rPr>
              <w:t xml:space="preserve"> </w:t>
            </w:r>
          </w:p>
          <w:p w14:paraId="42762D0B" w14:textId="77777777" w:rsidR="00C35D5E" w:rsidRPr="00D53716" w:rsidRDefault="00C35D5E" w:rsidP="00C35D5E">
            <w:pPr>
              <w:rPr>
                <w:rFonts w:asciiTheme="minorHAnsi" w:hAnsiTheme="minorHAnsi"/>
                <w:sz w:val="24"/>
                <w:szCs w:val="24"/>
              </w:rPr>
            </w:pPr>
            <w:r w:rsidRPr="00D53716">
              <w:rPr>
                <w:rFonts w:asciiTheme="minorHAnsi" w:hAnsiTheme="minorHAnsi"/>
                <w:sz w:val="24"/>
                <w:szCs w:val="24"/>
              </w:rPr>
              <w:t>Health Economist</w:t>
            </w:r>
          </w:p>
        </w:tc>
        <w:tc>
          <w:tcPr>
            <w:tcW w:w="1036" w:type="pct"/>
            <w:vAlign w:val="center"/>
          </w:tcPr>
          <w:p w14:paraId="4AAAC401" w14:textId="3D9ED311"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Associate</w:t>
            </w:r>
            <w:r>
              <w:rPr>
                <w:rFonts w:asciiTheme="minorHAnsi" w:hAnsiTheme="minorHAnsi"/>
                <w:sz w:val="24"/>
                <w:szCs w:val="24"/>
              </w:rPr>
              <w:t xml:space="preserve"> Professor</w:t>
            </w:r>
          </w:p>
        </w:tc>
        <w:tc>
          <w:tcPr>
            <w:tcW w:w="1825" w:type="pct"/>
            <w:vAlign w:val="center"/>
          </w:tcPr>
          <w:p w14:paraId="142E3F5F"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College London</w:t>
            </w:r>
          </w:p>
          <w:p w14:paraId="4D41CD4B"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Health Economics</w:t>
            </w:r>
          </w:p>
          <w:p w14:paraId="706D8F68"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Priment Clinical Trials Unit </w:t>
            </w:r>
          </w:p>
          <w:p w14:paraId="36238ED4"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pacing w:val="-2"/>
                <w:sz w:val="24"/>
                <w:szCs w:val="24"/>
              </w:rPr>
            </w:pPr>
            <w:r w:rsidRPr="00213008">
              <w:rPr>
                <w:rFonts w:asciiTheme="minorHAnsi" w:hAnsiTheme="minorHAnsi"/>
                <w:spacing w:val="-2"/>
                <w:sz w:val="24"/>
                <w:szCs w:val="24"/>
              </w:rPr>
              <w:t xml:space="preserve">Research Dept. of Primary Care &amp; Population Health </w:t>
            </w:r>
          </w:p>
          <w:p w14:paraId="0D2B3336"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Royal Free Campus </w:t>
            </w:r>
          </w:p>
          <w:p w14:paraId="4D584A13"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London, NW3 2PF</w:t>
            </w:r>
          </w:p>
        </w:tc>
        <w:tc>
          <w:tcPr>
            <w:tcW w:w="1301" w:type="pct"/>
            <w:vAlign w:val="center"/>
          </w:tcPr>
          <w:p w14:paraId="4F1EA23A"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6" w:history="1">
              <w:r w:rsidRPr="00213008">
                <w:rPr>
                  <w:rStyle w:val="Hyperlink"/>
                  <w:rFonts w:asciiTheme="minorHAnsi" w:hAnsiTheme="minorHAnsi"/>
                  <w:sz w:val="24"/>
                  <w:szCs w:val="24"/>
                </w:rPr>
                <w:t>r.hunter@ucl.ac.uk</w:t>
              </w:r>
            </w:hyperlink>
            <w:r w:rsidRPr="00213008">
              <w:rPr>
                <w:rFonts w:asciiTheme="minorHAnsi" w:hAnsiTheme="minorHAnsi"/>
                <w:sz w:val="24"/>
                <w:szCs w:val="24"/>
              </w:rPr>
              <w:t xml:space="preserve"> </w:t>
            </w:r>
          </w:p>
          <w:p w14:paraId="6542776A"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(0)207 830 2338</w:t>
            </w:r>
          </w:p>
          <w:p w14:paraId="41EC1060"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Mob: 07766276803</w:t>
            </w:r>
          </w:p>
        </w:tc>
      </w:tr>
      <w:tr w:rsidR="00C35D5E" w:rsidRPr="00213008" w14:paraId="06796863"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75FB9E3B" w14:textId="77777777" w:rsidR="00C35D5E" w:rsidRPr="00455509" w:rsidRDefault="00C35D5E" w:rsidP="00C35D5E">
            <w:pPr>
              <w:rPr>
                <w:rFonts w:asciiTheme="minorHAnsi" w:hAnsiTheme="minorHAnsi"/>
                <w:b w:val="0"/>
                <w:sz w:val="24"/>
                <w:szCs w:val="24"/>
              </w:rPr>
            </w:pPr>
            <w:r w:rsidRPr="00D53716">
              <w:rPr>
                <w:rFonts w:asciiTheme="minorHAnsi" w:hAnsiTheme="minorHAnsi"/>
                <w:sz w:val="24"/>
                <w:szCs w:val="24"/>
              </w:rPr>
              <w:t>Laura Moss</w:t>
            </w:r>
          </w:p>
          <w:p w14:paraId="67497F3C" w14:textId="77777777" w:rsidR="00C35D5E" w:rsidRPr="00455509" w:rsidRDefault="00C35D5E" w:rsidP="00C35D5E">
            <w:pPr>
              <w:rPr>
                <w:rFonts w:asciiTheme="minorHAnsi" w:hAnsiTheme="minorHAnsi"/>
                <w:sz w:val="24"/>
                <w:szCs w:val="24"/>
              </w:rPr>
            </w:pPr>
            <w:r w:rsidRPr="00D53716">
              <w:rPr>
                <w:rFonts w:asciiTheme="minorHAnsi" w:hAnsiTheme="minorHAnsi"/>
                <w:sz w:val="24"/>
                <w:szCs w:val="24"/>
              </w:rPr>
              <w:t>Public Member</w:t>
            </w:r>
          </w:p>
          <w:p w14:paraId="50F23C10" w14:textId="7A10884A" w:rsidR="00553878" w:rsidRPr="00D53716" w:rsidRDefault="00553878" w:rsidP="00C35D5E">
            <w:pPr>
              <w:rPr>
                <w:rFonts w:asciiTheme="minorHAnsi" w:hAnsiTheme="minorHAnsi"/>
                <w:sz w:val="24"/>
                <w:szCs w:val="24"/>
              </w:rPr>
            </w:pPr>
          </w:p>
        </w:tc>
        <w:tc>
          <w:tcPr>
            <w:tcW w:w="1036" w:type="pct"/>
            <w:vAlign w:val="center"/>
          </w:tcPr>
          <w:p w14:paraId="77F70AC0" w14:textId="77777777"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Project advisor</w:t>
            </w:r>
          </w:p>
        </w:tc>
        <w:tc>
          <w:tcPr>
            <w:tcW w:w="1825" w:type="pct"/>
            <w:vAlign w:val="center"/>
          </w:tcPr>
          <w:p w14:paraId="7631EB2B" w14:textId="1EF7F585"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c>
          <w:tcPr>
            <w:tcW w:w="1301" w:type="pct"/>
            <w:vAlign w:val="center"/>
          </w:tcPr>
          <w:p w14:paraId="4DEFE036" w14:textId="798A76C5" w:rsidR="00C35D5E" w:rsidRPr="00213008" w:rsidRDefault="00C35D5E" w:rsidP="00C74C11">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7" w:history="1">
              <w:r w:rsidRPr="00213008">
                <w:rPr>
                  <w:rStyle w:val="Hyperlink"/>
                  <w:rFonts w:asciiTheme="minorHAnsi" w:hAnsiTheme="minorHAnsi"/>
                  <w:sz w:val="24"/>
                  <w:szCs w:val="24"/>
                </w:rPr>
                <w:t>lauralou14@hotmail.com</w:t>
              </w:r>
            </w:hyperlink>
            <w:r w:rsidRPr="00213008">
              <w:rPr>
                <w:rFonts w:asciiTheme="minorHAnsi" w:hAnsiTheme="minorHAnsi"/>
                <w:sz w:val="24"/>
                <w:szCs w:val="24"/>
              </w:rPr>
              <w:t xml:space="preserve"> </w:t>
            </w:r>
          </w:p>
        </w:tc>
      </w:tr>
      <w:tr w:rsidR="00C35D5E" w:rsidRPr="00213008" w14:paraId="0A72284E"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5880DFBF" w14:textId="6314910E" w:rsidR="00C35D5E" w:rsidRPr="00455509" w:rsidRDefault="00C35D5E" w:rsidP="00C35D5E">
            <w:pPr>
              <w:rPr>
                <w:rFonts w:asciiTheme="minorHAnsi" w:hAnsiTheme="minorHAnsi"/>
                <w:b w:val="0"/>
                <w:sz w:val="24"/>
                <w:szCs w:val="24"/>
              </w:rPr>
            </w:pPr>
            <w:r w:rsidRPr="00D53716">
              <w:rPr>
                <w:rFonts w:asciiTheme="minorHAnsi" w:hAnsiTheme="minorHAnsi"/>
                <w:sz w:val="24"/>
                <w:szCs w:val="24"/>
              </w:rPr>
              <w:t>Ranjit Rana</w:t>
            </w:r>
          </w:p>
          <w:p w14:paraId="00EAFC9F" w14:textId="270DAACB" w:rsidR="00C35D5E" w:rsidRPr="00D53716" w:rsidRDefault="00C35D5E" w:rsidP="00C35D5E">
            <w:pPr>
              <w:rPr>
                <w:rFonts w:asciiTheme="minorHAnsi" w:hAnsiTheme="minorHAnsi"/>
                <w:sz w:val="24"/>
                <w:szCs w:val="24"/>
              </w:rPr>
            </w:pPr>
            <w:r w:rsidRPr="00D53716">
              <w:rPr>
                <w:rFonts w:asciiTheme="minorHAnsi" w:hAnsiTheme="minorHAnsi"/>
                <w:sz w:val="24"/>
                <w:szCs w:val="24"/>
              </w:rPr>
              <w:t>Public Member</w:t>
            </w:r>
          </w:p>
        </w:tc>
        <w:tc>
          <w:tcPr>
            <w:tcW w:w="1036" w:type="pct"/>
            <w:vAlign w:val="center"/>
          </w:tcPr>
          <w:p w14:paraId="51EA1064" w14:textId="525DE604"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Project advisor</w:t>
            </w:r>
          </w:p>
        </w:tc>
        <w:tc>
          <w:tcPr>
            <w:tcW w:w="1825" w:type="pct"/>
            <w:vAlign w:val="center"/>
          </w:tcPr>
          <w:p w14:paraId="254076AE" w14:textId="77777777" w:rsidR="00C35D5E"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EA38E7">
              <w:rPr>
                <w:rFonts w:asciiTheme="minorHAnsi" w:hAnsiTheme="minorHAnsi"/>
                <w:sz w:val="24"/>
                <w:szCs w:val="24"/>
              </w:rPr>
              <w:t xml:space="preserve">The Erbs Palsy Group </w:t>
            </w:r>
          </w:p>
          <w:p w14:paraId="048E373E" w14:textId="77777777" w:rsidR="00C35D5E"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- 60 Anchorway Rd</w:t>
            </w:r>
          </w:p>
          <w:p w14:paraId="1B83A1C0" w14:textId="1C305088"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EA38E7">
              <w:rPr>
                <w:rFonts w:asciiTheme="minorHAnsi" w:hAnsiTheme="minorHAnsi"/>
                <w:sz w:val="24"/>
                <w:szCs w:val="24"/>
              </w:rPr>
              <w:t xml:space="preserve"> Coventry CV3 6JJ</w:t>
            </w:r>
          </w:p>
        </w:tc>
        <w:tc>
          <w:tcPr>
            <w:tcW w:w="1301" w:type="pct"/>
            <w:vAlign w:val="center"/>
          </w:tcPr>
          <w:p w14:paraId="23E10464" w14:textId="35841A4F" w:rsidR="00C35D5E" w:rsidRPr="00213008"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Email: </w:t>
            </w:r>
            <w:r w:rsidRPr="00EA38E7">
              <w:rPr>
                <w:rFonts w:asciiTheme="minorHAnsi" w:hAnsiTheme="minorHAnsi"/>
                <w:sz w:val="24"/>
                <w:szCs w:val="24"/>
              </w:rPr>
              <w:t>mrrsrana@gmail.com</w:t>
            </w:r>
          </w:p>
        </w:tc>
      </w:tr>
      <w:tr w:rsidR="00553878" w:rsidRPr="00213008" w14:paraId="5E8B18F6"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067B0120" w14:textId="77777777" w:rsidR="00553878" w:rsidRPr="00213008" w:rsidRDefault="00553878" w:rsidP="00553878">
            <w:pPr>
              <w:rPr>
                <w:rFonts w:asciiTheme="minorHAnsi" w:hAnsiTheme="minorHAnsi"/>
                <w:sz w:val="24"/>
                <w:szCs w:val="24"/>
              </w:rPr>
            </w:pPr>
            <w:r w:rsidRPr="00213008">
              <w:rPr>
                <w:rFonts w:asciiTheme="minorHAnsi" w:hAnsiTheme="minorHAnsi"/>
                <w:b w:val="0"/>
                <w:sz w:val="24"/>
                <w:szCs w:val="24"/>
              </w:rPr>
              <w:lastRenderedPageBreak/>
              <w:t>Ranjit Lall</w:t>
            </w:r>
            <w:r w:rsidRPr="00213008">
              <w:rPr>
                <w:rFonts w:asciiTheme="minorHAnsi" w:hAnsiTheme="minorHAnsi"/>
                <w:sz w:val="24"/>
                <w:szCs w:val="24"/>
              </w:rPr>
              <w:t xml:space="preserve"> </w:t>
            </w:r>
          </w:p>
          <w:p w14:paraId="37E6E372" w14:textId="77777777" w:rsidR="00553878" w:rsidRPr="00213008" w:rsidRDefault="00553878" w:rsidP="00553878">
            <w:pPr>
              <w:rPr>
                <w:rFonts w:asciiTheme="minorHAnsi" w:hAnsiTheme="minorHAnsi"/>
                <w:sz w:val="24"/>
                <w:szCs w:val="24"/>
              </w:rPr>
            </w:pPr>
            <w:r w:rsidRPr="00213008">
              <w:rPr>
                <w:rFonts w:asciiTheme="minorHAnsi" w:hAnsiTheme="minorHAnsi"/>
                <w:sz w:val="24"/>
                <w:szCs w:val="24"/>
              </w:rPr>
              <w:t>Medical Statistician</w:t>
            </w:r>
          </w:p>
        </w:tc>
        <w:tc>
          <w:tcPr>
            <w:tcW w:w="1036" w:type="pct"/>
            <w:vAlign w:val="center"/>
          </w:tcPr>
          <w:p w14:paraId="2FB05672" w14:textId="4FFB4EB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Professor of Clinical Trials</w:t>
            </w:r>
          </w:p>
        </w:tc>
        <w:tc>
          <w:tcPr>
            <w:tcW w:w="1825" w:type="pct"/>
            <w:vAlign w:val="center"/>
          </w:tcPr>
          <w:p w14:paraId="1AF11893"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2E488BFB"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302EE816"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128A6DE9"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301" w:type="pct"/>
            <w:vAlign w:val="center"/>
          </w:tcPr>
          <w:p w14:paraId="63A735EB"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eastAsia="Times New Roman" w:hAnsiTheme="minorHAnsi" w:cs="Segoe UI"/>
                <w:color w:val="000000" w:themeColor="text1"/>
                <w:sz w:val="24"/>
                <w:szCs w:val="24"/>
              </w:rPr>
              <w:t xml:space="preserve">Email: </w:t>
            </w:r>
            <w:hyperlink r:id="rId48" w:history="1">
              <w:r w:rsidRPr="00213008">
                <w:rPr>
                  <w:rStyle w:val="Hyperlink"/>
                  <w:rFonts w:asciiTheme="minorHAnsi" w:hAnsiTheme="minorHAnsi"/>
                  <w:sz w:val="24"/>
                  <w:szCs w:val="24"/>
                </w:rPr>
                <w:t>r.Lall@warwick.ac.uk</w:t>
              </w:r>
            </w:hyperlink>
            <w:r w:rsidRPr="00213008">
              <w:rPr>
                <w:rFonts w:asciiTheme="minorHAnsi" w:hAnsiTheme="minorHAnsi"/>
                <w:sz w:val="24"/>
                <w:szCs w:val="24"/>
              </w:rPr>
              <w:t xml:space="preserve"> </w:t>
            </w:r>
          </w:p>
          <w:p w14:paraId="20CC7401"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7657 4649</w:t>
            </w:r>
          </w:p>
        </w:tc>
      </w:tr>
      <w:tr w:rsidR="00553878" w:rsidRPr="00213008" w14:paraId="3EFCA548"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194983F7" w14:textId="77777777" w:rsidR="00553878" w:rsidRPr="00213008" w:rsidRDefault="00553878" w:rsidP="00553878">
            <w:pPr>
              <w:rPr>
                <w:rFonts w:asciiTheme="minorHAnsi" w:hAnsiTheme="minorHAnsi"/>
                <w:b w:val="0"/>
                <w:sz w:val="24"/>
                <w:szCs w:val="24"/>
              </w:rPr>
            </w:pPr>
            <w:r w:rsidRPr="00213008">
              <w:rPr>
                <w:rFonts w:asciiTheme="minorHAnsi" w:hAnsiTheme="minorHAnsi"/>
                <w:b w:val="0"/>
                <w:sz w:val="24"/>
                <w:szCs w:val="24"/>
              </w:rPr>
              <w:t xml:space="preserve">Siobhan Quenby </w:t>
            </w:r>
          </w:p>
          <w:p w14:paraId="3458521B" w14:textId="77777777" w:rsidR="00553878" w:rsidRPr="00213008" w:rsidRDefault="00553878" w:rsidP="00553878">
            <w:pPr>
              <w:rPr>
                <w:rFonts w:asciiTheme="minorHAnsi" w:hAnsiTheme="minorHAnsi"/>
                <w:sz w:val="24"/>
                <w:szCs w:val="24"/>
              </w:rPr>
            </w:pPr>
            <w:r w:rsidRPr="00213008">
              <w:rPr>
                <w:rFonts w:asciiTheme="minorHAnsi" w:hAnsiTheme="minorHAnsi"/>
                <w:sz w:val="24"/>
                <w:szCs w:val="24"/>
              </w:rPr>
              <w:t>Co-Chief Investigator</w:t>
            </w:r>
          </w:p>
        </w:tc>
        <w:tc>
          <w:tcPr>
            <w:tcW w:w="1036" w:type="pct"/>
            <w:vAlign w:val="center"/>
          </w:tcPr>
          <w:p w14:paraId="3B529234"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of Obstetrics</w:t>
            </w:r>
          </w:p>
        </w:tc>
        <w:tc>
          <w:tcPr>
            <w:tcW w:w="1825" w:type="pct"/>
            <w:vAlign w:val="center"/>
          </w:tcPr>
          <w:p w14:paraId="69BF97CD"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Clinical Sciences Research Laboratories</w:t>
            </w:r>
          </w:p>
          <w:p w14:paraId="762F752D"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Hospitals Coventry and Warwickshire</w:t>
            </w:r>
          </w:p>
          <w:p w14:paraId="15AF3A28"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Clifford Bridge Road </w:t>
            </w:r>
          </w:p>
          <w:p w14:paraId="7E56DF47"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CV2 2DX</w:t>
            </w:r>
          </w:p>
        </w:tc>
        <w:tc>
          <w:tcPr>
            <w:tcW w:w="1301" w:type="pct"/>
            <w:vAlign w:val="center"/>
          </w:tcPr>
          <w:p w14:paraId="65C0A352"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49" w:history="1">
              <w:r w:rsidRPr="00213008">
                <w:rPr>
                  <w:rStyle w:val="Hyperlink"/>
                  <w:rFonts w:asciiTheme="minorHAnsi" w:hAnsiTheme="minorHAnsi"/>
                  <w:sz w:val="24"/>
                  <w:szCs w:val="24"/>
                </w:rPr>
                <w:t>s.quenby@warwick.ac.uk</w:t>
              </w:r>
            </w:hyperlink>
          </w:p>
          <w:p w14:paraId="2A467CCC"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(0)2476964000 bleep 4387</w:t>
            </w:r>
          </w:p>
          <w:p w14:paraId="6D2E692F"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Mobile: +44 (0)7873416716 </w:t>
            </w:r>
          </w:p>
          <w:p w14:paraId="2886306E"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Fax: +44 (0)24 7696 8653</w:t>
            </w:r>
          </w:p>
        </w:tc>
      </w:tr>
      <w:tr w:rsidR="00553878" w:rsidRPr="00213008" w14:paraId="6F9B5B15"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7D5D9345" w14:textId="77777777" w:rsidR="00553878" w:rsidRPr="00213008" w:rsidRDefault="00553878" w:rsidP="00553878">
            <w:pPr>
              <w:rPr>
                <w:rFonts w:asciiTheme="minorHAnsi" w:hAnsiTheme="minorHAnsi"/>
                <w:b w:val="0"/>
                <w:sz w:val="24"/>
                <w:szCs w:val="24"/>
              </w:rPr>
            </w:pPr>
            <w:r w:rsidRPr="00213008">
              <w:rPr>
                <w:rFonts w:asciiTheme="minorHAnsi" w:hAnsiTheme="minorHAnsi"/>
                <w:b w:val="0"/>
                <w:sz w:val="24"/>
                <w:szCs w:val="24"/>
              </w:rPr>
              <w:t xml:space="preserve">Jason Gardosi </w:t>
            </w:r>
          </w:p>
          <w:p w14:paraId="09E7AF49" w14:textId="77777777" w:rsidR="00553878" w:rsidRPr="00213008" w:rsidRDefault="00553878" w:rsidP="00553878">
            <w:pPr>
              <w:rPr>
                <w:rFonts w:asciiTheme="minorHAnsi" w:hAnsiTheme="minorHAnsi"/>
                <w:sz w:val="24"/>
                <w:szCs w:val="24"/>
              </w:rPr>
            </w:pPr>
            <w:r w:rsidRPr="00213008">
              <w:rPr>
                <w:rFonts w:asciiTheme="minorHAnsi" w:hAnsiTheme="minorHAnsi"/>
                <w:sz w:val="24"/>
                <w:szCs w:val="24"/>
              </w:rPr>
              <w:t>Co-Chief Investigator</w:t>
            </w:r>
          </w:p>
        </w:tc>
        <w:tc>
          <w:tcPr>
            <w:tcW w:w="1036" w:type="pct"/>
            <w:vAlign w:val="center"/>
          </w:tcPr>
          <w:p w14:paraId="183C48AE"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Director of the Perinatal Institute</w:t>
            </w:r>
          </w:p>
        </w:tc>
        <w:tc>
          <w:tcPr>
            <w:tcW w:w="1825" w:type="pct"/>
            <w:vAlign w:val="center"/>
          </w:tcPr>
          <w:p w14:paraId="5BBD07C9"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Perinatal Institute</w:t>
            </w:r>
          </w:p>
          <w:p w14:paraId="7DE09C48"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Chamber of Commerce House</w:t>
            </w:r>
          </w:p>
          <w:p w14:paraId="2CD8766F"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75 Harborne Road</w:t>
            </w:r>
          </w:p>
          <w:p w14:paraId="074458F8"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Edgbaston</w:t>
            </w:r>
          </w:p>
          <w:p w14:paraId="6415D0FF"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Birmingham, B15 3BU</w:t>
            </w:r>
          </w:p>
        </w:tc>
        <w:tc>
          <w:tcPr>
            <w:tcW w:w="1301" w:type="pct"/>
            <w:vAlign w:val="center"/>
          </w:tcPr>
          <w:p w14:paraId="33FFBB9A"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50" w:history="1">
              <w:r w:rsidRPr="00213008">
                <w:rPr>
                  <w:rStyle w:val="Hyperlink"/>
                  <w:rFonts w:asciiTheme="minorHAnsi" w:hAnsiTheme="minorHAnsi"/>
                  <w:sz w:val="24"/>
                  <w:szCs w:val="24"/>
                </w:rPr>
                <w:t>jgardosi@perinatal.org.uk</w:t>
              </w:r>
            </w:hyperlink>
          </w:p>
          <w:p w14:paraId="74CCCB2C"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 121 6070101</w:t>
            </w:r>
          </w:p>
        </w:tc>
      </w:tr>
      <w:tr w:rsidR="00553878" w:rsidRPr="00213008" w14:paraId="4B6F2124"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70D383BF" w14:textId="77777777" w:rsidR="00553878" w:rsidRPr="00213008" w:rsidRDefault="00553878" w:rsidP="00553878">
            <w:pPr>
              <w:rPr>
                <w:rFonts w:asciiTheme="minorHAnsi" w:hAnsiTheme="minorHAnsi"/>
                <w:b w:val="0"/>
                <w:sz w:val="24"/>
                <w:szCs w:val="24"/>
              </w:rPr>
            </w:pPr>
            <w:r w:rsidRPr="00213008">
              <w:rPr>
                <w:rFonts w:asciiTheme="minorHAnsi" w:hAnsiTheme="minorHAnsi"/>
                <w:b w:val="0"/>
                <w:sz w:val="24"/>
                <w:szCs w:val="24"/>
              </w:rPr>
              <w:t>Martin Underwood</w:t>
            </w:r>
          </w:p>
          <w:p w14:paraId="76A01EA2" w14:textId="7D721FCF" w:rsidR="00553878" w:rsidRPr="00213008" w:rsidRDefault="00553878" w:rsidP="00553878">
            <w:pPr>
              <w:rPr>
                <w:rFonts w:asciiTheme="minorHAnsi" w:hAnsiTheme="minorHAnsi"/>
                <w:sz w:val="24"/>
                <w:szCs w:val="24"/>
              </w:rPr>
            </w:pPr>
            <w:r>
              <w:rPr>
                <w:rFonts w:asciiTheme="minorHAnsi" w:hAnsiTheme="minorHAnsi"/>
                <w:sz w:val="24"/>
                <w:szCs w:val="24"/>
              </w:rPr>
              <w:t>CTU Lead</w:t>
            </w:r>
          </w:p>
        </w:tc>
        <w:tc>
          <w:tcPr>
            <w:tcW w:w="1036" w:type="pct"/>
            <w:vAlign w:val="center"/>
          </w:tcPr>
          <w:p w14:paraId="77C4251C" w14:textId="1E3B37EB"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 WMS Clinical Trials</w:t>
            </w:r>
          </w:p>
        </w:tc>
        <w:tc>
          <w:tcPr>
            <w:tcW w:w="1825" w:type="pct"/>
            <w:vAlign w:val="center"/>
          </w:tcPr>
          <w:p w14:paraId="60DD059D"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1A2D50AC"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577C9AE5"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3AD0918B" w14:textId="624F16CF"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1301" w:type="pct"/>
            <w:vAlign w:val="center"/>
          </w:tcPr>
          <w:p w14:paraId="0F2AF851"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Email: </w:t>
            </w:r>
            <w:hyperlink r:id="rId51" w:history="1">
              <w:r w:rsidRPr="00213008">
                <w:rPr>
                  <w:rStyle w:val="Hyperlink"/>
                  <w:rFonts w:asciiTheme="minorHAnsi" w:hAnsiTheme="minorHAnsi"/>
                  <w:sz w:val="24"/>
                  <w:szCs w:val="24"/>
                </w:rPr>
                <w:t>m.underwood@warwick.ac.uk</w:t>
              </w:r>
            </w:hyperlink>
          </w:p>
          <w:p w14:paraId="7E84EB3A" w14:textId="77777777"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7657 4664</w:t>
            </w:r>
          </w:p>
          <w:p w14:paraId="6E6C4A66" w14:textId="4C410BED" w:rsidR="00553878" w:rsidRPr="00213008" w:rsidRDefault="00553878" w:rsidP="00553878">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Mob: +44 (0) 7881 267525</w:t>
            </w:r>
          </w:p>
        </w:tc>
      </w:tr>
    </w:tbl>
    <w:p w14:paraId="0903140D" w14:textId="77777777" w:rsidR="00261DDE" w:rsidRPr="00213008" w:rsidRDefault="00261DDE" w:rsidP="001E0144">
      <w:pPr>
        <w:spacing w:after="120" w:line="240" w:lineRule="auto"/>
        <w:jc w:val="both"/>
        <w:rPr>
          <w:rFonts w:asciiTheme="minorHAnsi" w:hAnsiTheme="minorHAnsi"/>
          <w:b/>
          <w:sz w:val="24"/>
          <w:szCs w:val="24"/>
        </w:rPr>
      </w:pPr>
    </w:p>
    <w:p w14:paraId="61057EA3" w14:textId="77777777" w:rsidR="00B715E3" w:rsidRPr="00213008" w:rsidRDefault="00B715E3" w:rsidP="001E0144">
      <w:pPr>
        <w:spacing w:after="120" w:line="240" w:lineRule="auto"/>
        <w:jc w:val="both"/>
        <w:rPr>
          <w:rFonts w:asciiTheme="minorHAnsi" w:hAnsiTheme="minorHAnsi"/>
          <w:b/>
          <w:sz w:val="24"/>
          <w:szCs w:val="24"/>
        </w:rPr>
      </w:pPr>
    </w:p>
    <w:p w14:paraId="2AD80CAE" w14:textId="77777777" w:rsidR="00AC1969" w:rsidRPr="00213008" w:rsidRDefault="00AC1969">
      <w:pPr>
        <w:rPr>
          <w:rFonts w:asciiTheme="minorHAnsi" w:hAnsiTheme="minorHAnsi"/>
          <w:b/>
          <w:sz w:val="24"/>
          <w:szCs w:val="24"/>
        </w:rPr>
      </w:pPr>
      <w:r w:rsidRPr="00213008">
        <w:rPr>
          <w:rFonts w:asciiTheme="minorHAnsi" w:hAnsiTheme="minorHAnsi"/>
          <w:b/>
          <w:sz w:val="24"/>
          <w:szCs w:val="24"/>
        </w:rPr>
        <w:br w:type="page"/>
      </w:r>
    </w:p>
    <w:p w14:paraId="3D6B4468" w14:textId="77777777" w:rsidR="00691C76" w:rsidRPr="00213008" w:rsidRDefault="006562FD" w:rsidP="001E0144">
      <w:pPr>
        <w:spacing w:after="120" w:line="240" w:lineRule="auto"/>
        <w:jc w:val="both"/>
        <w:rPr>
          <w:rFonts w:asciiTheme="minorHAnsi" w:hAnsiTheme="minorHAnsi"/>
          <w:b/>
          <w:sz w:val="24"/>
          <w:szCs w:val="24"/>
        </w:rPr>
      </w:pPr>
      <w:r w:rsidRPr="00213008">
        <w:rPr>
          <w:rFonts w:asciiTheme="minorHAnsi" w:hAnsiTheme="minorHAnsi"/>
          <w:b/>
          <w:sz w:val="24"/>
          <w:szCs w:val="24"/>
        </w:rPr>
        <w:lastRenderedPageBreak/>
        <w:t xml:space="preserve">Table 3 - </w:t>
      </w:r>
      <w:r w:rsidR="00F62189" w:rsidRPr="00213008">
        <w:rPr>
          <w:rFonts w:asciiTheme="minorHAnsi" w:hAnsiTheme="minorHAnsi"/>
          <w:b/>
          <w:sz w:val="24"/>
          <w:szCs w:val="24"/>
        </w:rPr>
        <w:t>Data Monitoring Committee (</w:t>
      </w:r>
      <w:r w:rsidR="00E0322C" w:rsidRPr="00213008">
        <w:rPr>
          <w:rFonts w:asciiTheme="minorHAnsi" w:hAnsiTheme="minorHAnsi"/>
          <w:b/>
          <w:sz w:val="24"/>
          <w:szCs w:val="24"/>
        </w:rPr>
        <w:t>DM(E)C</w:t>
      </w:r>
      <w:r w:rsidR="00F62189" w:rsidRPr="00213008">
        <w:rPr>
          <w:rFonts w:asciiTheme="minorHAnsi" w:hAnsiTheme="minorHAnsi"/>
          <w:b/>
          <w:sz w:val="24"/>
          <w:szCs w:val="24"/>
        </w:rPr>
        <w:t>)</w:t>
      </w:r>
    </w:p>
    <w:tbl>
      <w:tblPr>
        <w:tblStyle w:val="GridTable1Light1"/>
        <w:tblW w:w="14314"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2549"/>
        <w:gridCol w:w="3516"/>
        <w:gridCol w:w="4564"/>
        <w:gridCol w:w="3685"/>
      </w:tblGrid>
      <w:tr w:rsidR="00CD6808" w:rsidRPr="00213008" w14:paraId="6E65EDD7" w14:textId="77777777" w:rsidTr="00B71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Borders>
              <w:bottom w:val="single" w:sz="12" w:space="0" w:color="7F7F7F" w:themeColor="text1" w:themeTint="80"/>
            </w:tcBorders>
            <w:shd w:val="clear" w:color="auto" w:fill="F2F2F2" w:themeFill="background1" w:themeFillShade="F2"/>
            <w:vAlign w:val="center"/>
          </w:tcPr>
          <w:p w14:paraId="572C1169" w14:textId="77777777" w:rsidR="00CD6808" w:rsidRPr="00213008" w:rsidRDefault="00CD6808" w:rsidP="001E0144">
            <w:pPr>
              <w:spacing w:before="60" w:after="60"/>
              <w:rPr>
                <w:rFonts w:asciiTheme="minorHAnsi" w:hAnsiTheme="minorHAnsi"/>
                <w:sz w:val="24"/>
                <w:szCs w:val="24"/>
              </w:rPr>
            </w:pPr>
            <w:r w:rsidRPr="00213008">
              <w:rPr>
                <w:rFonts w:asciiTheme="minorHAnsi" w:hAnsiTheme="minorHAnsi"/>
                <w:sz w:val="24"/>
                <w:szCs w:val="24"/>
              </w:rPr>
              <w:t>Name</w:t>
            </w:r>
          </w:p>
        </w:tc>
        <w:tc>
          <w:tcPr>
            <w:tcW w:w="3516" w:type="dxa"/>
            <w:tcBorders>
              <w:bottom w:val="single" w:sz="12" w:space="0" w:color="7F7F7F" w:themeColor="text1" w:themeTint="80"/>
            </w:tcBorders>
            <w:shd w:val="clear" w:color="auto" w:fill="F2F2F2" w:themeFill="background1" w:themeFillShade="F2"/>
            <w:vAlign w:val="center"/>
          </w:tcPr>
          <w:p w14:paraId="50A4DBDC" w14:textId="77777777" w:rsidR="00CD6808" w:rsidRPr="00213008" w:rsidRDefault="00CD6808" w:rsidP="00CD6808">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DM(E)C Position [Position(s)]</w:t>
            </w:r>
          </w:p>
        </w:tc>
        <w:tc>
          <w:tcPr>
            <w:tcW w:w="4564" w:type="dxa"/>
            <w:tcBorders>
              <w:bottom w:val="single" w:sz="12" w:space="0" w:color="7F7F7F" w:themeColor="text1" w:themeTint="80"/>
            </w:tcBorders>
            <w:shd w:val="clear" w:color="auto" w:fill="F2F2F2" w:themeFill="background1" w:themeFillShade="F2"/>
            <w:vAlign w:val="center"/>
          </w:tcPr>
          <w:p w14:paraId="5F936448" w14:textId="77777777" w:rsidR="00CD6808" w:rsidRPr="00213008" w:rsidRDefault="00CD6808" w:rsidP="001E0144">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Organisation</w:t>
            </w:r>
          </w:p>
        </w:tc>
        <w:tc>
          <w:tcPr>
            <w:tcW w:w="3685" w:type="dxa"/>
            <w:tcBorders>
              <w:bottom w:val="single" w:sz="12" w:space="0" w:color="7F7F7F" w:themeColor="text1" w:themeTint="80"/>
            </w:tcBorders>
            <w:shd w:val="clear" w:color="auto" w:fill="F2F2F2" w:themeFill="background1" w:themeFillShade="F2"/>
            <w:vAlign w:val="center"/>
          </w:tcPr>
          <w:p w14:paraId="347B046F" w14:textId="77777777" w:rsidR="00CD6808" w:rsidRPr="00213008" w:rsidRDefault="00CD6808" w:rsidP="001E0144">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Contact details</w:t>
            </w:r>
          </w:p>
        </w:tc>
      </w:tr>
      <w:tr w:rsidR="00CD6808" w:rsidRPr="00213008" w14:paraId="1FFD85CE" w14:textId="77777777" w:rsidTr="00B715E3">
        <w:tc>
          <w:tcPr>
            <w:cnfStyle w:val="001000000000" w:firstRow="0" w:lastRow="0" w:firstColumn="1" w:lastColumn="0" w:oddVBand="0" w:evenVBand="0" w:oddHBand="0" w:evenHBand="0" w:firstRowFirstColumn="0" w:firstRowLastColumn="0" w:lastRowFirstColumn="0" w:lastRowLastColumn="0"/>
            <w:tcW w:w="2549" w:type="dxa"/>
            <w:tcBorders>
              <w:top w:val="single" w:sz="12" w:space="0" w:color="7F7F7F" w:themeColor="text1" w:themeTint="80"/>
            </w:tcBorders>
            <w:vAlign w:val="center"/>
          </w:tcPr>
          <w:p w14:paraId="576230F0" w14:textId="77777777" w:rsidR="00F84A28" w:rsidRPr="00213008" w:rsidRDefault="00CD6808" w:rsidP="00261DDE">
            <w:pPr>
              <w:rPr>
                <w:rFonts w:asciiTheme="minorHAnsi" w:hAnsiTheme="minorHAnsi"/>
                <w:color w:val="000000" w:themeColor="text1"/>
                <w:sz w:val="24"/>
                <w:szCs w:val="24"/>
              </w:rPr>
            </w:pPr>
            <w:r w:rsidRPr="00213008">
              <w:rPr>
                <w:rFonts w:asciiTheme="minorHAnsi" w:eastAsia="Times New Roman" w:hAnsiTheme="minorHAnsi"/>
                <w:b w:val="0"/>
                <w:color w:val="000000" w:themeColor="text1"/>
                <w:sz w:val="24"/>
                <w:szCs w:val="24"/>
                <w:shd w:val="clear" w:color="auto" w:fill="FFFFFF"/>
                <w:lang w:eastAsia="en-GB"/>
              </w:rPr>
              <w:t>Victoria Cornelius</w:t>
            </w:r>
            <w:r w:rsidR="00F84A28" w:rsidRPr="00213008">
              <w:rPr>
                <w:rFonts w:asciiTheme="minorHAnsi" w:hAnsiTheme="minorHAnsi"/>
                <w:color w:val="000000" w:themeColor="text1"/>
                <w:sz w:val="24"/>
                <w:szCs w:val="24"/>
              </w:rPr>
              <w:t xml:space="preserve"> </w:t>
            </w:r>
          </w:p>
          <w:p w14:paraId="6CFC4D50" w14:textId="77777777" w:rsidR="00CD6808" w:rsidRPr="00213008" w:rsidRDefault="00F84A28" w:rsidP="00261DDE">
            <w:pPr>
              <w:rPr>
                <w:rFonts w:asciiTheme="minorHAnsi" w:hAnsiTheme="minorHAnsi"/>
                <w:color w:val="000000" w:themeColor="text1"/>
                <w:sz w:val="24"/>
                <w:szCs w:val="24"/>
              </w:rPr>
            </w:pPr>
            <w:r w:rsidRPr="00213008">
              <w:rPr>
                <w:rFonts w:asciiTheme="minorHAnsi" w:hAnsiTheme="minorHAnsi"/>
                <w:color w:val="000000" w:themeColor="text1"/>
                <w:sz w:val="24"/>
                <w:szCs w:val="24"/>
              </w:rPr>
              <w:t>Chair / Statistician</w:t>
            </w:r>
          </w:p>
        </w:tc>
        <w:tc>
          <w:tcPr>
            <w:tcW w:w="3516" w:type="dxa"/>
            <w:tcBorders>
              <w:top w:val="single" w:sz="12" w:space="0" w:color="7F7F7F" w:themeColor="text1" w:themeTint="80"/>
            </w:tcBorders>
            <w:vAlign w:val="center"/>
          </w:tcPr>
          <w:p w14:paraId="262EE602" w14:textId="77777777" w:rsidR="00CD6808" w:rsidRPr="00213008"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sz w:val="24"/>
                <w:szCs w:val="24"/>
                <w:lang w:eastAsia="en-GB"/>
              </w:rPr>
            </w:pPr>
            <w:r w:rsidRPr="00213008">
              <w:rPr>
                <w:rFonts w:asciiTheme="minorHAnsi" w:eastAsia="Times New Roman" w:hAnsiTheme="minorHAnsi"/>
                <w:color w:val="000000" w:themeColor="text1"/>
                <w:sz w:val="24"/>
                <w:szCs w:val="24"/>
                <w:shd w:val="clear" w:color="auto" w:fill="FFFFFF"/>
                <w:lang w:eastAsia="en-GB"/>
              </w:rPr>
              <w:t>Senior Lecturer in Clinical Tri</w:t>
            </w:r>
            <w:r w:rsidR="00F84A28" w:rsidRPr="00213008">
              <w:rPr>
                <w:rFonts w:asciiTheme="minorHAnsi" w:eastAsia="Times New Roman" w:hAnsiTheme="minorHAnsi"/>
                <w:color w:val="000000" w:themeColor="text1"/>
                <w:sz w:val="24"/>
                <w:szCs w:val="24"/>
                <w:shd w:val="clear" w:color="auto" w:fill="FFFFFF"/>
                <w:lang w:eastAsia="en-GB"/>
              </w:rPr>
              <w:t>als / Deputy Head of Statistics</w:t>
            </w:r>
          </w:p>
        </w:tc>
        <w:tc>
          <w:tcPr>
            <w:tcW w:w="4564" w:type="dxa"/>
            <w:tcBorders>
              <w:top w:val="single" w:sz="12" w:space="0" w:color="7F7F7F" w:themeColor="text1" w:themeTint="80"/>
            </w:tcBorders>
            <w:vAlign w:val="center"/>
          </w:tcPr>
          <w:p w14:paraId="703A9C96" w14:textId="77777777" w:rsidR="008658C0" w:rsidRPr="00213008"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eastAsia="Times New Roman" w:hAnsiTheme="minorHAnsi"/>
                <w:color w:val="000000" w:themeColor="text1"/>
                <w:sz w:val="24"/>
                <w:szCs w:val="24"/>
                <w:shd w:val="clear" w:color="auto" w:fill="FFFFFF"/>
                <w:lang w:eastAsia="en-GB"/>
              </w:rPr>
              <w:t>Imperial Clinical Trials Unit</w:t>
            </w:r>
            <w:r w:rsidR="008658C0" w:rsidRPr="00213008">
              <w:rPr>
                <w:rFonts w:asciiTheme="minorHAnsi" w:eastAsia="Times New Roman" w:hAnsiTheme="minorHAnsi" w:cs="Segoe UI"/>
                <w:color w:val="000000" w:themeColor="text1"/>
                <w:sz w:val="24"/>
                <w:szCs w:val="24"/>
              </w:rPr>
              <w:t xml:space="preserve"> </w:t>
            </w:r>
          </w:p>
          <w:p w14:paraId="139619BC" w14:textId="77777777" w:rsidR="008658C0" w:rsidRPr="00213008"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eastAsia="Times New Roman" w:hAnsiTheme="minorHAnsi" w:cs="Segoe UI"/>
                <w:color w:val="000000" w:themeColor="text1"/>
                <w:sz w:val="24"/>
                <w:szCs w:val="24"/>
              </w:rPr>
              <w:t>School of Public Health</w:t>
            </w:r>
          </w:p>
          <w:p w14:paraId="006602DD" w14:textId="77777777" w:rsidR="00B715E3" w:rsidRPr="00213008" w:rsidRDefault="00B715E3"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eastAsia="Times New Roman" w:hAnsiTheme="minorHAnsi" w:cs="Segoe UI"/>
                <w:color w:val="000000" w:themeColor="text1"/>
                <w:sz w:val="24"/>
                <w:szCs w:val="24"/>
              </w:rPr>
              <w:t>Stadium House</w:t>
            </w:r>
          </w:p>
          <w:p w14:paraId="64888949" w14:textId="77777777" w:rsidR="00B715E3" w:rsidRPr="00213008" w:rsidRDefault="00B715E3"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eastAsia="Times New Roman" w:hAnsiTheme="minorHAnsi" w:cs="Segoe UI"/>
                <w:color w:val="000000" w:themeColor="text1"/>
                <w:sz w:val="24"/>
                <w:szCs w:val="24"/>
              </w:rPr>
              <w:t>68 Wood Lane</w:t>
            </w:r>
          </w:p>
          <w:p w14:paraId="6507ADC7" w14:textId="77777777" w:rsidR="00CD6808" w:rsidRPr="00213008"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eastAsia="Times New Roman" w:hAnsiTheme="minorHAnsi" w:cs="Segoe UI"/>
                <w:color w:val="000000" w:themeColor="text1"/>
                <w:sz w:val="24"/>
                <w:szCs w:val="24"/>
              </w:rPr>
              <w:t>London, W12 7RH</w:t>
            </w:r>
          </w:p>
        </w:tc>
        <w:tc>
          <w:tcPr>
            <w:tcW w:w="3685" w:type="dxa"/>
            <w:tcBorders>
              <w:top w:val="single" w:sz="12" w:space="0" w:color="7F7F7F" w:themeColor="text1" w:themeTint="80"/>
            </w:tcBorders>
            <w:vAlign w:val="center"/>
          </w:tcPr>
          <w:p w14:paraId="72A2A7F9" w14:textId="77777777" w:rsidR="009A6E1B" w:rsidRPr="00213008"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eastAsia="Times New Roman" w:hAnsiTheme="minorHAnsi" w:cs="Segoe UI"/>
                <w:color w:val="000000" w:themeColor="text1"/>
                <w:sz w:val="24"/>
                <w:szCs w:val="24"/>
              </w:rPr>
              <w:t xml:space="preserve">Email: </w:t>
            </w:r>
            <w:hyperlink r:id="rId52" w:history="1">
              <w:r w:rsidRPr="00213008">
                <w:rPr>
                  <w:rStyle w:val="Hyperlink"/>
                  <w:rFonts w:asciiTheme="minorHAnsi" w:eastAsia="Times New Roman" w:hAnsiTheme="minorHAnsi" w:cs="Segoe UI"/>
                  <w:sz w:val="24"/>
                  <w:szCs w:val="24"/>
                </w:rPr>
                <w:t>v.cornelius@imperial.ac.uk</w:t>
              </w:r>
            </w:hyperlink>
          </w:p>
          <w:p w14:paraId="6512DEE3" w14:textId="77777777" w:rsidR="00CD6808" w:rsidRPr="00213008" w:rsidRDefault="00E52A42" w:rsidP="00E52A4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Segoe UI"/>
                <w:color w:val="000000" w:themeColor="text1"/>
                <w:sz w:val="24"/>
                <w:szCs w:val="24"/>
              </w:rPr>
            </w:pPr>
            <w:r w:rsidRPr="00213008">
              <w:rPr>
                <w:rFonts w:asciiTheme="minorHAnsi" w:hAnsiTheme="minorHAnsi"/>
                <w:sz w:val="24"/>
                <w:szCs w:val="24"/>
              </w:rPr>
              <w:t>Tel: +44 (0)</w:t>
            </w:r>
            <w:r w:rsidR="009A6E1B" w:rsidRPr="00213008">
              <w:rPr>
                <w:rFonts w:asciiTheme="minorHAnsi" w:eastAsia="Times New Roman" w:hAnsiTheme="minorHAnsi" w:cs="Segoe UI"/>
                <w:color w:val="000000" w:themeColor="text1"/>
                <w:sz w:val="24"/>
                <w:szCs w:val="24"/>
              </w:rPr>
              <w:t>20 7594 1218</w:t>
            </w:r>
            <w:r w:rsidR="008658C0" w:rsidRPr="00213008">
              <w:rPr>
                <w:rFonts w:asciiTheme="minorHAnsi" w:eastAsia="Times New Roman" w:hAnsiTheme="minorHAnsi" w:cs="Segoe UI"/>
                <w:color w:val="000000" w:themeColor="text1"/>
                <w:sz w:val="24"/>
                <w:szCs w:val="24"/>
              </w:rPr>
              <w:t xml:space="preserve"> </w:t>
            </w:r>
          </w:p>
        </w:tc>
      </w:tr>
      <w:tr w:rsidR="00CD6808" w:rsidRPr="00213008" w14:paraId="6F1D0FA3" w14:textId="77777777" w:rsidTr="00B715E3">
        <w:trPr>
          <w:trHeight w:val="530"/>
        </w:trPr>
        <w:tc>
          <w:tcPr>
            <w:cnfStyle w:val="001000000000" w:firstRow="0" w:lastRow="0" w:firstColumn="1" w:lastColumn="0" w:oddVBand="0" w:evenVBand="0" w:oddHBand="0" w:evenHBand="0" w:firstRowFirstColumn="0" w:firstRowLastColumn="0" w:lastRowFirstColumn="0" w:lastRowLastColumn="0"/>
            <w:tcW w:w="2549" w:type="dxa"/>
            <w:vAlign w:val="center"/>
          </w:tcPr>
          <w:p w14:paraId="5C02F36B" w14:textId="77777777" w:rsidR="00F84A28" w:rsidRPr="00213008" w:rsidRDefault="009A6E1B" w:rsidP="00261DDE">
            <w:pPr>
              <w:rPr>
                <w:rFonts w:asciiTheme="minorHAnsi" w:hAnsiTheme="minorHAnsi"/>
                <w:sz w:val="24"/>
                <w:szCs w:val="24"/>
              </w:rPr>
            </w:pPr>
            <w:r w:rsidRPr="00213008">
              <w:rPr>
                <w:rFonts w:asciiTheme="minorHAnsi" w:hAnsiTheme="minorHAnsi"/>
                <w:b w:val="0"/>
                <w:sz w:val="24"/>
                <w:szCs w:val="24"/>
              </w:rPr>
              <w:t>Kate Costeloe</w:t>
            </w:r>
            <w:r w:rsidR="00F84A28" w:rsidRPr="00213008">
              <w:rPr>
                <w:rFonts w:asciiTheme="minorHAnsi" w:hAnsiTheme="minorHAnsi"/>
                <w:sz w:val="24"/>
                <w:szCs w:val="24"/>
              </w:rPr>
              <w:t xml:space="preserve"> </w:t>
            </w:r>
          </w:p>
          <w:p w14:paraId="784149ED" w14:textId="77777777" w:rsidR="00CD6808" w:rsidRPr="00213008" w:rsidRDefault="00F84A28" w:rsidP="00261DDE">
            <w:pPr>
              <w:rPr>
                <w:rFonts w:asciiTheme="minorHAnsi" w:hAnsiTheme="minorHAnsi"/>
                <w:sz w:val="24"/>
                <w:szCs w:val="24"/>
              </w:rPr>
            </w:pPr>
            <w:r w:rsidRPr="00213008">
              <w:rPr>
                <w:rFonts w:asciiTheme="minorHAnsi" w:hAnsiTheme="minorHAnsi"/>
                <w:sz w:val="24"/>
                <w:szCs w:val="24"/>
              </w:rPr>
              <w:t>Clinical expert member</w:t>
            </w:r>
          </w:p>
        </w:tc>
        <w:tc>
          <w:tcPr>
            <w:tcW w:w="3516" w:type="dxa"/>
            <w:vAlign w:val="center"/>
          </w:tcPr>
          <w:p w14:paraId="7BBE052D" w14:textId="77777777" w:rsidR="00CD6808" w:rsidRPr="00213008" w:rsidRDefault="00F84A2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of Paediatrics</w:t>
            </w:r>
          </w:p>
        </w:tc>
        <w:tc>
          <w:tcPr>
            <w:tcW w:w="4564" w:type="dxa"/>
            <w:vAlign w:val="center"/>
          </w:tcPr>
          <w:p w14:paraId="43D987C2" w14:textId="77777777" w:rsidR="00CD6808" w:rsidRPr="00213008"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Queen Mary College London</w:t>
            </w:r>
          </w:p>
          <w:p w14:paraId="0B39F36C" w14:textId="77777777" w:rsidR="00895389" w:rsidRPr="00213008" w:rsidRDefault="00F84A28" w:rsidP="00261DD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62 Orbel Street</w:t>
            </w:r>
          </w:p>
          <w:p w14:paraId="493C36D3" w14:textId="77777777" w:rsidR="009A6E1B" w:rsidRPr="00213008" w:rsidRDefault="009A6E1B" w:rsidP="00261DD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London</w:t>
            </w:r>
            <w:r w:rsidR="00895389" w:rsidRPr="00213008">
              <w:rPr>
                <w:rFonts w:asciiTheme="minorHAnsi" w:hAnsiTheme="minorHAnsi"/>
                <w:sz w:val="24"/>
                <w:szCs w:val="24"/>
              </w:rPr>
              <w:t xml:space="preserve">, </w:t>
            </w:r>
            <w:r w:rsidRPr="00213008">
              <w:rPr>
                <w:rFonts w:asciiTheme="minorHAnsi" w:hAnsiTheme="minorHAnsi"/>
                <w:sz w:val="24"/>
                <w:szCs w:val="24"/>
              </w:rPr>
              <w:t>SW11 3NZ</w:t>
            </w:r>
          </w:p>
        </w:tc>
        <w:tc>
          <w:tcPr>
            <w:tcW w:w="3685" w:type="dxa"/>
            <w:vAlign w:val="center"/>
          </w:tcPr>
          <w:p w14:paraId="26100629" w14:textId="77777777" w:rsidR="009A6E1B" w:rsidRPr="00213008" w:rsidRDefault="008658C0" w:rsidP="00261DDE">
            <w:pPr>
              <w:cnfStyle w:val="000000000000" w:firstRow="0" w:lastRow="0" w:firstColumn="0" w:lastColumn="0" w:oddVBand="0" w:evenVBand="0" w:oddHBand="0" w:evenHBand="0" w:firstRowFirstColumn="0" w:firstRowLastColumn="0" w:lastRowFirstColumn="0" w:lastRowLastColumn="0"/>
              <w:rPr>
                <w:rStyle w:val="Hyperlink"/>
                <w:rFonts w:asciiTheme="minorHAnsi" w:eastAsia="Times New Roman" w:hAnsiTheme="minorHAnsi"/>
                <w:sz w:val="24"/>
                <w:szCs w:val="24"/>
              </w:rPr>
            </w:pPr>
            <w:r w:rsidRPr="00213008">
              <w:rPr>
                <w:rFonts w:asciiTheme="minorHAnsi" w:eastAsia="Times New Roman" w:hAnsiTheme="minorHAnsi" w:cs="Segoe UI"/>
                <w:color w:val="000000" w:themeColor="text1"/>
                <w:sz w:val="24"/>
                <w:szCs w:val="24"/>
              </w:rPr>
              <w:t xml:space="preserve">Email: </w:t>
            </w:r>
            <w:hyperlink r:id="rId53" w:history="1">
              <w:r w:rsidR="00CD6808" w:rsidRPr="00213008">
                <w:rPr>
                  <w:rStyle w:val="Hyperlink"/>
                  <w:rFonts w:asciiTheme="minorHAnsi" w:eastAsia="Times New Roman" w:hAnsiTheme="minorHAnsi"/>
                  <w:sz w:val="24"/>
                  <w:szCs w:val="24"/>
                </w:rPr>
                <w:t>kate.costeloe@gmail.com</w:t>
              </w:r>
            </w:hyperlink>
          </w:p>
          <w:p w14:paraId="4FC90DA3" w14:textId="77777777" w:rsidR="00CD6808" w:rsidRPr="00213008" w:rsidRDefault="009A6E1B"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 w:val="24"/>
                <w:szCs w:val="24"/>
                <w:lang w:eastAsia="en-GB"/>
              </w:rPr>
            </w:pPr>
            <w:r w:rsidRPr="00213008">
              <w:rPr>
                <w:rFonts w:asciiTheme="minorHAnsi" w:eastAsia="Times New Roman" w:hAnsiTheme="minorHAnsi"/>
                <w:sz w:val="24"/>
                <w:szCs w:val="24"/>
              </w:rPr>
              <w:t>Tel: 07787518878</w:t>
            </w:r>
            <w:r w:rsidR="00CD6808" w:rsidRPr="00213008">
              <w:rPr>
                <w:rFonts w:asciiTheme="minorHAnsi" w:eastAsia="Times New Roman" w:hAnsiTheme="minorHAnsi"/>
                <w:sz w:val="24"/>
                <w:szCs w:val="24"/>
              </w:rPr>
              <w:t xml:space="preserve"> </w:t>
            </w:r>
          </w:p>
        </w:tc>
      </w:tr>
      <w:tr w:rsidR="00CD6808" w:rsidRPr="00213008" w14:paraId="77659222" w14:textId="77777777" w:rsidTr="00B715E3">
        <w:tc>
          <w:tcPr>
            <w:cnfStyle w:val="001000000000" w:firstRow="0" w:lastRow="0" w:firstColumn="1" w:lastColumn="0" w:oddVBand="0" w:evenVBand="0" w:oddHBand="0" w:evenHBand="0" w:firstRowFirstColumn="0" w:firstRowLastColumn="0" w:lastRowFirstColumn="0" w:lastRowLastColumn="0"/>
            <w:tcW w:w="2549" w:type="dxa"/>
            <w:vAlign w:val="center"/>
          </w:tcPr>
          <w:p w14:paraId="48EDCFDC" w14:textId="77777777" w:rsidR="00CD6808" w:rsidRPr="00213008" w:rsidRDefault="00CD6808" w:rsidP="00377123">
            <w:pPr>
              <w:rPr>
                <w:rFonts w:asciiTheme="minorHAnsi" w:hAnsiTheme="minorHAnsi"/>
                <w:sz w:val="24"/>
                <w:szCs w:val="24"/>
              </w:rPr>
            </w:pPr>
            <w:r w:rsidRPr="00213008">
              <w:rPr>
                <w:rFonts w:asciiTheme="minorHAnsi" w:hAnsiTheme="minorHAnsi"/>
                <w:b w:val="0"/>
                <w:sz w:val="24"/>
                <w:szCs w:val="24"/>
              </w:rPr>
              <w:t xml:space="preserve">Douglas Tincello </w:t>
            </w:r>
            <w:r w:rsidR="00F84A28" w:rsidRPr="00213008">
              <w:rPr>
                <w:rFonts w:asciiTheme="minorHAnsi" w:hAnsiTheme="minorHAnsi"/>
                <w:sz w:val="24"/>
                <w:szCs w:val="24"/>
              </w:rPr>
              <w:t>Clinical expert member</w:t>
            </w:r>
          </w:p>
        </w:tc>
        <w:tc>
          <w:tcPr>
            <w:tcW w:w="3516" w:type="dxa"/>
            <w:vAlign w:val="center"/>
          </w:tcPr>
          <w:p w14:paraId="664BF746" w14:textId="77777777" w:rsidR="00CD6808" w:rsidRPr="00213008" w:rsidRDefault="00CD6808"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Professor of Urogynaecology / Ho</w:t>
            </w:r>
            <w:r w:rsidR="00F84A28" w:rsidRPr="00213008">
              <w:rPr>
                <w:rFonts w:asciiTheme="minorHAnsi" w:hAnsiTheme="minorHAnsi"/>
                <w:sz w:val="24"/>
                <w:szCs w:val="24"/>
              </w:rPr>
              <w:t>norary Consultant Gynaecologist</w:t>
            </w:r>
          </w:p>
        </w:tc>
        <w:tc>
          <w:tcPr>
            <w:tcW w:w="4564" w:type="dxa"/>
            <w:vAlign w:val="center"/>
          </w:tcPr>
          <w:p w14:paraId="0B5A15CB" w14:textId="77777777" w:rsidR="00E52A42" w:rsidRPr="00213008"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The University of Leicester </w:t>
            </w:r>
          </w:p>
          <w:p w14:paraId="1A02CCAA" w14:textId="77777777" w:rsidR="00E52A42" w:rsidRPr="00213008"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Centre for medicine</w:t>
            </w:r>
          </w:p>
          <w:p w14:paraId="787246E8" w14:textId="77777777" w:rsidR="00E52A42" w:rsidRPr="00213008"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University Road</w:t>
            </w:r>
          </w:p>
          <w:p w14:paraId="5317387A" w14:textId="77777777" w:rsidR="00E52A42" w:rsidRPr="00213008"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Leicester, LE1 7RH</w:t>
            </w:r>
          </w:p>
        </w:tc>
        <w:tc>
          <w:tcPr>
            <w:tcW w:w="3685" w:type="dxa"/>
            <w:vAlign w:val="center"/>
          </w:tcPr>
          <w:p w14:paraId="3CDE8673" w14:textId="77777777" w:rsidR="00E52A42" w:rsidRPr="00213008" w:rsidRDefault="008658C0"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eastAsia="Times New Roman" w:hAnsiTheme="minorHAnsi" w:cs="Segoe UI"/>
                <w:color w:val="000000" w:themeColor="text1"/>
                <w:sz w:val="24"/>
                <w:szCs w:val="24"/>
              </w:rPr>
              <w:t xml:space="preserve">Email: </w:t>
            </w:r>
            <w:hyperlink r:id="rId54" w:history="1">
              <w:r w:rsidR="00CD6808" w:rsidRPr="00213008">
                <w:rPr>
                  <w:rStyle w:val="Hyperlink"/>
                  <w:rFonts w:asciiTheme="minorHAnsi" w:hAnsiTheme="minorHAnsi"/>
                  <w:sz w:val="24"/>
                  <w:szCs w:val="24"/>
                </w:rPr>
                <w:t>dgt4@leicester.ac.uk</w:t>
              </w:r>
            </w:hyperlink>
            <w:r w:rsidR="00CD6808" w:rsidRPr="00213008">
              <w:rPr>
                <w:rFonts w:asciiTheme="minorHAnsi" w:hAnsiTheme="minorHAnsi"/>
                <w:sz w:val="24"/>
                <w:szCs w:val="24"/>
              </w:rPr>
              <w:t xml:space="preserve"> </w:t>
            </w:r>
          </w:p>
          <w:p w14:paraId="3FD8B35B" w14:textId="77777777" w:rsidR="00CD6808" w:rsidRPr="00213008"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w:t>
            </w:r>
            <w:r w:rsidR="00B715E3" w:rsidRPr="00213008">
              <w:rPr>
                <w:rFonts w:asciiTheme="minorHAnsi" w:hAnsiTheme="minorHAnsi"/>
                <w:sz w:val="24"/>
                <w:szCs w:val="24"/>
              </w:rPr>
              <w:t>116 252 5451</w:t>
            </w:r>
          </w:p>
        </w:tc>
      </w:tr>
      <w:tr w:rsidR="00CD6808" w:rsidRPr="00213008" w14:paraId="3AD27249" w14:textId="77777777" w:rsidTr="00B715E3">
        <w:tc>
          <w:tcPr>
            <w:cnfStyle w:val="001000000000" w:firstRow="0" w:lastRow="0" w:firstColumn="1" w:lastColumn="0" w:oddVBand="0" w:evenVBand="0" w:oddHBand="0" w:evenHBand="0" w:firstRowFirstColumn="0" w:firstRowLastColumn="0" w:lastRowFirstColumn="0" w:lastRowLastColumn="0"/>
            <w:tcW w:w="2549" w:type="dxa"/>
            <w:vAlign w:val="center"/>
          </w:tcPr>
          <w:p w14:paraId="0EA407A8" w14:textId="77777777" w:rsidR="00F84A28" w:rsidRPr="00213008" w:rsidRDefault="00CD6808" w:rsidP="00261DDE">
            <w:pPr>
              <w:rPr>
                <w:rFonts w:asciiTheme="minorHAnsi" w:hAnsiTheme="minorHAnsi"/>
                <w:sz w:val="24"/>
                <w:szCs w:val="24"/>
              </w:rPr>
            </w:pPr>
            <w:r w:rsidRPr="00213008">
              <w:rPr>
                <w:rFonts w:asciiTheme="minorHAnsi" w:hAnsiTheme="minorHAnsi"/>
                <w:b w:val="0"/>
                <w:sz w:val="24"/>
                <w:szCs w:val="24"/>
              </w:rPr>
              <w:t>Ranjit Lall</w:t>
            </w:r>
            <w:r w:rsidR="00F84A28" w:rsidRPr="00213008">
              <w:rPr>
                <w:rFonts w:asciiTheme="minorHAnsi" w:hAnsiTheme="minorHAnsi"/>
                <w:sz w:val="24"/>
                <w:szCs w:val="24"/>
              </w:rPr>
              <w:t xml:space="preserve"> </w:t>
            </w:r>
          </w:p>
          <w:p w14:paraId="45C681B0" w14:textId="77777777" w:rsidR="00CD6808" w:rsidRPr="00213008" w:rsidRDefault="00AD106E" w:rsidP="00AD106E">
            <w:pPr>
              <w:rPr>
                <w:rFonts w:asciiTheme="minorHAnsi" w:hAnsiTheme="minorHAnsi"/>
                <w:b w:val="0"/>
                <w:sz w:val="24"/>
                <w:szCs w:val="24"/>
              </w:rPr>
            </w:pPr>
            <w:r w:rsidRPr="00213008">
              <w:rPr>
                <w:rFonts w:asciiTheme="minorHAnsi" w:hAnsiTheme="minorHAnsi"/>
                <w:sz w:val="24"/>
                <w:szCs w:val="24"/>
              </w:rPr>
              <w:t xml:space="preserve">Observer </w:t>
            </w:r>
          </w:p>
        </w:tc>
        <w:tc>
          <w:tcPr>
            <w:tcW w:w="3516" w:type="dxa"/>
            <w:vAlign w:val="center"/>
          </w:tcPr>
          <w:p w14:paraId="6B6A059E" w14:textId="770792BA" w:rsidR="00CD6808" w:rsidRPr="00213008" w:rsidRDefault="00F84A2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w:t>
            </w:r>
            <w:r w:rsidR="00553878">
              <w:rPr>
                <w:rFonts w:asciiTheme="minorHAnsi" w:hAnsiTheme="minorHAnsi"/>
                <w:sz w:val="24"/>
                <w:szCs w:val="24"/>
              </w:rPr>
              <w:t>ofessor of Clinical Trials</w:t>
            </w:r>
            <w:r w:rsidRPr="00213008">
              <w:rPr>
                <w:rFonts w:asciiTheme="minorHAnsi" w:hAnsiTheme="minorHAnsi"/>
                <w:sz w:val="24"/>
                <w:szCs w:val="24"/>
              </w:rPr>
              <w:t xml:space="preserve"> </w:t>
            </w:r>
            <w:r w:rsidR="00AD106E" w:rsidRPr="00213008">
              <w:rPr>
                <w:rFonts w:asciiTheme="minorHAnsi" w:hAnsiTheme="minorHAnsi"/>
                <w:sz w:val="24"/>
                <w:szCs w:val="24"/>
              </w:rPr>
              <w:t>/ Trial statistician</w:t>
            </w:r>
          </w:p>
        </w:tc>
        <w:tc>
          <w:tcPr>
            <w:tcW w:w="4564" w:type="dxa"/>
            <w:vAlign w:val="center"/>
          </w:tcPr>
          <w:p w14:paraId="5D665F94" w14:textId="77777777" w:rsidR="00650480" w:rsidRPr="00213008" w:rsidRDefault="0065048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p w14:paraId="3B6DA13C" w14:textId="77777777" w:rsidR="00650480" w:rsidRPr="00213008" w:rsidRDefault="0065048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University of Warwick</w:t>
            </w:r>
          </w:p>
          <w:p w14:paraId="77CF46EC" w14:textId="77777777" w:rsidR="00650480" w:rsidRPr="00213008" w:rsidRDefault="0065048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Gibbet Hill Campus</w:t>
            </w:r>
          </w:p>
          <w:p w14:paraId="65E0BA8D" w14:textId="77777777" w:rsidR="00CD6808" w:rsidRPr="00213008" w:rsidRDefault="0065048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Coventry, CV4 7AL</w:t>
            </w:r>
          </w:p>
        </w:tc>
        <w:tc>
          <w:tcPr>
            <w:tcW w:w="3685" w:type="dxa"/>
            <w:vAlign w:val="center"/>
          </w:tcPr>
          <w:p w14:paraId="7961A5EF" w14:textId="77777777" w:rsidR="00CD6808" w:rsidRPr="00213008"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eastAsia="Times New Roman" w:hAnsiTheme="minorHAnsi" w:cs="Segoe UI"/>
                <w:color w:val="000000" w:themeColor="text1"/>
                <w:sz w:val="24"/>
                <w:szCs w:val="24"/>
              </w:rPr>
              <w:t xml:space="preserve">Email: </w:t>
            </w:r>
            <w:hyperlink r:id="rId55" w:history="1">
              <w:r w:rsidR="00CD6808" w:rsidRPr="00213008">
                <w:rPr>
                  <w:rStyle w:val="Hyperlink"/>
                  <w:rFonts w:asciiTheme="minorHAnsi" w:hAnsiTheme="minorHAnsi"/>
                  <w:sz w:val="24"/>
                  <w:szCs w:val="24"/>
                </w:rPr>
                <w:t>r.Lall@warwick.ac.uk</w:t>
              </w:r>
            </w:hyperlink>
            <w:r w:rsidR="00CD6808" w:rsidRPr="00213008">
              <w:rPr>
                <w:rFonts w:asciiTheme="minorHAnsi" w:hAnsiTheme="minorHAnsi"/>
                <w:sz w:val="24"/>
                <w:szCs w:val="24"/>
              </w:rPr>
              <w:t xml:space="preserve"> </w:t>
            </w:r>
          </w:p>
          <w:p w14:paraId="3227C58D" w14:textId="77777777" w:rsidR="00261DDE" w:rsidRPr="00213008" w:rsidRDefault="00261DDE"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Tel: +44 (0)24 7657 4649</w:t>
            </w:r>
          </w:p>
        </w:tc>
      </w:tr>
    </w:tbl>
    <w:p w14:paraId="36773FF9" w14:textId="77777777" w:rsidR="00650480" w:rsidRPr="00213008" w:rsidRDefault="00650480" w:rsidP="001E0144">
      <w:pPr>
        <w:spacing w:after="120" w:line="240" w:lineRule="auto"/>
        <w:jc w:val="both"/>
        <w:rPr>
          <w:rFonts w:asciiTheme="minorHAnsi" w:hAnsiTheme="minorHAnsi"/>
          <w:sz w:val="24"/>
          <w:szCs w:val="24"/>
        </w:rPr>
      </w:pPr>
    </w:p>
    <w:p w14:paraId="17DE0B0D" w14:textId="77777777" w:rsidR="00AC1969" w:rsidRPr="00213008" w:rsidRDefault="00AC1969" w:rsidP="001E0144">
      <w:pPr>
        <w:spacing w:after="120" w:line="240" w:lineRule="auto"/>
        <w:jc w:val="both"/>
        <w:rPr>
          <w:rFonts w:asciiTheme="minorHAnsi" w:hAnsiTheme="minorHAnsi"/>
          <w:b/>
          <w:sz w:val="24"/>
          <w:szCs w:val="24"/>
        </w:rPr>
      </w:pPr>
    </w:p>
    <w:p w14:paraId="7E71B0D3" w14:textId="1693F90F" w:rsidR="008521DA" w:rsidRPr="00213008" w:rsidRDefault="008521DA" w:rsidP="00D90A26">
      <w:pPr>
        <w:tabs>
          <w:tab w:val="left" w:pos="10440"/>
        </w:tabs>
        <w:spacing w:after="120" w:line="240" w:lineRule="auto"/>
        <w:jc w:val="both"/>
        <w:rPr>
          <w:rFonts w:asciiTheme="minorHAnsi" w:hAnsiTheme="minorHAnsi"/>
          <w:b/>
          <w:sz w:val="24"/>
          <w:szCs w:val="24"/>
        </w:rPr>
      </w:pPr>
      <w:r w:rsidRPr="00213008">
        <w:rPr>
          <w:rFonts w:asciiTheme="minorHAnsi" w:hAnsiTheme="minorHAnsi"/>
          <w:b/>
          <w:sz w:val="24"/>
          <w:szCs w:val="24"/>
        </w:rPr>
        <w:t>Table 4 – General Trial Information</w:t>
      </w:r>
      <w:r w:rsidR="00D90A26">
        <w:rPr>
          <w:rFonts w:asciiTheme="minorHAnsi" w:hAnsiTheme="minorHAnsi"/>
          <w:b/>
          <w:sz w:val="24"/>
          <w:szCs w:val="24"/>
        </w:rPr>
        <w:tab/>
      </w:r>
    </w:p>
    <w:tbl>
      <w:tblPr>
        <w:tblStyle w:val="GridTable1Light1"/>
        <w:tblW w:w="14029"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2974"/>
        <w:gridCol w:w="11055"/>
      </w:tblGrid>
      <w:tr w:rsidR="001E0144" w:rsidRPr="00213008" w14:paraId="6163FCE9" w14:textId="77777777" w:rsidTr="00FA0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tcBorders>
              <w:bottom w:val="single" w:sz="12" w:space="0" w:color="7F7F7F" w:themeColor="text1" w:themeTint="80"/>
            </w:tcBorders>
            <w:shd w:val="clear" w:color="auto" w:fill="F2F2F2" w:themeFill="background1" w:themeFillShade="F2"/>
          </w:tcPr>
          <w:p w14:paraId="6A997800" w14:textId="77777777" w:rsidR="001E0144" w:rsidRPr="00213008" w:rsidRDefault="001E0144" w:rsidP="00292D43">
            <w:pPr>
              <w:spacing w:before="40" w:after="40"/>
              <w:jc w:val="both"/>
              <w:rPr>
                <w:rFonts w:asciiTheme="minorHAnsi" w:hAnsiTheme="minorHAnsi"/>
                <w:sz w:val="24"/>
                <w:szCs w:val="24"/>
              </w:rPr>
            </w:pPr>
            <w:r w:rsidRPr="00213008">
              <w:rPr>
                <w:rFonts w:asciiTheme="minorHAnsi" w:hAnsiTheme="minorHAnsi"/>
                <w:sz w:val="24"/>
                <w:szCs w:val="24"/>
              </w:rPr>
              <w:t>Service</w:t>
            </w:r>
          </w:p>
        </w:tc>
        <w:tc>
          <w:tcPr>
            <w:tcW w:w="11055" w:type="dxa"/>
            <w:tcBorders>
              <w:bottom w:val="single" w:sz="12" w:space="0" w:color="7F7F7F" w:themeColor="text1" w:themeTint="80"/>
            </w:tcBorders>
            <w:shd w:val="clear" w:color="auto" w:fill="F2F2F2" w:themeFill="background1" w:themeFillShade="F2"/>
          </w:tcPr>
          <w:p w14:paraId="1C9D80D4" w14:textId="77777777" w:rsidR="001E0144" w:rsidRPr="00213008" w:rsidRDefault="001E0144" w:rsidP="00292D43">
            <w:pPr>
              <w:spacing w:before="40" w:after="4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Contact details</w:t>
            </w:r>
          </w:p>
        </w:tc>
      </w:tr>
      <w:tr w:rsidR="00CD6808" w:rsidRPr="00213008" w14:paraId="01BE8257" w14:textId="77777777" w:rsidTr="00FA0462">
        <w:tc>
          <w:tcPr>
            <w:cnfStyle w:val="001000000000" w:firstRow="0" w:lastRow="0" w:firstColumn="1" w:lastColumn="0" w:oddVBand="0" w:evenVBand="0" w:oddHBand="0" w:evenHBand="0" w:firstRowFirstColumn="0" w:firstRowLastColumn="0" w:lastRowFirstColumn="0" w:lastRowLastColumn="0"/>
            <w:tcW w:w="2974" w:type="dxa"/>
            <w:tcBorders>
              <w:top w:val="single" w:sz="12" w:space="0" w:color="7F7F7F" w:themeColor="text1" w:themeTint="80"/>
            </w:tcBorders>
            <w:vAlign w:val="center"/>
          </w:tcPr>
          <w:p w14:paraId="53EA63D0" w14:textId="77777777" w:rsidR="00CD6808" w:rsidRPr="00213008" w:rsidRDefault="00CD6808" w:rsidP="006676C6">
            <w:pPr>
              <w:spacing w:before="120" w:after="120"/>
              <w:rPr>
                <w:rFonts w:asciiTheme="minorHAnsi" w:hAnsiTheme="minorHAnsi"/>
                <w:sz w:val="24"/>
                <w:szCs w:val="24"/>
              </w:rPr>
            </w:pPr>
            <w:r w:rsidRPr="00213008">
              <w:rPr>
                <w:rFonts w:asciiTheme="minorHAnsi" w:hAnsiTheme="minorHAnsi"/>
                <w:sz w:val="24"/>
                <w:szCs w:val="24"/>
              </w:rPr>
              <w:t>Trial Co-ordinating Centre</w:t>
            </w:r>
            <w:r w:rsidR="00FA0462" w:rsidRPr="00213008">
              <w:rPr>
                <w:rFonts w:asciiTheme="minorHAnsi" w:hAnsiTheme="minorHAnsi"/>
                <w:sz w:val="24"/>
                <w:szCs w:val="24"/>
              </w:rPr>
              <w:t>:</w:t>
            </w:r>
          </w:p>
        </w:tc>
        <w:tc>
          <w:tcPr>
            <w:tcW w:w="11055" w:type="dxa"/>
            <w:tcBorders>
              <w:top w:val="single" w:sz="12" w:space="0" w:color="7F7F7F" w:themeColor="text1" w:themeTint="80"/>
            </w:tcBorders>
          </w:tcPr>
          <w:p w14:paraId="51B40206" w14:textId="186BCC2F" w:rsidR="00CD6808" w:rsidRPr="00213008" w:rsidRDefault="00CD6808" w:rsidP="006676C6">
            <w:pPr>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Warwick Clinical Trials Unit | </w:t>
            </w:r>
            <w:r w:rsidR="00EA38E7" w:rsidRPr="00213008">
              <w:rPr>
                <w:rFonts w:asciiTheme="minorHAnsi" w:hAnsiTheme="minorHAnsi"/>
                <w:sz w:val="24"/>
                <w:szCs w:val="24"/>
              </w:rPr>
              <w:t>The University of Warwick</w:t>
            </w:r>
            <w:r w:rsidR="00EA38E7">
              <w:rPr>
                <w:rFonts w:asciiTheme="minorHAnsi" w:hAnsiTheme="minorHAnsi"/>
                <w:sz w:val="24"/>
                <w:szCs w:val="24"/>
              </w:rPr>
              <w:t xml:space="preserve">, </w:t>
            </w:r>
            <w:r w:rsidR="00EA38E7" w:rsidRPr="00213008">
              <w:rPr>
                <w:rFonts w:asciiTheme="minorHAnsi" w:hAnsiTheme="minorHAnsi"/>
                <w:sz w:val="24"/>
                <w:szCs w:val="24"/>
              </w:rPr>
              <w:t>Gibbet Hill Campus</w:t>
            </w:r>
            <w:r w:rsidR="00EA38E7">
              <w:rPr>
                <w:rFonts w:asciiTheme="minorHAnsi" w:hAnsiTheme="minorHAnsi"/>
                <w:sz w:val="24"/>
                <w:szCs w:val="24"/>
              </w:rPr>
              <w:t xml:space="preserve">, </w:t>
            </w:r>
            <w:r w:rsidR="00EA38E7" w:rsidRPr="00213008">
              <w:rPr>
                <w:rFonts w:asciiTheme="minorHAnsi" w:hAnsiTheme="minorHAnsi"/>
                <w:sz w:val="24"/>
                <w:szCs w:val="24"/>
              </w:rPr>
              <w:t>Coventry, CV4 7AL</w:t>
            </w:r>
            <w:r w:rsidR="00EA38E7" w:rsidRPr="00213008" w:rsidDel="00EA38E7">
              <w:rPr>
                <w:rFonts w:asciiTheme="minorHAnsi" w:hAnsiTheme="minorHAnsi"/>
                <w:sz w:val="24"/>
                <w:szCs w:val="24"/>
              </w:rPr>
              <w:t xml:space="preserve"> </w:t>
            </w:r>
            <w:r w:rsidRPr="00213008">
              <w:rPr>
                <w:rFonts w:asciiTheme="minorHAnsi" w:hAnsiTheme="minorHAnsi"/>
                <w:sz w:val="24"/>
                <w:szCs w:val="24"/>
              </w:rPr>
              <w:t xml:space="preserve">Email: </w:t>
            </w:r>
            <w:hyperlink r:id="rId56" w:history="1">
              <w:r w:rsidRPr="00213008">
                <w:rPr>
                  <w:rStyle w:val="Hyperlink"/>
                  <w:rFonts w:asciiTheme="minorHAnsi" w:hAnsiTheme="minorHAnsi"/>
                  <w:sz w:val="24"/>
                  <w:szCs w:val="24"/>
                </w:rPr>
                <w:t>BigBaby@warwick.ac.uk</w:t>
              </w:r>
            </w:hyperlink>
            <w:r w:rsidRPr="00213008">
              <w:rPr>
                <w:rFonts w:asciiTheme="minorHAnsi" w:hAnsiTheme="minorHAnsi"/>
                <w:sz w:val="24"/>
                <w:szCs w:val="24"/>
              </w:rPr>
              <w:t xml:space="preserve"> </w:t>
            </w:r>
            <w:r w:rsidR="00FA0462" w:rsidRPr="00213008">
              <w:rPr>
                <w:rFonts w:asciiTheme="minorHAnsi" w:hAnsiTheme="minorHAnsi"/>
                <w:sz w:val="24"/>
                <w:szCs w:val="24"/>
              </w:rPr>
              <w:t xml:space="preserve">| Website: </w:t>
            </w:r>
            <w:hyperlink r:id="rId57" w:history="1">
              <w:r w:rsidR="00FA0462" w:rsidRPr="00213008">
                <w:rPr>
                  <w:rStyle w:val="Hyperlink"/>
                  <w:rFonts w:asciiTheme="minorHAnsi" w:hAnsiTheme="minorHAnsi"/>
                  <w:sz w:val="24"/>
                  <w:szCs w:val="24"/>
                </w:rPr>
                <w:t>https://www2.warwick.ac.uk/fac/med/research/ctu/trials/bigbaby</w:t>
              </w:r>
            </w:hyperlink>
            <w:r w:rsidR="00FA0462" w:rsidRPr="00213008">
              <w:rPr>
                <w:rFonts w:asciiTheme="minorHAnsi" w:hAnsiTheme="minorHAnsi"/>
                <w:sz w:val="24"/>
                <w:szCs w:val="24"/>
              </w:rPr>
              <w:t xml:space="preserve"> </w:t>
            </w:r>
          </w:p>
        </w:tc>
      </w:tr>
      <w:tr w:rsidR="008521DA" w:rsidRPr="00213008" w14:paraId="6A6F6332" w14:textId="77777777" w:rsidTr="00FA0462">
        <w:tc>
          <w:tcPr>
            <w:cnfStyle w:val="001000000000" w:firstRow="0" w:lastRow="0" w:firstColumn="1" w:lastColumn="0" w:oddVBand="0" w:evenVBand="0" w:oddHBand="0" w:evenHBand="0" w:firstRowFirstColumn="0" w:firstRowLastColumn="0" w:lastRowFirstColumn="0" w:lastRowLastColumn="0"/>
            <w:tcW w:w="2974" w:type="dxa"/>
            <w:tcBorders>
              <w:top w:val="single" w:sz="12" w:space="0" w:color="7F7F7F" w:themeColor="text1" w:themeTint="80"/>
            </w:tcBorders>
            <w:vAlign w:val="center"/>
          </w:tcPr>
          <w:p w14:paraId="049AF523" w14:textId="77777777" w:rsidR="008521DA" w:rsidRPr="00213008" w:rsidRDefault="00E0322C" w:rsidP="006676C6">
            <w:pPr>
              <w:spacing w:before="120" w:after="120"/>
              <w:rPr>
                <w:rFonts w:asciiTheme="minorHAnsi" w:hAnsiTheme="minorHAnsi"/>
                <w:sz w:val="24"/>
                <w:szCs w:val="24"/>
              </w:rPr>
            </w:pPr>
            <w:r w:rsidRPr="00213008">
              <w:rPr>
                <w:rFonts w:asciiTheme="minorHAnsi" w:hAnsiTheme="minorHAnsi"/>
                <w:sz w:val="24"/>
                <w:szCs w:val="24"/>
              </w:rPr>
              <w:br w:type="page"/>
            </w:r>
            <w:r w:rsidR="008521DA" w:rsidRPr="00213008">
              <w:rPr>
                <w:rFonts w:asciiTheme="minorHAnsi" w:hAnsiTheme="minorHAnsi"/>
                <w:sz w:val="24"/>
                <w:szCs w:val="24"/>
              </w:rPr>
              <w:br w:type="page"/>
              <w:t>General enquires:</w:t>
            </w:r>
          </w:p>
        </w:tc>
        <w:tc>
          <w:tcPr>
            <w:tcW w:w="11055" w:type="dxa"/>
            <w:tcBorders>
              <w:top w:val="single" w:sz="12" w:space="0" w:color="7F7F7F" w:themeColor="text1" w:themeTint="80"/>
            </w:tcBorders>
          </w:tcPr>
          <w:p w14:paraId="6541C228" w14:textId="4F6C0268" w:rsidR="006B2862" w:rsidRDefault="006B2862" w:rsidP="006B2862">
            <w:pPr>
              <w:spacing w:before="120" w:after="120"/>
              <w:jc w:val="both"/>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sz w:val="24"/>
                <w:szCs w:val="24"/>
              </w:rPr>
            </w:pPr>
            <w:r>
              <w:rPr>
                <w:rFonts w:asciiTheme="minorHAnsi" w:hAnsiTheme="minorHAnsi"/>
                <w:sz w:val="24"/>
                <w:szCs w:val="24"/>
              </w:rPr>
              <w:t>Mr Ryan Griffin</w:t>
            </w:r>
            <w:r w:rsidRPr="00213008">
              <w:rPr>
                <w:rFonts w:asciiTheme="minorHAnsi" w:hAnsiTheme="minorHAnsi"/>
                <w:sz w:val="24"/>
                <w:szCs w:val="24"/>
              </w:rPr>
              <w:t xml:space="preserve">| Warwick Clinical Trial Unit | </w:t>
            </w:r>
            <w:r>
              <w:rPr>
                <w:rFonts w:asciiTheme="minorHAnsi" w:hAnsiTheme="minorHAnsi"/>
                <w:sz w:val="24"/>
                <w:szCs w:val="24"/>
              </w:rPr>
              <w:t>+44 (0)24</w:t>
            </w:r>
            <w:r w:rsidRPr="00D90A26">
              <w:rPr>
                <w:rFonts w:asciiTheme="minorHAnsi" w:hAnsiTheme="minorHAnsi"/>
                <w:sz w:val="24"/>
                <w:szCs w:val="24"/>
              </w:rPr>
              <w:t xml:space="preserve">76 </w:t>
            </w:r>
            <w:r w:rsidRPr="00455509">
              <w:rPr>
                <w:rFonts w:asciiTheme="minorHAnsi" w:hAnsiTheme="minorHAnsi"/>
                <w:sz w:val="24"/>
                <w:szCs w:val="24"/>
              </w:rPr>
              <w:t>150044</w:t>
            </w:r>
            <w:r w:rsidRPr="00213008">
              <w:rPr>
                <w:rFonts w:asciiTheme="minorHAnsi" w:hAnsiTheme="minorHAnsi"/>
                <w:sz w:val="24"/>
                <w:szCs w:val="24"/>
              </w:rPr>
              <w:t xml:space="preserve">| </w:t>
            </w:r>
            <w:hyperlink r:id="rId58" w:history="1">
              <w:r w:rsidRPr="00213008">
                <w:rPr>
                  <w:rStyle w:val="Hyperlink"/>
                  <w:rFonts w:asciiTheme="minorHAnsi" w:hAnsiTheme="minorHAnsi"/>
                  <w:sz w:val="24"/>
                  <w:szCs w:val="24"/>
                </w:rPr>
                <w:t>BigBaby@warwick.ac.uk</w:t>
              </w:r>
            </w:hyperlink>
          </w:p>
          <w:p w14:paraId="47BAF5AA" w14:textId="27F8B1B9" w:rsidR="006B2862" w:rsidRPr="00213008" w:rsidRDefault="006B2862" w:rsidP="006676C6">
            <w:pPr>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tc>
      </w:tr>
    </w:tbl>
    <w:p w14:paraId="4E3D6E06" w14:textId="77777777" w:rsidR="008D2088" w:rsidRPr="00213008" w:rsidRDefault="008D2088" w:rsidP="00345679">
      <w:pPr>
        <w:spacing w:after="0" w:line="240" w:lineRule="auto"/>
        <w:jc w:val="both"/>
        <w:rPr>
          <w:rFonts w:asciiTheme="minorHAnsi" w:hAnsiTheme="minorHAnsi"/>
          <w:sz w:val="24"/>
          <w:szCs w:val="24"/>
        </w:rPr>
        <w:sectPr w:rsidR="008D2088" w:rsidRPr="00213008" w:rsidSect="00650480">
          <w:pgSz w:w="16838" w:h="11906" w:orient="landscape" w:code="9"/>
          <w:pgMar w:top="1134" w:right="1440" w:bottom="851" w:left="1440" w:header="709" w:footer="709" w:gutter="0"/>
          <w:cols w:space="708"/>
          <w:titlePg/>
          <w:docGrid w:linePitch="360"/>
        </w:sectPr>
      </w:pPr>
    </w:p>
    <w:tbl>
      <w:tblPr>
        <w:tblStyle w:val="TableGrid"/>
        <w:tblW w:w="5028"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990"/>
        <w:gridCol w:w="477"/>
        <w:gridCol w:w="7096"/>
        <w:gridCol w:w="514"/>
      </w:tblGrid>
      <w:tr w:rsidR="00333DB0" w:rsidRPr="00213008" w14:paraId="42554291" w14:textId="77777777" w:rsidTr="00472BFC">
        <w:tc>
          <w:tcPr>
            <w:tcW w:w="808" w:type="pct"/>
            <w:gridSpan w:val="2"/>
            <w:tcBorders>
              <w:top w:val="nil"/>
              <w:left w:val="nil"/>
              <w:bottom w:val="nil"/>
              <w:right w:val="nil"/>
            </w:tcBorders>
          </w:tcPr>
          <w:p w14:paraId="25B2B57F" w14:textId="77777777" w:rsidR="00333DB0" w:rsidRPr="00213008" w:rsidRDefault="00333DB0" w:rsidP="00345679">
            <w:pPr>
              <w:jc w:val="both"/>
              <w:rPr>
                <w:rFonts w:asciiTheme="minorHAnsi" w:hAnsiTheme="minorHAnsi"/>
                <w:b/>
                <w:sz w:val="24"/>
                <w:szCs w:val="24"/>
              </w:rPr>
            </w:pPr>
            <w:r w:rsidRPr="00213008">
              <w:rPr>
                <w:rFonts w:asciiTheme="minorHAnsi" w:hAnsiTheme="minorHAnsi"/>
                <w:b/>
                <w:sz w:val="24"/>
                <w:szCs w:val="24"/>
              </w:rPr>
              <w:lastRenderedPageBreak/>
              <w:t>CONTENTS</w:t>
            </w:r>
          </w:p>
        </w:tc>
        <w:tc>
          <w:tcPr>
            <w:tcW w:w="4192" w:type="pct"/>
            <w:gridSpan w:val="2"/>
            <w:tcBorders>
              <w:top w:val="nil"/>
              <w:left w:val="nil"/>
              <w:bottom w:val="nil"/>
              <w:right w:val="nil"/>
            </w:tcBorders>
          </w:tcPr>
          <w:p w14:paraId="53E99065" w14:textId="77777777" w:rsidR="00333DB0" w:rsidRPr="00213008" w:rsidRDefault="00333DB0" w:rsidP="00C56080">
            <w:pPr>
              <w:jc w:val="right"/>
              <w:rPr>
                <w:rFonts w:asciiTheme="minorHAnsi" w:hAnsiTheme="minorHAnsi"/>
                <w:b/>
                <w:sz w:val="24"/>
                <w:szCs w:val="24"/>
              </w:rPr>
            </w:pPr>
            <w:r w:rsidRPr="00213008">
              <w:rPr>
                <w:rFonts w:asciiTheme="minorHAnsi" w:hAnsiTheme="minorHAnsi"/>
                <w:b/>
                <w:sz w:val="24"/>
                <w:szCs w:val="24"/>
              </w:rPr>
              <w:t>PAGE NUMBER</w:t>
            </w:r>
          </w:p>
        </w:tc>
      </w:tr>
      <w:tr w:rsidR="00EA1901" w:rsidRPr="00213008" w14:paraId="3D329DA7" w14:textId="77777777" w:rsidTr="00472BFC">
        <w:tc>
          <w:tcPr>
            <w:tcW w:w="545" w:type="pct"/>
            <w:tcBorders>
              <w:top w:val="nil"/>
              <w:left w:val="nil"/>
              <w:bottom w:val="nil"/>
              <w:right w:val="nil"/>
            </w:tcBorders>
            <w:vAlign w:val="center"/>
          </w:tcPr>
          <w:p w14:paraId="5BE78047" w14:textId="77777777" w:rsidR="00333DB0" w:rsidRPr="00213008" w:rsidRDefault="00333DB0" w:rsidP="00345679">
            <w:pPr>
              <w:jc w:val="both"/>
              <w:rPr>
                <w:rFonts w:asciiTheme="minorHAnsi" w:hAnsiTheme="minorHAnsi"/>
                <w:sz w:val="24"/>
                <w:szCs w:val="24"/>
              </w:rPr>
            </w:pPr>
          </w:p>
        </w:tc>
        <w:tc>
          <w:tcPr>
            <w:tcW w:w="4172" w:type="pct"/>
            <w:gridSpan w:val="2"/>
            <w:tcBorders>
              <w:top w:val="nil"/>
              <w:left w:val="nil"/>
              <w:bottom w:val="nil"/>
              <w:right w:val="nil"/>
            </w:tcBorders>
          </w:tcPr>
          <w:p w14:paraId="5B310832" w14:textId="77777777" w:rsidR="00333DB0" w:rsidRPr="00213008" w:rsidRDefault="00333DB0" w:rsidP="00345679">
            <w:pPr>
              <w:jc w:val="both"/>
              <w:rPr>
                <w:rFonts w:asciiTheme="minorHAnsi" w:hAnsiTheme="minorHAnsi"/>
                <w:b/>
                <w:sz w:val="24"/>
                <w:szCs w:val="24"/>
              </w:rPr>
            </w:pPr>
            <w:r w:rsidRPr="00213008">
              <w:rPr>
                <w:rFonts w:asciiTheme="minorHAnsi" w:hAnsiTheme="minorHAnsi"/>
                <w:b/>
                <w:sz w:val="24"/>
                <w:szCs w:val="24"/>
              </w:rPr>
              <w:t>TABLE OF CONTENTS</w:t>
            </w:r>
            <w:r w:rsidRPr="00213008">
              <w:rPr>
                <w:rFonts w:asciiTheme="minorHAnsi" w:hAnsiTheme="minorHAnsi"/>
                <w:sz w:val="24"/>
                <w:szCs w:val="24"/>
              </w:rPr>
              <w:t>……</w:t>
            </w:r>
            <w:r w:rsidR="00B72418" w:rsidRPr="00213008">
              <w:rPr>
                <w:rFonts w:asciiTheme="minorHAnsi" w:hAnsiTheme="minorHAnsi"/>
                <w:sz w:val="24"/>
                <w:szCs w:val="24"/>
              </w:rPr>
              <w:t>…………………………………………………………………..…………</w:t>
            </w:r>
          </w:p>
        </w:tc>
        <w:tc>
          <w:tcPr>
            <w:tcW w:w="283" w:type="pct"/>
            <w:tcBorders>
              <w:top w:val="nil"/>
              <w:left w:val="nil"/>
              <w:bottom w:val="nil"/>
              <w:right w:val="nil"/>
            </w:tcBorders>
          </w:tcPr>
          <w:p w14:paraId="03144F4B" w14:textId="7894D803" w:rsidR="00333DB0" w:rsidRPr="00213008" w:rsidRDefault="009E4A42" w:rsidP="00345679">
            <w:pPr>
              <w:jc w:val="both"/>
              <w:rPr>
                <w:rFonts w:asciiTheme="minorHAnsi" w:hAnsiTheme="minorHAnsi"/>
                <w:sz w:val="24"/>
                <w:szCs w:val="24"/>
              </w:rPr>
            </w:pPr>
            <w:r>
              <w:rPr>
                <w:rFonts w:asciiTheme="minorHAnsi" w:hAnsiTheme="minorHAnsi"/>
                <w:sz w:val="24"/>
                <w:szCs w:val="24"/>
              </w:rPr>
              <w:t>9</w:t>
            </w:r>
          </w:p>
        </w:tc>
      </w:tr>
      <w:tr w:rsidR="00EA1901" w:rsidRPr="00213008" w14:paraId="47B83F47" w14:textId="77777777" w:rsidTr="00472BFC">
        <w:tc>
          <w:tcPr>
            <w:tcW w:w="545" w:type="pct"/>
            <w:tcBorders>
              <w:top w:val="nil"/>
              <w:left w:val="nil"/>
              <w:bottom w:val="nil"/>
              <w:right w:val="nil"/>
            </w:tcBorders>
            <w:vAlign w:val="center"/>
          </w:tcPr>
          <w:p w14:paraId="59D6EC5B" w14:textId="77777777" w:rsidR="00333DB0" w:rsidRPr="00213008" w:rsidRDefault="00333DB0" w:rsidP="00345679">
            <w:pPr>
              <w:jc w:val="both"/>
              <w:rPr>
                <w:rFonts w:asciiTheme="minorHAnsi" w:hAnsiTheme="minorHAnsi"/>
                <w:sz w:val="24"/>
                <w:szCs w:val="24"/>
              </w:rPr>
            </w:pPr>
          </w:p>
        </w:tc>
        <w:tc>
          <w:tcPr>
            <w:tcW w:w="4172" w:type="pct"/>
            <w:gridSpan w:val="2"/>
            <w:tcBorders>
              <w:top w:val="nil"/>
              <w:left w:val="nil"/>
              <w:bottom w:val="nil"/>
              <w:right w:val="nil"/>
            </w:tcBorders>
          </w:tcPr>
          <w:p w14:paraId="253643FD" w14:textId="77777777" w:rsidR="00333DB0" w:rsidRPr="00213008" w:rsidRDefault="00333DB0" w:rsidP="00345679">
            <w:pPr>
              <w:jc w:val="both"/>
              <w:rPr>
                <w:rFonts w:asciiTheme="minorHAnsi" w:hAnsiTheme="minorHAnsi"/>
                <w:b/>
                <w:sz w:val="24"/>
                <w:szCs w:val="24"/>
              </w:rPr>
            </w:pPr>
            <w:r w:rsidRPr="00213008">
              <w:rPr>
                <w:rFonts w:asciiTheme="minorHAnsi" w:hAnsiTheme="minorHAnsi"/>
                <w:b/>
                <w:sz w:val="24"/>
                <w:szCs w:val="24"/>
              </w:rPr>
              <w:t>TABLE OF TABLES</w:t>
            </w:r>
            <w:r w:rsidRPr="00213008">
              <w:rPr>
                <w:rFonts w:asciiTheme="minorHAnsi" w:hAnsiTheme="minorHAnsi"/>
                <w:sz w:val="24"/>
                <w:szCs w:val="24"/>
              </w:rPr>
              <w:t>……………</w:t>
            </w:r>
            <w:r w:rsidR="00B72418" w:rsidRPr="00213008">
              <w:rPr>
                <w:rFonts w:asciiTheme="minorHAnsi" w:hAnsiTheme="minorHAnsi"/>
                <w:sz w:val="24"/>
                <w:szCs w:val="24"/>
              </w:rPr>
              <w:t>……………………………………………………………………………</w:t>
            </w:r>
          </w:p>
        </w:tc>
        <w:tc>
          <w:tcPr>
            <w:tcW w:w="283" w:type="pct"/>
            <w:tcBorders>
              <w:top w:val="nil"/>
              <w:left w:val="nil"/>
              <w:bottom w:val="nil"/>
              <w:right w:val="nil"/>
            </w:tcBorders>
          </w:tcPr>
          <w:p w14:paraId="2DDB0E16" w14:textId="0A1521D1" w:rsidR="00333DB0" w:rsidRPr="00213008" w:rsidRDefault="00573C31" w:rsidP="00345679">
            <w:pPr>
              <w:jc w:val="both"/>
              <w:rPr>
                <w:rFonts w:asciiTheme="minorHAnsi" w:hAnsiTheme="minorHAnsi"/>
                <w:sz w:val="24"/>
                <w:szCs w:val="24"/>
              </w:rPr>
            </w:pPr>
            <w:r>
              <w:rPr>
                <w:rFonts w:asciiTheme="minorHAnsi" w:hAnsiTheme="minorHAnsi"/>
                <w:sz w:val="24"/>
                <w:szCs w:val="24"/>
              </w:rPr>
              <w:t>11</w:t>
            </w:r>
          </w:p>
        </w:tc>
      </w:tr>
      <w:tr w:rsidR="00EA1901" w:rsidRPr="00213008" w14:paraId="5BD6A491" w14:textId="77777777" w:rsidTr="00472BFC">
        <w:tc>
          <w:tcPr>
            <w:tcW w:w="545" w:type="pct"/>
            <w:tcBorders>
              <w:top w:val="nil"/>
              <w:left w:val="nil"/>
              <w:bottom w:val="nil"/>
              <w:right w:val="nil"/>
            </w:tcBorders>
            <w:vAlign w:val="center"/>
          </w:tcPr>
          <w:p w14:paraId="0260661B" w14:textId="77777777" w:rsidR="00333DB0" w:rsidRPr="00213008" w:rsidRDefault="00333DB0" w:rsidP="00345679">
            <w:pPr>
              <w:jc w:val="both"/>
              <w:rPr>
                <w:rFonts w:asciiTheme="minorHAnsi" w:hAnsiTheme="minorHAnsi"/>
                <w:sz w:val="24"/>
                <w:szCs w:val="24"/>
              </w:rPr>
            </w:pPr>
          </w:p>
        </w:tc>
        <w:tc>
          <w:tcPr>
            <w:tcW w:w="4172" w:type="pct"/>
            <w:gridSpan w:val="2"/>
            <w:tcBorders>
              <w:top w:val="nil"/>
              <w:left w:val="nil"/>
              <w:bottom w:val="nil"/>
              <w:right w:val="nil"/>
            </w:tcBorders>
          </w:tcPr>
          <w:p w14:paraId="4739CF15" w14:textId="77777777" w:rsidR="00333DB0" w:rsidRPr="00213008" w:rsidRDefault="00333DB0" w:rsidP="00215FC9">
            <w:pPr>
              <w:jc w:val="both"/>
              <w:rPr>
                <w:rFonts w:asciiTheme="minorHAnsi" w:hAnsiTheme="minorHAnsi"/>
                <w:b/>
                <w:sz w:val="24"/>
                <w:szCs w:val="24"/>
              </w:rPr>
            </w:pPr>
            <w:r w:rsidRPr="00213008">
              <w:rPr>
                <w:rFonts w:asciiTheme="minorHAnsi" w:hAnsiTheme="minorHAnsi"/>
                <w:b/>
                <w:sz w:val="24"/>
                <w:szCs w:val="24"/>
              </w:rPr>
              <w:t>TABLE OF FIGURES</w:t>
            </w:r>
            <w:r w:rsidRPr="00213008">
              <w:rPr>
                <w:rFonts w:asciiTheme="minorHAnsi" w:hAnsiTheme="minorHAnsi"/>
                <w:sz w:val="24"/>
                <w:szCs w:val="24"/>
              </w:rPr>
              <w:t>……………</w:t>
            </w:r>
            <w:r w:rsidR="00B72418" w:rsidRPr="00213008">
              <w:rPr>
                <w:rFonts w:asciiTheme="minorHAnsi" w:hAnsiTheme="minorHAnsi"/>
                <w:sz w:val="24"/>
                <w:szCs w:val="24"/>
              </w:rPr>
              <w:t>……………………………………………………………</w:t>
            </w:r>
            <w:r w:rsidR="00657D89" w:rsidRPr="00213008">
              <w:rPr>
                <w:rFonts w:asciiTheme="minorHAnsi" w:hAnsiTheme="minorHAnsi"/>
                <w:sz w:val="24"/>
                <w:szCs w:val="24"/>
              </w:rPr>
              <w:t>……………</w:t>
            </w:r>
          </w:p>
        </w:tc>
        <w:tc>
          <w:tcPr>
            <w:tcW w:w="283" w:type="pct"/>
            <w:tcBorders>
              <w:top w:val="nil"/>
              <w:left w:val="nil"/>
              <w:bottom w:val="nil"/>
              <w:right w:val="nil"/>
            </w:tcBorders>
          </w:tcPr>
          <w:p w14:paraId="0FCA3818" w14:textId="009A228D" w:rsidR="00333DB0" w:rsidRPr="00213008" w:rsidRDefault="00573C31" w:rsidP="00345679">
            <w:pPr>
              <w:jc w:val="both"/>
              <w:rPr>
                <w:rFonts w:asciiTheme="minorHAnsi" w:hAnsiTheme="minorHAnsi"/>
                <w:sz w:val="24"/>
                <w:szCs w:val="24"/>
              </w:rPr>
            </w:pPr>
            <w:r>
              <w:rPr>
                <w:rFonts w:asciiTheme="minorHAnsi" w:hAnsiTheme="minorHAnsi"/>
                <w:sz w:val="24"/>
                <w:szCs w:val="24"/>
              </w:rPr>
              <w:t>11</w:t>
            </w:r>
          </w:p>
        </w:tc>
      </w:tr>
      <w:tr w:rsidR="00EA1901" w:rsidRPr="00213008" w14:paraId="6704AE5C" w14:textId="77777777" w:rsidTr="00472BFC">
        <w:tc>
          <w:tcPr>
            <w:tcW w:w="545" w:type="pct"/>
            <w:tcBorders>
              <w:top w:val="nil"/>
              <w:left w:val="nil"/>
              <w:bottom w:val="nil"/>
              <w:right w:val="nil"/>
            </w:tcBorders>
            <w:vAlign w:val="center"/>
          </w:tcPr>
          <w:p w14:paraId="54744330" w14:textId="77777777" w:rsidR="00333DB0" w:rsidRPr="00213008" w:rsidRDefault="00333DB0" w:rsidP="00345679">
            <w:pPr>
              <w:jc w:val="both"/>
              <w:rPr>
                <w:rFonts w:asciiTheme="minorHAnsi" w:hAnsiTheme="minorHAnsi"/>
                <w:sz w:val="24"/>
                <w:szCs w:val="24"/>
              </w:rPr>
            </w:pPr>
          </w:p>
        </w:tc>
        <w:tc>
          <w:tcPr>
            <w:tcW w:w="4172" w:type="pct"/>
            <w:gridSpan w:val="2"/>
            <w:tcBorders>
              <w:top w:val="nil"/>
              <w:left w:val="nil"/>
              <w:bottom w:val="nil"/>
              <w:right w:val="nil"/>
            </w:tcBorders>
          </w:tcPr>
          <w:p w14:paraId="0B427397" w14:textId="77777777" w:rsidR="00333DB0" w:rsidRPr="00213008" w:rsidRDefault="00333DB0" w:rsidP="00215FC9">
            <w:pPr>
              <w:jc w:val="both"/>
              <w:rPr>
                <w:rFonts w:asciiTheme="minorHAnsi" w:hAnsiTheme="minorHAnsi"/>
                <w:b/>
                <w:sz w:val="24"/>
                <w:szCs w:val="24"/>
              </w:rPr>
            </w:pPr>
            <w:r w:rsidRPr="00213008">
              <w:rPr>
                <w:rFonts w:asciiTheme="minorHAnsi" w:hAnsiTheme="minorHAnsi"/>
                <w:b/>
                <w:sz w:val="24"/>
                <w:szCs w:val="24"/>
              </w:rPr>
              <w:t>ABBREVIATIONS / GLOSSARY</w:t>
            </w:r>
            <w:r w:rsidR="00B72418" w:rsidRPr="00213008">
              <w:rPr>
                <w:rFonts w:asciiTheme="minorHAnsi" w:hAnsiTheme="minorHAnsi"/>
                <w:sz w:val="24"/>
                <w:szCs w:val="24"/>
              </w:rPr>
              <w:t>…………………………………………………</w:t>
            </w:r>
            <w:r w:rsidR="00657D89" w:rsidRPr="00213008">
              <w:rPr>
                <w:rFonts w:asciiTheme="minorHAnsi" w:hAnsiTheme="minorHAnsi"/>
                <w:sz w:val="24"/>
                <w:szCs w:val="24"/>
              </w:rPr>
              <w:t>……………………</w:t>
            </w:r>
          </w:p>
        </w:tc>
        <w:tc>
          <w:tcPr>
            <w:tcW w:w="283" w:type="pct"/>
            <w:tcBorders>
              <w:top w:val="nil"/>
              <w:left w:val="nil"/>
              <w:bottom w:val="nil"/>
              <w:right w:val="nil"/>
            </w:tcBorders>
          </w:tcPr>
          <w:p w14:paraId="0F591198" w14:textId="0DD51561" w:rsidR="00333DB0" w:rsidRPr="00213008" w:rsidRDefault="00573C31" w:rsidP="00345679">
            <w:pPr>
              <w:jc w:val="both"/>
              <w:rPr>
                <w:rFonts w:asciiTheme="minorHAnsi" w:hAnsiTheme="minorHAnsi"/>
                <w:sz w:val="24"/>
                <w:szCs w:val="24"/>
              </w:rPr>
            </w:pPr>
            <w:r>
              <w:rPr>
                <w:rFonts w:asciiTheme="minorHAnsi" w:hAnsiTheme="minorHAnsi"/>
                <w:sz w:val="24"/>
                <w:szCs w:val="24"/>
              </w:rPr>
              <w:t>12</w:t>
            </w:r>
          </w:p>
        </w:tc>
      </w:tr>
      <w:tr w:rsidR="00EA1901" w:rsidRPr="00213008" w14:paraId="67C4B4DB" w14:textId="77777777" w:rsidTr="00472BFC">
        <w:tc>
          <w:tcPr>
            <w:tcW w:w="545" w:type="pct"/>
            <w:tcBorders>
              <w:top w:val="nil"/>
              <w:left w:val="nil"/>
              <w:bottom w:val="nil"/>
              <w:right w:val="nil"/>
            </w:tcBorders>
            <w:vAlign w:val="center"/>
          </w:tcPr>
          <w:p w14:paraId="39A1FDD4" w14:textId="77777777" w:rsidR="00333DB0" w:rsidRPr="00213008" w:rsidRDefault="00333DB0" w:rsidP="00345679">
            <w:pPr>
              <w:ind w:left="1440" w:hanging="1440"/>
              <w:jc w:val="both"/>
              <w:rPr>
                <w:rFonts w:asciiTheme="minorHAnsi" w:hAnsiTheme="minorHAnsi"/>
                <w:b/>
                <w:sz w:val="24"/>
                <w:szCs w:val="24"/>
              </w:rPr>
            </w:pPr>
            <w:r w:rsidRPr="00213008">
              <w:rPr>
                <w:rFonts w:asciiTheme="minorHAnsi" w:hAnsiTheme="minorHAnsi"/>
                <w:b/>
                <w:sz w:val="24"/>
                <w:szCs w:val="24"/>
              </w:rPr>
              <w:t>1.</w:t>
            </w:r>
          </w:p>
        </w:tc>
        <w:tc>
          <w:tcPr>
            <w:tcW w:w="4172" w:type="pct"/>
            <w:gridSpan w:val="2"/>
            <w:tcBorders>
              <w:top w:val="nil"/>
              <w:left w:val="nil"/>
              <w:bottom w:val="nil"/>
              <w:right w:val="nil"/>
            </w:tcBorders>
          </w:tcPr>
          <w:p w14:paraId="169371E7" w14:textId="77777777" w:rsidR="00333DB0" w:rsidRPr="00213008" w:rsidRDefault="00333DB0" w:rsidP="00215FC9">
            <w:pPr>
              <w:ind w:left="1440" w:hanging="1440"/>
              <w:jc w:val="both"/>
              <w:rPr>
                <w:rFonts w:asciiTheme="minorHAnsi" w:hAnsiTheme="minorHAnsi"/>
                <w:b/>
                <w:sz w:val="24"/>
                <w:szCs w:val="24"/>
              </w:rPr>
            </w:pPr>
            <w:r w:rsidRPr="00213008">
              <w:rPr>
                <w:rFonts w:asciiTheme="minorHAnsi" w:hAnsiTheme="minorHAnsi"/>
                <w:b/>
                <w:sz w:val="24"/>
                <w:szCs w:val="24"/>
              </w:rPr>
              <w:t>BACKGROUND</w:t>
            </w:r>
            <w:r w:rsidRPr="00213008">
              <w:rPr>
                <w:rFonts w:asciiTheme="minorHAnsi" w:hAnsiTheme="minorHAnsi"/>
                <w:sz w:val="24"/>
                <w:szCs w:val="24"/>
              </w:rPr>
              <w:t>…………</w:t>
            </w:r>
            <w:r w:rsidR="00B72418" w:rsidRPr="00213008">
              <w:rPr>
                <w:rFonts w:asciiTheme="minorHAnsi" w:hAnsiTheme="minorHAnsi"/>
                <w:sz w:val="24"/>
                <w:szCs w:val="24"/>
              </w:rPr>
              <w:t>………………………………………………………………………..…</w:t>
            </w:r>
            <w:r w:rsidR="00657D89" w:rsidRPr="00213008">
              <w:rPr>
                <w:rFonts w:asciiTheme="minorHAnsi" w:hAnsiTheme="minorHAnsi"/>
                <w:sz w:val="24"/>
                <w:szCs w:val="24"/>
              </w:rPr>
              <w:t>……..</w:t>
            </w:r>
          </w:p>
        </w:tc>
        <w:tc>
          <w:tcPr>
            <w:tcW w:w="283" w:type="pct"/>
            <w:tcBorders>
              <w:top w:val="nil"/>
              <w:left w:val="nil"/>
              <w:bottom w:val="nil"/>
              <w:right w:val="nil"/>
            </w:tcBorders>
          </w:tcPr>
          <w:p w14:paraId="31857420" w14:textId="1A04D6FA" w:rsidR="00333DB0" w:rsidRPr="00213008" w:rsidRDefault="00573C31" w:rsidP="00345679">
            <w:pPr>
              <w:jc w:val="both"/>
              <w:rPr>
                <w:rFonts w:asciiTheme="minorHAnsi" w:hAnsiTheme="minorHAnsi"/>
                <w:sz w:val="24"/>
                <w:szCs w:val="24"/>
              </w:rPr>
            </w:pPr>
            <w:r>
              <w:rPr>
                <w:rFonts w:asciiTheme="minorHAnsi" w:hAnsiTheme="minorHAnsi"/>
                <w:sz w:val="24"/>
                <w:szCs w:val="24"/>
              </w:rPr>
              <w:t>14</w:t>
            </w:r>
          </w:p>
        </w:tc>
      </w:tr>
      <w:tr w:rsidR="00EA1901" w:rsidRPr="00213008" w14:paraId="78A45DC2" w14:textId="77777777" w:rsidTr="00472BFC">
        <w:tc>
          <w:tcPr>
            <w:tcW w:w="545" w:type="pct"/>
            <w:tcBorders>
              <w:top w:val="nil"/>
              <w:left w:val="nil"/>
              <w:bottom w:val="nil"/>
              <w:right w:val="nil"/>
            </w:tcBorders>
            <w:vAlign w:val="center"/>
          </w:tcPr>
          <w:p w14:paraId="005B2F79" w14:textId="77777777" w:rsidR="00F967D1" w:rsidRPr="00213008" w:rsidRDefault="00F967D1" w:rsidP="00345679">
            <w:pPr>
              <w:jc w:val="both"/>
              <w:rPr>
                <w:rFonts w:asciiTheme="minorHAnsi" w:hAnsiTheme="minorHAnsi"/>
                <w:sz w:val="24"/>
                <w:szCs w:val="24"/>
              </w:rPr>
            </w:pPr>
            <w:r w:rsidRPr="00213008">
              <w:rPr>
                <w:rFonts w:asciiTheme="minorHAnsi" w:hAnsiTheme="minorHAnsi"/>
                <w:sz w:val="24"/>
                <w:szCs w:val="24"/>
              </w:rPr>
              <w:t>1.1</w:t>
            </w:r>
          </w:p>
        </w:tc>
        <w:tc>
          <w:tcPr>
            <w:tcW w:w="4172" w:type="pct"/>
            <w:gridSpan w:val="2"/>
            <w:tcBorders>
              <w:top w:val="nil"/>
              <w:left w:val="nil"/>
              <w:bottom w:val="nil"/>
              <w:right w:val="nil"/>
            </w:tcBorders>
          </w:tcPr>
          <w:p w14:paraId="4538D660" w14:textId="77777777" w:rsidR="00F967D1" w:rsidRPr="00213008" w:rsidRDefault="00F967D1" w:rsidP="00215FC9">
            <w:pPr>
              <w:ind w:left="284"/>
              <w:jc w:val="both"/>
              <w:rPr>
                <w:rFonts w:asciiTheme="minorHAnsi" w:hAnsiTheme="minorHAnsi"/>
                <w:sz w:val="24"/>
                <w:szCs w:val="24"/>
              </w:rPr>
            </w:pPr>
            <w:r w:rsidRPr="00213008">
              <w:rPr>
                <w:rFonts w:asciiTheme="minorHAnsi" w:hAnsiTheme="minorHAnsi"/>
                <w:sz w:val="24"/>
                <w:szCs w:val="24"/>
              </w:rPr>
              <w:t>Epidemiology…………</w:t>
            </w:r>
            <w:r w:rsidR="00B72418" w:rsidRPr="00213008">
              <w:rPr>
                <w:rFonts w:asciiTheme="minorHAnsi" w:hAnsiTheme="minorHAnsi"/>
                <w:sz w:val="24"/>
                <w:szCs w:val="24"/>
              </w:rPr>
              <w:t>………………………………………………….…………</w:t>
            </w:r>
            <w:r w:rsidRPr="00213008">
              <w:rPr>
                <w:rFonts w:asciiTheme="minorHAnsi" w:hAnsiTheme="minorHAnsi"/>
                <w:sz w:val="24"/>
                <w:szCs w:val="24"/>
              </w:rPr>
              <w:t>…</w:t>
            </w:r>
            <w:r w:rsidR="00657D89" w:rsidRPr="00213008">
              <w:rPr>
                <w:rFonts w:asciiTheme="minorHAnsi" w:hAnsiTheme="minorHAnsi"/>
                <w:sz w:val="24"/>
                <w:szCs w:val="24"/>
              </w:rPr>
              <w:t>………………</w:t>
            </w:r>
          </w:p>
        </w:tc>
        <w:tc>
          <w:tcPr>
            <w:tcW w:w="283" w:type="pct"/>
            <w:tcBorders>
              <w:top w:val="nil"/>
              <w:left w:val="nil"/>
              <w:bottom w:val="nil"/>
              <w:right w:val="nil"/>
            </w:tcBorders>
          </w:tcPr>
          <w:p w14:paraId="3084FB2B" w14:textId="5B301B1C" w:rsidR="00F967D1" w:rsidRPr="00213008" w:rsidRDefault="00577C51" w:rsidP="00345679">
            <w:pPr>
              <w:jc w:val="both"/>
              <w:rPr>
                <w:rFonts w:asciiTheme="minorHAnsi" w:hAnsiTheme="minorHAnsi"/>
                <w:sz w:val="24"/>
                <w:szCs w:val="24"/>
              </w:rPr>
            </w:pPr>
            <w:r>
              <w:rPr>
                <w:rFonts w:asciiTheme="minorHAnsi" w:hAnsiTheme="minorHAnsi"/>
                <w:sz w:val="24"/>
                <w:szCs w:val="24"/>
              </w:rPr>
              <w:t>14</w:t>
            </w:r>
          </w:p>
        </w:tc>
      </w:tr>
      <w:tr w:rsidR="00F95EC3" w:rsidRPr="00213008" w14:paraId="6945F699" w14:textId="77777777" w:rsidTr="00472BFC">
        <w:tc>
          <w:tcPr>
            <w:tcW w:w="545" w:type="pct"/>
            <w:tcBorders>
              <w:top w:val="nil"/>
              <w:left w:val="nil"/>
              <w:bottom w:val="nil"/>
              <w:right w:val="nil"/>
            </w:tcBorders>
            <w:vAlign w:val="center"/>
          </w:tcPr>
          <w:p w14:paraId="54ADE412" w14:textId="77777777" w:rsidR="00F95EC3" w:rsidRPr="00213008" w:rsidRDefault="00F95EC3" w:rsidP="00F95EC3">
            <w:pPr>
              <w:jc w:val="both"/>
              <w:rPr>
                <w:rFonts w:asciiTheme="minorHAnsi" w:hAnsiTheme="minorHAnsi"/>
                <w:sz w:val="24"/>
                <w:szCs w:val="24"/>
              </w:rPr>
            </w:pPr>
            <w:r w:rsidRPr="00213008">
              <w:rPr>
                <w:rFonts w:asciiTheme="minorHAnsi" w:hAnsiTheme="minorHAnsi"/>
                <w:sz w:val="24"/>
                <w:szCs w:val="24"/>
              </w:rPr>
              <w:t>1.2</w:t>
            </w:r>
          </w:p>
        </w:tc>
        <w:tc>
          <w:tcPr>
            <w:tcW w:w="4172" w:type="pct"/>
            <w:gridSpan w:val="2"/>
            <w:tcBorders>
              <w:top w:val="nil"/>
              <w:left w:val="nil"/>
              <w:bottom w:val="nil"/>
              <w:right w:val="nil"/>
            </w:tcBorders>
          </w:tcPr>
          <w:p w14:paraId="2E13657A" w14:textId="77777777" w:rsidR="00F95EC3" w:rsidRPr="00213008" w:rsidRDefault="00F95EC3" w:rsidP="00215FC9">
            <w:pPr>
              <w:ind w:left="284"/>
              <w:jc w:val="both"/>
              <w:rPr>
                <w:rFonts w:asciiTheme="minorHAnsi" w:hAnsiTheme="minorHAnsi"/>
                <w:sz w:val="24"/>
                <w:szCs w:val="24"/>
              </w:rPr>
            </w:pPr>
            <w:r w:rsidRPr="00213008">
              <w:rPr>
                <w:rFonts w:asciiTheme="minorHAnsi" w:hAnsiTheme="minorHAnsi"/>
                <w:sz w:val="24"/>
                <w:szCs w:val="24"/>
              </w:rPr>
              <w:t>Definitions for macrosom</w:t>
            </w:r>
            <w:r w:rsidR="00B72418" w:rsidRPr="00213008">
              <w:rPr>
                <w:rFonts w:asciiTheme="minorHAnsi" w:hAnsiTheme="minorHAnsi"/>
                <w:sz w:val="24"/>
                <w:szCs w:val="24"/>
              </w:rPr>
              <w:t>ia……………………………………………………</w:t>
            </w:r>
            <w:r w:rsidR="00657D89" w:rsidRPr="00213008">
              <w:rPr>
                <w:rFonts w:asciiTheme="minorHAnsi" w:hAnsiTheme="minorHAnsi"/>
                <w:sz w:val="24"/>
                <w:szCs w:val="24"/>
              </w:rPr>
              <w:t>………………..</w:t>
            </w:r>
          </w:p>
        </w:tc>
        <w:tc>
          <w:tcPr>
            <w:tcW w:w="283" w:type="pct"/>
            <w:tcBorders>
              <w:top w:val="nil"/>
              <w:left w:val="nil"/>
              <w:bottom w:val="nil"/>
              <w:right w:val="nil"/>
            </w:tcBorders>
          </w:tcPr>
          <w:p w14:paraId="3928B21E" w14:textId="12F214AF" w:rsidR="00F95EC3" w:rsidRPr="00213008" w:rsidRDefault="00577C51" w:rsidP="00F95EC3">
            <w:pPr>
              <w:jc w:val="both"/>
              <w:rPr>
                <w:rFonts w:asciiTheme="minorHAnsi" w:hAnsiTheme="minorHAnsi"/>
                <w:sz w:val="24"/>
                <w:szCs w:val="24"/>
              </w:rPr>
            </w:pPr>
            <w:r>
              <w:rPr>
                <w:rFonts w:asciiTheme="minorHAnsi" w:hAnsiTheme="minorHAnsi"/>
                <w:sz w:val="24"/>
                <w:szCs w:val="24"/>
              </w:rPr>
              <w:t>14</w:t>
            </w:r>
          </w:p>
        </w:tc>
      </w:tr>
      <w:tr w:rsidR="00F95EC3" w:rsidRPr="00213008" w14:paraId="79EE4C38" w14:textId="77777777" w:rsidTr="00472BFC">
        <w:tc>
          <w:tcPr>
            <w:tcW w:w="545" w:type="pct"/>
            <w:tcBorders>
              <w:top w:val="nil"/>
              <w:left w:val="nil"/>
              <w:bottom w:val="nil"/>
              <w:right w:val="nil"/>
            </w:tcBorders>
            <w:vAlign w:val="center"/>
          </w:tcPr>
          <w:p w14:paraId="3C123349" w14:textId="77777777" w:rsidR="00F95EC3" w:rsidRPr="00213008" w:rsidRDefault="00F95EC3" w:rsidP="00F95EC3">
            <w:pPr>
              <w:jc w:val="both"/>
              <w:rPr>
                <w:rFonts w:asciiTheme="minorHAnsi" w:hAnsiTheme="minorHAnsi"/>
                <w:sz w:val="24"/>
                <w:szCs w:val="24"/>
              </w:rPr>
            </w:pPr>
            <w:r w:rsidRPr="00213008">
              <w:rPr>
                <w:rFonts w:asciiTheme="minorHAnsi" w:hAnsiTheme="minorHAnsi"/>
                <w:sz w:val="24"/>
                <w:szCs w:val="24"/>
              </w:rPr>
              <w:t>1.3</w:t>
            </w:r>
          </w:p>
        </w:tc>
        <w:tc>
          <w:tcPr>
            <w:tcW w:w="4172" w:type="pct"/>
            <w:gridSpan w:val="2"/>
            <w:tcBorders>
              <w:top w:val="nil"/>
              <w:left w:val="nil"/>
              <w:bottom w:val="nil"/>
              <w:right w:val="nil"/>
            </w:tcBorders>
          </w:tcPr>
          <w:p w14:paraId="214639FC" w14:textId="77777777" w:rsidR="00F95EC3" w:rsidRPr="00213008" w:rsidRDefault="00F95EC3" w:rsidP="00215FC9">
            <w:pPr>
              <w:ind w:left="284"/>
              <w:jc w:val="both"/>
              <w:rPr>
                <w:rFonts w:asciiTheme="minorHAnsi" w:hAnsiTheme="minorHAnsi"/>
                <w:sz w:val="24"/>
                <w:szCs w:val="24"/>
              </w:rPr>
            </w:pPr>
            <w:r w:rsidRPr="00213008">
              <w:rPr>
                <w:rFonts w:asciiTheme="minorHAnsi" w:hAnsiTheme="minorHAnsi"/>
                <w:sz w:val="24"/>
                <w:szCs w:val="24"/>
              </w:rPr>
              <w:t>Measuring macrosomia……………………………………………………</w:t>
            </w:r>
            <w:r w:rsidR="00B72418" w:rsidRPr="00213008">
              <w:rPr>
                <w:rFonts w:asciiTheme="minorHAnsi" w:hAnsiTheme="minorHAnsi"/>
                <w:sz w:val="24"/>
                <w:szCs w:val="24"/>
              </w:rPr>
              <w:t>.…</w:t>
            </w:r>
            <w:r w:rsidR="00657D89" w:rsidRPr="00213008">
              <w:rPr>
                <w:rFonts w:asciiTheme="minorHAnsi" w:hAnsiTheme="minorHAnsi"/>
                <w:sz w:val="24"/>
                <w:szCs w:val="24"/>
              </w:rPr>
              <w:t>………………….</w:t>
            </w:r>
          </w:p>
        </w:tc>
        <w:tc>
          <w:tcPr>
            <w:tcW w:w="283" w:type="pct"/>
            <w:tcBorders>
              <w:top w:val="nil"/>
              <w:left w:val="nil"/>
              <w:bottom w:val="nil"/>
              <w:right w:val="nil"/>
            </w:tcBorders>
          </w:tcPr>
          <w:p w14:paraId="1E2B3072" w14:textId="75575D95" w:rsidR="00F95EC3" w:rsidRPr="00213008" w:rsidRDefault="00577C51" w:rsidP="00F95EC3">
            <w:pPr>
              <w:jc w:val="both"/>
              <w:rPr>
                <w:rFonts w:asciiTheme="minorHAnsi" w:hAnsiTheme="minorHAnsi"/>
                <w:sz w:val="24"/>
                <w:szCs w:val="24"/>
              </w:rPr>
            </w:pPr>
            <w:r>
              <w:rPr>
                <w:rFonts w:asciiTheme="minorHAnsi" w:hAnsiTheme="minorHAnsi"/>
                <w:sz w:val="24"/>
                <w:szCs w:val="24"/>
              </w:rPr>
              <w:t>14</w:t>
            </w:r>
          </w:p>
        </w:tc>
      </w:tr>
      <w:tr w:rsidR="00F95EC3" w:rsidRPr="00213008" w14:paraId="214D8A31" w14:textId="77777777" w:rsidTr="00472BFC">
        <w:tc>
          <w:tcPr>
            <w:tcW w:w="545" w:type="pct"/>
            <w:tcBorders>
              <w:top w:val="nil"/>
              <w:left w:val="nil"/>
              <w:bottom w:val="nil"/>
              <w:right w:val="nil"/>
            </w:tcBorders>
            <w:vAlign w:val="center"/>
          </w:tcPr>
          <w:p w14:paraId="45EEF322" w14:textId="77777777" w:rsidR="00F95EC3" w:rsidRPr="00213008" w:rsidRDefault="00F95EC3" w:rsidP="00F95EC3">
            <w:pPr>
              <w:jc w:val="both"/>
              <w:rPr>
                <w:rFonts w:asciiTheme="minorHAnsi" w:hAnsiTheme="minorHAnsi"/>
                <w:sz w:val="24"/>
                <w:szCs w:val="24"/>
              </w:rPr>
            </w:pPr>
            <w:r w:rsidRPr="00213008">
              <w:rPr>
                <w:rFonts w:asciiTheme="minorHAnsi" w:hAnsiTheme="minorHAnsi"/>
                <w:sz w:val="24"/>
                <w:szCs w:val="24"/>
              </w:rPr>
              <w:t>1.4</w:t>
            </w:r>
          </w:p>
        </w:tc>
        <w:tc>
          <w:tcPr>
            <w:tcW w:w="4172" w:type="pct"/>
            <w:gridSpan w:val="2"/>
            <w:tcBorders>
              <w:top w:val="nil"/>
              <w:left w:val="nil"/>
              <w:bottom w:val="nil"/>
              <w:right w:val="nil"/>
            </w:tcBorders>
          </w:tcPr>
          <w:p w14:paraId="7AF243AD" w14:textId="77777777" w:rsidR="00F95EC3" w:rsidRPr="00213008" w:rsidRDefault="00F95EC3" w:rsidP="00215FC9">
            <w:pPr>
              <w:ind w:left="284"/>
              <w:jc w:val="both"/>
              <w:rPr>
                <w:rFonts w:asciiTheme="minorHAnsi" w:hAnsiTheme="minorHAnsi"/>
                <w:sz w:val="24"/>
                <w:szCs w:val="24"/>
              </w:rPr>
            </w:pPr>
            <w:r w:rsidRPr="00213008">
              <w:rPr>
                <w:rFonts w:asciiTheme="minorHAnsi" w:hAnsiTheme="minorHAnsi"/>
                <w:sz w:val="24"/>
                <w:szCs w:val="24"/>
              </w:rPr>
              <w:t>Summary of the existing ev</w:t>
            </w:r>
            <w:r w:rsidR="00B72418" w:rsidRPr="00213008">
              <w:rPr>
                <w:rFonts w:asciiTheme="minorHAnsi" w:hAnsiTheme="minorHAnsi"/>
                <w:sz w:val="24"/>
                <w:szCs w:val="24"/>
              </w:rPr>
              <w:t>idence…………………………………………</w:t>
            </w:r>
            <w:r w:rsidR="00657D89" w:rsidRPr="00213008">
              <w:rPr>
                <w:rFonts w:asciiTheme="minorHAnsi" w:hAnsiTheme="minorHAnsi"/>
                <w:sz w:val="24"/>
                <w:szCs w:val="24"/>
              </w:rPr>
              <w:t>………………..</w:t>
            </w:r>
          </w:p>
        </w:tc>
        <w:tc>
          <w:tcPr>
            <w:tcW w:w="283" w:type="pct"/>
            <w:tcBorders>
              <w:top w:val="nil"/>
              <w:left w:val="nil"/>
              <w:bottom w:val="nil"/>
              <w:right w:val="nil"/>
            </w:tcBorders>
          </w:tcPr>
          <w:p w14:paraId="3B1B4C5E" w14:textId="7147318D" w:rsidR="00F95EC3" w:rsidRPr="00213008" w:rsidRDefault="00577C51" w:rsidP="00F95EC3">
            <w:pPr>
              <w:jc w:val="both"/>
              <w:rPr>
                <w:rFonts w:asciiTheme="minorHAnsi" w:hAnsiTheme="minorHAnsi"/>
                <w:sz w:val="24"/>
                <w:szCs w:val="24"/>
              </w:rPr>
            </w:pPr>
            <w:r>
              <w:rPr>
                <w:rFonts w:asciiTheme="minorHAnsi" w:hAnsiTheme="minorHAnsi"/>
                <w:sz w:val="24"/>
                <w:szCs w:val="24"/>
              </w:rPr>
              <w:t>15</w:t>
            </w:r>
          </w:p>
        </w:tc>
      </w:tr>
      <w:tr w:rsidR="00D55F23" w:rsidRPr="00213008" w14:paraId="1B023265" w14:textId="77777777" w:rsidTr="00472BFC">
        <w:tc>
          <w:tcPr>
            <w:tcW w:w="545" w:type="pct"/>
            <w:tcBorders>
              <w:top w:val="nil"/>
              <w:left w:val="nil"/>
              <w:bottom w:val="nil"/>
              <w:right w:val="nil"/>
            </w:tcBorders>
            <w:vAlign w:val="center"/>
          </w:tcPr>
          <w:p w14:paraId="36BB3DB0" w14:textId="77777777" w:rsidR="00D55F23" w:rsidRPr="00213008" w:rsidRDefault="00D55F23" w:rsidP="00F95EC3">
            <w:pPr>
              <w:jc w:val="both"/>
              <w:rPr>
                <w:rFonts w:asciiTheme="minorHAnsi" w:hAnsiTheme="minorHAnsi"/>
                <w:sz w:val="24"/>
                <w:szCs w:val="24"/>
              </w:rPr>
            </w:pPr>
            <w:r w:rsidRPr="00213008">
              <w:rPr>
                <w:rFonts w:asciiTheme="minorHAnsi" w:hAnsiTheme="minorHAnsi"/>
                <w:sz w:val="24"/>
                <w:szCs w:val="24"/>
              </w:rPr>
              <w:t>1.5</w:t>
            </w:r>
          </w:p>
        </w:tc>
        <w:tc>
          <w:tcPr>
            <w:tcW w:w="4172" w:type="pct"/>
            <w:gridSpan w:val="2"/>
            <w:tcBorders>
              <w:top w:val="nil"/>
              <w:left w:val="nil"/>
              <w:bottom w:val="nil"/>
              <w:right w:val="nil"/>
            </w:tcBorders>
          </w:tcPr>
          <w:p w14:paraId="483A5224" w14:textId="77777777" w:rsidR="00D55F23" w:rsidRPr="00213008" w:rsidRDefault="00D55F23" w:rsidP="00215FC9">
            <w:pPr>
              <w:ind w:left="284"/>
              <w:jc w:val="both"/>
              <w:rPr>
                <w:rFonts w:asciiTheme="minorHAnsi" w:hAnsiTheme="minorHAnsi"/>
                <w:sz w:val="24"/>
                <w:szCs w:val="24"/>
              </w:rPr>
            </w:pPr>
            <w:r w:rsidRPr="00213008">
              <w:rPr>
                <w:rFonts w:asciiTheme="minorHAnsi" w:hAnsiTheme="minorHAnsi"/>
                <w:sz w:val="24"/>
                <w:szCs w:val="24"/>
              </w:rPr>
              <w:t>Research question…………………………………………………….………</w:t>
            </w:r>
            <w:r w:rsidR="00657D89" w:rsidRPr="00213008">
              <w:rPr>
                <w:rFonts w:asciiTheme="minorHAnsi" w:hAnsiTheme="minorHAnsi"/>
                <w:sz w:val="24"/>
                <w:szCs w:val="24"/>
              </w:rPr>
              <w:t>…………………….</w:t>
            </w:r>
          </w:p>
        </w:tc>
        <w:tc>
          <w:tcPr>
            <w:tcW w:w="283" w:type="pct"/>
            <w:tcBorders>
              <w:top w:val="nil"/>
              <w:left w:val="nil"/>
              <w:bottom w:val="nil"/>
              <w:right w:val="nil"/>
            </w:tcBorders>
          </w:tcPr>
          <w:p w14:paraId="006E1AAE" w14:textId="161F358B" w:rsidR="00D55F23" w:rsidRPr="00213008" w:rsidRDefault="00577C51" w:rsidP="00F95EC3">
            <w:pPr>
              <w:jc w:val="both"/>
              <w:rPr>
                <w:rFonts w:asciiTheme="minorHAnsi" w:hAnsiTheme="minorHAnsi"/>
                <w:sz w:val="24"/>
                <w:szCs w:val="24"/>
              </w:rPr>
            </w:pPr>
            <w:r>
              <w:rPr>
                <w:rFonts w:asciiTheme="minorHAnsi" w:hAnsiTheme="minorHAnsi"/>
                <w:sz w:val="24"/>
                <w:szCs w:val="24"/>
              </w:rPr>
              <w:t>15</w:t>
            </w:r>
          </w:p>
        </w:tc>
      </w:tr>
      <w:tr w:rsidR="00F95EC3" w:rsidRPr="00213008" w14:paraId="7266A98A" w14:textId="77777777" w:rsidTr="00472BFC">
        <w:tc>
          <w:tcPr>
            <w:tcW w:w="545" w:type="pct"/>
            <w:tcBorders>
              <w:top w:val="nil"/>
              <w:left w:val="nil"/>
              <w:bottom w:val="nil"/>
              <w:right w:val="nil"/>
            </w:tcBorders>
            <w:vAlign w:val="center"/>
          </w:tcPr>
          <w:p w14:paraId="3E541479" w14:textId="77777777" w:rsidR="00F95EC3" w:rsidRPr="00213008" w:rsidRDefault="00F95EC3" w:rsidP="00D55F23">
            <w:pPr>
              <w:jc w:val="both"/>
              <w:rPr>
                <w:rFonts w:asciiTheme="minorHAnsi" w:hAnsiTheme="minorHAnsi"/>
                <w:sz w:val="24"/>
                <w:szCs w:val="24"/>
              </w:rPr>
            </w:pPr>
            <w:r w:rsidRPr="00213008">
              <w:rPr>
                <w:rFonts w:asciiTheme="minorHAnsi" w:hAnsiTheme="minorHAnsi"/>
                <w:sz w:val="24"/>
                <w:szCs w:val="24"/>
              </w:rPr>
              <w:t>1.</w:t>
            </w:r>
            <w:r w:rsidR="008D157B" w:rsidRPr="00213008">
              <w:rPr>
                <w:rFonts w:asciiTheme="minorHAnsi" w:hAnsiTheme="minorHAnsi"/>
                <w:sz w:val="24"/>
                <w:szCs w:val="24"/>
              </w:rPr>
              <w:t>6</w:t>
            </w:r>
          </w:p>
        </w:tc>
        <w:tc>
          <w:tcPr>
            <w:tcW w:w="4172" w:type="pct"/>
            <w:gridSpan w:val="2"/>
            <w:tcBorders>
              <w:top w:val="nil"/>
              <w:left w:val="nil"/>
              <w:bottom w:val="nil"/>
              <w:right w:val="nil"/>
            </w:tcBorders>
          </w:tcPr>
          <w:p w14:paraId="3AA24BBF" w14:textId="77777777" w:rsidR="00F95EC3" w:rsidRPr="00213008" w:rsidRDefault="00F95EC3" w:rsidP="00F95EC3">
            <w:pPr>
              <w:ind w:left="284"/>
              <w:jc w:val="both"/>
              <w:rPr>
                <w:rFonts w:asciiTheme="minorHAnsi" w:hAnsiTheme="minorHAnsi"/>
                <w:sz w:val="24"/>
                <w:szCs w:val="24"/>
              </w:rPr>
            </w:pPr>
            <w:r w:rsidRPr="00213008">
              <w:rPr>
                <w:rFonts w:asciiTheme="minorHAnsi" w:hAnsiTheme="minorHAnsi"/>
                <w:sz w:val="24"/>
                <w:szCs w:val="24"/>
              </w:rPr>
              <w:t>Need for a trial……………</w:t>
            </w:r>
            <w:r w:rsidR="00B72418" w:rsidRPr="00213008">
              <w:rPr>
                <w:rFonts w:asciiTheme="minorHAnsi" w:hAnsiTheme="minorHAnsi"/>
                <w:sz w:val="24"/>
                <w:szCs w:val="24"/>
              </w:rPr>
              <w:t>……………………………………………….…………….……………</w:t>
            </w:r>
          </w:p>
        </w:tc>
        <w:tc>
          <w:tcPr>
            <w:tcW w:w="283" w:type="pct"/>
            <w:tcBorders>
              <w:top w:val="nil"/>
              <w:left w:val="nil"/>
              <w:bottom w:val="nil"/>
              <w:right w:val="nil"/>
            </w:tcBorders>
          </w:tcPr>
          <w:p w14:paraId="7F40C230" w14:textId="012FE168" w:rsidR="00F95EC3" w:rsidRPr="00213008" w:rsidRDefault="00577C51" w:rsidP="00383E6A">
            <w:pPr>
              <w:jc w:val="both"/>
              <w:rPr>
                <w:rFonts w:asciiTheme="minorHAnsi" w:hAnsiTheme="minorHAnsi"/>
                <w:sz w:val="24"/>
                <w:szCs w:val="24"/>
              </w:rPr>
            </w:pPr>
            <w:r>
              <w:rPr>
                <w:rFonts w:asciiTheme="minorHAnsi" w:hAnsiTheme="minorHAnsi"/>
                <w:sz w:val="24"/>
                <w:szCs w:val="24"/>
              </w:rPr>
              <w:t>1</w:t>
            </w:r>
            <w:r w:rsidR="009E4A42">
              <w:rPr>
                <w:rFonts w:asciiTheme="minorHAnsi" w:hAnsiTheme="minorHAnsi"/>
                <w:sz w:val="24"/>
                <w:szCs w:val="24"/>
              </w:rPr>
              <w:t>6</w:t>
            </w:r>
          </w:p>
        </w:tc>
      </w:tr>
      <w:tr w:rsidR="00F95EC3" w:rsidRPr="00213008" w14:paraId="33B0975A" w14:textId="77777777" w:rsidTr="00472BFC">
        <w:tc>
          <w:tcPr>
            <w:tcW w:w="545" w:type="pct"/>
            <w:tcBorders>
              <w:top w:val="nil"/>
              <w:left w:val="nil"/>
              <w:bottom w:val="nil"/>
              <w:right w:val="nil"/>
            </w:tcBorders>
            <w:vAlign w:val="center"/>
          </w:tcPr>
          <w:p w14:paraId="678307F2" w14:textId="77777777" w:rsidR="00F95EC3" w:rsidRPr="00213008" w:rsidRDefault="008D157B" w:rsidP="00F95EC3">
            <w:pPr>
              <w:jc w:val="both"/>
              <w:rPr>
                <w:rFonts w:asciiTheme="minorHAnsi" w:hAnsiTheme="minorHAnsi"/>
                <w:sz w:val="24"/>
                <w:szCs w:val="24"/>
              </w:rPr>
            </w:pPr>
            <w:r w:rsidRPr="00213008">
              <w:rPr>
                <w:rFonts w:asciiTheme="minorHAnsi" w:hAnsiTheme="minorHAnsi"/>
                <w:sz w:val="24"/>
                <w:szCs w:val="24"/>
              </w:rPr>
              <w:t>1.7</w:t>
            </w:r>
          </w:p>
        </w:tc>
        <w:tc>
          <w:tcPr>
            <w:tcW w:w="4172" w:type="pct"/>
            <w:gridSpan w:val="2"/>
            <w:tcBorders>
              <w:top w:val="nil"/>
              <w:left w:val="nil"/>
              <w:bottom w:val="nil"/>
              <w:right w:val="nil"/>
            </w:tcBorders>
          </w:tcPr>
          <w:p w14:paraId="28D4AFA6" w14:textId="77777777" w:rsidR="00F95EC3" w:rsidRPr="00213008" w:rsidRDefault="00F95EC3" w:rsidP="00B72418">
            <w:pPr>
              <w:ind w:left="284"/>
              <w:jc w:val="both"/>
              <w:rPr>
                <w:rFonts w:asciiTheme="minorHAnsi" w:hAnsiTheme="minorHAnsi"/>
                <w:sz w:val="24"/>
                <w:szCs w:val="24"/>
              </w:rPr>
            </w:pPr>
            <w:r w:rsidRPr="00213008">
              <w:rPr>
                <w:rFonts w:asciiTheme="minorHAnsi" w:hAnsiTheme="minorHAnsi"/>
                <w:sz w:val="24"/>
                <w:szCs w:val="24"/>
              </w:rPr>
              <w:t>Ethical considerations………………………………………………….…………….…………</w:t>
            </w:r>
            <w:r w:rsidR="00657D89" w:rsidRPr="00213008">
              <w:rPr>
                <w:rFonts w:asciiTheme="minorHAnsi" w:hAnsiTheme="minorHAnsi"/>
                <w:sz w:val="24"/>
                <w:szCs w:val="24"/>
              </w:rPr>
              <w:t>…</w:t>
            </w:r>
          </w:p>
        </w:tc>
        <w:tc>
          <w:tcPr>
            <w:tcW w:w="283" w:type="pct"/>
            <w:tcBorders>
              <w:top w:val="nil"/>
              <w:left w:val="nil"/>
              <w:bottom w:val="nil"/>
              <w:right w:val="nil"/>
            </w:tcBorders>
          </w:tcPr>
          <w:p w14:paraId="026339E4" w14:textId="5914D27E" w:rsidR="00F95EC3" w:rsidRPr="00213008" w:rsidRDefault="00BC7A7A" w:rsidP="00F95EC3">
            <w:pPr>
              <w:jc w:val="both"/>
              <w:rPr>
                <w:rFonts w:asciiTheme="minorHAnsi" w:hAnsiTheme="minorHAnsi"/>
                <w:sz w:val="24"/>
                <w:szCs w:val="24"/>
              </w:rPr>
            </w:pPr>
            <w:r>
              <w:rPr>
                <w:rFonts w:asciiTheme="minorHAnsi" w:hAnsiTheme="minorHAnsi"/>
                <w:sz w:val="24"/>
                <w:szCs w:val="24"/>
              </w:rPr>
              <w:t>16</w:t>
            </w:r>
          </w:p>
        </w:tc>
      </w:tr>
      <w:tr w:rsidR="00F95EC3" w:rsidRPr="00213008" w14:paraId="63DF5DCF" w14:textId="77777777" w:rsidTr="00472BFC">
        <w:tc>
          <w:tcPr>
            <w:tcW w:w="545" w:type="pct"/>
            <w:tcBorders>
              <w:top w:val="nil"/>
              <w:left w:val="nil"/>
              <w:bottom w:val="nil"/>
              <w:right w:val="nil"/>
            </w:tcBorders>
            <w:vAlign w:val="center"/>
          </w:tcPr>
          <w:p w14:paraId="18AB2207" w14:textId="77777777" w:rsidR="00F95EC3" w:rsidRPr="00213008" w:rsidRDefault="00F95EC3" w:rsidP="00F95EC3">
            <w:pPr>
              <w:jc w:val="both"/>
              <w:rPr>
                <w:rFonts w:asciiTheme="minorHAnsi" w:hAnsiTheme="minorHAnsi"/>
                <w:b/>
                <w:sz w:val="24"/>
                <w:szCs w:val="24"/>
              </w:rPr>
            </w:pPr>
            <w:r w:rsidRPr="00213008">
              <w:rPr>
                <w:rFonts w:asciiTheme="minorHAnsi" w:hAnsiTheme="minorHAnsi"/>
                <w:b/>
                <w:sz w:val="24"/>
                <w:szCs w:val="24"/>
              </w:rPr>
              <w:t>2.</w:t>
            </w:r>
          </w:p>
        </w:tc>
        <w:tc>
          <w:tcPr>
            <w:tcW w:w="4172" w:type="pct"/>
            <w:gridSpan w:val="2"/>
            <w:tcBorders>
              <w:top w:val="nil"/>
              <w:left w:val="nil"/>
              <w:bottom w:val="nil"/>
              <w:right w:val="nil"/>
            </w:tcBorders>
          </w:tcPr>
          <w:p w14:paraId="78453836" w14:textId="77777777" w:rsidR="00F95EC3" w:rsidRPr="00213008" w:rsidRDefault="00F95EC3" w:rsidP="00B72418">
            <w:pPr>
              <w:jc w:val="both"/>
              <w:rPr>
                <w:rFonts w:asciiTheme="minorHAnsi" w:hAnsiTheme="minorHAnsi"/>
                <w:b/>
                <w:sz w:val="24"/>
                <w:szCs w:val="24"/>
              </w:rPr>
            </w:pPr>
            <w:r w:rsidRPr="00213008">
              <w:rPr>
                <w:rFonts w:asciiTheme="minorHAnsi" w:hAnsiTheme="minorHAnsi"/>
                <w:b/>
                <w:sz w:val="24"/>
                <w:szCs w:val="24"/>
              </w:rPr>
              <w:t>TRIAL DESIGN</w:t>
            </w:r>
            <w:r w:rsidRPr="00213008">
              <w:rPr>
                <w:rFonts w:asciiTheme="minorHAnsi" w:hAnsiTheme="minorHAnsi"/>
                <w:sz w:val="24"/>
                <w:szCs w:val="24"/>
              </w:rPr>
              <w:t>…………………………………………………………………………………..…………</w:t>
            </w:r>
            <w:r w:rsidR="00C56080" w:rsidRPr="00213008">
              <w:rPr>
                <w:rFonts w:asciiTheme="minorHAnsi" w:hAnsiTheme="minorHAnsi"/>
                <w:sz w:val="24"/>
                <w:szCs w:val="24"/>
              </w:rPr>
              <w:t>.</w:t>
            </w:r>
          </w:p>
        </w:tc>
        <w:tc>
          <w:tcPr>
            <w:tcW w:w="283" w:type="pct"/>
            <w:tcBorders>
              <w:top w:val="nil"/>
              <w:left w:val="nil"/>
              <w:bottom w:val="nil"/>
              <w:right w:val="nil"/>
            </w:tcBorders>
          </w:tcPr>
          <w:p w14:paraId="128A6F5F" w14:textId="7AB0A592" w:rsidR="00F95EC3" w:rsidRPr="00213008" w:rsidRDefault="00BC7A7A" w:rsidP="00F95EC3">
            <w:pPr>
              <w:jc w:val="both"/>
              <w:rPr>
                <w:rFonts w:asciiTheme="minorHAnsi" w:hAnsiTheme="minorHAnsi"/>
                <w:sz w:val="24"/>
                <w:szCs w:val="24"/>
              </w:rPr>
            </w:pPr>
            <w:r>
              <w:rPr>
                <w:rFonts w:asciiTheme="minorHAnsi" w:hAnsiTheme="minorHAnsi"/>
                <w:sz w:val="24"/>
                <w:szCs w:val="24"/>
              </w:rPr>
              <w:t>20</w:t>
            </w:r>
          </w:p>
        </w:tc>
      </w:tr>
      <w:tr w:rsidR="00F95EC3" w:rsidRPr="00213008" w14:paraId="589AF859" w14:textId="77777777" w:rsidTr="00472BFC">
        <w:tc>
          <w:tcPr>
            <w:tcW w:w="545" w:type="pct"/>
            <w:tcBorders>
              <w:top w:val="nil"/>
              <w:left w:val="nil"/>
              <w:bottom w:val="nil"/>
              <w:right w:val="nil"/>
            </w:tcBorders>
            <w:vAlign w:val="center"/>
          </w:tcPr>
          <w:p w14:paraId="0B1EC749" w14:textId="77777777" w:rsidR="00F95EC3" w:rsidRPr="00213008" w:rsidRDefault="00F95EC3" w:rsidP="00F95EC3">
            <w:pPr>
              <w:jc w:val="both"/>
              <w:rPr>
                <w:rFonts w:asciiTheme="minorHAnsi" w:hAnsiTheme="minorHAnsi"/>
                <w:sz w:val="24"/>
                <w:szCs w:val="24"/>
              </w:rPr>
            </w:pPr>
            <w:r w:rsidRPr="00213008">
              <w:rPr>
                <w:rFonts w:asciiTheme="minorHAnsi" w:hAnsiTheme="minorHAnsi"/>
                <w:sz w:val="24"/>
                <w:szCs w:val="24"/>
              </w:rPr>
              <w:t>2.1</w:t>
            </w:r>
          </w:p>
        </w:tc>
        <w:tc>
          <w:tcPr>
            <w:tcW w:w="4172" w:type="pct"/>
            <w:gridSpan w:val="2"/>
            <w:tcBorders>
              <w:top w:val="nil"/>
              <w:left w:val="nil"/>
              <w:bottom w:val="nil"/>
              <w:right w:val="nil"/>
            </w:tcBorders>
          </w:tcPr>
          <w:p w14:paraId="36D00360" w14:textId="77777777" w:rsidR="00F95EC3" w:rsidRPr="00213008" w:rsidRDefault="00F95EC3" w:rsidP="00215FC9">
            <w:pPr>
              <w:ind w:left="284"/>
              <w:jc w:val="both"/>
              <w:rPr>
                <w:rFonts w:asciiTheme="minorHAnsi" w:hAnsiTheme="minorHAnsi"/>
                <w:sz w:val="24"/>
                <w:szCs w:val="24"/>
              </w:rPr>
            </w:pPr>
            <w:r w:rsidRPr="00213008">
              <w:rPr>
                <w:rFonts w:asciiTheme="minorHAnsi" w:hAnsiTheme="minorHAnsi"/>
                <w:sz w:val="24"/>
                <w:szCs w:val="24"/>
              </w:rPr>
              <w:t>Trial summary……………………………………………………………</w:t>
            </w:r>
            <w:r w:rsidR="00657D89" w:rsidRPr="00213008">
              <w:rPr>
                <w:rFonts w:asciiTheme="minorHAnsi" w:hAnsiTheme="minorHAnsi"/>
                <w:sz w:val="24"/>
                <w:szCs w:val="24"/>
              </w:rPr>
              <w:t>……………………………</w:t>
            </w:r>
          </w:p>
        </w:tc>
        <w:tc>
          <w:tcPr>
            <w:tcW w:w="283" w:type="pct"/>
            <w:tcBorders>
              <w:top w:val="nil"/>
              <w:left w:val="nil"/>
              <w:bottom w:val="nil"/>
              <w:right w:val="nil"/>
            </w:tcBorders>
          </w:tcPr>
          <w:p w14:paraId="651E5B21" w14:textId="5FD253BF" w:rsidR="00F95EC3" w:rsidRPr="00213008" w:rsidRDefault="00343C00" w:rsidP="00F95EC3">
            <w:pPr>
              <w:jc w:val="both"/>
              <w:rPr>
                <w:rFonts w:asciiTheme="minorHAnsi" w:hAnsiTheme="minorHAnsi"/>
                <w:sz w:val="24"/>
                <w:szCs w:val="24"/>
              </w:rPr>
            </w:pPr>
            <w:r>
              <w:rPr>
                <w:rFonts w:asciiTheme="minorHAnsi" w:hAnsiTheme="minorHAnsi"/>
                <w:sz w:val="24"/>
                <w:szCs w:val="24"/>
              </w:rPr>
              <w:t>20</w:t>
            </w:r>
          </w:p>
        </w:tc>
      </w:tr>
      <w:tr w:rsidR="00F95EC3" w:rsidRPr="00213008" w14:paraId="1CD7B92A" w14:textId="77777777" w:rsidTr="00472BFC">
        <w:tc>
          <w:tcPr>
            <w:tcW w:w="545" w:type="pct"/>
            <w:tcBorders>
              <w:top w:val="nil"/>
              <w:left w:val="nil"/>
              <w:bottom w:val="nil"/>
              <w:right w:val="nil"/>
            </w:tcBorders>
            <w:vAlign w:val="center"/>
          </w:tcPr>
          <w:p w14:paraId="4C3655BC" w14:textId="77777777" w:rsidR="00F95EC3" w:rsidRPr="00213008" w:rsidRDefault="00AE18D4" w:rsidP="00F95EC3">
            <w:pPr>
              <w:jc w:val="both"/>
              <w:rPr>
                <w:rFonts w:asciiTheme="minorHAnsi" w:hAnsiTheme="minorHAnsi"/>
                <w:sz w:val="24"/>
                <w:szCs w:val="24"/>
              </w:rPr>
            </w:pPr>
            <w:r w:rsidRPr="00213008">
              <w:rPr>
                <w:rFonts w:asciiTheme="minorHAnsi" w:hAnsiTheme="minorHAnsi"/>
                <w:sz w:val="24"/>
                <w:szCs w:val="24"/>
              </w:rPr>
              <w:t>2.1</w:t>
            </w:r>
          </w:p>
        </w:tc>
        <w:tc>
          <w:tcPr>
            <w:tcW w:w="4172" w:type="pct"/>
            <w:gridSpan w:val="2"/>
            <w:tcBorders>
              <w:top w:val="nil"/>
              <w:left w:val="nil"/>
              <w:bottom w:val="nil"/>
              <w:right w:val="nil"/>
            </w:tcBorders>
          </w:tcPr>
          <w:p w14:paraId="5B83DA3F" w14:textId="77777777" w:rsidR="00F95EC3" w:rsidRPr="00213008" w:rsidRDefault="00F95EC3" w:rsidP="00B72418">
            <w:pPr>
              <w:ind w:left="284"/>
              <w:jc w:val="both"/>
              <w:rPr>
                <w:rFonts w:asciiTheme="minorHAnsi" w:hAnsiTheme="minorHAnsi"/>
                <w:sz w:val="24"/>
                <w:szCs w:val="24"/>
              </w:rPr>
            </w:pPr>
            <w:r w:rsidRPr="00213008">
              <w:rPr>
                <w:rFonts w:asciiTheme="minorHAnsi" w:hAnsiTheme="minorHAnsi"/>
                <w:sz w:val="24"/>
                <w:szCs w:val="24"/>
              </w:rPr>
              <w:t>Flow diagram…………………………………………………………………………………..……</w:t>
            </w:r>
            <w:r w:rsidR="00C56080" w:rsidRPr="00213008">
              <w:rPr>
                <w:rFonts w:asciiTheme="minorHAnsi" w:hAnsiTheme="minorHAnsi"/>
                <w:sz w:val="24"/>
                <w:szCs w:val="24"/>
              </w:rPr>
              <w:t>…</w:t>
            </w:r>
          </w:p>
        </w:tc>
        <w:tc>
          <w:tcPr>
            <w:tcW w:w="283" w:type="pct"/>
            <w:tcBorders>
              <w:top w:val="nil"/>
              <w:left w:val="nil"/>
              <w:bottom w:val="nil"/>
              <w:right w:val="nil"/>
            </w:tcBorders>
          </w:tcPr>
          <w:p w14:paraId="6C5891A1" w14:textId="3E79C557" w:rsidR="00F95EC3" w:rsidRPr="00213008" w:rsidRDefault="00343C00" w:rsidP="00F95EC3">
            <w:pPr>
              <w:jc w:val="both"/>
              <w:rPr>
                <w:rFonts w:asciiTheme="minorHAnsi" w:hAnsiTheme="minorHAnsi"/>
                <w:sz w:val="24"/>
                <w:szCs w:val="24"/>
              </w:rPr>
            </w:pPr>
            <w:r>
              <w:rPr>
                <w:rFonts w:asciiTheme="minorHAnsi" w:hAnsiTheme="minorHAnsi"/>
                <w:sz w:val="24"/>
                <w:szCs w:val="24"/>
              </w:rPr>
              <w:t>21</w:t>
            </w:r>
          </w:p>
        </w:tc>
      </w:tr>
      <w:tr w:rsidR="00F95EC3" w:rsidRPr="00213008" w14:paraId="120B404E" w14:textId="77777777" w:rsidTr="00472BFC">
        <w:tc>
          <w:tcPr>
            <w:tcW w:w="545" w:type="pct"/>
            <w:tcBorders>
              <w:top w:val="nil"/>
              <w:left w:val="nil"/>
              <w:bottom w:val="nil"/>
              <w:right w:val="nil"/>
            </w:tcBorders>
            <w:vAlign w:val="center"/>
          </w:tcPr>
          <w:p w14:paraId="1AE7347C" w14:textId="77777777" w:rsidR="00F95EC3" w:rsidRPr="00213008" w:rsidRDefault="00B72418" w:rsidP="00F95EC3">
            <w:pPr>
              <w:jc w:val="both"/>
              <w:rPr>
                <w:rFonts w:asciiTheme="minorHAnsi" w:hAnsiTheme="minorHAnsi"/>
                <w:sz w:val="24"/>
                <w:szCs w:val="24"/>
              </w:rPr>
            </w:pPr>
            <w:r w:rsidRPr="00213008">
              <w:rPr>
                <w:rFonts w:asciiTheme="minorHAnsi" w:hAnsiTheme="minorHAnsi"/>
                <w:sz w:val="24"/>
                <w:szCs w:val="24"/>
              </w:rPr>
              <w:t>2.2</w:t>
            </w:r>
          </w:p>
        </w:tc>
        <w:tc>
          <w:tcPr>
            <w:tcW w:w="4172" w:type="pct"/>
            <w:gridSpan w:val="2"/>
            <w:tcBorders>
              <w:top w:val="nil"/>
              <w:left w:val="nil"/>
              <w:bottom w:val="nil"/>
              <w:right w:val="nil"/>
            </w:tcBorders>
          </w:tcPr>
          <w:p w14:paraId="32D543AD" w14:textId="77777777" w:rsidR="00F95EC3" w:rsidRPr="00213008" w:rsidRDefault="00F95EC3" w:rsidP="00B72418">
            <w:pPr>
              <w:tabs>
                <w:tab w:val="left" w:pos="1914"/>
              </w:tabs>
              <w:ind w:left="284"/>
              <w:jc w:val="both"/>
              <w:rPr>
                <w:rFonts w:asciiTheme="minorHAnsi" w:hAnsiTheme="minorHAnsi"/>
                <w:sz w:val="24"/>
                <w:szCs w:val="24"/>
              </w:rPr>
            </w:pPr>
            <w:r w:rsidRPr="00213008">
              <w:rPr>
                <w:rFonts w:asciiTheme="minorHAnsi" w:hAnsiTheme="minorHAnsi"/>
                <w:sz w:val="24"/>
                <w:szCs w:val="24"/>
              </w:rPr>
              <w:t>Aims and objectives………………………………………………………………………………</w:t>
            </w:r>
            <w:r w:rsidR="00C56080" w:rsidRPr="00213008">
              <w:rPr>
                <w:rFonts w:asciiTheme="minorHAnsi" w:hAnsiTheme="minorHAnsi"/>
                <w:sz w:val="24"/>
                <w:szCs w:val="24"/>
              </w:rPr>
              <w:t>…</w:t>
            </w:r>
          </w:p>
        </w:tc>
        <w:tc>
          <w:tcPr>
            <w:tcW w:w="283" w:type="pct"/>
            <w:tcBorders>
              <w:top w:val="nil"/>
              <w:left w:val="nil"/>
              <w:bottom w:val="nil"/>
              <w:right w:val="nil"/>
            </w:tcBorders>
          </w:tcPr>
          <w:p w14:paraId="3A921A64" w14:textId="09AB2D1F" w:rsidR="00F95EC3"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B72418" w:rsidRPr="00213008" w14:paraId="507B310F" w14:textId="77777777" w:rsidTr="00472BFC">
        <w:tc>
          <w:tcPr>
            <w:tcW w:w="545" w:type="pct"/>
            <w:tcBorders>
              <w:top w:val="nil"/>
              <w:left w:val="nil"/>
              <w:bottom w:val="nil"/>
              <w:right w:val="nil"/>
            </w:tcBorders>
            <w:vAlign w:val="center"/>
          </w:tcPr>
          <w:p w14:paraId="54AE98DF" w14:textId="77777777" w:rsidR="00B72418" w:rsidRPr="00213008" w:rsidRDefault="00B72418" w:rsidP="00F95EC3">
            <w:pPr>
              <w:jc w:val="both"/>
              <w:rPr>
                <w:rFonts w:asciiTheme="minorHAnsi" w:hAnsiTheme="minorHAnsi"/>
                <w:sz w:val="24"/>
                <w:szCs w:val="24"/>
              </w:rPr>
            </w:pPr>
            <w:r w:rsidRPr="00213008">
              <w:rPr>
                <w:rFonts w:asciiTheme="minorHAnsi" w:hAnsiTheme="minorHAnsi"/>
                <w:sz w:val="24"/>
                <w:szCs w:val="24"/>
              </w:rPr>
              <w:t>2.2.1</w:t>
            </w:r>
          </w:p>
        </w:tc>
        <w:tc>
          <w:tcPr>
            <w:tcW w:w="4172" w:type="pct"/>
            <w:gridSpan w:val="2"/>
            <w:tcBorders>
              <w:top w:val="nil"/>
              <w:left w:val="nil"/>
              <w:bottom w:val="nil"/>
              <w:right w:val="nil"/>
            </w:tcBorders>
          </w:tcPr>
          <w:p w14:paraId="492B871E" w14:textId="77777777" w:rsidR="00B72418"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Trial a</w:t>
            </w:r>
            <w:r w:rsidR="00530978" w:rsidRPr="00213008">
              <w:rPr>
                <w:rFonts w:asciiTheme="minorHAnsi" w:hAnsiTheme="minorHAnsi"/>
                <w:sz w:val="24"/>
                <w:szCs w:val="24"/>
              </w:rPr>
              <w:t>im</w:t>
            </w:r>
            <w:r w:rsidR="00657D89" w:rsidRPr="00213008">
              <w:rPr>
                <w:rFonts w:asciiTheme="minorHAnsi" w:hAnsiTheme="minorHAnsi"/>
                <w:sz w:val="24"/>
                <w:szCs w:val="24"/>
              </w:rPr>
              <w:t>………………………………………………………………………………</w:t>
            </w:r>
            <w:r w:rsidR="00C56080" w:rsidRPr="00213008">
              <w:rPr>
                <w:rFonts w:asciiTheme="minorHAnsi" w:hAnsiTheme="minorHAnsi"/>
                <w:sz w:val="24"/>
                <w:szCs w:val="24"/>
              </w:rPr>
              <w:t>………………….</w:t>
            </w:r>
          </w:p>
        </w:tc>
        <w:tc>
          <w:tcPr>
            <w:tcW w:w="283" w:type="pct"/>
            <w:tcBorders>
              <w:top w:val="nil"/>
              <w:left w:val="nil"/>
              <w:bottom w:val="nil"/>
              <w:right w:val="nil"/>
            </w:tcBorders>
          </w:tcPr>
          <w:p w14:paraId="25EB5727" w14:textId="69FBC366" w:rsidR="00B72418"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B72418" w:rsidRPr="00213008" w14:paraId="19E02EB3" w14:textId="77777777" w:rsidTr="00472BFC">
        <w:tc>
          <w:tcPr>
            <w:tcW w:w="545" w:type="pct"/>
            <w:tcBorders>
              <w:top w:val="nil"/>
              <w:left w:val="nil"/>
              <w:bottom w:val="nil"/>
              <w:right w:val="nil"/>
            </w:tcBorders>
            <w:vAlign w:val="center"/>
          </w:tcPr>
          <w:p w14:paraId="2115E7A4" w14:textId="77777777" w:rsidR="00B72418" w:rsidRPr="00213008" w:rsidRDefault="00530978" w:rsidP="00F95EC3">
            <w:pPr>
              <w:jc w:val="both"/>
              <w:rPr>
                <w:rFonts w:asciiTheme="minorHAnsi" w:hAnsiTheme="minorHAnsi"/>
                <w:sz w:val="24"/>
                <w:szCs w:val="24"/>
              </w:rPr>
            </w:pPr>
            <w:r w:rsidRPr="00213008">
              <w:rPr>
                <w:rFonts w:asciiTheme="minorHAnsi" w:hAnsiTheme="minorHAnsi"/>
                <w:sz w:val="24"/>
                <w:szCs w:val="24"/>
              </w:rPr>
              <w:t>2.2.2</w:t>
            </w:r>
          </w:p>
        </w:tc>
        <w:tc>
          <w:tcPr>
            <w:tcW w:w="4172" w:type="pct"/>
            <w:gridSpan w:val="2"/>
            <w:tcBorders>
              <w:top w:val="nil"/>
              <w:left w:val="nil"/>
              <w:bottom w:val="nil"/>
              <w:right w:val="nil"/>
            </w:tcBorders>
          </w:tcPr>
          <w:p w14:paraId="6064343A" w14:textId="77777777" w:rsidR="00B72418" w:rsidRPr="00213008" w:rsidRDefault="00530978" w:rsidP="00F95EC3">
            <w:pPr>
              <w:ind w:left="284"/>
              <w:jc w:val="both"/>
              <w:rPr>
                <w:rFonts w:asciiTheme="minorHAnsi" w:hAnsiTheme="minorHAnsi"/>
                <w:sz w:val="24"/>
                <w:szCs w:val="24"/>
              </w:rPr>
            </w:pPr>
            <w:r w:rsidRPr="00213008">
              <w:rPr>
                <w:rFonts w:asciiTheme="minorHAnsi" w:hAnsiTheme="minorHAnsi"/>
                <w:sz w:val="24"/>
                <w:szCs w:val="24"/>
              </w:rPr>
              <w:t>Primary objective</w:t>
            </w:r>
            <w:r w:rsidR="00657D89" w:rsidRPr="00213008">
              <w:rPr>
                <w:rFonts w:asciiTheme="minorHAnsi" w:hAnsiTheme="minorHAnsi"/>
                <w:sz w:val="24"/>
                <w:szCs w:val="24"/>
              </w:rPr>
              <w:t>………………………………………………………………………………</w:t>
            </w:r>
            <w:r w:rsidR="00C56080" w:rsidRPr="00213008">
              <w:rPr>
                <w:rFonts w:asciiTheme="minorHAnsi" w:hAnsiTheme="minorHAnsi"/>
                <w:sz w:val="24"/>
                <w:szCs w:val="24"/>
              </w:rPr>
              <w:t>…….</w:t>
            </w:r>
          </w:p>
        </w:tc>
        <w:tc>
          <w:tcPr>
            <w:tcW w:w="283" w:type="pct"/>
            <w:tcBorders>
              <w:top w:val="nil"/>
              <w:left w:val="nil"/>
              <w:bottom w:val="nil"/>
              <w:right w:val="nil"/>
            </w:tcBorders>
          </w:tcPr>
          <w:p w14:paraId="7F347101" w14:textId="61B3A25B" w:rsidR="00B72418"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B72418" w:rsidRPr="00213008" w14:paraId="1F7FB093" w14:textId="77777777" w:rsidTr="00472BFC">
        <w:tc>
          <w:tcPr>
            <w:tcW w:w="545" w:type="pct"/>
            <w:tcBorders>
              <w:top w:val="nil"/>
              <w:left w:val="nil"/>
              <w:bottom w:val="nil"/>
              <w:right w:val="nil"/>
            </w:tcBorders>
            <w:vAlign w:val="center"/>
          </w:tcPr>
          <w:p w14:paraId="486C3BE7" w14:textId="77777777" w:rsidR="00B72418" w:rsidRPr="00213008" w:rsidRDefault="00530978" w:rsidP="00F95EC3">
            <w:pPr>
              <w:jc w:val="both"/>
              <w:rPr>
                <w:rFonts w:asciiTheme="minorHAnsi" w:hAnsiTheme="minorHAnsi"/>
                <w:sz w:val="24"/>
                <w:szCs w:val="24"/>
              </w:rPr>
            </w:pPr>
            <w:r w:rsidRPr="00213008">
              <w:rPr>
                <w:rFonts w:asciiTheme="minorHAnsi" w:hAnsiTheme="minorHAnsi"/>
                <w:sz w:val="24"/>
                <w:szCs w:val="24"/>
              </w:rPr>
              <w:t>2.2.3</w:t>
            </w:r>
          </w:p>
        </w:tc>
        <w:tc>
          <w:tcPr>
            <w:tcW w:w="4172" w:type="pct"/>
            <w:gridSpan w:val="2"/>
            <w:tcBorders>
              <w:top w:val="nil"/>
              <w:left w:val="nil"/>
              <w:bottom w:val="nil"/>
              <w:right w:val="nil"/>
            </w:tcBorders>
          </w:tcPr>
          <w:p w14:paraId="7B42F391" w14:textId="77777777" w:rsidR="00B72418" w:rsidRPr="00213008" w:rsidRDefault="00530978" w:rsidP="00F95EC3">
            <w:pPr>
              <w:ind w:left="284"/>
              <w:jc w:val="both"/>
              <w:rPr>
                <w:rFonts w:asciiTheme="minorHAnsi" w:hAnsiTheme="minorHAnsi"/>
                <w:sz w:val="24"/>
                <w:szCs w:val="24"/>
              </w:rPr>
            </w:pPr>
            <w:r w:rsidRPr="00213008">
              <w:rPr>
                <w:rFonts w:asciiTheme="minorHAnsi" w:hAnsiTheme="minorHAnsi"/>
                <w:sz w:val="24"/>
                <w:szCs w:val="24"/>
              </w:rPr>
              <w:t>Secondary objective</w:t>
            </w:r>
            <w:r w:rsidR="00657D89" w:rsidRPr="00213008">
              <w:rPr>
                <w:rFonts w:asciiTheme="minorHAnsi" w:hAnsiTheme="minorHAnsi"/>
                <w:sz w:val="24"/>
                <w:szCs w:val="24"/>
              </w:rPr>
              <w:t>………………………………………………………………………………..</w:t>
            </w:r>
          </w:p>
        </w:tc>
        <w:tc>
          <w:tcPr>
            <w:tcW w:w="283" w:type="pct"/>
            <w:tcBorders>
              <w:top w:val="nil"/>
              <w:left w:val="nil"/>
              <w:bottom w:val="nil"/>
              <w:right w:val="nil"/>
            </w:tcBorders>
          </w:tcPr>
          <w:p w14:paraId="5286FC08" w14:textId="1D84E3C3" w:rsidR="00B72418"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F95EC3" w:rsidRPr="00213008" w14:paraId="49206E83" w14:textId="77777777" w:rsidTr="00472BFC">
        <w:tc>
          <w:tcPr>
            <w:tcW w:w="545" w:type="pct"/>
            <w:tcBorders>
              <w:top w:val="nil"/>
              <w:left w:val="nil"/>
              <w:bottom w:val="nil"/>
              <w:right w:val="nil"/>
            </w:tcBorders>
            <w:vAlign w:val="center"/>
          </w:tcPr>
          <w:p w14:paraId="00A5BFF0" w14:textId="77777777" w:rsidR="00F95EC3" w:rsidRPr="00213008" w:rsidRDefault="00530978" w:rsidP="00F95EC3">
            <w:pPr>
              <w:jc w:val="both"/>
              <w:rPr>
                <w:rFonts w:asciiTheme="minorHAnsi" w:hAnsiTheme="minorHAnsi"/>
                <w:sz w:val="24"/>
                <w:szCs w:val="24"/>
              </w:rPr>
            </w:pPr>
            <w:r w:rsidRPr="00213008">
              <w:rPr>
                <w:rFonts w:asciiTheme="minorHAnsi" w:hAnsiTheme="minorHAnsi"/>
                <w:sz w:val="24"/>
                <w:szCs w:val="24"/>
              </w:rPr>
              <w:t>2.3</w:t>
            </w:r>
          </w:p>
        </w:tc>
        <w:tc>
          <w:tcPr>
            <w:tcW w:w="4172" w:type="pct"/>
            <w:gridSpan w:val="2"/>
            <w:tcBorders>
              <w:top w:val="nil"/>
              <w:left w:val="nil"/>
              <w:bottom w:val="nil"/>
              <w:right w:val="nil"/>
            </w:tcBorders>
          </w:tcPr>
          <w:p w14:paraId="71C10711" w14:textId="77777777" w:rsidR="00F95EC3" w:rsidRPr="00213008" w:rsidRDefault="00F95EC3" w:rsidP="00F95EC3">
            <w:pPr>
              <w:ind w:left="284"/>
              <w:jc w:val="both"/>
              <w:rPr>
                <w:rFonts w:asciiTheme="minorHAnsi" w:hAnsiTheme="minorHAnsi"/>
                <w:sz w:val="24"/>
                <w:szCs w:val="24"/>
              </w:rPr>
            </w:pPr>
            <w:r w:rsidRPr="00213008">
              <w:rPr>
                <w:rFonts w:asciiTheme="minorHAnsi" w:hAnsiTheme="minorHAnsi"/>
                <w:sz w:val="24"/>
                <w:szCs w:val="24"/>
              </w:rPr>
              <w:t>Design……………………………</w:t>
            </w:r>
            <w:r w:rsidR="00B72418" w:rsidRPr="00213008">
              <w:rPr>
                <w:rFonts w:asciiTheme="minorHAnsi" w:hAnsiTheme="minorHAnsi"/>
                <w:sz w:val="24"/>
                <w:szCs w:val="24"/>
              </w:rPr>
              <w:t>………………………………………………………………..…</w:t>
            </w:r>
            <w:r w:rsidR="00C56080" w:rsidRPr="00213008">
              <w:rPr>
                <w:rFonts w:asciiTheme="minorHAnsi" w:hAnsiTheme="minorHAnsi"/>
                <w:sz w:val="24"/>
                <w:szCs w:val="24"/>
              </w:rPr>
              <w:t>…..</w:t>
            </w:r>
          </w:p>
        </w:tc>
        <w:tc>
          <w:tcPr>
            <w:tcW w:w="283" w:type="pct"/>
            <w:tcBorders>
              <w:top w:val="nil"/>
              <w:left w:val="nil"/>
              <w:bottom w:val="nil"/>
              <w:right w:val="nil"/>
            </w:tcBorders>
          </w:tcPr>
          <w:p w14:paraId="15390FD0" w14:textId="2100F9ED" w:rsidR="00F95EC3"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530978" w:rsidRPr="00213008" w14:paraId="61BBDEF3" w14:textId="77777777" w:rsidTr="00472BFC">
        <w:tc>
          <w:tcPr>
            <w:tcW w:w="545" w:type="pct"/>
            <w:tcBorders>
              <w:top w:val="nil"/>
              <w:left w:val="nil"/>
              <w:bottom w:val="nil"/>
              <w:right w:val="nil"/>
            </w:tcBorders>
            <w:vAlign w:val="center"/>
          </w:tcPr>
          <w:p w14:paraId="7C3C6A28" w14:textId="77777777" w:rsidR="00530978" w:rsidRPr="00213008" w:rsidRDefault="00530978" w:rsidP="00F95EC3">
            <w:pPr>
              <w:jc w:val="both"/>
              <w:rPr>
                <w:rFonts w:asciiTheme="minorHAnsi" w:hAnsiTheme="minorHAnsi"/>
                <w:sz w:val="24"/>
                <w:szCs w:val="24"/>
              </w:rPr>
            </w:pPr>
            <w:r w:rsidRPr="00213008">
              <w:rPr>
                <w:rFonts w:asciiTheme="minorHAnsi" w:hAnsiTheme="minorHAnsi"/>
                <w:sz w:val="24"/>
                <w:szCs w:val="24"/>
              </w:rPr>
              <w:t>2.4</w:t>
            </w:r>
          </w:p>
        </w:tc>
        <w:tc>
          <w:tcPr>
            <w:tcW w:w="4172" w:type="pct"/>
            <w:gridSpan w:val="2"/>
            <w:tcBorders>
              <w:top w:val="nil"/>
              <w:left w:val="nil"/>
              <w:bottom w:val="nil"/>
              <w:right w:val="nil"/>
            </w:tcBorders>
          </w:tcPr>
          <w:p w14:paraId="34C1872E" w14:textId="77777777" w:rsidR="00530978" w:rsidRPr="00213008" w:rsidRDefault="00530978" w:rsidP="00F95EC3">
            <w:pPr>
              <w:ind w:left="284"/>
              <w:jc w:val="both"/>
              <w:rPr>
                <w:rFonts w:asciiTheme="minorHAnsi" w:hAnsiTheme="minorHAnsi"/>
                <w:sz w:val="24"/>
                <w:szCs w:val="24"/>
              </w:rPr>
            </w:pPr>
            <w:r w:rsidRPr="00213008">
              <w:rPr>
                <w:rFonts w:asciiTheme="minorHAnsi" w:hAnsiTheme="minorHAnsi"/>
                <w:sz w:val="24"/>
                <w:szCs w:val="24"/>
              </w:rPr>
              <w:t>Intervention…………………………………………………………………………………….……</w:t>
            </w:r>
            <w:r w:rsidR="00C56080" w:rsidRPr="00213008">
              <w:rPr>
                <w:rFonts w:asciiTheme="minorHAnsi" w:hAnsiTheme="minorHAnsi"/>
                <w:sz w:val="24"/>
                <w:szCs w:val="24"/>
              </w:rPr>
              <w:t>..</w:t>
            </w:r>
          </w:p>
        </w:tc>
        <w:tc>
          <w:tcPr>
            <w:tcW w:w="283" w:type="pct"/>
            <w:tcBorders>
              <w:top w:val="nil"/>
              <w:left w:val="nil"/>
              <w:bottom w:val="nil"/>
              <w:right w:val="nil"/>
            </w:tcBorders>
          </w:tcPr>
          <w:p w14:paraId="7F6BB2EB" w14:textId="2B61AFC7" w:rsidR="00530978"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530978" w:rsidRPr="00213008" w14:paraId="5E61EA89" w14:textId="77777777" w:rsidTr="00472BFC">
        <w:tc>
          <w:tcPr>
            <w:tcW w:w="545" w:type="pct"/>
            <w:tcBorders>
              <w:top w:val="nil"/>
              <w:left w:val="nil"/>
              <w:bottom w:val="nil"/>
              <w:right w:val="nil"/>
            </w:tcBorders>
            <w:vAlign w:val="center"/>
          </w:tcPr>
          <w:p w14:paraId="7F64FA99" w14:textId="77777777" w:rsidR="00530978" w:rsidRPr="00213008" w:rsidRDefault="00530978" w:rsidP="00F95EC3">
            <w:pPr>
              <w:jc w:val="both"/>
              <w:rPr>
                <w:rFonts w:asciiTheme="minorHAnsi" w:hAnsiTheme="minorHAnsi"/>
                <w:sz w:val="24"/>
                <w:szCs w:val="24"/>
              </w:rPr>
            </w:pPr>
            <w:r w:rsidRPr="00213008">
              <w:rPr>
                <w:rFonts w:asciiTheme="minorHAnsi" w:hAnsiTheme="minorHAnsi"/>
                <w:sz w:val="24"/>
                <w:szCs w:val="24"/>
              </w:rPr>
              <w:t>2.5</w:t>
            </w:r>
          </w:p>
        </w:tc>
        <w:tc>
          <w:tcPr>
            <w:tcW w:w="4172" w:type="pct"/>
            <w:gridSpan w:val="2"/>
            <w:tcBorders>
              <w:top w:val="nil"/>
              <w:left w:val="nil"/>
              <w:bottom w:val="nil"/>
              <w:right w:val="nil"/>
            </w:tcBorders>
          </w:tcPr>
          <w:p w14:paraId="5FEEB61E" w14:textId="77777777" w:rsidR="00530978" w:rsidRPr="00213008" w:rsidRDefault="00070C13" w:rsidP="00F95EC3">
            <w:pPr>
              <w:ind w:left="284"/>
              <w:jc w:val="both"/>
              <w:rPr>
                <w:rFonts w:asciiTheme="minorHAnsi" w:hAnsiTheme="minorHAnsi"/>
                <w:sz w:val="24"/>
                <w:szCs w:val="24"/>
              </w:rPr>
            </w:pPr>
            <w:r w:rsidRPr="00213008">
              <w:rPr>
                <w:rFonts w:asciiTheme="minorHAnsi" w:hAnsiTheme="minorHAnsi"/>
                <w:sz w:val="24"/>
                <w:szCs w:val="24"/>
              </w:rPr>
              <w:t>Control</w:t>
            </w:r>
            <w:r w:rsidR="00C56080" w:rsidRPr="00213008">
              <w:rPr>
                <w:rFonts w:asciiTheme="minorHAnsi" w:hAnsiTheme="minorHAnsi"/>
                <w:sz w:val="24"/>
                <w:szCs w:val="24"/>
              </w:rPr>
              <w:t>……………………………………………………………………………………………………</w:t>
            </w:r>
          </w:p>
        </w:tc>
        <w:tc>
          <w:tcPr>
            <w:tcW w:w="283" w:type="pct"/>
            <w:tcBorders>
              <w:top w:val="nil"/>
              <w:left w:val="nil"/>
              <w:bottom w:val="nil"/>
              <w:right w:val="nil"/>
            </w:tcBorders>
          </w:tcPr>
          <w:p w14:paraId="63CD8486" w14:textId="66DBE5D2" w:rsidR="00530978" w:rsidRPr="00213008" w:rsidRDefault="00343C00" w:rsidP="00F95EC3">
            <w:pPr>
              <w:jc w:val="both"/>
              <w:rPr>
                <w:rFonts w:asciiTheme="minorHAnsi" w:hAnsiTheme="minorHAnsi"/>
                <w:sz w:val="24"/>
                <w:szCs w:val="24"/>
              </w:rPr>
            </w:pPr>
            <w:r>
              <w:rPr>
                <w:rFonts w:asciiTheme="minorHAnsi" w:hAnsiTheme="minorHAnsi"/>
                <w:sz w:val="24"/>
                <w:szCs w:val="24"/>
              </w:rPr>
              <w:t>22</w:t>
            </w:r>
          </w:p>
        </w:tc>
      </w:tr>
      <w:tr w:rsidR="00530978" w:rsidRPr="00213008" w14:paraId="60BBC4C3" w14:textId="77777777" w:rsidTr="00472BFC">
        <w:tc>
          <w:tcPr>
            <w:tcW w:w="545" w:type="pct"/>
            <w:tcBorders>
              <w:top w:val="nil"/>
              <w:left w:val="nil"/>
              <w:bottom w:val="nil"/>
              <w:right w:val="nil"/>
            </w:tcBorders>
            <w:vAlign w:val="center"/>
          </w:tcPr>
          <w:p w14:paraId="6D6F6C26" w14:textId="77777777" w:rsidR="00530978" w:rsidRPr="00213008" w:rsidRDefault="00530978" w:rsidP="00F95EC3">
            <w:pPr>
              <w:jc w:val="both"/>
              <w:rPr>
                <w:rFonts w:asciiTheme="minorHAnsi" w:hAnsiTheme="minorHAnsi"/>
                <w:sz w:val="24"/>
                <w:szCs w:val="24"/>
              </w:rPr>
            </w:pPr>
            <w:r w:rsidRPr="00213008">
              <w:rPr>
                <w:rFonts w:asciiTheme="minorHAnsi" w:hAnsiTheme="minorHAnsi"/>
                <w:sz w:val="24"/>
                <w:szCs w:val="24"/>
              </w:rPr>
              <w:t>2.6</w:t>
            </w:r>
          </w:p>
        </w:tc>
        <w:tc>
          <w:tcPr>
            <w:tcW w:w="4172" w:type="pct"/>
            <w:gridSpan w:val="2"/>
            <w:tcBorders>
              <w:top w:val="nil"/>
              <w:left w:val="nil"/>
              <w:bottom w:val="nil"/>
              <w:right w:val="nil"/>
            </w:tcBorders>
          </w:tcPr>
          <w:p w14:paraId="6694DA99" w14:textId="77777777" w:rsidR="00530978" w:rsidRPr="00213008" w:rsidRDefault="00070C13" w:rsidP="00F95EC3">
            <w:pPr>
              <w:ind w:left="284"/>
              <w:jc w:val="both"/>
              <w:rPr>
                <w:rFonts w:asciiTheme="minorHAnsi" w:hAnsiTheme="minorHAnsi"/>
                <w:sz w:val="24"/>
                <w:szCs w:val="24"/>
              </w:rPr>
            </w:pPr>
            <w:r w:rsidRPr="00213008">
              <w:rPr>
                <w:rFonts w:asciiTheme="minorHAnsi" w:hAnsiTheme="minorHAnsi"/>
                <w:sz w:val="24"/>
                <w:szCs w:val="24"/>
              </w:rPr>
              <w:t>Target population…………………………………………………………</w:t>
            </w:r>
            <w:r w:rsidR="00C56080" w:rsidRPr="00213008">
              <w:rPr>
                <w:rFonts w:asciiTheme="minorHAnsi" w:hAnsiTheme="minorHAnsi"/>
                <w:sz w:val="24"/>
                <w:szCs w:val="24"/>
              </w:rPr>
              <w:t>…………………………</w:t>
            </w:r>
          </w:p>
        </w:tc>
        <w:tc>
          <w:tcPr>
            <w:tcW w:w="283" w:type="pct"/>
            <w:tcBorders>
              <w:top w:val="nil"/>
              <w:left w:val="nil"/>
              <w:bottom w:val="nil"/>
              <w:right w:val="nil"/>
            </w:tcBorders>
          </w:tcPr>
          <w:p w14:paraId="779315E4" w14:textId="24E6FF11" w:rsidR="00530978" w:rsidRPr="00213008" w:rsidRDefault="00343C00" w:rsidP="00F95EC3">
            <w:pPr>
              <w:jc w:val="both"/>
              <w:rPr>
                <w:rFonts w:asciiTheme="minorHAnsi" w:hAnsiTheme="minorHAnsi"/>
                <w:sz w:val="24"/>
                <w:szCs w:val="24"/>
              </w:rPr>
            </w:pPr>
            <w:r>
              <w:rPr>
                <w:rFonts w:asciiTheme="minorHAnsi" w:hAnsiTheme="minorHAnsi"/>
                <w:sz w:val="24"/>
                <w:szCs w:val="24"/>
              </w:rPr>
              <w:t>2</w:t>
            </w:r>
            <w:r w:rsidR="009E4A42">
              <w:rPr>
                <w:rFonts w:asciiTheme="minorHAnsi" w:hAnsiTheme="minorHAnsi"/>
                <w:sz w:val="24"/>
                <w:szCs w:val="24"/>
              </w:rPr>
              <w:t>3</w:t>
            </w:r>
          </w:p>
        </w:tc>
      </w:tr>
      <w:tr w:rsidR="00530978" w:rsidRPr="00213008" w14:paraId="71641ED7" w14:textId="77777777" w:rsidTr="00472BFC">
        <w:tc>
          <w:tcPr>
            <w:tcW w:w="545" w:type="pct"/>
            <w:tcBorders>
              <w:top w:val="nil"/>
              <w:left w:val="nil"/>
              <w:bottom w:val="nil"/>
              <w:right w:val="nil"/>
            </w:tcBorders>
            <w:vAlign w:val="center"/>
          </w:tcPr>
          <w:p w14:paraId="1E784D46" w14:textId="77777777" w:rsidR="00530978" w:rsidRPr="00213008" w:rsidRDefault="00070C13" w:rsidP="00F95EC3">
            <w:pPr>
              <w:jc w:val="both"/>
              <w:rPr>
                <w:rFonts w:asciiTheme="minorHAnsi" w:hAnsiTheme="minorHAnsi"/>
                <w:sz w:val="24"/>
                <w:szCs w:val="24"/>
              </w:rPr>
            </w:pPr>
            <w:r w:rsidRPr="00213008">
              <w:rPr>
                <w:rFonts w:asciiTheme="minorHAnsi" w:hAnsiTheme="minorHAnsi"/>
                <w:sz w:val="24"/>
                <w:szCs w:val="24"/>
              </w:rPr>
              <w:t>2.7</w:t>
            </w:r>
          </w:p>
        </w:tc>
        <w:tc>
          <w:tcPr>
            <w:tcW w:w="4172" w:type="pct"/>
            <w:gridSpan w:val="2"/>
            <w:tcBorders>
              <w:top w:val="nil"/>
              <w:left w:val="nil"/>
              <w:bottom w:val="nil"/>
              <w:right w:val="nil"/>
            </w:tcBorders>
          </w:tcPr>
          <w:p w14:paraId="08394781" w14:textId="77777777" w:rsidR="00530978" w:rsidRPr="00213008" w:rsidRDefault="00070C13" w:rsidP="00F95EC3">
            <w:pPr>
              <w:ind w:left="284"/>
              <w:jc w:val="both"/>
              <w:rPr>
                <w:rFonts w:asciiTheme="minorHAnsi" w:hAnsiTheme="minorHAnsi"/>
                <w:sz w:val="24"/>
                <w:szCs w:val="24"/>
              </w:rPr>
            </w:pPr>
            <w:r w:rsidRPr="00213008">
              <w:rPr>
                <w:rFonts w:asciiTheme="minorHAnsi" w:hAnsiTheme="minorHAnsi"/>
                <w:sz w:val="24"/>
                <w:szCs w:val="24"/>
              </w:rPr>
              <w:t>Setting……………………………………………………………………</w:t>
            </w:r>
            <w:r w:rsidR="00C56080" w:rsidRPr="00213008">
              <w:rPr>
                <w:rFonts w:asciiTheme="minorHAnsi" w:hAnsiTheme="minorHAnsi"/>
                <w:sz w:val="24"/>
                <w:szCs w:val="24"/>
              </w:rPr>
              <w:t>……………………………….</w:t>
            </w:r>
          </w:p>
        </w:tc>
        <w:tc>
          <w:tcPr>
            <w:tcW w:w="283" w:type="pct"/>
            <w:tcBorders>
              <w:top w:val="nil"/>
              <w:left w:val="nil"/>
              <w:bottom w:val="nil"/>
              <w:right w:val="nil"/>
            </w:tcBorders>
          </w:tcPr>
          <w:p w14:paraId="1878E7DF" w14:textId="6411ED02" w:rsidR="00530978" w:rsidRPr="00213008" w:rsidRDefault="00343C00" w:rsidP="00383E6A">
            <w:pPr>
              <w:jc w:val="both"/>
              <w:rPr>
                <w:rFonts w:asciiTheme="minorHAnsi" w:hAnsiTheme="minorHAnsi"/>
                <w:sz w:val="24"/>
                <w:szCs w:val="24"/>
              </w:rPr>
            </w:pPr>
            <w:r>
              <w:rPr>
                <w:rFonts w:asciiTheme="minorHAnsi" w:hAnsiTheme="minorHAnsi"/>
                <w:sz w:val="24"/>
                <w:szCs w:val="24"/>
              </w:rPr>
              <w:t>2</w:t>
            </w:r>
            <w:r w:rsidR="00383E6A">
              <w:rPr>
                <w:rFonts w:asciiTheme="minorHAnsi" w:hAnsiTheme="minorHAnsi"/>
                <w:sz w:val="24"/>
                <w:szCs w:val="24"/>
              </w:rPr>
              <w:t>2</w:t>
            </w:r>
          </w:p>
        </w:tc>
      </w:tr>
      <w:tr w:rsidR="00530978" w:rsidRPr="00213008" w14:paraId="684786CE" w14:textId="77777777" w:rsidTr="00472BFC">
        <w:tc>
          <w:tcPr>
            <w:tcW w:w="545" w:type="pct"/>
            <w:tcBorders>
              <w:top w:val="nil"/>
              <w:left w:val="nil"/>
              <w:bottom w:val="nil"/>
              <w:right w:val="nil"/>
            </w:tcBorders>
            <w:vAlign w:val="center"/>
          </w:tcPr>
          <w:p w14:paraId="29000D3A" w14:textId="77777777" w:rsidR="00530978" w:rsidRPr="00213008" w:rsidRDefault="00070C13" w:rsidP="00F95EC3">
            <w:pPr>
              <w:jc w:val="both"/>
              <w:rPr>
                <w:rFonts w:asciiTheme="minorHAnsi" w:hAnsiTheme="minorHAnsi"/>
                <w:sz w:val="24"/>
                <w:szCs w:val="24"/>
              </w:rPr>
            </w:pPr>
            <w:r w:rsidRPr="00213008">
              <w:rPr>
                <w:rFonts w:asciiTheme="minorHAnsi" w:hAnsiTheme="minorHAnsi"/>
                <w:sz w:val="24"/>
                <w:szCs w:val="24"/>
              </w:rPr>
              <w:t>2.8</w:t>
            </w:r>
          </w:p>
        </w:tc>
        <w:tc>
          <w:tcPr>
            <w:tcW w:w="4172" w:type="pct"/>
            <w:gridSpan w:val="2"/>
            <w:tcBorders>
              <w:top w:val="nil"/>
              <w:left w:val="nil"/>
              <w:bottom w:val="nil"/>
              <w:right w:val="nil"/>
            </w:tcBorders>
          </w:tcPr>
          <w:p w14:paraId="02082BF0" w14:textId="77777777" w:rsidR="00530978" w:rsidRPr="00213008" w:rsidRDefault="00070C13" w:rsidP="00F95EC3">
            <w:pPr>
              <w:ind w:left="284"/>
              <w:jc w:val="both"/>
              <w:rPr>
                <w:rFonts w:asciiTheme="minorHAnsi" w:hAnsiTheme="minorHAnsi"/>
                <w:sz w:val="24"/>
                <w:szCs w:val="24"/>
              </w:rPr>
            </w:pPr>
            <w:r w:rsidRPr="00213008">
              <w:rPr>
                <w:rFonts w:asciiTheme="minorHAnsi" w:hAnsiTheme="minorHAnsi"/>
                <w:sz w:val="24"/>
                <w:szCs w:val="24"/>
              </w:rPr>
              <w:t>Eligibility criteria……………………………………………………………</w:t>
            </w:r>
            <w:r w:rsidR="00C56080" w:rsidRPr="00213008">
              <w:rPr>
                <w:rFonts w:asciiTheme="minorHAnsi" w:hAnsiTheme="minorHAnsi"/>
                <w:sz w:val="24"/>
                <w:szCs w:val="24"/>
              </w:rPr>
              <w:t>………………………..</w:t>
            </w:r>
          </w:p>
        </w:tc>
        <w:tc>
          <w:tcPr>
            <w:tcW w:w="283" w:type="pct"/>
            <w:tcBorders>
              <w:top w:val="nil"/>
              <w:left w:val="nil"/>
              <w:bottom w:val="nil"/>
              <w:right w:val="nil"/>
            </w:tcBorders>
          </w:tcPr>
          <w:p w14:paraId="0E8A3CB4" w14:textId="43053E73" w:rsidR="00530978" w:rsidRPr="00213008" w:rsidRDefault="00343C00" w:rsidP="00F95EC3">
            <w:pPr>
              <w:jc w:val="both"/>
              <w:rPr>
                <w:rFonts w:asciiTheme="minorHAnsi" w:hAnsiTheme="minorHAnsi"/>
                <w:sz w:val="24"/>
                <w:szCs w:val="24"/>
              </w:rPr>
            </w:pPr>
            <w:r>
              <w:rPr>
                <w:rFonts w:asciiTheme="minorHAnsi" w:hAnsiTheme="minorHAnsi"/>
                <w:sz w:val="24"/>
                <w:szCs w:val="24"/>
              </w:rPr>
              <w:t>23</w:t>
            </w:r>
          </w:p>
        </w:tc>
      </w:tr>
      <w:tr w:rsidR="00070C13" w:rsidRPr="00213008" w14:paraId="246FF6D3" w14:textId="77777777" w:rsidTr="00472BFC">
        <w:tc>
          <w:tcPr>
            <w:tcW w:w="545" w:type="pct"/>
            <w:tcBorders>
              <w:top w:val="nil"/>
              <w:left w:val="nil"/>
              <w:bottom w:val="nil"/>
              <w:right w:val="nil"/>
            </w:tcBorders>
            <w:vAlign w:val="center"/>
          </w:tcPr>
          <w:p w14:paraId="1B0B6D45" w14:textId="77777777" w:rsidR="00070C13" w:rsidRPr="00213008" w:rsidRDefault="00070C13" w:rsidP="00070C13">
            <w:pPr>
              <w:jc w:val="both"/>
              <w:rPr>
                <w:rFonts w:asciiTheme="minorHAnsi" w:hAnsiTheme="minorHAnsi"/>
                <w:sz w:val="24"/>
                <w:szCs w:val="24"/>
              </w:rPr>
            </w:pPr>
            <w:r w:rsidRPr="00213008">
              <w:rPr>
                <w:rFonts w:asciiTheme="minorHAnsi" w:hAnsiTheme="minorHAnsi"/>
                <w:sz w:val="24"/>
                <w:szCs w:val="24"/>
              </w:rPr>
              <w:t>2.8.1</w:t>
            </w:r>
          </w:p>
        </w:tc>
        <w:tc>
          <w:tcPr>
            <w:tcW w:w="4172" w:type="pct"/>
            <w:gridSpan w:val="2"/>
            <w:tcBorders>
              <w:top w:val="nil"/>
              <w:left w:val="nil"/>
              <w:bottom w:val="nil"/>
              <w:right w:val="nil"/>
            </w:tcBorders>
          </w:tcPr>
          <w:p w14:paraId="206BC124"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Inclusion criteria…………………………………………………………</w:t>
            </w:r>
            <w:r w:rsidR="00C56080" w:rsidRPr="00213008">
              <w:rPr>
                <w:rFonts w:asciiTheme="minorHAnsi" w:hAnsiTheme="minorHAnsi"/>
                <w:sz w:val="24"/>
                <w:szCs w:val="24"/>
              </w:rPr>
              <w:t>…………………………..</w:t>
            </w:r>
          </w:p>
        </w:tc>
        <w:tc>
          <w:tcPr>
            <w:tcW w:w="283" w:type="pct"/>
            <w:tcBorders>
              <w:top w:val="nil"/>
              <w:left w:val="nil"/>
              <w:bottom w:val="nil"/>
              <w:right w:val="nil"/>
            </w:tcBorders>
          </w:tcPr>
          <w:p w14:paraId="60DD4A15" w14:textId="2772F8C1" w:rsidR="00070C13" w:rsidRPr="00213008" w:rsidRDefault="00343C00" w:rsidP="00070C13">
            <w:pPr>
              <w:jc w:val="both"/>
              <w:rPr>
                <w:rFonts w:asciiTheme="minorHAnsi" w:hAnsiTheme="minorHAnsi"/>
                <w:sz w:val="24"/>
                <w:szCs w:val="24"/>
              </w:rPr>
            </w:pPr>
            <w:r>
              <w:rPr>
                <w:rFonts w:asciiTheme="minorHAnsi" w:hAnsiTheme="minorHAnsi"/>
                <w:sz w:val="24"/>
                <w:szCs w:val="24"/>
              </w:rPr>
              <w:t>23</w:t>
            </w:r>
          </w:p>
        </w:tc>
      </w:tr>
      <w:tr w:rsidR="00070C13" w:rsidRPr="00213008" w14:paraId="6F782D92" w14:textId="77777777" w:rsidTr="00472BFC">
        <w:tc>
          <w:tcPr>
            <w:tcW w:w="545" w:type="pct"/>
            <w:tcBorders>
              <w:top w:val="nil"/>
              <w:left w:val="nil"/>
              <w:bottom w:val="nil"/>
              <w:right w:val="nil"/>
            </w:tcBorders>
            <w:vAlign w:val="center"/>
          </w:tcPr>
          <w:p w14:paraId="765CC568" w14:textId="77777777" w:rsidR="00070C13" w:rsidRPr="00213008" w:rsidRDefault="00070C13" w:rsidP="00070C13">
            <w:pPr>
              <w:jc w:val="both"/>
              <w:rPr>
                <w:rFonts w:asciiTheme="minorHAnsi" w:hAnsiTheme="minorHAnsi"/>
                <w:sz w:val="24"/>
                <w:szCs w:val="24"/>
              </w:rPr>
            </w:pPr>
            <w:r w:rsidRPr="00213008">
              <w:rPr>
                <w:rFonts w:asciiTheme="minorHAnsi" w:hAnsiTheme="minorHAnsi"/>
                <w:sz w:val="24"/>
                <w:szCs w:val="24"/>
              </w:rPr>
              <w:t>2.8.2</w:t>
            </w:r>
          </w:p>
        </w:tc>
        <w:tc>
          <w:tcPr>
            <w:tcW w:w="4172" w:type="pct"/>
            <w:gridSpan w:val="2"/>
            <w:tcBorders>
              <w:top w:val="nil"/>
              <w:left w:val="nil"/>
              <w:bottom w:val="nil"/>
              <w:right w:val="nil"/>
            </w:tcBorders>
          </w:tcPr>
          <w:p w14:paraId="600E0EEE"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Exclusion criteria…………………………………………………………</w:t>
            </w:r>
            <w:r w:rsidR="00C56080" w:rsidRPr="00213008">
              <w:rPr>
                <w:rFonts w:asciiTheme="minorHAnsi" w:hAnsiTheme="minorHAnsi"/>
                <w:sz w:val="24"/>
                <w:szCs w:val="24"/>
              </w:rPr>
              <w:t>…………………………..</w:t>
            </w:r>
          </w:p>
        </w:tc>
        <w:tc>
          <w:tcPr>
            <w:tcW w:w="283" w:type="pct"/>
            <w:tcBorders>
              <w:top w:val="nil"/>
              <w:left w:val="nil"/>
              <w:bottom w:val="nil"/>
              <w:right w:val="nil"/>
            </w:tcBorders>
          </w:tcPr>
          <w:p w14:paraId="165FACE3" w14:textId="5275F8A0" w:rsidR="00070C13" w:rsidRPr="00213008" w:rsidRDefault="00343C00" w:rsidP="00070C13">
            <w:pPr>
              <w:jc w:val="both"/>
              <w:rPr>
                <w:rFonts w:asciiTheme="minorHAnsi" w:hAnsiTheme="minorHAnsi"/>
                <w:sz w:val="24"/>
                <w:szCs w:val="24"/>
              </w:rPr>
            </w:pPr>
            <w:r>
              <w:rPr>
                <w:rFonts w:asciiTheme="minorHAnsi" w:hAnsiTheme="minorHAnsi"/>
                <w:sz w:val="24"/>
                <w:szCs w:val="24"/>
              </w:rPr>
              <w:t>23</w:t>
            </w:r>
          </w:p>
        </w:tc>
      </w:tr>
      <w:tr w:rsidR="00070C13" w:rsidRPr="00213008" w14:paraId="47DE74EC" w14:textId="77777777" w:rsidTr="00472BFC">
        <w:tc>
          <w:tcPr>
            <w:tcW w:w="545" w:type="pct"/>
            <w:tcBorders>
              <w:top w:val="nil"/>
              <w:left w:val="nil"/>
              <w:bottom w:val="nil"/>
              <w:right w:val="nil"/>
            </w:tcBorders>
            <w:vAlign w:val="center"/>
          </w:tcPr>
          <w:p w14:paraId="70792136" w14:textId="77777777" w:rsidR="00070C13" w:rsidRPr="00213008" w:rsidRDefault="00070C13" w:rsidP="00070C13">
            <w:pPr>
              <w:jc w:val="both"/>
              <w:rPr>
                <w:rFonts w:asciiTheme="minorHAnsi" w:hAnsiTheme="minorHAnsi"/>
                <w:sz w:val="24"/>
                <w:szCs w:val="24"/>
              </w:rPr>
            </w:pPr>
            <w:r w:rsidRPr="00213008">
              <w:rPr>
                <w:rFonts w:asciiTheme="minorHAnsi" w:hAnsiTheme="minorHAnsi"/>
                <w:sz w:val="24"/>
                <w:szCs w:val="24"/>
              </w:rPr>
              <w:t>2.9</w:t>
            </w:r>
          </w:p>
        </w:tc>
        <w:tc>
          <w:tcPr>
            <w:tcW w:w="4172" w:type="pct"/>
            <w:gridSpan w:val="2"/>
            <w:tcBorders>
              <w:top w:val="nil"/>
              <w:left w:val="nil"/>
              <w:bottom w:val="nil"/>
              <w:right w:val="nil"/>
            </w:tcBorders>
          </w:tcPr>
          <w:p w14:paraId="71FC1976"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Outcome measures</w:t>
            </w:r>
            <w:r w:rsidR="00657D89" w:rsidRPr="00213008">
              <w:rPr>
                <w:rFonts w:asciiTheme="minorHAnsi" w:hAnsiTheme="minorHAnsi"/>
                <w:sz w:val="24"/>
                <w:szCs w:val="24"/>
              </w:rPr>
              <w:t>………………………………………………………………………………</w:t>
            </w:r>
            <w:r w:rsidR="00A00BDD" w:rsidRPr="00213008">
              <w:rPr>
                <w:rFonts w:asciiTheme="minorHAnsi" w:hAnsiTheme="minorHAnsi"/>
                <w:sz w:val="24"/>
                <w:szCs w:val="24"/>
              </w:rPr>
              <w:t>…</w:t>
            </w:r>
          </w:p>
        </w:tc>
        <w:tc>
          <w:tcPr>
            <w:tcW w:w="283" w:type="pct"/>
            <w:tcBorders>
              <w:top w:val="nil"/>
              <w:left w:val="nil"/>
              <w:bottom w:val="nil"/>
              <w:right w:val="nil"/>
            </w:tcBorders>
          </w:tcPr>
          <w:p w14:paraId="6F69C604" w14:textId="1E8D508D" w:rsidR="00070C13" w:rsidRPr="00213008" w:rsidRDefault="00343C00" w:rsidP="00070C13">
            <w:pPr>
              <w:jc w:val="both"/>
              <w:rPr>
                <w:rFonts w:asciiTheme="minorHAnsi" w:hAnsiTheme="minorHAnsi"/>
                <w:sz w:val="24"/>
                <w:szCs w:val="24"/>
              </w:rPr>
            </w:pPr>
            <w:r>
              <w:rPr>
                <w:rFonts w:asciiTheme="minorHAnsi" w:hAnsiTheme="minorHAnsi"/>
                <w:sz w:val="24"/>
                <w:szCs w:val="24"/>
              </w:rPr>
              <w:t>23</w:t>
            </w:r>
          </w:p>
        </w:tc>
      </w:tr>
      <w:tr w:rsidR="00070C13" w:rsidRPr="00213008" w14:paraId="68CFA4CE" w14:textId="77777777" w:rsidTr="00472BFC">
        <w:tc>
          <w:tcPr>
            <w:tcW w:w="545" w:type="pct"/>
            <w:tcBorders>
              <w:top w:val="nil"/>
              <w:left w:val="nil"/>
              <w:bottom w:val="nil"/>
              <w:right w:val="nil"/>
            </w:tcBorders>
            <w:vAlign w:val="center"/>
          </w:tcPr>
          <w:p w14:paraId="3C386A1C" w14:textId="77777777" w:rsidR="00070C13" w:rsidRPr="00213008" w:rsidRDefault="00070C13" w:rsidP="00070C13">
            <w:pPr>
              <w:jc w:val="both"/>
              <w:rPr>
                <w:rFonts w:asciiTheme="minorHAnsi" w:hAnsiTheme="minorHAnsi"/>
                <w:sz w:val="24"/>
                <w:szCs w:val="24"/>
              </w:rPr>
            </w:pPr>
            <w:r w:rsidRPr="00213008">
              <w:rPr>
                <w:rFonts w:asciiTheme="minorHAnsi" w:hAnsiTheme="minorHAnsi"/>
                <w:sz w:val="24"/>
                <w:szCs w:val="24"/>
              </w:rPr>
              <w:t>2.9.1</w:t>
            </w:r>
          </w:p>
        </w:tc>
        <w:tc>
          <w:tcPr>
            <w:tcW w:w="4172" w:type="pct"/>
            <w:gridSpan w:val="2"/>
            <w:tcBorders>
              <w:top w:val="nil"/>
              <w:left w:val="nil"/>
              <w:bottom w:val="nil"/>
              <w:right w:val="nil"/>
            </w:tcBorders>
          </w:tcPr>
          <w:p w14:paraId="5B4B8EFC"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Primary outcome measure</w:t>
            </w:r>
            <w:r w:rsidR="00A00BDD" w:rsidRPr="00213008">
              <w:rPr>
                <w:rFonts w:asciiTheme="minorHAnsi" w:hAnsiTheme="minorHAnsi"/>
                <w:sz w:val="24"/>
                <w:szCs w:val="24"/>
              </w:rPr>
              <w:t>………………………………………………………………………</w:t>
            </w:r>
          </w:p>
        </w:tc>
        <w:tc>
          <w:tcPr>
            <w:tcW w:w="283" w:type="pct"/>
            <w:tcBorders>
              <w:top w:val="nil"/>
              <w:left w:val="nil"/>
              <w:bottom w:val="nil"/>
              <w:right w:val="nil"/>
            </w:tcBorders>
          </w:tcPr>
          <w:p w14:paraId="7CB93914" w14:textId="4CD3F010" w:rsidR="00070C13" w:rsidRPr="00213008" w:rsidRDefault="00343C00" w:rsidP="00070C13">
            <w:pPr>
              <w:jc w:val="both"/>
              <w:rPr>
                <w:rFonts w:asciiTheme="minorHAnsi" w:hAnsiTheme="minorHAnsi"/>
                <w:sz w:val="24"/>
                <w:szCs w:val="24"/>
              </w:rPr>
            </w:pPr>
            <w:r>
              <w:rPr>
                <w:rFonts w:asciiTheme="minorHAnsi" w:hAnsiTheme="minorHAnsi"/>
                <w:sz w:val="24"/>
                <w:szCs w:val="24"/>
              </w:rPr>
              <w:t>2</w:t>
            </w:r>
            <w:r w:rsidR="009E4A42">
              <w:rPr>
                <w:rFonts w:asciiTheme="minorHAnsi" w:hAnsiTheme="minorHAnsi"/>
                <w:sz w:val="24"/>
                <w:szCs w:val="24"/>
              </w:rPr>
              <w:t>4</w:t>
            </w:r>
          </w:p>
        </w:tc>
      </w:tr>
      <w:tr w:rsidR="00070C13" w:rsidRPr="00213008" w14:paraId="6BCBC490" w14:textId="77777777" w:rsidTr="00472BFC">
        <w:tc>
          <w:tcPr>
            <w:tcW w:w="545" w:type="pct"/>
            <w:tcBorders>
              <w:top w:val="nil"/>
              <w:left w:val="nil"/>
              <w:bottom w:val="nil"/>
              <w:right w:val="nil"/>
            </w:tcBorders>
            <w:vAlign w:val="center"/>
          </w:tcPr>
          <w:p w14:paraId="00F26C73" w14:textId="77777777" w:rsidR="00070C13" w:rsidRPr="00213008" w:rsidRDefault="00070C13" w:rsidP="00070C13">
            <w:pPr>
              <w:jc w:val="both"/>
              <w:rPr>
                <w:rFonts w:asciiTheme="minorHAnsi" w:hAnsiTheme="minorHAnsi"/>
                <w:sz w:val="24"/>
                <w:szCs w:val="24"/>
              </w:rPr>
            </w:pPr>
            <w:r w:rsidRPr="00213008">
              <w:rPr>
                <w:rFonts w:asciiTheme="minorHAnsi" w:hAnsiTheme="minorHAnsi"/>
                <w:sz w:val="24"/>
                <w:szCs w:val="24"/>
              </w:rPr>
              <w:t>2.9.2</w:t>
            </w:r>
          </w:p>
        </w:tc>
        <w:tc>
          <w:tcPr>
            <w:tcW w:w="4172" w:type="pct"/>
            <w:gridSpan w:val="2"/>
            <w:tcBorders>
              <w:top w:val="nil"/>
              <w:left w:val="nil"/>
              <w:bottom w:val="nil"/>
              <w:right w:val="nil"/>
            </w:tcBorders>
          </w:tcPr>
          <w:p w14:paraId="6F3723AF"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Secondary outcome measure</w:t>
            </w:r>
            <w:r w:rsidR="00A00BDD" w:rsidRPr="00213008">
              <w:rPr>
                <w:rFonts w:asciiTheme="minorHAnsi" w:hAnsiTheme="minorHAnsi"/>
                <w:sz w:val="24"/>
                <w:szCs w:val="24"/>
              </w:rPr>
              <w:t>………………………………………………………………….</w:t>
            </w:r>
          </w:p>
        </w:tc>
        <w:tc>
          <w:tcPr>
            <w:tcW w:w="283" w:type="pct"/>
            <w:tcBorders>
              <w:top w:val="nil"/>
              <w:left w:val="nil"/>
              <w:bottom w:val="nil"/>
              <w:right w:val="nil"/>
            </w:tcBorders>
          </w:tcPr>
          <w:p w14:paraId="3160DB59" w14:textId="1C6C9035" w:rsidR="00070C13" w:rsidRPr="00213008" w:rsidRDefault="00AD637F" w:rsidP="00070C13">
            <w:pPr>
              <w:jc w:val="both"/>
              <w:rPr>
                <w:rFonts w:asciiTheme="minorHAnsi" w:hAnsiTheme="minorHAnsi"/>
                <w:sz w:val="24"/>
                <w:szCs w:val="24"/>
              </w:rPr>
            </w:pPr>
            <w:r>
              <w:rPr>
                <w:rFonts w:asciiTheme="minorHAnsi" w:hAnsiTheme="minorHAnsi"/>
                <w:sz w:val="24"/>
                <w:szCs w:val="24"/>
              </w:rPr>
              <w:t>24</w:t>
            </w:r>
          </w:p>
        </w:tc>
      </w:tr>
      <w:tr w:rsidR="00070C13" w:rsidRPr="00213008" w14:paraId="70DF92F8" w14:textId="77777777" w:rsidTr="00472BFC">
        <w:tc>
          <w:tcPr>
            <w:tcW w:w="545" w:type="pct"/>
            <w:tcBorders>
              <w:top w:val="nil"/>
              <w:left w:val="nil"/>
              <w:bottom w:val="nil"/>
              <w:right w:val="nil"/>
            </w:tcBorders>
            <w:vAlign w:val="center"/>
          </w:tcPr>
          <w:p w14:paraId="0340C359" w14:textId="77777777" w:rsidR="00070C13" w:rsidRPr="00213008" w:rsidRDefault="00070C13" w:rsidP="00070C13">
            <w:pPr>
              <w:jc w:val="both"/>
              <w:rPr>
                <w:rFonts w:asciiTheme="minorHAnsi" w:hAnsiTheme="minorHAnsi"/>
                <w:sz w:val="24"/>
                <w:szCs w:val="24"/>
              </w:rPr>
            </w:pPr>
            <w:r w:rsidRPr="00213008">
              <w:rPr>
                <w:rFonts w:asciiTheme="minorHAnsi" w:hAnsiTheme="minorHAnsi"/>
                <w:sz w:val="24"/>
                <w:szCs w:val="24"/>
              </w:rPr>
              <w:t>2.9.2.1</w:t>
            </w:r>
          </w:p>
        </w:tc>
        <w:tc>
          <w:tcPr>
            <w:tcW w:w="4172" w:type="pct"/>
            <w:gridSpan w:val="2"/>
            <w:tcBorders>
              <w:top w:val="nil"/>
              <w:left w:val="nil"/>
              <w:bottom w:val="nil"/>
              <w:right w:val="nil"/>
            </w:tcBorders>
          </w:tcPr>
          <w:p w14:paraId="6692EAB2"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Fetal outcomes</w:t>
            </w:r>
            <w:r w:rsidR="00657D89" w:rsidRPr="00213008">
              <w:rPr>
                <w:rFonts w:asciiTheme="minorHAnsi" w:hAnsiTheme="minorHAnsi"/>
                <w:sz w:val="24"/>
                <w:szCs w:val="24"/>
              </w:rPr>
              <w:t>………………………………………………………………………………</w:t>
            </w:r>
            <w:r w:rsidR="00A00BDD" w:rsidRPr="00213008">
              <w:rPr>
                <w:rFonts w:asciiTheme="minorHAnsi" w:hAnsiTheme="minorHAnsi"/>
                <w:sz w:val="24"/>
                <w:szCs w:val="24"/>
              </w:rPr>
              <w:t>……….</w:t>
            </w:r>
          </w:p>
        </w:tc>
        <w:tc>
          <w:tcPr>
            <w:tcW w:w="283" w:type="pct"/>
            <w:tcBorders>
              <w:top w:val="nil"/>
              <w:left w:val="nil"/>
              <w:bottom w:val="nil"/>
              <w:right w:val="nil"/>
            </w:tcBorders>
          </w:tcPr>
          <w:p w14:paraId="2D42A5CE" w14:textId="3B230DD6" w:rsidR="00070C13" w:rsidRPr="00213008" w:rsidRDefault="00AD637F" w:rsidP="00070C13">
            <w:pPr>
              <w:jc w:val="both"/>
              <w:rPr>
                <w:rFonts w:asciiTheme="minorHAnsi" w:hAnsiTheme="minorHAnsi"/>
                <w:sz w:val="24"/>
                <w:szCs w:val="24"/>
              </w:rPr>
            </w:pPr>
            <w:r>
              <w:rPr>
                <w:rFonts w:asciiTheme="minorHAnsi" w:hAnsiTheme="minorHAnsi"/>
                <w:sz w:val="24"/>
                <w:szCs w:val="24"/>
              </w:rPr>
              <w:t>24</w:t>
            </w:r>
          </w:p>
        </w:tc>
      </w:tr>
      <w:tr w:rsidR="00070C13" w:rsidRPr="00213008" w14:paraId="1E39F106" w14:textId="77777777" w:rsidTr="00472BFC">
        <w:tc>
          <w:tcPr>
            <w:tcW w:w="545" w:type="pct"/>
            <w:tcBorders>
              <w:top w:val="nil"/>
              <w:left w:val="nil"/>
              <w:bottom w:val="nil"/>
              <w:right w:val="nil"/>
            </w:tcBorders>
            <w:vAlign w:val="center"/>
          </w:tcPr>
          <w:p w14:paraId="4C162AB4" w14:textId="77777777" w:rsidR="00070C13" w:rsidRPr="00213008" w:rsidRDefault="005C7AAE" w:rsidP="00070C13">
            <w:pPr>
              <w:jc w:val="both"/>
              <w:rPr>
                <w:rFonts w:asciiTheme="minorHAnsi" w:hAnsiTheme="minorHAnsi"/>
                <w:sz w:val="24"/>
                <w:szCs w:val="24"/>
              </w:rPr>
            </w:pPr>
            <w:r w:rsidRPr="00213008">
              <w:rPr>
                <w:rFonts w:asciiTheme="minorHAnsi" w:hAnsiTheme="minorHAnsi"/>
                <w:sz w:val="24"/>
                <w:szCs w:val="24"/>
              </w:rPr>
              <w:t>2.9.2.2</w:t>
            </w:r>
          </w:p>
        </w:tc>
        <w:tc>
          <w:tcPr>
            <w:tcW w:w="4172" w:type="pct"/>
            <w:gridSpan w:val="2"/>
            <w:tcBorders>
              <w:top w:val="nil"/>
              <w:left w:val="nil"/>
              <w:bottom w:val="nil"/>
              <w:right w:val="nil"/>
            </w:tcBorders>
          </w:tcPr>
          <w:p w14:paraId="097129EA" w14:textId="77777777" w:rsidR="00070C13" w:rsidRPr="00213008" w:rsidRDefault="005C7AAE" w:rsidP="00070C13">
            <w:pPr>
              <w:ind w:left="284"/>
              <w:jc w:val="both"/>
              <w:rPr>
                <w:rFonts w:asciiTheme="minorHAnsi" w:hAnsiTheme="minorHAnsi"/>
                <w:sz w:val="24"/>
                <w:szCs w:val="24"/>
              </w:rPr>
            </w:pPr>
            <w:r w:rsidRPr="00213008">
              <w:rPr>
                <w:rFonts w:asciiTheme="minorHAnsi" w:hAnsiTheme="minorHAnsi"/>
                <w:sz w:val="24"/>
                <w:szCs w:val="24"/>
              </w:rPr>
              <w:t>Maternal outcomes</w:t>
            </w:r>
            <w:r w:rsidR="00657D89" w:rsidRPr="00213008">
              <w:rPr>
                <w:rFonts w:asciiTheme="minorHAnsi" w:hAnsiTheme="minorHAnsi"/>
                <w:sz w:val="24"/>
                <w:szCs w:val="24"/>
              </w:rPr>
              <w:t>………………………………………………………………………………</w:t>
            </w:r>
            <w:r w:rsidR="00A00BDD" w:rsidRPr="00213008">
              <w:rPr>
                <w:rFonts w:asciiTheme="minorHAnsi" w:hAnsiTheme="minorHAnsi"/>
                <w:sz w:val="24"/>
                <w:szCs w:val="24"/>
              </w:rPr>
              <w:t>…</w:t>
            </w:r>
          </w:p>
        </w:tc>
        <w:tc>
          <w:tcPr>
            <w:tcW w:w="283" w:type="pct"/>
            <w:tcBorders>
              <w:top w:val="nil"/>
              <w:left w:val="nil"/>
              <w:bottom w:val="nil"/>
              <w:right w:val="nil"/>
            </w:tcBorders>
          </w:tcPr>
          <w:p w14:paraId="5561A669" w14:textId="67662CD4" w:rsidR="00070C13" w:rsidRPr="00213008" w:rsidRDefault="00AD637F" w:rsidP="00070C13">
            <w:pPr>
              <w:jc w:val="both"/>
              <w:rPr>
                <w:rFonts w:asciiTheme="minorHAnsi" w:hAnsiTheme="minorHAnsi"/>
                <w:sz w:val="24"/>
                <w:szCs w:val="24"/>
              </w:rPr>
            </w:pPr>
            <w:r>
              <w:rPr>
                <w:rFonts w:asciiTheme="minorHAnsi" w:hAnsiTheme="minorHAnsi"/>
                <w:sz w:val="24"/>
                <w:szCs w:val="24"/>
              </w:rPr>
              <w:t>24</w:t>
            </w:r>
          </w:p>
        </w:tc>
      </w:tr>
      <w:tr w:rsidR="00070C13" w:rsidRPr="00213008" w14:paraId="372435A3" w14:textId="77777777" w:rsidTr="00472BFC">
        <w:tc>
          <w:tcPr>
            <w:tcW w:w="545" w:type="pct"/>
            <w:tcBorders>
              <w:top w:val="nil"/>
              <w:left w:val="nil"/>
              <w:bottom w:val="nil"/>
              <w:right w:val="nil"/>
            </w:tcBorders>
            <w:vAlign w:val="center"/>
          </w:tcPr>
          <w:p w14:paraId="2FE035B8" w14:textId="77777777" w:rsidR="00070C13" w:rsidRPr="00213008" w:rsidRDefault="005C7AAE" w:rsidP="00070C13">
            <w:pPr>
              <w:jc w:val="both"/>
              <w:rPr>
                <w:rFonts w:asciiTheme="minorHAnsi" w:hAnsiTheme="minorHAnsi"/>
                <w:sz w:val="24"/>
                <w:szCs w:val="24"/>
              </w:rPr>
            </w:pPr>
            <w:r w:rsidRPr="00213008">
              <w:rPr>
                <w:rFonts w:asciiTheme="minorHAnsi" w:hAnsiTheme="minorHAnsi"/>
                <w:sz w:val="24"/>
                <w:szCs w:val="24"/>
              </w:rPr>
              <w:t>2.9.2.3</w:t>
            </w:r>
          </w:p>
        </w:tc>
        <w:tc>
          <w:tcPr>
            <w:tcW w:w="4172" w:type="pct"/>
            <w:gridSpan w:val="2"/>
            <w:tcBorders>
              <w:top w:val="nil"/>
              <w:left w:val="nil"/>
              <w:bottom w:val="nil"/>
              <w:right w:val="nil"/>
            </w:tcBorders>
          </w:tcPr>
          <w:p w14:paraId="477992B5" w14:textId="77777777" w:rsidR="00070C13" w:rsidRPr="00213008" w:rsidRDefault="005C7AAE" w:rsidP="00070C13">
            <w:pPr>
              <w:ind w:left="284"/>
              <w:jc w:val="both"/>
              <w:rPr>
                <w:rFonts w:asciiTheme="minorHAnsi" w:hAnsiTheme="minorHAnsi"/>
                <w:sz w:val="24"/>
                <w:szCs w:val="24"/>
              </w:rPr>
            </w:pPr>
            <w:r w:rsidRPr="00213008">
              <w:rPr>
                <w:rFonts w:asciiTheme="minorHAnsi" w:hAnsiTheme="minorHAnsi"/>
                <w:sz w:val="24"/>
                <w:szCs w:val="24"/>
              </w:rPr>
              <w:t>Longer term outcomes</w:t>
            </w:r>
            <w:r w:rsidR="00A00BDD" w:rsidRPr="00213008">
              <w:rPr>
                <w:rFonts w:asciiTheme="minorHAnsi" w:hAnsiTheme="minorHAnsi"/>
                <w:sz w:val="24"/>
                <w:szCs w:val="24"/>
              </w:rPr>
              <w:t>…………………………………………………………………………….</w:t>
            </w:r>
          </w:p>
        </w:tc>
        <w:tc>
          <w:tcPr>
            <w:tcW w:w="283" w:type="pct"/>
            <w:tcBorders>
              <w:top w:val="nil"/>
              <w:left w:val="nil"/>
              <w:bottom w:val="nil"/>
              <w:right w:val="nil"/>
            </w:tcBorders>
          </w:tcPr>
          <w:p w14:paraId="1DFE12CE" w14:textId="3A476A5B" w:rsidR="00070C13" w:rsidRPr="00213008" w:rsidRDefault="00AD637F" w:rsidP="00070C13">
            <w:pPr>
              <w:jc w:val="both"/>
              <w:rPr>
                <w:rFonts w:asciiTheme="minorHAnsi" w:hAnsiTheme="minorHAnsi"/>
                <w:sz w:val="24"/>
                <w:szCs w:val="24"/>
              </w:rPr>
            </w:pPr>
            <w:r>
              <w:rPr>
                <w:rFonts w:asciiTheme="minorHAnsi" w:hAnsiTheme="minorHAnsi"/>
                <w:sz w:val="24"/>
                <w:szCs w:val="24"/>
              </w:rPr>
              <w:t>25</w:t>
            </w:r>
          </w:p>
        </w:tc>
      </w:tr>
      <w:tr w:rsidR="00070C13" w:rsidRPr="00213008" w14:paraId="1E900DBC" w14:textId="77777777" w:rsidTr="00472BFC">
        <w:tc>
          <w:tcPr>
            <w:tcW w:w="545" w:type="pct"/>
            <w:tcBorders>
              <w:top w:val="nil"/>
              <w:left w:val="nil"/>
              <w:bottom w:val="nil"/>
              <w:right w:val="nil"/>
            </w:tcBorders>
            <w:vAlign w:val="center"/>
          </w:tcPr>
          <w:p w14:paraId="032A8F07" w14:textId="79AD86B0" w:rsidR="00070C13" w:rsidRPr="00213008" w:rsidRDefault="005C7AAE" w:rsidP="00C74C11">
            <w:pPr>
              <w:jc w:val="both"/>
              <w:rPr>
                <w:rFonts w:asciiTheme="minorHAnsi" w:hAnsiTheme="minorHAnsi"/>
                <w:sz w:val="24"/>
                <w:szCs w:val="24"/>
              </w:rPr>
            </w:pPr>
            <w:r w:rsidRPr="00213008">
              <w:rPr>
                <w:rFonts w:asciiTheme="minorHAnsi" w:hAnsiTheme="minorHAnsi"/>
                <w:sz w:val="24"/>
                <w:szCs w:val="24"/>
              </w:rPr>
              <w:t>2.9.2.</w:t>
            </w:r>
            <w:r w:rsidR="00C353B1">
              <w:rPr>
                <w:rFonts w:asciiTheme="minorHAnsi" w:hAnsiTheme="minorHAnsi"/>
                <w:sz w:val="24"/>
                <w:szCs w:val="24"/>
              </w:rPr>
              <w:t>4</w:t>
            </w:r>
          </w:p>
        </w:tc>
        <w:tc>
          <w:tcPr>
            <w:tcW w:w="4172" w:type="pct"/>
            <w:gridSpan w:val="2"/>
            <w:tcBorders>
              <w:top w:val="nil"/>
              <w:left w:val="nil"/>
              <w:bottom w:val="nil"/>
              <w:right w:val="nil"/>
            </w:tcBorders>
          </w:tcPr>
          <w:p w14:paraId="12BDA6BC" w14:textId="010FD45F" w:rsidR="00C353B1" w:rsidRPr="00213008" w:rsidRDefault="005C7AAE" w:rsidP="00C74C11">
            <w:pPr>
              <w:ind w:left="284"/>
              <w:jc w:val="both"/>
              <w:rPr>
                <w:rFonts w:asciiTheme="minorHAnsi" w:hAnsiTheme="minorHAnsi"/>
                <w:sz w:val="24"/>
                <w:szCs w:val="24"/>
              </w:rPr>
            </w:pPr>
            <w:r w:rsidRPr="00213008">
              <w:rPr>
                <w:rFonts w:asciiTheme="minorHAnsi" w:hAnsiTheme="minorHAnsi"/>
                <w:sz w:val="24"/>
                <w:szCs w:val="24"/>
              </w:rPr>
              <w:t>Composite outcomes</w:t>
            </w:r>
            <w:r w:rsidR="003C2B35" w:rsidRPr="00213008">
              <w:rPr>
                <w:rFonts w:asciiTheme="minorHAnsi" w:hAnsiTheme="minorHAnsi"/>
                <w:sz w:val="24"/>
                <w:szCs w:val="24"/>
              </w:rPr>
              <w:t>………………………………………………………………………………</w:t>
            </w:r>
          </w:p>
        </w:tc>
        <w:tc>
          <w:tcPr>
            <w:tcW w:w="283" w:type="pct"/>
            <w:tcBorders>
              <w:top w:val="nil"/>
              <w:left w:val="nil"/>
              <w:bottom w:val="nil"/>
              <w:right w:val="nil"/>
            </w:tcBorders>
          </w:tcPr>
          <w:p w14:paraId="10B22DB4" w14:textId="1115139D" w:rsidR="00C353B1" w:rsidRPr="00213008" w:rsidRDefault="00AD637F" w:rsidP="00C74C11">
            <w:pPr>
              <w:jc w:val="both"/>
              <w:rPr>
                <w:rFonts w:asciiTheme="minorHAnsi" w:hAnsiTheme="minorHAnsi"/>
                <w:sz w:val="24"/>
                <w:szCs w:val="24"/>
              </w:rPr>
            </w:pPr>
            <w:r>
              <w:rPr>
                <w:rFonts w:asciiTheme="minorHAnsi" w:hAnsiTheme="minorHAnsi"/>
                <w:sz w:val="24"/>
                <w:szCs w:val="24"/>
              </w:rPr>
              <w:t>2</w:t>
            </w:r>
            <w:r w:rsidR="0079308E">
              <w:rPr>
                <w:rFonts w:asciiTheme="minorHAnsi" w:hAnsiTheme="minorHAnsi"/>
                <w:sz w:val="24"/>
                <w:szCs w:val="24"/>
              </w:rPr>
              <w:t>6</w:t>
            </w:r>
          </w:p>
        </w:tc>
      </w:tr>
      <w:tr w:rsidR="00C353B1" w:rsidRPr="00213008" w14:paraId="70AF9B95" w14:textId="77777777" w:rsidTr="00472BFC">
        <w:tc>
          <w:tcPr>
            <w:tcW w:w="545" w:type="pct"/>
            <w:tcBorders>
              <w:top w:val="nil"/>
              <w:left w:val="nil"/>
              <w:bottom w:val="nil"/>
              <w:right w:val="nil"/>
            </w:tcBorders>
            <w:vAlign w:val="center"/>
          </w:tcPr>
          <w:p w14:paraId="51265550" w14:textId="3A4E32BC" w:rsidR="00C353B1" w:rsidRPr="00213008" w:rsidRDefault="00C353B1" w:rsidP="00070C13">
            <w:pPr>
              <w:jc w:val="both"/>
              <w:rPr>
                <w:rFonts w:asciiTheme="minorHAnsi" w:hAnsiTheme="minorHAnsi"/>
                <w:sz w:val="24"/>
                <w:szCs w:val="24"/>
              </w:rPr>
            </w:pPr>
            <w:r w:rsidRPr="00213008">
              <w:rPr>
                <w:rFonts w:asciiTheme="minorHAnsi" w:hAnsiTheme="minorHAnsi"/>
                <w:sz w:val="24"/>
                <w:szCs w:val="24"/>
              </w:rPr>
              <w:t>2.9</w:t>
            </w:r>
            <w:r>
              <w:rPr>
                <w:rFonts w:asciiTheme="minorHAnsi" w:hAnsiTheme="minorHAnsi"/>
                <w:sz w:val="24"/>
                <w:szCs w:val="24"/>
              </w:rPr>
              <w:t>.2.5</w:t>
            </w:r>
          </w:p>
        </w:tc>
        <w:tc>
          <w:tcPr>
            <w:tcW w:w="4172" w:type="pct"/>
            <w:gridSpan w:val="2"/>
            <w:tcBorders>
              <w:top w:val="nil"/>
              <w:left w:val="nil"/>
              <w:bottom w:val="nil"/>
              <w:right w:val="nil"/>
            </w:tcBorders>
          </w:tcPr>
          <w:p w14:paraId="46A3CFA7" w14:textId="07AC5796" w:rsidR="00C353B1" w:rsidRPr="00213008" w:rsidRDefault="00C353B1">
            <w:pPr>
              <w:ind w:left="284"/>
              <w:jc w:val="both"/>
              <w:rPr>
                <w:rFonts w:asciiTheme="minorHAnsi" w:hAnsiTheme="minorHAnsi"/>
                <w:sz w:val="24"/>
                <w:szCs w:val="24"/>
              </w:rPr>
            </w:pPr>
            <w:r>
              <w:rPr>
                <w:rFonts w:asciiTheme="minorHAnsi" w:hAnsiTheme="minorHAnsi"/>
                <w:sz w:val="24"/>
                <w:szCs w:val="24"/>
              </w:rPr>
              <w:t xml:space="preserve">Cohort Data </w:t>
            </w:r>
            <w:r w:rsidR="009E4A42">
              <w:rPr>
                <w:rFonts w:asciiTheme="minorHAnsi" w:hAnsiTheme="minorHAnsi"/>
                <w:sz w:val="24"/>
                <w:szCs w:val="24"/>
              </w:rPr>
              <w:t>……………….</w:t>
            </w:r>
            <w:r w:rsidR="009E4A42" w:rsidRPr="00213008">
              <w:rPr>
                <w:rFonts w:asciiTheme="minorHAnsi" w:hAnsiTheme="minorHAnsi"/>
                <w:sz w:val="24"/>
                <w:szCs w:val="24"/>
              </w:rPr>
              <w:t>…………………………………………………</w:t>
            </w:r>
            <w:r w:rsidR="009E4A42">
              <w:rPr>
                <w:rFonts w:asciiTheme="minorHAnsi" w:hAnsiTheme="minorHAnsi"/>
                <w:sz w:val="24"/>
                <w:szCs w:val="24"/>
              </w:rPr>
              <w:t>………………………..</w:t>
            </w:r>
          </w:p>
        </w:tc>
        <w:tc>
          <w:tcPr>
            <w:tcW w:w="283" w:type="pct"/>
            <w:tcBorders>
              <w:top w:val="nil"/>
              <w:left w:val="nil"/>
              <w:bottom w:val="nil"/>
              <w:right w:val="nil"/>
            </w:tcBorders>
          </w:tcPr>
          <w:p w14:paraId="15622199" w14:textId="75907BD8" w:rsidR="00C353B1" w:rsidRDefault="00C353B1" w:rsidP="00C353B1">
            <w:pPr>
              <w:jc w:val="both"/>
              <w:rPr>
                <w:rFonts w:asciiTheme="minorHAnsi" w:hAnsiTheme="minorHAnsi"/>
                <w:sz w:val="24"/>
                <w:szCs w:val="24"/>
              </w:rPr>
            </w:pPr>
            <w:r>
              <w:rPr>
                <w:rFonts w:asciiTheme="minorHAnsi" w:hAnsiTheme="minorHAnsi"/>
                <w:sz w:val="24"/>
                <w:szCs w:val="24"/>
              </w:rPr>
              <w:t>2</w:t>
            </w:r>
            <w:r w:rsidR="0079308E">
              <w:rPr>
                <w:rFonts w:asciiTheme="minorHAnsi" w:hAnsiTheme="minorHAnsi"/>
                <w:sz w:val="24"/>
                <w:szCs w:val="24"/>
              </w:rPr>
              <w:t>6</w:t>
            </w:r>
          </w:p>
        </w:tc>
      </w:tr>
      <w:tr w:rsidR="00070C13" w:rsidRPr="00213008" w14:paraId="38FDC0AF" w14:textId="77777777" w:rsidTr="00472BFC">
        <w:tc>
          <w:tcPr>
            <w:tcW w:w="545" w:type="pct"/>
            <w:tcBorders>
              <w:top w:val="nil"/>
              <w:left w:val="nil"/>
              <w:bottom w:val="nil"/>
              <w:right w:val="nil"/>
            </w:tcBorders>
            <w:vAlign w:val="center"/>
          </w:tcPr>
          <w:p w14:paraId="176BB9BE" w14:textId="38E32D06" w:rsidR="00070C13" w:rsidRPr="00213008" w:rsidRDefault="005C7AAE" w:rsidP="00070C13">
            <w:pPr>
              <w:jc w:val="both"/>
              <w:rPr>
                <w:rFonts w:asciiTheme="minorHAnsi" w:hAnsiTheme="minorHAnsi"/>
                <w:sz w:val="24"/>
                <w:szCs w:val="24"/>
              </w:rPr>
            </w:pPr>
            <w:r w:rsidRPr="00213008">
              <w:rPr>
                <w:rFonts w:asciiTheme="minorHAnsi" w:hAnsiTheme="minorHAnsi"/>
                <w:sz w:val="24"/>
                <w:szCs w:val="24"/>
              </w:rPr>
              <w:t>2.10</w:t>
            </w:r>
          </w:p>
        </w:tc>
        <w:tc>
          <w:tcPr>
            <w:tcW w:w="4172" w:type="pct"/>
            <w:gridSpan w:val="2"/>
            <w:tcBorders>
              <w:top w:val="nil"/>
              <w:left w:val="nil"/>
              <w:bottom w:val="nil"/>
              <w:right w:val="nil"/>
            </w:tcBorders>
          </w:tcPr>
          <w:p w14:paraId="1AC17CB3" w14:textId="77777777" w:rsidR="00070C13" w:rsidRPr="00213008" w:rsidRDefault="005C7AAE" w:rsidP="00070C13">
            <w:pPr>
              <w:ind w:left="284"/>
              <w:jc w:val="both"/>
              <w:rPr>
                <w:rFonts w:asciiTheme="minorHAnsi" w:hAnsiTheme="minorHAnsi"/>
                <w:sz w:val="24"/>
                <w:szCs w:val="24"/>
              </w:rPr>
            </w:pPr>
            <w:r w:rsidRPr="00213008">
              <w:rPr>
                <w:rFonts w:asciiTheme="minorHAnsi" w:hAnsiTheme="minorHAnsi"/>
                <w:sz w:val="24"/>
                <w:szCs w:val="24"/>
              </w:rPr>
              <w:t>Sample size</w:t>
            </w:r>
            <w:r w:rsidR="00657D89"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0BD9AE3B" w14:textId="709E234E" w:rsidR="00070C13" w:rsidRPr="00213008" w:rsidRDefault="00AD637F" w:rsidP="00070C13">
            <w:pPr>
              <w:jc w:val="both"/>
              <w:rPr>
                <w:rFonts w:asciiTheme="minorHAnsi" w:hAnsiTheme="minorHAnsi"/>
                <w:sz w:val="24"/>
                <w:szCs w:val="24"/>
              </w:rPr>
            </w:pPr>
            <w:r>
              <w:rPr>
                <w:rFonts w:asciiTheme="minorHAnsi" w:hAnsiTheme="minorHAnsi"/>
                <w:sz w:val="24"/>
                <w:szCs w:val="24"/>
              </w:rPr>
              <w:t>2</w:t>
            </w:r>
            <w:r w:rsidR="0079308E">
              <w:rPr>
                <w:rFonts w:asciiTheme="minorHAnsi" w:hAnsiTheme="minorHAnsi"/>
                <w:sz w:val="24"/>
                <w:szCs w:val="24"/>
              </w:rPr>
              <w:t>6</w:t>
            </w:r>
          </w:p>
        </w:tc>
      </w:tr>
      <w:tr w:rsidR="005C7AAE" w:rsidRPr="00213008" w14:paraId="15DFC58F" w14:textId="77777777" w:rsidTr="00472BFC">
        <w:tc>
          <w:tcPr>
            <w:tcW w:w="545" w:type="pct"/>
            <w:tcBorders>
              <w:top w:val="nil"/>
              <w:left w:val="nil"/>
              <w:bottom w:val="nil"/>
              <w:right w:val="nil"/>
            </w:tcBorders>
            <w:vAlign w:val="center"/>
          </w:tcPr>
          <w:p w14:paraId="79D5DCB3" w14:textId="77777777" w:rsidR="005C7AAE" w:rsidRPr="00213008" w:rsidRDefault="00864B52" w:rsidP="00070C13">
            <w:pPr>
              <w:jc w:val="both"/>
              <w:rPr>
                <w:rFonts w:asciiTheme="minorHAnsi" w:hAnsiTheme="minorHAnsi"/>
                <w:sz w:val="24"/>
                <w:szCs w:val="24"/>
              </w:rPr>
            </w:pPr>
            <w:r w:rsidRPr="00213008">
              <w:rPr>
                <w:rFonts w:asciiTheme="minorHAnsi" w:hAnsiTheme="minorHAnsi"/>
                <w:sz w:val="24"/>
                <w:szCs w:val="24"/>
              </w:rPr>
              <w:t>2.10.1</w:t>
            </w:r>
          </w:p>
        </w:tc>
        <w:tc>
          <w:tcPr>
            <w:tcW w:w="4172" w:type="pct"/>
            <w:gridSpan w:val="2"/>
            <w:tcBorders>
              <w:top w:val="nil"/>
              <w:left w:val="nil"/>
              <w:bottom w:val="nil"/>
              <w:right w:val="nil"/>
            </w:tcBorders>
          </w:tcPr>
          <w:p w14:paraId="1C80CB25" w14:textId="77777777" w:rsidR="005C7AAE"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Incidence of the primary outcome</w:t>
            </w:r>
            <w:r w:rsidR="003C2B35" w:rsidRPr="00213008">
              <w:rPr>
                <w:rFonts w:asciiTheme="minorHAnsi" w:hAnsiTheme="minorHAnsi"/>
                <w:sz w:val="24"/>
                <w:szCs w:val="24"/>
              </w:rPr>
              <w:t>…………………………………………………………..</w:t>
            </w:r>
          </w:p>
        </w:tc>
        <w:tc>
          <w:tcPr>
            <w:tcW w:w="283" w:type="pct"/>
            <w:tcBorders>
              <w:top w:val="nil"/>
              <w:left w:val="nil"/>
              <w:bottom w:val="nil"/>
              <w:right w:val="nil"/>
            </w:tcBorders>
          </w:tcPr>
          <w:p w14:paraId="13FE17B2" w14:textId="7DBD6D28" w:rsidR="005C7AAE" w:rsidRPr="00213008" w:rsidRDefault="00AD637F" w:rsidP="00070C13">
            <w:pPr>
              <w:jc w:val="both"/>
              <w:rPr>
                <w:rFonts w:asciiTheme="minorHAnsi" w:hAnsiTheme="minorHAnsi"/>
                <w:sz w:val="24"/>
                <w:szCs w:val="24"/>
              </w:rPr>
            </w:pPr>
            <w:r>
              <w:rPr>
                <w:rFonts w:asciiTheme="minorHAnsi" w:hAnsiTheme="minorHAnsi"/>
                <w:sz w:val="24"/>
                <w:szCs w:val="24"/>
              </w:rPr>
              <w:t>2</w:t>
            </w:r>
            <w:r w:rsidR="0079308E">
              <w:rPr>
                <w:rFonts w:asciiTheme="minorHAnsi" w:hAnsiTheme="minorHAnsi"/>
                <w:sz w:val="24"/>
                <w:szCs w:val="24"/>
              </w:rPr>
              <w:t>6</w:t>
            </w:r>
          </w:p>
        </w:tc>
      </w:tr>
      <w:tr w:rsidR="005C7AAE" w:rsidRPr="00213008" w14:paraId="701C8360" w14:textId="77777777" w:rsidTr="00472BFC">
        <w:tc>
          <w:tcPr>
            <w:tcW w:w="545" w:type="pct"/>
            <w:tcBorders>
              <w:top w:val="nil"/>
              <w:left w:val="nil"/>
              <w:bottom w:val="nil"/>
              <w:right w:val="nil"/>
            </w:tcBorders>
            <w:vAlign w:val="center"/>
          </w:tcPr>
          <w:p w14:paraId="44AAB3C6" w14:textId="77777777" w:rsidR="005C7AAE" w:rsidRPr="00213008" w:rsidRDefault="00864B52" w:rsidP="00070C13">
            <w:pPr>
              <w:jc w:val="both"/>
              <w:rPr>
                <w:rFonts w:asciiTheme="minorHAnsi" w:hAnsiTheme="minorHAnsi"/>
                <w:sz w:val="24"/>
                <w:szCs w:val="24"/>
              </w:rPr>
            </w:pPr>
            <w:r w:rsidRPr="00213008">
              <w:rPr>
                <w:rFonts w:asciiTheme="minorHAnsi" w:hAnsiTheme="minorHAnsi"/>
                <w:sz w:val="24"/>
                <w:szCs w:val="24"/>
              </w:rPr>
              <w:t>2.10.2</w:t>
            </w:r>
          </w:p>
        </w:tc>
        <w:tc>
          <w:tcPr>
            <w:tcW w:w="4172" w:type="pct"/>
            <w:gridSpan w:val="2"/>
            <w:tcBorders>
              <w:top w:val="nil"/>
              <w:left w:val="nil"/>
              <w:bottom w:val="nil"/>
              <w:right w:val="nil"/>
            </w:tcBorders>
          </w:tcPr>
          <w:p w14:paraId="63BF8EF1" w14:textId="77777777" w:rsidR="005C7AAE"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Sample size – randomised controlled trial</w:t>
            </w:r>
            <w:r w:rsidR="003C2B35" w:rsidRPr="00213008">
              <w:rPr>
                <w:rFonts w:asciiTheme="minorHAnsi" w:hAnsiTheme="minorHAnsi"/>
                <w:sz w:val="24"/>
                <w:szCs w:val="24"/>
              </w:rPr>
              <w:t>………………………………………………..</w:t>
            </w:r>
          </w:p>
        </w:tc>
        <w:tc>
          <w:tcPr>
            <w:tcW w:w="283" w:type="pct"/>
            <w:tcBorders>
              <w:top w:val="nil"/>
              <w:left w:val="nil"/>
              <w:bottom w:val="nil"/>
              <w:right w:val="nil"/>
            </w:tcBorders>
          </w:tcPr>
          <w:p w14:paraId="46DB8F7D" w14:textId="67118141" w:rsidR="005C7AAE" w:rsidRPr="00213008" w:rsidRDefault="00AD637F" w:rsidP="00070C13">
            <w:pPr>
              <w:jc w:val="both"/>
              <w:rPr>
                <w:rFonts w:asciiTheme="minorHAnsi" w:hAnsiTheme="minorHAnsi"/>
                <w:sz w:val="24"/>
                <w:szCs w:val="24"/>
              </w:rPr>
            </w:pPr>
            <w:r>
              <w:rPr>
                <w:rFonts w:asciiTheme="minorHAnsi" w:hAnsiTheme="minorHAnsi"/>
                <w:sz w:val="24"/>
                <w:szCs w:val="24"/>
              </w:rPr>
              <w:t>2</w:t>
            </w:r>
            <w:r w:rsidR="0079308E">
              <w:rPr>
                <w:rFonts w:asciiTheme="minorHAnsi" w:hAnsiTheme="minorHAnsi"/>
                <w:sz w:val="24"/>
                <w:szCs w:val="24"/>
              </w:rPr>
              <w:t>6</w:t>
            </w:r>
          </w:p>
        </w:tc>
      </w:tr>
      <w:tr w:rsidR="005C7AAE" w:rsidRPr="00213008" w14:paraId="09E105DB" w14:textId="77777777" w:rsidTr="00472BFC">
        <w:tc>
          <w:tcPr>
            <w:tcW w:w="545" w:type="pct"/>
            <w:tcBorders>
              <w:top w:val="nil"/>
              <w:left w:val="nil"/>
              <w:bottom w:val="nil"/>
              <w:right w:val="nil"/>
            </w:tcBorders>
            <w:vAlign w:val="center"/>
          </w:tcPr>
          <w:p w14:paraId="10E8F955" w14:textId="77777777" w:rsidR="005C7AAE" w:rsidRPr="00213008" w:rsidRDefault="00864B52" w:rsidP="00070C13">
            <w:pPr>
              <w:jc w:val="both"/>
              <w:rPr>
                <w:rFonts w:asciiTheme="minorHAnsi" w:hAnsiTheme="minorHAnsi"/>
                <w:sz w:val="24"/>
                <w:szCs w:val="24"/>
              </w:rPr>
            </w:pPr>
            <w:r w:rsidRPr="00213008">
              <w:rPr>
                <w:rFonts w:asciiTheme="minorHAnsi" w:hAnsiTheme="minorHAnsi"/>
                <w:sz w:val="24"/>
                <w:szCs w:val="24"/>
              </w:rPr>
              <w:t>2.10.3</w:t>
            </w:r>
          </w:p>
        </w:tc>
        <w:tc>
          <w:tcPr>
            <w:tcW w:w="4172" w:type="pct"/>
            <w:gridSpan w:val="2"/>
            <w:tcBorders>
              <w:top w:val="nil"/>
              <w:left w:val="nil"/>
              <w:bottom w:val="nil"/>
              <w:right w:val="nil"/>
            </w:tcBorders>
          </w:tcPr>
          <w:p w14:paraId="54B1E44E" w14:textId="77777777" w:rsidR="005C7AAE"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Sample size – cohort study</w:t>
            </w:r>
            <w:r w:rsidR="003C2B35" w:rsidRPr="00213008">
              <w:rPr>
                <w:rFonts w:asciiTheme="minorHAnsi" w:hAnsiTheme="minorHAnsi"/>
                <w:sz w:val="24"/>
                <w:szCs w:val="24"/>
              </w:rPr>
              <w:t>………………………………………………………………………</w:t>
            </w:r>
          </w:p>
        </w:tc>
        <w:tc>
          <w:tcPr>
            <w:tcW w:w="283" w:type="pct"/>
            <w:tcBorders>
              <w:top w:val="nil"/>
              <w:left w:val="nil"/>
              <w:bottom w:val="nil"/>
              <w:right w:val="nil"/>
            </w:tcBorders>
          </w:tcPr>
          <w:p w14:paraId="4790678A" w14:textId="25987FD8" w:rsidR="005C7AAE" w:rsidRPr="00213008" w:rsidRDefault="00C122B8" w:rsidP="00070C13">
            <w:pPr>
              <w:jc w:val="both"/>
              <w:rPr>
                <w:rFonts w:asciiTheme="minorHAnsi" w:hAnsiTheme="minorHAnsi"/>
                <w:sz w:val="24"/>
                <w:szCs w:val="24"/>
              </w:rPr>
            </w:pPr>
            <w:r>
              <w:rPr>
                <w:rFonts w:asciiTheme="minorHAnsi" w:hAnsiTheme="minorHAnsi"/>
                <w:sz w:val="24"/>
                <w:szCs w:val="24"/>
              </w:rPr>
              <w:t>2</w:t>
            </w:r>
            <w:r w:rsidR="00CB0109">
              <w:rPr>
                <w:rFonts w:asciiTheme="minorHAnsi" w:hAnsiTheme="minorHAnsi"/>
                <w:sz w:val="24"/>
                <w:szCs w:val="24"/>
              </w:rPr>
              <w:t>7</w:t>
            </w:r>
          </w:p>
        </w:tc>
      </w:tr>
      <w:tr w:rsidR="005C7AAE" w:rsidRPr="00213008" w14:paraId="6CB0DBF8" w14:textId="77777777" w:rsidTr="00472BFC">
        <w:tc>
          <w:tcPr>
            <w:tcW w:w="545" w:type="pct"/>
            <w:tcBorders>
              <w:top w:val="nil"/>
              <w:left w:val="nil"/>
              <w:bottom w:val="nil"/>
              <w:right w:val="nil"/>
            </w:tcBorders>
            <w:vAlign w:val="center"/>
          </w:tcPr>
          <w:p w14:paraId="18AA6B8B" w14:textId="77777777" w:rsidR="005C7AAE" w:rsidRPr="00213008" w:rsidRDefault="00864B52" w:rsidP="00070C13">
            <w:pPr>
              <w:jc w:val="both"/>
              <w:rPr>
                <w:rFonts w:asciiTheme="minorHAnsi" w:hAnsiTheme="minorHAnsi"/>
                <w:sz w:val="24"/>
                <w:szCs w:val="24"/>
              </w:rPr>
            </w:pPr>
            <w:r w:rsidRPr="00213008">
              <w:rPr>
                <w:rFonts w:asciiTheme="minorHAnsi" w:hAnsiTheme="minorHAnsi"/>
                <w:sz w:val="24"/>
                <w:szCs w:val="24"/>
              </w:rPr>
              <w:t>2.11</w:t>
            </w:r>
          </w:p>
        </w:tc>
        <w:tc>
          <w:tcPr>
            <w:tcW w:w="4172" w:type="pct"/>
            <w:gridSpan w:val="2"/>
            <w:tcBorders>
              <w:top w:val="nil"/>
              <w:left w:val="nil"/>
              <w:bottom w:val="nil"/>
              <w:right w:val="nil"/>
            </w:tcBorders>
          </w:tcPr>
          <w:p w14:paraId="5CEC63D3" w14:textId="77777777" w:rsidR="005C7AAE"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Internal pilot</w:t>
            </w:r>
            <w:r w:rsidR="00657D89"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73BE758F" w14:textId="666D4427" w:rsidR="005C7AAE" w:rsidRPr="00213008" w:rsidRDefault="00C122B8" w:rsidP="00070C13">
            <w:pPr>
              <w:jc w:val="both"/>
              <w:rPr>
                <w:rFonts w:asciiTheme="minorHAnsi" w:hAnsiTheme="minorHAnsi"/>
                <w:sz w:val="24"/>
                <w:szCs w:val="24"/>
              </w:rPr>
            </w:pPr>
            <w:r>
              <w:rPr>
                <w:rFonts w:asciiTheme="minorHAnsi" w:hAnsiTheme="minorHAnsi"/>
                <w:sz w:val="24"/>
                <w:szCs w:val="24"/>
              </w:rPr>
              <w:t>2</w:t>
            </w:r>
            <w:r w:rsidR="00CB0109">
              <w:rPr>
                <w:rFonts w:asciiTheme="minorHAnsi" w:hAnsiTheme="minorHAnsi"/>
                <w:sz w:val="24"/>
                <w:szCs w:val="24"/>
              </w:rPr>
              <w:t>7</w:t>
            </w:r>
          </w:p>
        </w:tc>
      </w:tr>
      <w:tr w:rsidR="005C7AAE" w:rsidRPr="00213008" w14:paraId="7E1B9A2A" w14:textId="77777777" w:rsidTr="00472BFC">
        <w:tc>
          <w:tcPr>
            <w:tcW w:w="545" w:type="pct"/>
            <w:tcBorders>
              <w:top w:val="nil"/>
              <w:left w:val="nil"/>
              <w:bottom w:val="nil"/>
              <w:right w:val="nil"/>
            </w:tcBorders>
            <w:vAlign w:val="center"/>
          </w:tcPr>
          <w:p w14:paraId="57F39E05" w14:textId="77777777" w:rsidR="005C7AAE" w:rsidRPr="00213008" w:rsidRDefault="00864B52" w:rsidP="00070C13">
            <w:pPr>
              <w:jc w:val="both"/>
              <w:rPr>
                <w:rFonts w:asciiTheme="minorHAnsi" w:hAnsiTheme="minorHAnsi"/>
                <w:sz w:val="24"/>
                <w:szCs w:val="24"/>
              </w:rPr>
            </w:pPr>
            <w:r w:rsidRPr="00213008">
              <w:rPr>
                <w:rFonts w:asciiTheme="minorHAnsi" w:hAnsiTheme="minorHAnsi"/>
                <w:sz w:val="24"/>
                <w:szCs w:val="24"/>
              </w:rPr>
              <w:t>2.12</w:t>
            </w:r>
          </w:p>
        </w:tc>
        <w:tc>
          <w:tcPr>
            <w:tcW w:w="4172" w:type="pct"/>
            <w:gridSpan w:val="2"/>
            <w:tcBorders>
              <w:top w:val="nil"/>
              <w:left w:val="nil"/>
              <w:bottom w:val="nil"/>
              <w:right w:val="nil"/>
            </w:tcBorders>
          </w:tcPr>
          <w:p w14:paraId="3802196E" w14:textId="77777777" w:rsidR="005C7AAE"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Process evaluation</w:t>
            </w:r>
            <w:r w:rsidR="00657D89"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43967537" w14:textId="1BB68F17" w:rsidR="005C7AAE" w:rsidRPr="00213008" w:rsidRDefault="00C046E4" w:rsidP="00070C13">
            <w:pPr>
              <w:jc w:val="both"/>
              <w:rPr>
                <w:rFonts w:asciiTheme="minorHAnsi" w:hAnsiTheme="minorHAnsi"/>
                <w:sz w:val="24"/>
                <w:szCs w:val="24"/>
              </w:rPr>
            </w:pPr>
            <w:r>
              <w:rPr>
                <w:rFonts w:asciiTheme="minorHAnsi" w:hAnsiTheme="minorHAnsi"/>
                <w:sz w:val="24"/>
                <w:szCs w:val="24"/>
              </w:rPr>
              <w:t>27</w:t>
            </w:r>
          </w:p>
        </w:tc>
      </w:tr>
      <w:tr w:rsidR="00070C13" w:rsidRPr="00213008" w14:paraId="59E7B4C9" w14:textId="77777777" w:rsidTr="00472BFC">
        <w:tc>
          <w:tcPr>
            <w:tcW w:w="545" w:type="pct"/>
            <w:tcBorders>
              <w:top w:val="nil"/>
              <w:left w:val="nil"/>
              <w:bottom w:val="nil"/>
              <w:right w:val="nil"/>
            </w:tcBorders>
            <w:vAlign w:val="center"/>
          </w:tcPr>
          <w:p w14:paraId="03F63FA3" w14:textId="77777777" w:rsidR="00070C13" w:rsidRPr="00213008" w:rsidRDefault="00864B52" w:rsidP="00070C13">
            <w:pPr>
              <w:jc w:val="both"/>
              <w:rPr>
                <w:rFonts w:asciiTheme="minorHAnsi" w:hAnsiTheme="minorHAnsi"/>
                <w:sz w:val="24"/>
                <w:szCs w:val="24"/>
              </w:rPr>
            </w:pPr>
            <w:r w:rsidRPr="00213008">
              <w:rPr>
                <w:rFonts w:asciiTheme="minorHAnsi" w:hAnsiTheme="minorHAnsi"/>
                <w:sz w:val="24"/>
                <w:szCs w:val="24"/>
              </w:rPr>
              <w:t>2.13</w:t>
            </w:r>
          </w:p>
        </w:tc>
        <w:tc>
          <w:tcPr>
            <w:tcW w:w="4172" w:type="pct"/>
            <w:gridSpan w:val="2"/>
            <w:tcBorders>
              <w:top w:val="nil"/>
              <w:left w:val="nil"/>
              <w:bottom w:val="nil"/>
              <w:right w:val="nil"/>
            </w:tcBorders>
          </w:tcPr>
          <w:p w14:paraId="18F405CB" w14:textId="77777777" w:rsidR="00070C13"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Qualitative interviews</w:t>
            </w:r>
            <w:r w:rsidR="003C2B35" w:rsidRPr="00213008">
              <w:rPr>
                <w:rFonts w:asciiTheme="minorHAnsi" w:hAnsiTheme="minorHAnsi"/>
                <w:sz w:val="24"/>
                <w:szCs w:val="24"/>
              </w:rPr>
              <w:t>……………………………………………………………………………..</w:t>
            </w:r>
          </w:p>
        </w:tc>
        <w:tc>
          <w:tcPr>
            <w:tcW w:w="283" w:type="pct"/>
            <w:tcBorders>
              <w:top w:val="nil"/>
              <w:left w:val="nil"/>
              <w:bottom w:val="nil"/>
              <w:right w:val="nil"/>
            </w:tcBorders>
          </w:tcPr>
          <w:p w14:paraId="648EEB59" w14:textId="08DC7F56" w:rsidR="00070C13" w:rsidRPr="00213008" w:rsidRDefault="00C046E4" w:rsidP="00070C13">
            <w:pPr>
              <w:jc w:val="both"/>
              <w:rPr>
                <w:rFonts w:asciiTheme="minorHAnsi" w:hAnsiTheme="minorHAnsi"/>
                <w:sz w:val="24"/>
                <w:szCs w:val="24"/>
              </w:rPr>
            </w:pPr>
            <w:r>
              <w:rPr>
                <w:rFonts w:asciiTheme="minorHAnsi" w:hAnsiTheme="minorHAnsi"/>
                <w:sz w:val="24"/>
                <w:szCs w:val="24"/>
              </w:rPr>
              <w:t>2</w:t>
            </w:r>
            <w:r w:rsidR="00CB0109">
              <w:rPr>
                <w:rFonts w:asciiTheme="minorHAnsi" w:hAnsiTheme="minorHAnsi"/>
                <w:sz w:val="24"/>
                <w:szCs w:val="24"/>
              </w:rPr>
              <w:t>8</w:t>
            </w:r>
          </w:p>
        </w:tc>
      </w:tr>
      <w:tr w:rsidR="00070C13" w:rsidRPr="00213008" w14:paraId="39EF8D9B" w14:textId="77777777" w:rsidTr="00472BFC">
        <w:tc>
          <w:tcPr>
            <w:tcW w:w="545" w:type="pct"/>
            <w:tcBorders>
              <w:top w:val="nil"/>
              <w:left w:val="nil"/>
              <w:bottom w:val="nil"/>
              <w:right w:val="nil"/>
            </w:tcBorders>
            <w:vAlign w:val="center"/>
          </w:tcPr>
          <w:p w14:paraId="1A4F03C6" w14:textId="59814811" w:rsidR="00070C13" w:rsidRPr="00213008" w:rsidRDefault="00864B52" w:rsidP="00070C13">
            <w:pPr>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4</w:t>
            </w:r>
          </w:p>
        </w:tc>
        <w:tc>
          <w:tcPr>
            <w:tcW w:w="4172" w:type="pct"/>
            <w:gridSpan w:val="2"/>
            <w:tcBorders>
              <w:top w:val="nil"/>
              <w:left w:val="nil"/>
              <w:bottom w:val="nil"/>
              <w:right w:val="nil"/>
            </w:tcBorders>
          </w:tcPr>
          <w:p w14:paraId="64509114" w14:textId="77777777" w:rsidR="00070C13" w:rsidRPr="00213008" w:rsidRDefault="00070C13" w:rsidP="00070C13">
            <w:pPr>
              <w:ind w:left="284"/>
              <w:jc w:val="both"/>
              <w:rPr>
                <w:rFonts w:asciiTheme="minorHAnsi" w:hAnsiTheme="minorHAnsi"/>
                <w:sz w:val="24"/>
                <w:szCs w:val="24"/>
              </w:rPr>
            </w:pPr>
            <w:r w:rsidRPr="00213008">
              <w:rPr>
                <w:rFonts w:asciiTheme="minorHAnsi" w:hAnsiTheme="minorHAnsi"/>
                <w:sz w:val="24"/>
                <w:szCs w:val="24"/>
              </w:rPr>
              <w:t>Informed consent………………………………………………………</w:t>
            </w:r>
            <w:r w:rsidR="003C2B35" w:rsidRPr="00213008">
              <w:rPr>
                <w:rFonts w:asciiTheme="minorHAnsi" w:hAnsiTheme="minorHAnsi"/>
                <w:sz w:val="24"/>
                <w:szCs w:val="24"/>
              </w:rPr>
              <w:t>……………………………</w:t>
            </w:r>
          </w:p>
        </w:tc>
        <w:tc>
          <w:tcPr>
            <w:tcW w:w="283" w:type="pct"/>
            <w:tcBorders>
              <w:top w:val="nil"/>
              <w:left w:val="nil"/>
              <w:bottom w:val="nil"/>
              <w:right w:val="nil"/>
            </w:tcBorders>
          </w:tcPr>
          <w:p w14:paraId="01DA976B" w14:textId="0E0DC0B1" w:rsidR="00070C13" w:rsidRPr="00213008" w:rsidRDefault="00C046E4" w:rsidP="00070C13">
            <w:pPr>
              <w:jc w:val="both"/>
              <w:rPr>
                <w:rFonts w:asciiTheme="minorHAnsi" w:hAnsiTheme="minorHAnsi"/>
                <w:sz w:val="24"/>
                <w:szCs w:val="24"/>
              </w:rPr>
            </w:pPr>
            <w:r>
              <w:rPr>
                <w:rFonts w:asciiTheme="minorHAnsi" w:hAnsiTheme="minorHAnsi"/>
                <w:sz w:val="24"/>
                <w:szCs w:val="24"/>
              </w:rPr>
              <w:t>2</w:t>
            </w:r>
            <w:r w:rsidR="00CB0109">
              <w:rPr>
                <w:rFonts w:asciiTheme="minorHAnsi" w:hAnsiTheme="minorHAnsi"/>
                <w:sz w:val="24"/>
                <w:szCs w:val="24"/>
              </w:rPr>
              <w:t>8</w:t>
            </w:r>
          </w:p>
        </w:tc>
      </w:tr>
      <w:tr w:rsidR="00070C13" w:rsidRPr="00213008" w14:paraId="23374BD3" w14:textId="77777777" w:rsidTr="00472BFC">
        <w:tc>
          <w:tcPr>
            <w:tcW w:w="545" w:type="pct"/>
            <w:tcBorders>
              <w:top w:val="nil"/>
              <w:left w:val="nil"/>
              <w:bottom w:val="nil"/>
              <w:right w:val="nil"/>
            </w:tcBorders>
            <w:vAlign w:val="center"/>
          </w:tcPr>
          <w:p w14:paraId="361853D2" w14:textId="4FB6955B" w:rsidR="00070C13" w:rsidRPr="00213008" w:rsidRDefault="00864B52" w:rsidP="00070C13">
            <w:pPr>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5</w:t>
            </w:r>
          </w:p>
        </w:tc>
        <w:tc>
          <w:tcPr>
            <w:tcW w:w="4172" w:type="pct"/>
            <w:gridSpan w:val="2"/>
            <w:tcBorders>
              <w:top w:val="nil"/>
              <w:left w:val="nil"/>
              <w:bottom w:val="nil"/>
              <w:right w:val="nil"/>
            </w:tcBorders>
          </w:tcPr>
          <w:p w14:paraId="5E5467F8" w14:textId="77777777" w:rsidR="00070C13"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Randomisation……………………………………………………………………………………</w:t>
            </w:r>
            <w:r w:rsidR="003C2B35" w:rsidRPr="00213008">
              <w:rPr>
                <w:rFonts w:asciiTheme="minorHAnsi" w:hAnsiTheme="minorHAnsi"/>
                <w:sz w:val="24"/>
                <w:szCs w:val="24"/>
              </w:rPr>
              <w:t>…..</w:t>
            </w:r>
          </w:p>
        </w:tc>
        <w:tc>
          <w:tcPr>
            <w:tcW w:w="283" w:type="pct"/>
            <w:tcBorders>
              <w:top w:val="nil"/>
              <w:left w:val="nil"/>
              <w:bottom w:val="nil"/>
              <w:right w:val="nil"/>
            </w:tcBorders>
          </w:tcPr>
          <w:p w14:paraId="67257646" w14:textId="40A5ED7D" w:rsidR="00070C13" w:rsidRPr="00213008" w:rsidRDefault="00C046E4" w:rsidP="00070C13">
            <w:pPr>
              <w:jc w:val="both"/>
              <w:rPr>
                <w:rFonts w:asciiTheme="minorHAnsi" w:hAnsiTheme="minorHAnsi"/>
                <w:sz w:val="24"/>
                <w:szCs w:val="24"/>
              </w:rPr>
            </w:pPr>
            <w:r>
              <w:rPr>
                <w:rFonts w:asciiTheme="minorHAnsi" w:hAnsiTheme="minorHAnsi"/>
                <w:sz w:val="24"/>
                <w:szCs w:val="24"/>
              </w:rPr>
              <w:t>2</w:t>
            </w:r>
            <w:r w:rsidR="00CB0109">
              <w:rPr>
                <w:rFonts w:asciiTheme="minorHAnsi" w:hAnsiTheme="minorHAnsi"/>
                <w:sz w:val="24"/>
                <w:szCs w:val="24"/>
              </w:rPr>
              <w:t>9</w:t>
            </w:r>
          </w:p>
        </w:tc>
      </w:tr>
      <w:tr w:rsidR="00070C13" w:rsidRPr="00213008" w14:paraId="2512C92D" w14:textId="77777777" w:rsidTr="00472BFC">
        <w:tc>
          <w:tcPr>
            <w:tcW w:w="545" w:type="pct"/>
            <w:tcBorders>
              <w:top w:val="nil"/>
              <w:left w:val="nil"/>
              <w:bottom w:val="nil"/>
              <w:right w:val="nil"/>
            </w:tcBorders>
            <w:vAlign w:val="center"/>
          </w:tcPr>
          <w:p w14:paraId="1B64A2D0" w14:textId="2A8CB474" w:rsidR="00070C13" w:rsidRPr="00213008" w:rsidRDefault="00864B52" w:rsidP="00070C13">
            <w:pPr>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6</w:t>
            </w:r>
          </w:p>
        </w:tc>
        <w:tc>
          <w:tcPr>
            <w:tcW w:w="4172" w:type="pct"/>
            <w:gridSpan w:val="2"/>
            <w:tcBorders>
              <w:top w:val="nil"/>
              <w:left w:val="nil"/>
              <w:bottom w:val="nil"/>
              <w:right w:val="nil"/>
            </w:tcBorders>
          </w:tcPr>
          <w:p w14:paraId="7EC6D223" w14:textId="77777777" w:rsidR="00070C13"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t>Post randomisation withdrawals and exclusions……………………………………</w:t>
            </w:r>
            <w:r w:rsidR="003C2B35" w:rsidRPr="00213008">
              <w:rPr>
                <w:rFonts w:asciiTheme="minorHAnsi" w:hAnsiTheme="minorHAnsi"/>
                <w:sz w:val="24"/>
                <w:szCs w:val="24"/>
              </w:rPr>
              <w:t>..</w:t>
            </w:r>
          </w:p>
        </w:tc>
        <w:tc>
          <w:tcPr>
            <w:tcW w:w="283" w:type="pct"/>
            <w:tcBorders>
              <w:top w:val="nil"/>
              <w:left w:val="nil"/>
              <w:bottom w:val="nil"/>
              <w:right w:val="nil"/>
            </w:tcBorders>
          </w:tcPr>
          <w:p w14:paraId="2C787AFB" w14:textId="3894AE2D" w:rsidR="00070C13" w:rsidRPr="00213008" w:rsidRDefault="00C046E4" w:rsidP="00070C13">
            <w:pPr>
              <w:jc w:val="both"/>
              <w:rPr>
                <w:rFonts w:asciiTheme="minorHAnsi" w:hAnsiTheme="minorHAnsi"/>
                <w:sz w:val="24"/>
                <w:szCs w:val="24"/>
              </w:rPr>
            </w:pPr>
            <w:r>
              <w:rPr>
                <w:rFonts w:asciiTheme="minorHAnsi" w:hAnsiTheme="minorHAnsi"/>
                <w:sz w:val="24"/>
                <w:szCs w:val="24"/>
              </w:rPr>
              <w:t>2</w:t>
            </w:r>
            <w:r w:rsidR="00CB0109">
              <w:rPr>
                <w:rFonts w:asciiTheme="minorHAnsi" w:hAnsiTheme="minorHAnsi"/>
                <w:sz w:val="24"/>
                <w:szCs w:val="24"/>
              </w:rPr>
              <w:t>9</w:t>
            </w:r>
          </w:p>
        </w:tc>
      </w:tr>
      <w:tr w:rsidR="00070C13" w:rsidRPr="00213008" w14:paraId="348D8556" w14:textId="77777777" w:rsidTr="00472BFC">
        <w:tc>
          <w:tcPr>
            <w:tcW w:w="545" w:type="pct"/>
            <w:tcBorders>
              <w:top w:val="nil"/>
              <w:left w:val="nil"/>
              <w:bottom w:val="nil"/>
              <w:right w:val="nil"/>
            </w:tcBorders>
            <w:vAlign w:val="center"/>
          </w:tcPr>
          <w:p w14:paraId="3B0F0892" w14:textId="77777777" w:rsidR="00070C13" w:rsidRDefault="00864B52" w:rsidP="00070C13">
            <w:pPr>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7</w:t>
            </w:r>
          </w:p>
          <w:p w14:paraId="5CBC7C97" w14:textId="5CDA3ACF" w:rsidR="00811CA2" w:rsidRPr="00213008" w:rsidRDefault="00811CA2" w:rsidP="00070C13">
            <w:pPr>
              <w:jc w:val="both"/>
              <w:rPr>
                <w:rFonts w:asciiTheme="minorHAnsi" w:hAnsiTheme="minorHAnsi"/>
                <w:sz w:val="24"/>
                <w:szCs w:val="24"/>
              </w:rPr>
            </w:pPr>
          </w:p>
        </w:tc>
        <w:tc>
          <w:tcPr>
            <w:tcW w:w="4172" w:type="pct"/>
            <w:gridSpan w:val="2"/>
            <w:tcBorders>
              <w:top w:val="nil"/>
              <w:left w:val="nil"/>
              <w:bottom w:val="nil"/>
              <w:right w:val="nil"/>
            </w:tcBorders>
          </w:tcPr>
          <w:p w14:paraId="4604A45E" w14:textId="77777777" w:rsidR="00070C13" w:rsidRPr="00213008" w:rsidRDefault="00864B52" w:rsidP="00070C13">
            <w:pPr>
              <w:ind w:left="284"/>
              <w:jc w:val="both"/>
              <w:rPr>
                <w:rFonts w:asciiTheme="minorHAnsi" w:hAnsiTheme="minorHAnsi"/>
                <w:sz w:val="24"/>
                <w:szCs w:val="24"/>
              </w:rPr>
            </w:pPr>
            <w:r w:rsidRPr="00213008">
              <w:rPr>
                <w:rFonts w:asciiTheme="minorHAnsi" w:hAnsiTheme="minorHAnsi"/>
                <w:sz w:val="24"/>
                <w:szCs w:val="24"/>
              </w:rPr>
              <w:lastRenderedPageBreak/>
              <w:t>End of Trial</w:t>
            </w:r>
            <w:r w:rsidR="00657D89"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3B227920" w14:textId="46BE6155" w:rsidR="00070C13" w:rsidRPr="00213008" w:rsidRDefault="00C046E4" w:rsidP="00070C13">
            <w:pPr>
              <w:jc w:val="both"/>
              <w:rPr>
                <w:rFonts w:asciiTheme="minorHAnsi" w:hAnsiTheme="minorHAnsi"/>
                <w:sz w:val="24"/>
                <w:szCs w:val="24"/>
              </w:rPr>
            </w:pPr>
            <w:r>
              <w:rPr>
                <w:rFonts w:asciiTheme="minorHAnsi" w:hAnsiTheme="minorHAnsi"/>
                <w:sz w:val="24"/>
                <w:szCs w:val="24"/>
              </w:rPr>
              <w:t>29</w:t>
            </w:r>
          </w:p>
        </w:tc>
      </w:tr>
      <w:tr w:rsidR="00070C13" w:rsidRPr="00213008" w14:paraId="66480CCB" w14:textId="77777777" w:rsidTr="00472BFC">
        <w:tc>
          <w:tcPr>
            <w:tcW w:w="545" w:type="pct"/>
            <w:tcBorders>
              <w:top w:val="nil"/>
              <w:left w:val="nil"/>
              <w:bottom w:val="nil"/>
              <w:right w:val="nil"/>
            </w:tcBorders>
            <w:vAlign w:val="center"/>
          </w:tcPr>
          <w:p w14:paraId="3440FD60" w14:textId="77777777" w:rsidR="00070C13" w:rsidRPr="00213008" w:rsidRDefault="00070C13" w:rsidP="00070C13">
            <w:pPr>
              <w:jc w:val="both"/>
              <w:rPr>
                <w:rFonts w:asciiTheme="minorHAnsi" w:hAnsiTheme="minorHAnsi"/>
                <w:b/>
                <w:sz w:val="24"/>
                <w:szCs w:val="24"/>
              </w:rPr>
            </w:pPr>
            <w:r w:rsidRPr="00213008">
              <w:rPr>
                <w:rFonts w:asciiTheme="minorHAnsi" w:hAnsiTheme="minorHAnsi"/>
                <w:b/>
                <w:sz w:val="24"/>
                <w:szCs w:val="24"/>
              </w:rPr>
              <w:t>3.</w:t>
            </w:r>
          </w:p>
        </w:tc>
        <w:tc>
          <w:tcPr>
            <w:tcW w:w="4172" w:type="pct"/>
            <w:gridSpan w:val="2"/>
            <w:tcBorders>
              <w:top w:val="nil"/>
              <w:left w:val="nil"/>
              <w:bottom w:val="nil"/>
              <w:right w:val="nil"/>
            </w:tcBorders>
          </w:tcPr>
          <w:p w14:paraId="3C450A24" w14:textId="77777777" w:rsidR="00070C13" w:rsidRPr="00213008" w:rsidRDefault="00070C13" w:rsidP="00070C13">
            <w:pPr>
              <w:jc w:val="both"/>
              <w:rPr>
                <w:rFonts w:asciiTheme="minorHAnsi" w:hAnsiTheme="minorHAnsi"/>
                <w:b/>
                <w:sz w:val="24"/>
                <w:szCs w:val="24"/>
              </w:rPr>
            </w:pPr>
            <w:r w:rsidRPr="00213008">
              <w:rPr>
                <w:rFonts w:asciiTheme="minorHAnsi" w:hAnsiTheme="minorHAnsi"/>
                <w:b/>
                <w:sz w:val="24"/>
                <w:szCs w:val="24"/>
              </w:rPr>
              <w:t>METHODS AND ASSESSMENTS</w:t>
            </w:r>
            <w:r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3FA2DEBF" w14:textId="3AEABF0D" w:rsidR="00070C13" w:rsidRPr="00213008" w:rsidRDefault="0003102A" w:rsidP="00070C13">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1</w:t>
            </w:r>
          </w:p>
        </w:tc>
      </w:tr>
      <w:tr w:rsidR="00576F4A" w:rsidRPr="00213008" w14:paraId="3B7A0E26" w14:textId="77777777" w:rsidTr="00472BFC">
        <w:tc>
          <w:tcPr>
            <w:tcW w:w="545" w:type="pct"/>
            <w:tcBorders>
              <w:top w:val="nil"/>
              <w:left w:val="nil"/>
              <w:bottom w:val="nil"/>
              <w:right w:val="nil"/>
            </w:tcBorders>
            <w:vAlign w:val="center"/>
          </w:tcPr>
          <w:p w14:paraId="751FA58E" w14:textId="77777777" w:rsidR="00576F4A" w:rsidRPr="00213008" w:rsidRDefault="00576F4A" w:rsidP="00070C13">
            <w:pPr>
              <w:jc w:val="both"/>
              <w:rPr>
                <w:rFonts w:asciiTheme="minorHAnsi" w:hAnsiTheme="minorHAnsi"/>
                <w:sz w:val="24"/>
                <w:szCs w:val="24"/>
              </w:rPr>
            </w:pPr>
            <w:r w:rsidRPr="00213008">
              <w:rPr>
                <w:rFonts w:asciiTheme="minorHAnsi" w:hAnsiTheme="minorHAnsi"/>
                <w:sz w:val="24"/>
                <w:szCs w:val="24"/>
              </w:rPr>
              <w:t>3.1</w:t>
            </w:r>
          </w:p>
        </w:tc>
        <w:tc>
          <w:tcPr>
            <w:tcW w:w="4172" w:type="pct"/>
            <w:gridSpan w:val="2"/>
            <w:tcBorders>
              <w:top w:val="nil"/>
              <w:left w:val="nil"/>
              <w:bottom w:val="nil"/>
              <w:right w:val="nil"/>
            </w:tcBorders>
          </w:tcPr>
          <w:p w14:paraId="5A1F224F" w14:textId="77777777" w:rsidR="00576F4A" w:rsidRPr="00213008" w:rsidRDefault="00576F4A" w:rsidP="00576F4A">
            <w:pPr>
              <w:ind w:left="284"/>
              <w:jc w:val="both"/>
              <w:rPr>
                <w:rFonts w:asciiTheme="minorHAnsi" w:hAnsiTheme="minorHAnsi"/>
                <w:sz w:val="24"/>
                <w:szCs w:val="24"/>
              </w:rPr>
            </w:pPr>
            <w:r w:rsidRPr="00213008">
              <w:rPr>
                <w:rFonts w:asciiTheme="minorHAnsi" w:hAnsiTheme="minorHAnsi"/>
                <w:sz w:val="24"/>
                <w:szCs w:val="24"/>
              </w:rPr>
              <w:t>Participant recruitment</w:t>
            </w:r>
            <w:r w:rsidR="003C2B35" w:rsidRPr="00213008">
              <w:rPr>
                <w:rFonts w:asciiTheme="minorHAnsi" w:hAnsiTheme="minorHAnsi"/>
                <w:sz w:val="24"/>
                <w:szCs w:val="24"/>
              </w:rPr>
              <w:t>…………………………………………………………………………..</w:t>
            </w:r>
          </w:p>
        </w:tc>
        <w:tc>
          <w:tcPr>
            <w:tcW w:w="283" w:type="pct"/>
            <w:tcBorders>
              <w:top w:val="nil"/>
              <w:left w:val="nil"/>
              <w:bottom w:val="nil"/>
              <w:right w:val="nil"/>
            </w:tcBorders>
          </w:tcPr>
          <w:p w14:paraId="777415ED" w14:textId="5AB0333B" w:rsidR="00576F4A" w:rsidRPr="00213008" w:rsidRDefault="0003102A" w:rsidP="00070C13">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1</w:t>
            </w:r>
          </w:p>
        </w:tc>
      </w:tr>
      <w:tr w:rsidR="00576F4A" w:rsidRPr="00213008" w14:paraId="62A36905" w14:textId="77777777" w:rsidTr="00472BFC">
        <w:tc>
          <w:tcPr>
            <w:tcW w:w="545" w:type="pct"/>
            <w:tcBorders>
              <w:top w:val="nil"/>
              <w:left w:val="nil"/>
              <w:bottom w:val="nil"/>
              <w:right w:val="nil"/>
            </w:tcBorders>
            <w:vAlign w:val="center"/>
          </w:tcPr>
          <w:p w14:paraId="547D94C1" w14:textId="77777777" w:rsidR="00576F4A" w:rsidRPr="00213008" w:rsidRDefault="00576F4A" w:rsidP="00070C13">
            <w:pPr>
              <w:jc w:val="both"/>
              <w:rPr>
                <w:rFonts w:asciiTheme="minorHAnsi" w:hAnsiTheme="minorHAnsi"/>
                <w:sz w:val="24"/>
                <w:szCs w:val="24"/>
              </w:rPr>
            </w:pPr>
            <w:r w:rsidRPr="00213008">
              <w:rPr>
                <w:rFonts w:asciiTheme="minorHAnsi" w:hAnsiTheme="minorHAnsi"/>
                <w:sz w:val="24"/>
                <w:szCs w:val="24"/>
              </w:rPr>
              <w:t>3.1</w:t>
            </w:r>
          </w:p>
        </w:tc>
        <w:tc>
          <w:tcPr>
            <w:tcW w:w="4172" w:type="pct"/>
            <w:gridSpan w:val="2"/>
            <w:tcBorders>
              <w:top w:val="nil"/>
              <w:left w:val="nil"/>
              <w:bottom w:val="nil"/>
              <w:right w:val="nil"/>
            </w:tcBorders>
          </w:tcPr>
          <w:p w14:paraId="70C09EDB" w14:textId="77777777" w:rsidR="00576F4A" w:rsidRPr="00213008" w:rsidRDefault="00576F4A" w:rsidP="00576F4A">
            <w:pPr>
              <w:ind w:left="284"/>
              <w:jc w:val="both"/>
              <w:rPr>
                <w:rFonts w:asciiTheme="minorHAnsi" w:hAnsiTheme="minorHAnsi"/>
                <w:sz w:val="24"/>
                <w:szCs w:val="24"/>
              </w:rPr>
            </w:pPr>
            <w:r w:rsidRPr="00213008">
              <w:rPr>
                <w:rFonts w:asciiTheme="minorHAnsi" w:hAnsiTheme="minorHAnsi"/>
                <w:sz w:val="24"/>
                <w:szCs w:val="24"/>
              </w:rPr>
              <w:t>Research schedule</w:t>
            </w:r>
            <w:r w:rsidR="00657D89"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289B233B" w14:textId="34AA52A6" w:rsidR="00576F4A" w:rsidRPr="00213008" w:rsidRDefault="00F802EF" w:rsidP="00070C13">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3</w:t>
            </w:r>
          </w:p>
        </w:tc>
      </w:tr>
      <w:tr w:rsidR="00576F4A" w:rsidRPr="00213008" w14:paraId="64B90389" w14:textId="77777777" w:rsidTr="00472BFC">
        <w:tc>
          <w:tcPr>
            <w:tcW w:w="545" w:type="pct"/>
            <w:tcBorders>
              <w:top w:val="nil"/>
              <w:left w:val="nil"/>
              <w:bottom w:val="nil"/>
              <w:right w:val="nil"/>
            </w:tcBorders>
            <w:vAlign w:val="center"/>
          </w:tcPr>
          <w:p w14:paraId="3200D5CF" w14:textId="77777777" w:rsidR="00576F4A" w:rsidRPr="00213008" w:rsidRDefault="00576F4A" w:rsidP="00576F4A">
            <w:pPr>
              <w:jc w:val="both"/>
              <w:rPr>
                <w:rFonts w:asciiTheme="minorHAnsi" w:hAnsiTheme="minorHAnsi"/>
                <w:sz w:val="24"/>
                <w:szCs w:val="24"/>
              </w:rPr>
            </w:pPr>
            <w:r w:rsidRPr="00213008">
              <w:rPr>
                <w:rFonts w:asciiTheme="minorHAnsi" w:hAnsiTheme="minorHAnsi"/>
                <w:b/>
                <w:sz w:val="24"/>
                <w:szCs w:val="24"/>
              </w:rPr>
              <w:t>4.</w:t>
            </w:r>
          </w:p>
        </w:tc>
        <w:tc>
          <w:tcPr>
            <w:tcW w:w="4172" w:type="pct"/>
            <w:gridSpan w:val="2"/>
            <w:tcBorders>
              <w:top w:val="nil"/>
              <w:left w:val="nil"/>
              <w:bottom w:val="nil"/>
              <w:right w:val="nil"/>
            </w:tcBorders>
          </w:tcPr>
          <w:p w14:paraId="65173CBD" w14:textId="77777777" w:rsidR="00576F4A" w:rsidRPr="00213008" w:rsidRDefault="00576F4A" w:rsidP="00576F4A">
            <w:pPr>
              <w:jc w:val="both"/>
              <w:rPr>
                <w:rFonts w:asciiTheme="minorHAnsi" w:hAnsiTheme="minorHAnsi"/>
                <w:sz w:val="24"/>
                <w:szCs w:val="24"/>
              </w:rPr>
            </w:pPr>
            <w:r w:rsidRPr="00213008">
              <w:rPr>
                <w:rFonts w:asciiTheme="minorHAnsi" w:hAnsiTheme="minorHAnsi"/>
                <w:b/>
                <w:sz w:val="24"/>
                <w:szCs w:val="24"/>
              </w:rPr>
              <w:t>ADVERSE EVENT MANAGEMENT</w:t>
            </w:r>
            <w:r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478216FF" w14:textId="05317995" w:rsidR="00576F4A" w:rsidRPr="00213008" w:rsidRDefault="00690684" w:rsidP="00576F4A">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4</w:t>
            </w:r>
          </w:p>
        </w:tc>
      </w:tr>
      <w:tr w:rsidR="00576F4A" w:rsidRPr="00213008" w14:paraId="04C1626E" w14:textId="77777777" w:rsidTr="00472BFC">
        <w:tc>
          <w:tcPr>
            <w:tcW w:w="545" w:type="pct"/>
            <w:tcBorders>
              <w:top w:val="nil"/>
              <w:left w:val="nil"/>
              <w:bottom w:val="nil"/>
              <w:right w:val="nil"/>
            </w:tcBorders>
            <w:vAlign w:val="center"/>
          </w:tcPr>
          <w:p w14:paraId="28C982E0" w14:textId="77777777" w:rsidR="00576F4A" w:rsidRPr="00213008" w:rsidRDefault="00576F4A" w:rsidP="00576F4A">
            <w:pPr>
              <w:jc w:val="both"/>
              <w:rPr>
                <w:rFonts w:asciiTheme="minorHAnsi" w:hAnsiTheme="minorHAnsi"/>
                <w:sz w:val="24"/>
                <w:szCs w:val="24"/>
              </w:rPr>
            </w:pPr>
            <w:r w:rsidRPr="00213008">
              <w:rPr>
                <w:rFonts w:asciiTheme="minorHAnsi" w:hAnsiTheme="minorHAnsi"/>
                <w:sz w:val="24"/>
                <w:szCs w:val="24"/>
              </w:rPr>
              <w:t>4.1</w:t>
            </w:r>
          </w:p>
        </w:tc>
        <w:tc>
          <w:tcPr>
            <w:tcW w:w="4172" w:type="pct"/>
            <w:gridSpan w:val="2"/>
            <w:tcBorders>
              <w:top w:val="nil"/>
              <w:left w:val="nil"/>
              <w:bottom w:val="nil"/>
              <w:right w:val="nil"/>
            </w:tcBorders>
          </w:tcPr>
          <w:p w14:paraId="55AE98A0" w14:textId="77777777" w:rsidR="00576F4A" w:rsidRPr="00213008" w:rsidRDefault="00576F4A" w:rsidP="00576F4A">
            <w:pPr>
              <w:ind w:left="284"/>
              <w:jc w:val="both"/>
              <w:rPr>
                <w:rFonts w:asciiTheme="minorHAnsi" w:hAnsiTheme="minorHAnsi"/>
                <w:sz w:val="24"/>
                <w:szCs w:val="24"/>
              </w:rPr>
            </w:pPr>
            <w:r w:rsidRPr="00213008">
              <w:rPr>
                <w:rFonts w:asciiTheme="minorHAnsi" w:hAnsiTheme="minorHAnsi"/>
                <w:sz w:val="24"/>
                <w:szCs w:val="24"/>
              </w:rPr>
              <w:t>Adverse event</w:t>
            </w:r>
            <w:r w:rsidR="00657D89"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26221662" w14:textId="56120359" w:rsidR="00576F4A" w:rsidRPr="00213008" w:rsidRDefault="00690684" w:rsidP="00576F4A">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4</w:t>
            </w:r>
          </w:p>
        </w:tc>
      </w:tr>
      <w:tr w:rsidR="00576F4A" w:rsidRPr="00213008" w14:paraId="5412C0AB" w14:textId="77777777" w:rsidTr="00472BFC">
        <w:tc>
          <w:tcPr>
            <w:tcW w:w="545" w:type="pct"/>
            <w:tcBorders>
              <w:top w:val="nil"/>
              <w:left w:val="nil"/>
              <w:bottom w:val="nil"/>
              <w:right w:val="nil"/>
            </w:tcBorders>
            <w:vAlign w:val="center"/>
          </w:tcPr>
          <w:p w14:paraId="09E9CB9D" w14:textId="77777777" w:rsidR="00576F4A" w:rsidRPr="00213008" w:rsidRDefault="00576F4A" w:rsidP="00576F4A">
            <w:pPr>
              <w:jc w:val="both"/>
              <w:rPr>
                <w:rFonts w:asciiTheme="minorHAnsi" w:hAnsiTheme="minorHAnsi"/>
                <w:sz w:val="24"/>
                <w:szCs w:val="24"/>
              </w:rPr>
            </w:pPr>
            <w:r w:rsidRPr="00213008">
              <w:rPr>
                <w:rFonts w:asciiTheme="minorHAnsi" w:hAnsiTheme="minorHAnsi"/>
                <w:sz w:val="24"/>
                <w:szCs w:val="24"/>
              </w:rPr>
              <w:t>4.2</w:t>
            </w:r>
          </w:p>
        </w:tc>
        <w:tc>
          <w:tcPr>
            <w:tcW w:w="4172" w:type="pct"/>
            <w:gridSpan w:val="2"/>
            <w:tcBorders>
              <w:top w:val="nil"/>
              <w:left w:val="nil"/>
              <w:bottom w:val="nil"/>
              <w:right w:val="nil"/>
            </w:tcBorders>
          </w:tcPr>
          <w:p w14:paraId="6934FB9B" w14:textId="77777777" w:rsidR="00576F4A" w:rsidRPr="00213008" w:rsidRDefault="00576F4A" w:rsidP="00576F4A">
            <w:pPr>
              <w:ind w:left="284"/>
              <w:jc w:val="both"/>
              <w:rPr>
                <w:rFonts w:asciiTheme="minorHAnsi" w:hAnsiTheme="minorHAnsi"/>
                <w:sz w:val="24"/>
                <w:szCs w:val="24"/>
              </w:rPr>
            </w:pPr>
            <w:r w:rsidRPr="00213008">
              <w:rPr>
                <w:rFonts w:asciiTheme="minorHAnsi" w:hAnsiTheme="minorHAnsi"/>
                <w:sz w:val="24"/>
                <w:szCs w:val="24"/>
              </w:rPr>
              <w:t>Serious adverse event</w:t>
            </w:r>
            <w:r w:rsidR="003C2B35" w:rsidRPr="00213008">
              <w:rPr>
                <w:rFonts w:asciiTheme="minorHAnsi" w:hAnsiTheme="minorHAnsi"/>
                <w:sz w:val="24"/>
                <w:szCs w:val="24"/>
              </w:rPr>
              <w:t>……………………………………………………………………………..</w:t>
            </w:r>
          </w:p>
        </w:tc>
        <w:tc>
          <w:tcPr>
            <w:tcW w:w="283" w:type="pct"/>
            <w:tcBorders>
              <w:top w:val="nil"/>
              <w:left w:val="nil"/>
              <w:bottom w:val="nil"/>
              <w:right w:val="nil"/>
            </w:tcBorders>
          </w:tcPr>
          <w:p w14:paraId="30A564A4" w14:textId="0C174C58" w:rsidR="00576F4A" w:rsidRPr="00213008" w:rsidRDefault="00690684" w:rsidP="00576F4A">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5</w:t>
            </w:r>
          </w:p>
        </w:tc>
      </w:tr>
      <w:tr w:rsidR="003F547C" w:rsidRPr="00213008" w14:paraId="7810BA3B" w14:textId="77777777" w:rsidTr="00472BFC">
        <w:tc>
          <w:tcPr>
            <w:tcW w:w="545" w:type="pct"/>
            <w:tcBorders>
              <w:top w:val="nil"/>
              <w:left w:val="nil"/>
              <w:bottom w:val="nil"/>
              <w:right w:val="nil"/>
            </w:tcBorders>
            <w:vAlign w:val="center"/>
          </w:tcPr>
          <w:p w14:paraId="6E7638D5" w14:textId="77777777" w:rsidR="003F547C" w:rsidRPr="00213008" w:rsidRDefault="003F547C" w:rsidP="00576F4A">
            <w:pPr>
              <w:jc w:val="both"/>
              <w:rPr>
                <w:rFonts w:asciiTheme="minorHAnsi" w:hAnsiTheme="minorHAnsi"/>
                <w:sz w:val="24"/>
                <w:szCs w:val="24"/>
              </w:rPr>
            </w:pPr>
            <w:r w:rsidRPr="00213008">
              <w:rPr>
                <w:rFonts w:asciiTheme="minorHAnsi" w:hAnsiTheme="minorHAnsi"/>
                <w:sz w:val="24"/>
                <w:szCs w:val="24"/>
              </w:rPr>
              <w:t>4.3</w:t>
            </w:r>
          </w:p>
        </w:tc>
        <w:tc>
          <w:tcPr>
            <w:tcW w:w="4172" w:type="pct"/>
            <w:gridSpan w:val="2"/>
            <w:tcBorders>
              <w:top w:val="nil"/>
              <w:left w:val="nil"/>
              <w:bottom w:val="nil"/>
              <w:right w:val="nil"/>
            </w:tcBorders>
          </w:tcPr>
          <w:p w14:paraId="486F45FB" w14:textId="44F01217" w:rsidR="003F547C" w:rsidRPr="00213008" w:rsidRDefault="00FE3C79" w:rsidP="00FE3C79">
            <w:pPr>
              <w:ind w:left="284"/>
              <w:jc w:val="both"/>
              <w:rPr>
                <w:rFonts w:asciiTheme="minorHAnsi" w:hAnsiTheme="minorHAnsi"/>
                <w:sz w:val="24"/>
                <w:szCs w:val="24"/>
              </w:rPr>
            </w:pPr>
            <w:r>
              <w:rPr>
                <w:rFonts w:asciiTheme="minorHAnsi" w:hAnsiTheme="minorHAnsi"/>
                <w:sz w:val="24"/>
                <w:szCs w:val="24"/>
              </w:rPr>
              <w:t>Assessing serious adverse events…………………………………………………………...</w:t>
            </w:r>
          </w:p>
        </w:tc>
        <w:tc>
          <w:tcPr>
            <w:tcW w:w="283" w:type="pct"/>
            <w:tcBorders>
              <w:top w:val="nil"/>
              <w:left w:val="nil"/>
              <w:bottom w:val="nil"/>
              <w:right w:val="nil"/>
            </w:tcBorders>
          </w:tcPr>
          <w:p w14:paraId="6FDC78BC" w14:textId="74D88BBB" w:rsidR="003F547C" w:rsidRPr="00213008" w:rsidRDefault="00FE3C79" w:rsidP="00576F4A">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7</w:t>
            </w:r>
          </w:p>
        </w:tc>
      </w:tr>
      <w:tr w:rsidR="00576F4A" w:rsidRPr="00213008" w14:paraId="6E5F789F" w14:textId="77777777" w:rsidTr="004C665A">
        <w:tc>
          <w:tcPr>
            <w:tcW w:w="545" w:type="pct"/>
            <w:tcBorders>
              <w:top w:val="nil"/>
              <w:left w:val="nil"/>
              <w:bottom w:val="nil"/>
              <w:right w:val="nil"/>
            </w:tcBorders>
            <w:vAlign w:val="center"/>
          </w:tcPr>
          <w:p w14:paraId="36041044" w14:textId="77777777" w:rsidR="00576F4A" w:rsidRPr="00213008" w:rsidRDefault="00576F4A" w:rsidP="00576F4A">
            <w:pPr>
              <w:jc w:val="both"/>
              <w:rPr>
                <w:rFonts w:asciiTheme="minorHAnsi" w:hAnsiTheme="minorHAnsi"/>
                <w:b/>
                <w:sz w:val="24"/>
                <w:szCs w:val="24"/>
              </w:rPr>
            </w:pPr>
            <w:r w:rsidRPr="00213008">
              <w:rPr>
                <w:rFonts w:asciiTheme="minorHAnsi" w:hAnsiTheme="minorHAnsi"/>
                <w:b/>
                <w:sz w:val="24"/>
                <w:szCs w:val="24"/>
              </w:rPr>
              <w:t>5.</w:t>
            </w:r>
          </w:p>
        </w:tc>
        <w:tc>
          <w:tcPr>
            <w:tcW w:w="4172" w:type="pct"/>
            <w:gridSpan w:val="2"/>
            <w:tcBorders>
              <w:top w:val="nil"/>
              <w:left w:val="nil"/>
              <w:bottom w:val="nil"/>
              <w:right w:val="nil"/>
            </w:tcBorders>
          </w:tcPr>
          <w:p w14:paraId="54F0C0C4" w14:textId="77777777" w:rsidR="00576F4A" w:rsidRPr="00213008" w:rsidRDefault="00576F4A" w:rsidP="00576F4A">
            <w:pPr>
              <w:jc w:val="both"/>
              <w:rPr>
                <w:rFonts w:asciiTheme="minorHAnsi" w:hAnsiTheme="minorHAnsi"/>
                <w:b/>
                <w:sz w:val="24"/>
                <w:szCs w:val="24"/>
              </w:rPr>
            </w:pPr>
            <w:r w:rsidRPr="00213008">
              <w:rPr>
                <w:rFonts w:asciiTheme="minorHAnsi" w:hAnsiTheme="minorHAnsi"/>
                <w:b/>
                <w:sz w:val="24"/>
                <w:szCs w:val="24"/>
              </w:rPr>
              <w:t>DATA MANAGEMENT</w:t>
            </w:r>
            <w:r w:rsidRPr="00213008">
              <w:rPr>
                <w:rFonts w:asciiTheme="minorHAnsi" w:hAnsiTheme="minorHAnsi"/>
                <w:sz w:val="24"/>
                <w:szCs w:val="24"/>
              </w:rPr>
              <w:t>………………………………………………………………………….……</w:t>
            </w:r>
            <w:r w:rsidR="003C2B35" w:rsidRPr="00213008">
              <w:rPr>
                <w:rFonts w:asciiTheme="minorHAnsi" w:hAnsiTheme="minorHAnsi"/>
                <w:sz w:val="24"/>
                <w:szCs w:val="24"/>
              </w:rPr>
              <w:t>…</w:t>
            </w:r>
          </w:p>
        </w:tc>
        <w:tc>
          <w:tcPr>
            <w:tcW w:w="283" w:type="pct"/>
            <w:tcBorders>
              <w:top w:val="nil"/>
              <w:left w:val="nil"/>
              <w:bottom w:val="nil"/>
              <w:right w:val="nil"/>
            </w:tcBorders>
          </w:tcPr>
          <w:p w14:paraId="332004A8" w14:textId="327574E1" w:rsidR="00576F4A" w:rsidRPr="00213008" w:rsidRDefault="00DE57BA" w:rsidP="00576F4A">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9</w:t>
            </w:r>
          </w:p>
        </w:tc>
      </w:tr>
      <w:tr w:rsidR="00576F4A" w:rsidRPr="00213008" w14:paraId="133E1AB1" w14:textId="77777777" w:rsidTr="004C665A">
        <w:tc>
          <w:tcPr>
            <w:tcW w:w="545" w:type="pct"/>
            <w:tcBorders>
              <w:top w:val="nil"/>
              <w:left w:val="nil"/>
              <w:bottom w:val="nil"/>
              <w:right w:val="nil"/>
            </w:tcBorders>
            <w:vAlign w:val="center"/>
          </w:tcPr>
          <w:p w14:paraId="5FA35290" w14:textId="77777777" w:rsidR="00576F4A" w:rsidRPr="00213008" w:rsidRDefault="00576F4A" w:rsidP="00576F4A">
            <w:pPr>
              <w:jc w:val="both"/>
              <w:rPr>
                <w:rFonts w:asciiTheme="minorHAnsi" w:hAnsiTheme="minorHAnsi"/>
                <w:sz w:val="24"/>
                <w:szCs w:val="24"/>
              </w:rPr>
            </w:pPr>
            <w:r w:rsidRPr="00213008">
              <w:rPr>
                <w:rFonts w:asciiTheme="minorHAnsi" w:hAnsiTheme="minorHAnsi"/>
                <w:sz w:val="24"/>
                <w:szCs w:val="24"/>
              </w:rPr>
              <w:t>5.1</w:t>
            </w:r>
          </w:p>
        </w:tc>
        <w:tc>
          <w:tcPr>
            <w:tcW w:w="4172" w:type="pct"/>
            <w:gridSpan w:val="2"/>
            <w:tcBorders>
              <w:top w:val="nil"/>
              <w:left w:val="nil"/>
              <w:bottom w:val="nil"/>
              <w:right w:val="nil"/>
            </w:tcBorders>
          </w:tcPr>
          <w:p w14:paraId="17A3403F" w14:textId="77777777" w:rsidR="00576F4A" w:rsidRPr="00213008" w:rsidRDefault="00576F4A" w:rsidP="00576F4A">
            <w:pPr>
              <w:ind w:left="284"/>
              <w:jc w:val="both"/>
              <w:rPr>
                <w:rFonts w:asciiTheme="minorHAnsi" w:hAnsiTheme="minorHAnsi"/>
                <w:sz w:val="24"/>
                <w:szCs w:val="24"/>
              </w:rPr>
            </w:pPr>
            <w:r w:rsidRPr="00213008">
              <w:rPr>
                <w:rFonts w:asciiTheme="minorHAnsi" w:hAnsiTheme="minorHAnsi"/>
                <w:sz w:val="24"/>
                <w:szCs w:val="24"/>
              </w:rPr>
              <w:t>Data collection management ……………………………………………………………</w:t>
            </w:r>
            <w:r w:rsidR="003C2B35" w:rsidRPr="00213008">
              <w:rPr>
                <w:rFonts w:asciiTheme="minorHAnsi" w:hAnsiTheme="minorHAnsi"/>
                <w:sz w:val="24"/>
                <w:szCs w:val="24"/>
              </w:rPr>
              <w:t>……</w:t>
            </w:r>
          </w:p>
        </w:tc>
        <w:tc>
          <w:tcPr>
            <w:tcW w:w="283" w:type="pct"/>
            <w:tcBorders>
              <w:top w:val="nil"/>
              <w:left w:val="nil"/>
              <w:bottom w:val="nil"/>
              <w:right w:val="nil"/>
            </w:tcBorders>
          </w:tcPr>
          <w:p w14:paraId="6CE473DF" w14:textId="5F119D99" w:rsidR="00576F4A" w:rsidRPr="00213008" w:rsidRDefault="00DE57BA" w:rsidP="004C665A">
            <w:pPr>
              <w:jc w:val="both"/>
              <w:rPr>
                <w:rFonts w:asciiTheme="minorHAnsi" w:hAnsiTheme="minorHAnsi"/>
                <w:sz w:val="24"/>
                <w:szCs w:val="24"/>
              </w:rPr>
            </w:pPr>
            <w:r>
              <w:rPr>
                <w:rFonts w:asciiTheme="minorHAnsi" w:hAnsiTheme="minorHAnsi"/>
                <w:sz w:val="24"/>
                <w:szCs w:val="24"/>
              </w:rPr>
              <w:t>3</w:t>
            </w:r>
            <w:r w:rsidR="00CB0109">
              <w:rPr>
                <w:rFonts w:asciiTheme="minorHAnsi" w:hAnsiTheme="minorHAnsi"/>
                <w:sz w:val="24"/>
                <w:szCs w:val="24"/>
              </w:rPr>
              <w:t>9</w:t>
            </w:r>
          </w:p>
        </w:tc>
      </w:tr>
      <w:tr w:rsidR="00576F4A" w:rsidRPr="00213008" w14:paraId="48B394F0" w14:textId="77777777" w:rsidTr="004C665A">
        <w:tc>
          <w:tcPr>
            <w:tcW w:w="545" w:type="pct"/>
            <w:tcBorders>
              <w:top w:val="nil"/>
              <w:left w:val="nil"/>
              <w:bottom w:val="nil"/>
              <w:right w:val="nil"/>
            </w:tcBorders>
            <w:vAlign w:val="center"/>
          </w:tcPr>
          <w:p w14:paraId="5092A256" w14:textId="77777777" w:rsidR="00576F4A" w:rsidRPr="00213008" w:rsidRDefault="00576F4A" w:rsidP="00576F4A">
            <w:pPr>
              <w:jc w:val="both"/>
              <w:rPr>
                <w:rFonts w:asciiTheme="minorHAnsi" w:hAnsiTheme="minorHAnsi"/>
                <w:sz w:val="24"/>
                <w:szCs w:val="24"/>
              </w:rPr>
            </w:pPr>
            <w:r w:rsidRPr="00213008">
              <w:rPr>
                <w:rFonts w:asciiTheme="minorHAnsi" w:hAnsiTheme="minorHAnsi"/>
                <w:sz w:val="24"/>
                <w:szCs w:val="24"/>
              </w:rPr>
              <w:t>5.2</w:t>
            </w:r>
          </w:p>
        </w:tc>
        <w:tc>
          <w:tcPr>
            <w:tcW w:w="4172" w:type="pct"/>
            <w:gridSpan w:val="2"/>
            <w:tcBorders>
              <w:top w:val="nil"/>
              <w:left w:val="nil"/>
              <w:bottom w:val="nil"/>
              <w:right w:val="nil"/>
            </w:tcBorders>
          </w:tcPr>
          <w:p w14:paraId="246A9343" w14:textId="77777777" w:rsidR="00576F4A" w:rsidRPr="00213008" w:rsidRDefault="00D21278" w:rsidP="00576F4A">
            <w:pPr>
              <w:ind w:left="284"/>
              <w:jc w:val="both"/>
              <w:rPr>
                <w:rFonts w:asciiTheme="minorHAnsi" w:hAnsiTheme="minorHAnsi"/>
                <w:sz w:val="24"/>
                <w:szCs w:val="24"/>
              </w:rPr>
            </w:pPr>
            <w:r w:rsidRPr="00213008">
              <w:rPr>
                <w:rFonts w:asciiTheme="minorHAnsi" w:hAnsiTheme="minorHAnsi"/>
                <w:sz w:val="24"/>
                <w:szCs w:val="24"/>
              </w:rPr>
              <w:t>Collecting Follow-up Data</w:t>
            </w:r>
            <w:r w:rsidR="00052B5E">
              <w:rPr>
                <w:rFonts w:asciiTheme="minorHAnsi" w:hAnsiTheme="minorHAnsi"/>
                <w:sz w:val="24"/>
                <w:szCs w:val="24"/>
              </w:rPr>
              <w:t>………………………………………………………………………</w:t>
            </w:r>
          </w:p>
        </w:tc>
        <w:tc>
          <w:tcPr>
            <w:tcW w:w="283" w:type="pct"/>
            <w:tcBorders>
              <w:top w:val="nil"/>
              <w:left w:val="nil"/>
              <w:bottom w:val="nil"/>
              <w:right w:val="nil"/>
            </w:tcBorders>
          </w:tcPr>
          <w:p w14:paraId="27A038E6" w14:textId="41D7E9D2" w:rsidR="00576F4A" w:rsidRPr="00213008" w:rsidRDefault="00D425BC" w:rsidP="004C665A">
            <w:pPr>
              <w:jc w:val="both"/>
              <w:rPr>
                <w:rFonts w:asciiTheme="minorHAnsi" w:hAnsiTheme="minorHAnsi"/>
                <w:sz w:val="24"/>
                <w:szCs w:val="24"/>
              </w:rPr>
            </w:pPr>
            <w:r w:rsidRPr="00213008">
              <w:rPr>
                <w:rFonts w:asciiTheme="minorHAnsi" w:hAnsiTheme="minorHAnsi"/>
                <w:sz w:val="24"/>
                <w:szCs w:val="24"/>
              </w:rPr>
              <w:t>3</w:t>
            </w:r>
            <w:r w:rsidR="00CB0109">
              <w:rPr>
                <w:rFonts w:asciiTheme="minorHAnsi" w:hAnsiTheme="minorHAnsi"/>
                <w:sz w:val="24"/>
                <w:szCs w:val="24"/>
              </w:rPr>
              <w:t>9</w:t>
            </w:r>
          </w:p>
        </w:tc>
      </w:tr>
      <w:tr w:rsidR="00D21278" w:rsidRPr="00213008" w14:paraId="09C3916C" w14:textId="77777777" w:rsidTr="004C665A">
        <w:tc>
          <w:tcPr>
            <w:tcW w:w="545" w:type="pct"/>
            <w:tcBorders>
              <w:top w:val="nil"/>
              <w:left w:val="nil"/>
              <w:bottom w:val="nil"/>
              <w:right w:val="nil"/>
            </w:tcBorders>
            <w:vAlign w:val="center"/>
          </w:tcPr>
          <w:p w14:paraId="2C659CAC"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5.3</w:t>
            </w:r>
          </w:p>
        </w:tc>
        <w:tc>
          <w:tcPr>
            <w:tcW w:w="4172" w:type="pct"/>
            <w:gridSpan w:val="2"/>
            <w:tcBorders>
              <w:top w:val="nil"/>
              <w:left w:val="nil"/>
              <w:bottom w:val="nil"/>
              <w:right w:val="nil"/>
            </w:tcBorders>
          </w:tcPr>
          <w:p w14:paraId="51383206"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Database…………………………………………………………………………………………………</w:t>
            </w:r>
          </w:p>
        </w:tc>
        <w:tc>
          <w:tcPr>
            <w:tcW w:w="283" w:type="pct"/>
            <w:tcBorders>
              <w:top w:val="nil"/>
              <w:left w:val="nil"/>
              <w:bottom w:val="nil"/>
              <w:right w:val="nil"/>
            </w:tcBorders>
          </w:tcPr>
          <w:p w14:paraId="73E3EB37" w14:textId="13320511" w:rsidR="00D21278" w:rsidRPr="00213008" w:rsidRDefault="00C033CB"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3</w:t>
            </w:r>
          </w:p>
        </w:tc>
      </w:tr>
      <w:tr w:rsidR="004C665A" w:rsidRPr="00213008" w14:paraId="689A169D" w14:textId="77777777" w:rsidTr="004C665A">
        <w:tc>
          <w:tcPr>
            <w:tcW w:w="545" w:type="pct"/>
            <w:tcBorders>
              <w:top w:val="nil"/>
              <w:left w:val="nil"/>
              <w:bottom w:val="nil"/>
              <w:right w:val="nil"/>
            </w:tcBorders>
            <w:vAlign w:val="center"/>
          </w:tcPr>
          <w:p w14:paraId="2EAE9A34" w14:textId="77777777" w:rsidR="004C665A" w:rsidRPr="00213008" w:rsidRDefault="004C665A" w:rsidP="004C665A">
            <w:pPr>
              <w:jc w:val="both"/>
              <w:rPr>
                <w:rFonts w:asciiTheme="minorHAnsi" w:hAnsiTheme="minorHAnsi"/>
                <w:sz w:val="24"/>
                <w:szCs w:val="24"/>
              </w:rPr>
            </w:pPr>
            <w:r w:rsidRPr="00213008">
              <w:rPr>
                <w:rFonts w:asciiTheme="minorHAnsi" w:hAnsiTheme="minorHAnsi"/>
                <w:sz w:val="24"/>
                <w:szCs w:val="24"/>
              </w:rPr>
              <w:t>5.4</w:t>
            </w:r>
          </w:p>
        </w:tc>
        <w:tc>
          <w:tcPr>
            <w:tcW w:w="4172" w:type="pct"/>
            <w:gridSpan w:val="2"/>
            <w:tcBorders>
              <w:top w:val="nil"/>
              <w:left w:val="nil"/>
              <w:bottom w:val="nil"/>
              <w:right w:val="nil"/>
            </w:tcBorders>
          </w:tcPr>
          <w:p w14:paraId="7B5E78AE" w14:textId="77777777" w:rsidR="004C665A" w:rsidRPr="00213008" w:rsidRDefault="004C665A" w:rsidP="004C665A">
            <w:pPr>
              <w:ind w:left="284"/>
              <w:jc w:val="both"/>
              <w:rPr>
                <w:rFonts w:asciiTheme="minorHAnsi" w:hAnsiTheme="minorHAnsi"/>
                <w:sz w:val="24"/>
                <w:szCs w:val="24"/>
              </w:rPr>
            </w:pPr>
            <w:r w:rsidRPr="00213008">
              <w:rPr>
                <w:rFonts w:asciiTheme="minorHAnsi" w:hAnsiTheme="minorHAnsi"/>
                <w:sz w:val="24"/>
                <w:szCs w:val="24"/>
              </w:rPr>
              <w:t>Data storage …………………………………………………………………………………………..</w:t>
            </w:r>
          </w:p>
        </w:tc>
        <w:tc>
          <w:tcPr>
            <w:tcW w:w="283" w:type="pct"/>
            <w:tcBorders>
              <w:top w:val="nil"/>
              <w:left w:val="nil"/>
              <w:bottom w:val="nil"/>
              <w:right w:val="nil"/>
            </w:tcBorders>
          </w:tcPr>
          <w:p w14:paraId="7248A976" w14:textId="00F9269C" w:rsidR="004C665A" w:rsidRPr="00213008" w:rsidRDefault="00C033CB" w:rsidP="004C665A">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3</w:t>
            </w:r>
          </w:p>
        </w:tc>
      </w:tr>
      <w:tr w:rsidR="004C665A" w:rsidRPr="00213008" w14:paraId="241ADA25" w14:textId="77777777" w:rsidTr="004C665A">
        <w:tc>
          <w:tcPr>
            <w:tcW w:w="545" w:type="pct"/>
            <w:tcBorders>
              <w:top w:val="nil"/>
              <w:left w:val="nil"/>
              <w:bottom w:val="nil"/>
              <w:right w:val="nil"/>
            </w:tcBorders>
            <w:vAlign w:val="center"/>
          </w:tcPr>
          <w:p w14:paraId="7A6283E3" w14:textId="77777777" w:rsidR="004C665A" w:rsidRPr="00213008" w:rsidRDefault="004C665A" w:rsidP="004C665A">
            <w:pPr>
              <w:jc w:val="both"/>
              <w:rPr>
                <w:rFonts w:asciiTheme="minorHAnsi" w:hAnsiTheme="minorHAnsi"/>
                <w:sz w:val="24"/>
                <w:szCs w:val="24"/>
              </w:rPr>
            </w:pPr>
            <w:r w:rsidRPr="00213008">
              <w:rPr>
                <w:rFonts w:asciiTheme="minorHAnsi" w:hAnsiTheme="minorHAnsi"/>
                <w:sz w:val="24"/>
                <w:szCs w:val="24"/>
              </w:rPr>
              <w:t>5.5</w:t>
            </w:r>
          </w:p>
        </w:tc>
        <w:tc>
          <w:tcPr>
            <w:tcW w:w="4172" w:type="pct"/>
            <w:gridSpan w:val="2"/>
            <w:tcBorders>
              <w:top w:val="nil"/>
              <w:left w:val="nil"/>
              <w:bottom w:val="nil"/>
              <w:right w:val="nil"/>
            </w:tcBorders>
          </w:tcPr>
          <w:p w14:paraId="306A8929" w14:textId="77777777" w:rsidR="004C665A" w:rsidRPr="00213008" w:rsidRDefault="004C665A" w:rsidP="004C665A">
            <w:pPr>
              <w:ind w:left="284"/>
              <w:jc w:val="both"/>
              <w:rPr>
                <w:rFonts w:asciiTheme="minorHAnsi" w:hAnsiTheme="minorHAnsi"/>
                <w:sz w:val="24"/>
                <w:szCs w:val="24"/>
              </w:rPr>
            </w:pPr>
            <w:r w:rsidRPr="00213008">
              <w:rPr>
                <w:rFonts w:asciiTheme="minorHAnsi" w:hAnsiTheme="minorHAnsi"/>
                <w:sz w:val="24"/>
                <w:szCs w:val="24"/>
              </w:rPr>
              <w:t>Data archiving…………………………………………………………………………………………</w:t>
            </w:r>
          </w:p>
        </w:tc>
        <w:tc>
          <w:tcPr>
            <w:tcW w:w="283" w:type="pct"/>
            <w:tcBorders>
              <w:top w:val="nil"/>
              <w:left w:val="nil"/>
              <w:bottom w:val="nil"/>
              <w:right w:val="nil"/>
            </w:tcBorders>
          </w:tcPr>
          <w:p w14:paraId="021CC0BE" w14:textId="714AE272" w:rsidR="004C665A" w:rsidRPr="00213008" w:rsidRDefault="00C033CB" w:rsidP="004C665A">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3</w:t>
            </w:r>
          </w:p>
        </w:tc>
      </w:tr>
      <w:tr w:rsidR="00D21278" w:rsidRPr="00213008" w14:paraId="25F9C261" w14:textId="77777777" w:rsidTr="004C665A">
        <w:tc>
          <w:tcPr>
            <w:tcW w:w="545" w:type="pct"/>
            <w:tcBorders>
              <w:top w:val="nil"/>
              <w:left w:val="nil"/>
              <w:bottom w:val="nil"/>
              <w:right w:val="nil"/>
            </w:tcBorders>
            <w:vAlign w:val="center"/>
          </w:tcPr>
          <w:p w14:paraId="352F7BDC"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6.</w:t>
            </w:r>
          </w:p>
        </w:tc>
        <w:tc>
          <w:tcPr>
            <w:tcW w:w="4172" w:type="pct"/>
            <w:gridSpan w:val="2"/>
            <w:tcBorders>
              <w:top w:val="nil"/>
              <w:left w:val="nil"/>
              <w:bottom w:val="nil"/>
              <w:right w:val="nil"/>
            </w:tcBorders>
          </w:tcPr>
          <w:p w14:paraId="79AF7D29"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DATA ANALYSIS</w:t>
            </w:r>
            <w:r w:rsidRPr="00213008">
              <w:rPr>
                <w:rFonts w:asciiTheme="minorHAnsi" w:hAnsiTheme="minorHAnsi"/>
                <w:sz w:val="24"/>
                <w:szCs w:val="24"/>
              </w:rPr>
              <w:t>…………………………………………………………………………………………..</w:t>
            </w:r>
          </w:p>
        </w:tc>
        <w:tc>
          <w:tcPr>
            <w:tcW w:w="283" w:type="pct"/>
            <w:tcBorders>
              <w:top w:val="nil"/>
              <w:left w:val="nil"/>
              <w:bottom w:val="nil"/>
              <w:right w:val="nil"/>
            </w:tcBorders>
          </w:tcPr>
          <w:p w14:paraId="5C6190B8" w14:textId="60DE1CF5"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4</w:t>
            </w:r>
          </w:p>
        </w:tc>
      </w:tr>
      <w:tr w:rsidR="00D21278" w:rsidRPr="00213008" w14:paraId="6944928E" w14:textId="77777777" w:rsidTr="004C665A">
        <w:tc>
          <w:tcPr>
            <w:tcW w:w="545" w:type="pct"/>
            <w:tcBorders>
              <w:top w:val="nil"/>
              <w:left w:val="nil"/>
              <w:bottom w:val="nil"/>
              <w:right w:val="nil"/>
            </w:tcBorders>
            <w:vAlign w:val="center"/>
          </w:tcPr>
          <w:p w14:paraId="79A2CD6A"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6.1</w:t>
            </w:r>
          </w:p>
        </w:tc>
        <w:tc>
          <w:tcPr>
            <w:tcW w:w="4172" w:type="pct"/>
            <w:gridSpan w:val="2"/>
            <w:tcBorders>
              <w:top w:val="nil"/>
              <w:left w:val="nil"/>
              <w:bottom w:val="nil"/>
              <w:right w:val="nil"/>
            </w:tcBorders>
          </w:tcPr>
          <w:p w14:paraId="75AF54F7"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Statistical analysis……………………………………………………………………………………</w:t>
            </w:r>
          </w:p>
        </w:tc>
        <w:tc>
          <w:tcPr>
            <w:tcW w:w="283" w:type="pct"/>
            <w:tcBorders>
              <w:top w:val="nil"/>
              <w:left w:val="nil"/>
              <w:bottom w:val="nil"/>
              <w:right w:val="nil"/>
            </w:tcBorders>
          </w:tcPr>
          <w:p w14:paraId="625B7280" w14:textId="4409DDD0"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4</w:t>
            </w:r>
          </w:p>
        </w:tc>
      </w:tr>
      <w:tr w:rsidR="00D21278" w:rsidRPr="00213008" w14:paraId="5BC06964" w14:textId="77777777" w:rsidTr="00472BFC">
        <w:tc>
          <w:tcPr>
            <w:tcW w:w="545" w:type="pct"/>
            <w:tcBorders>
              <w:top w:val="nil"/>
              <w:left w:val="nil"/>
              <w:bottom w:val="nil"/>
              <w:right w:val="nil"/>
            </w:tcBorders>
            <w:vAlign w:val="center"/>
          </w:tcPr>
          <w:p w14:paraId="06B74DAC"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6.2</w:t>
            </w:r>
          </w:p>
        </w:tc>
        <w:tc>
          <w:tcPr>
            <w:tcW w:w="4172" w:type="pct"/>
            <w:gridSpan w:val="2"/>
            <w:tcBorders>
              <w:top w:val="nil"/>
              <w:left w:val="nil"/>
              <w:bottom w:val="nil"/>
              <w:right w:val="nil"/>
            </w:tcBorders>
          </w:tcPr>
          <w:p w14:paraId="412B6B2B"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Interim analysis……………………………………………………………………………………….</w:t>
            </w:r>
          </w:p>
        </w:tc>
        <w:tc>
          <w:tcPr>
            <w:tcW w:w="283" w:type="pct"/>
            <w:tcBorders>
              <w:top w:val="nil"/>
              <w:left w:val="nil"/>
              <w:bottom w:val="nil"/>
              <w:right w:val="nil"/>
            </w:tcBorders>
          </w:tcPr>
          <w:p w14:paraId="39BB267D" w14:textId="498F433D"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4</w:t>
            </w:r>
          </w:p>
        </w:tc>
      </w:tr>
      <w:tr w:rsidR="00D21278" w:rsidRPr="00213008" w14:paraId="17DBF214" w14:textId="77777777" w:rsidTr="00472BFC">
        <w:tc>
          <w:tcPr>
            <w:tcW w:w="545" w:type="pct"/>
            <w:tcBorders>
              <w:top w:val="nil"/>
              <w:left w:val="nil"/>
              <w:bottom w:val="nil"/>
              <w:right w:val="nil"/>
            </w:tcBorders>
            <w:vAlign w:val="center"/>
          </w:tcPr>
          <w:p w14:paraId="7F981550"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6.3</w:t>
            </w:r>
          </w:p>
        </w:tc>
        <w:tc>
          <w:tcPr>
            <w:tcW w:w="4172" w:type="pct"/>
            <w:gridSpan w:val="2"/>
            <w:tcBorders>
              <w:top w:val="nil"/>
              <w:left w:val="nil"/>
              <w:bottom w:val="nil"/>
              <w:right w:val="nil"/>
            </w:tcBorders>
          </w:tcPr>
          <w:p w14:paraId="0876A529"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Subgroup analysis……………………………………………………………………………………</w:t>
            </w:r>
          </w:p>
        </w:tc>
        <w:tc>
          <w:tcPr>
            <w:tcW w:w="283" w:type="pct"/>
            <w:tcBorders>
              <w:top w:val="nil"/>
              <w:left w:val="nil"/>
              <w:bottom w:val="nil"/>
              <w:right w:val="nil"/>
            </w:tcBorders>
          </w:tcPr>
          <w:p w14:paraId="4AAADC8D" w14:textId="18134A5D"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5</w:t>
            </w:r>
          </w:p>
        </w:tc>
      </w:tr>
      <w:tr w:rsidR="00D21278" w:rsidRPr="00213008" w14:paraId="4D2F0E14" w14:textId="77777777" w:rsidTr="00472BFC">
        <w:tc>
          <w:tcPr>
            <w:tcW w:w="545" w:type="pct"/>
            <w:tcBorders>
              <w:top w:val="nil"/>
              <w:left w:val="nil"/>
              <w:bottom w:val="nil"/>
              <w:right w:val="nil"/>
            </w:tcBorders>
            <w:vAlign w:val="center"/>
          </w:tcPr>
          <w:p w14:paraId="6BE2AF79"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6.4</w:t>
            </w:r>
          </w:p>
        </w:tc>
        <w:tc>
          <w:tcPr>
            <w:tcW w:w="4172" w:type="pct"/>
            <w:gridSpan w:val="2"/>
            <w:tcBorders>
              <w:top w:val="nil"/>
              <w:left w:val="nil"/>
              <w:bottom w:val="nil"/>
              <w:right w:val="nil"/>
            </w:tcBorders>
          </w:tcPr>
          <w:p w14:paraId="7272965C"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Sensitivity analysis…………………………………………………………………………………..</w:t>
            </w:r>
          </w:p>
        </w:tc>
        <w:tc>
          <w:tcPr>
            <w:tcW w:w="283" w:type="pct"/>
            <w:tcBorders>
              <w:top w:val="nil"/>
              <w:left w:val="nil"/>
              <w:bottom w:val="nil"/>
              <w:right w:val="nil"/>
            </w:tcBorders>
          </w:tcPr>
          <w:p w14:paraId="30FF4CB8" w14:textId="37188509"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5</w:t>
            </w:r>
          </w:p>
        </w:tc>
      </w:tr>
      <w:tr w:rsidR="00D21278" w:rsidRPr="00213008" w14:paraId="42D56123" w14:textId="77777777" w:rsidTr="00472BFC">
        <w:tc>
          <w:tcPr>
            <w:tcW w:w="545" w:type="pct"/>
            <w:tcBorders>
              <w:top w:val="nil"/>
              <w:left w:val="nil"/>
              <w:bottom w:val="nil"/>
              <w:right w:val="nil"/>
            </w:tcBorders>
            <w:vAlign w:val="center"/>
          </w:tcPr>
          <w:p w14:paraId="213BE9F0"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6.5</w:t>
            </w:r>
          </w:p>
        </w:tc>
        <w:tc>
          <w:tcPr>
            <w:tcW w:w="4172" w:type="pct"/>
            <w:gridSpan w:val="2"/>
            <w:tcBorders>
              <w:top w:val="nil"/>
              <w:left w:val="nil"/>
              <w:bottom w:val="nil"/>
              <w:right w:val="nil"/>
            </w:tcBorders>
          </w:tcPr>
          <w:p w14:paraId="128A5968"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Cohort study……………………………………………………………………………………………</w:t>
            </w:r>
          </w:p>
        </w:tc>
        <w:tc>
          <w:tcPr>
            <w:tcW w:w="283" w:type="pct"/>
            <w:tcBorders>
              <w:top w:val="nil"/>
              <w:left w:val="nil"/>
              <w:bottom w:val="nil"/>
              <w:right w:val="nil"/>
            </w:tcBorders>
          </w:tcPr>
          <w:p w14:paraId="6094AD9E" w14:textId="42B48D66"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5</w:t>
            </w:r>
          </w:p>
        </w:tc>
      </w:tr>
      <w:tr w:rsidR="00D21278" w:rsidRPr="00213008" w14:paraId="37EA83EE" w14:textId="77777777" w:rsidTr="00472BFC">
        <w:tc>
          <w:tcPr>
            <w:tcW w:w="545" w:type="pct"/>
            <w:tcBorders>
              <w:top w:val="nil"/>
              <w:left w:val="nil"/>
              <w:bottom w:val="nil"/>
              <w:right w:val="nil"/>
            </w:tcBorders>
            <w:vAlign w:val="center"/>
          </w:tcPr>
          <w:p w14:paraId="0EFC5449"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6.6</w:t>
            </w:r>
          </w:p>
        </w:tc>
        <w:tc>
          <w:tcPr>
            <w:tcW w:w="4172" w:type="pct"/>
            <w:gridSpan w:val="2"/>
            <w:tcBorders>
              <w:top w:val="nil"/>
              <w:left w:val="nil"/>
              <w:bottom w:val="nil"/>
              <w:right w:val="nil"/>
            </w:tcBorders>
          </w:tcPr>
          <w:p w14:paraId="013A1C76"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Analysis of qualitative data………………………………………………………………………</w:t>
            </w:r>
          </w:p>
        </w:tc>
        <w:tc>
          <w:tcPr>
            <w:tcW w:w="283" w:type="pct"/>
            <w:tcBorders>
              <w:top w:val="nil"/>
              <w:left w:val="nil"/>
              <w:bottom w:val="nil"/>
              <w:right w:val="nil"/>
            </w:tcBorders>
          </w:tcPr>
          <w:p w14:paraId="2D62873A" w14:textId="23A167CF"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5</w:t>
            </w:r>
          </w:p>
        </w:tc>
      </w:tr>
      <w:tr w:rsidR="00D21278" w:rsidRPr="00213008" w14:paraId="7F1E6A9D" w14:textId="77777777" w:rsidTr="00472BFC">
        <w:tc>
          <w:tcPr>
            <w:tcW w:w="545" w:type="pct"/>
            <w:tcBorders>
              <w:top w:val="nil"/>
              <w:left w:val="nil"/>
              <w:bottom w:val="nil"/>
              <w:right w:val="nil"/>
            </w:tcBorders>
            <w:vAlign w:val="center"/>
          </w:tcPr>
          <w:p w14:paraId="3AD407DB"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6.7</w:t>
            </w:r>
          </w:p>
        </w:tc>
        <w:tc>
          <w:tcPr>
            <w:tcW w:w="4172" w:type="pct"/>
            <w:gridSpan w:val="2"/>
            <w:tcBorders>
              <w:top w:val="nil"/>
              <w:left w:val="nil"/>
              <w:bottom w:val="nil"/>
              <w:right w:val="nil"/>
            </w:tcBorders>
          </w:tcPr>
          <w:p w14:paraId="733E3C2A"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Economic analysis……………………………………………………………………………………</w:t>
            </w:r>
          </w:p>
        </w:tc>
        <w:tc>
          <w:tcPr>
            <w:tcW w:w="283" w:type="pct"/>
            <w:tcBorders>
              <w:top w:val="nil"/>
              <w:left w:val="nil"/>
              <w:bottom w:val="nil"/>
              <w:right w:val="nil"/>
            </w:tcBorders>
          </w:tcPr>
          <w:p w14:paraId="35970EC5" w14:textId="02183D4E" w:rsidR="00D21278" w:rsidRPr="00213008" w:rsidRDefault="00EE6690"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6</w:t>
            </w:r>
          </w:p>
        </w:tc>
      </w:tr>
      <w:tr w:rsidR="00D21278" w:rsidRPr="00213008" w14:paraId="6C82AF3F" w14:textId="77777777" w:rsidTr="00472BFC">
        <w:tc>
          <w:tcPr>
            <w:tcW w:w="545" w:type="pct"/>
            <w:tcBorders>
              <w:top w:val="nil"/>
              <w:left w:val="nil"/>
              <w:bottom w:val="nil"/>
              <w:right w:val="nil"/>
            </w:tcBorders>
            <w:vAlign w:val="center"/>
          </w:tcPr>
          <w:p w14:paraId="4CECFB13" w14:textId="77777777" w:rsidR="00D21278" w:rsidRPr="00213008" w:rsidRDefault="00D21278" w:rsidP="00D21278">
            <w:pPr>
              <w:jc w:val="both"/>
              <w:rPr>
                <w:rFonts w:asciiTheme="minorHAnsi" w:hAnsiTheme="minorHAnsi"/>
                <w:sz w:val="24"/>
                <w:szCs w:val="24"/>
              </w:rPr>
            </w:pPr>
            <w:r w:rsidRPr="00213008">
              <w:rPr>
                <w:rFonts w:asciiTheme="minorHAnsi" w:hAnsiTheme="minorHAnsi"/>
                <w:b/>
                <w:sz w:val="24"/>
                <w:szCs w:val="24"/>
              </w:rPr>
              <w:t>7.</w:t>
            </w:r>
          </w:p>
        </w:tc>
        <w:tc>
          <w:tcPr>
            <w:tcW w:w="4172" w:type="pct"/>
            <w:gridSpan w:val="2"/>
            <w:tcBorders>
              <w:top w:val="nil"/>
              <w:left w:val="nil"/>
              <w:bottom w:val="nil"/>
              <w:right w:val="nil"/>
            </w:tcBorders>
          </w:tcPr>
          <w:p w14:paraId="3A68F36D" w14:textId="77777777" w:rsidR="00D21278" w:rsidRPr="00213008" w:rsidRDefault="00D21278" w:rsidP="00D21278">
            <w:pPr>
              <w:jc w:val="both"/>
              <w:rPr>
                <w:rFonts w:asciiTheme="minorHAnsi" w:hAnsiTheme="minorHAnsi"/>
                <w:sz w:val="24"/>
                <w:szCs w:val="24"/>
              </w:rPr>
            </w:pPr>
            <w:r w:rsidRPr="00213008">
              <w:rPr>
                <w:rFonts w:asciiTheme="minorHAnsi" w:hAnsiTheme="minorHAnsi"/>
                <w:b/>
                <w:sz w:val="24"/>
                <w:szCs w:val="24"/>
              </w:rPr>
              <w:t>TRIAL ORGANISATION AND OVERSIGHT</w:t>
            </w:r>
            <w:r w:rsidRPr="00213008">
              <w:rPr>
                <w:rFonts w:asciiTheme="minorHAnsi" w:hAnsiTheme="minorHAnsi"/>
                <w:sz w:val="24"/>
                <w:szCs w:val="24"/>
              </w:rPr>
              <w:t>……………………………………………………..</w:t>
            </w:r>
          </w:p>
        </w:tc>
        <w:tc>
          <w:tcPr>
            <w:tcW w:w="283" w:type="pct"/>
            <w:tcBorders>
              <w:top w:val="nil"/>
              <w:left w:val="nil"/>
              <w:bottom w:val="nil"/>
              <w:right w:val="nil"/>
            </w:tcBorders>
          </w:tcPr>
          <w:p w14:paraId="674F692C" w14:textId="76F48949"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8</w:t>
            </w:r>
          </w:p>
        </w:tc>
      </w:tr>
      <w:tr w:rsidR="00D21278" w:rsidRPr="00213008" w14:paraId="3E557820" w14:textId="77777777" w:rsidTr="00472BFC">
        <w:tc>
          <w:tcPr>
            <w:tcW w:w="545" w:type="pct"/>
            <w:tcBorders>
              <w:top w:val="nil"/>
              <w:left w:val="nil"/>
              <w:bottom w:val="nil"/>
              <w:right w:val="nil"/>
            </w:tcBorders>
            <w:vAlign w:val="center"/>
          </w:tcPr>
          <w:p w14:paraId="6C8A0429"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7.1</w:t>
            </w:r>
          </w:p>
        </w:tc>
        <w:tc>
          <w:tcPr>
            <w:tcW w:w="4172" w:type="pct"/>
            <w:gridSpan w:val="2"/>
            <w:tcBorders>
              <w:top w:val="nil"/>
              <w:left w:val="nil"/>
              <w:bottom w:val="nil"/>
              <w:right w:val="nil"/>
            </w:tcBorders>
          </w:tcPr>
          <w:p w14:paraId="05CE97E7"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Ethical conduct……………………………………………………………………………………….</w:t>
            </w:r>
          </w:p>
        </w:tc>
        <w:tc>
          <w:tcPr>
            <w:tcW w:w="283" w:type="pct"/>
            <w:tcBorders>
              <w:top w:val="nil"/>
              <w:left w:val="nil"/>
              <w:bottom w:val="nil"/>
              <w:right w:val="nil"/>
            </w:tcBorders>
          </w:tcPr>
          <w:p w14:paraId="61A627E5" w14:textId="1E43BF51"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8</w:t>
            </w:r>
          </w:p>
        </w:tc>
      </w:tr>
      <w:tr w:rsidR="00D21278" w:rsidRPr="00213008" w14:paraId="267B8C20" w14:textId="77777777" w:rsidTr="00472BFC">
        <w:tc>
          <w:tcPr>
            <w:tcW w:w="545" w:type="pct"/>
            <w:tcBorders>
              <w:top w:val="nil"/>
              <w:left w:val="nil"/>
              <w:bottom w:val="nil"/>
              <w:right w:val="nil"/>
            </w:tcBorders>
            <w:vAlign w:val="center"/>
          </w:tcPr>
          <w:p w14:paraId="6FEE27BB"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7.2</w:t>
            </w:r>
          </w:p>
        </w:tc>
        <w:tc>
          <w:tcPr>
            <w:tcW w:w="4172" w:type="pct"/>
            <w:gridSpan w:val="2"/>
            <w:tcBorders>
              <w:top w:val="nil"/>
              <w:left w:val="nil"/>
              <w:bottom w:val="nil"/>
              <w:right w:val="nil"/>
            </w:tcBorders>
          </w:tcPr>
          <w:p w14:paraId="1E773569"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Sponsor…………………………………………………………………………………………………..</w:t>
            </w:r>
          </w:p>
        </w:tc>
        <w:tc>
          <w:tcPr>
            <w:tcW w:w="283" w:type="pct"/>
            <w:tcBorders>
              <w:top w:val="nil"/>
              <w:left w:val="nil"/>
              <w:bottom w:val="nil"/>
              <w:right w:val="nil"/>
            </w:tcBorders>
          </w:tcPr>
          <w:p w14:paraId="5E48B603" w14:textId="280F5254"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8</w:t>
            </w:r>
          </w:p>
        </w:tc>
      </w:tr>
      <w:tr w:rsidR="00D21278" w:rsidRPr="00213008" w14:paraId="50310D8B" w14:textId="77777777" w:rsidTr="00472BFC">
        <w:tc>
          <w:tcPr>
            <w:tcW w:w="545" w:type="pct"/>
            <w:tcBorders>
              <w:top w:val="nil"/>
              <w:left w:val="nil"/>
              <w:bottom w:val="nil"/>
              <w:right w:val="nil"/>
            </w:tcBorders>
            <w:vAlign w:val="center"/>
          </w:tcPr>
          <w:p w14:paraId="6CBB64D7"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7.3</w:t>
            </w:r>
          </w:p>
        </w:tc>
        <w:tc>
          <w:tcPr>
            <w:tcW w:w="4172" w:type="pct"/>
            <w:gridSpan w:val="2"/>
            <w:tcBorders>
              <w:top w:val="nil"/>
              <w:left w:val="nil"/>
              <w:bottom w:val="nil"/>
              <w:right w:val="nil"/>
            </w:tcBorders>
          </w:tcPr>
          <w:p w14:paraId="6C18754D"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Indemnity……………………………………………………………………………………………….</w:t>
            </w:r>
          </w:p>
        </w:tc>
        <w:tc>
          <w:tcPr>
            <w:tcW w:w="283" w:type="pct"/>
            <w:tcBorders>
              <w:top w:val="nil"/>
              <w:left w:val="nil"/>
              <w:bottom w:val="nil"/>
              <w:right w:val="nil"/>
            </w:tcBorders>
          </w:tcPr>
          <w:p w14:paraId="01590C14" w14:textId="6ED63A6D"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8</w:t>
            </w:r>
          </w:p>
        </w:tc>
      </w:tr>
      <w:tr w:rsidR="00D21278" w:rsidRPr="00213008" w14:paraId="5A179D2E" w14:textId="77777777" w:rsidTr="00472BFC">
        <w:tc>
          <w:tcPr>
            <w:tcW w:w="545" w:type="pct"/>
            <w:tcBorders>
              <w:top w:val="nil"/>
              <w:left w:val="nil"/>
              <w:bottom w:val="nil"/>
              <w:right w:val="nil"/>
            </w:tcBorders>
            <w:vAlign w:val="center"/>
          </w:tcPr>
          <w:p w14:paraId="04E162C5"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7.4</w:t>
            </w:r>
          </w:p>
        </w:tc>
        <w:tc>
          <w:tcPr>
            <w:tcW w:w="4172" w:type="pct"/>
            <w:gridSpan w:val="2"/>
            <w:tcBorders>
              <w:top w:val="nil"/>
              <w:left w:val="nil"/>
              <w:bottom w:val="nil"/>
              <w:right w:val="nil"/>
            </w:tcBorders>
          </w:tcPr>
          <w:p w14:paraId="5596D344"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Regulatory / ethical approvals…………………………………………………………………</w:t>
            </w:r>
          </w:p>
        </w:tc>
        <w:tc>
          <w:tcPr>
            <w:tcW w:w="283" w:type="pct"/>
            <w:tcBorders>
              <w:top w:val="nil"/>
              <w:left w:val="nil"/>
              <w:bottom w:val="nil"/>
              <w:right w:val="nil"/>
            </w:tcBorders>
          </w:tcPr>
          <w:p w14:paraId="1633BE48" w14:textId="2B8C669A"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8</w:t>
            </w:r>
          </w:p>
        </w:tc>
      </w:tr>
      <w:tr w:rsidR="00D21278" w:rsidRPr="00213008" w14:paraId="6CFBD4C8" w14:textId="77777777" w:rsidTr="00472BFC">
        <w:tc>
          <w:tcPr>
            <w:tcW w:w="545" w:type="pct"/>
            <w:tcBorders>
              <w:top w:val="nil"/>
              <w:left w:val="nil"/>
              <w:bottom w:val="nil"/>
              <w:right w:val="nil"/>
            </w:tcBorders>
            <w:vAlign w:val="center"/>
          </w:tcPr>
          <w:p w14:paraId="56F5E36C"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7.5</w:t>
            </w:r>
          </w:p>
        </w:tc>
        <w:tc>
          <w:tcPr>
            <w:tcW w:w="4172" w:type="pct"/>
            <w:gridSpan w:val="2"/>
            <w:tcBorders>
              <w:top w:val="nil"/>
              <w:left w:val="nil"/>
              <w:bottom w:val="nil"/>
              <w:right w:val="nil"/>
            </w:tcBorders>
          </w:tcPr>
          <w:p w14:paraId="32228DC9"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Trial registration……………………………………………………………………………………..</w:t>
            </w:r>
          </w:p>
        </w:tc>
        <w:tc>
          <w:tcPr>
            <w:tcW w:w="283" w:type="pct"/>
            <w:tcBorders>
              <w:top w:val="nil"/>
              <w:left w:val="nil"/>
              <w:bottom w:val="nil"/>
              <w:right w:val="nil"/>
            </w:tcBorders>
          </w:tcPr>
          <w:p w14:paraId="72A632E8" w14:textId="4448F74A"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8</w:t>
            </w:r>
          </w:p>
        </w:tc>
      </w:tr>
      <w:tr w:rsidR="00D21278" w:rsidRPr="00213008" w14:paraId="313BC042" w14:textId="77777777" w:rsidTr="00472BFC">
        <w:tc>
          <w:tcPr>
            <w:tcW w:w="545" w:type="pct"/>
            <w:tcBorders>
              <w:top w:val="nil"/>
              <w:left w:val="nil"/>
              <w:bottom w:val="nil"/>
              <w:right w:val="nil"/>
            </w:tcBorders>
            <w:vAlign w:val="center"/>
          </w:tcPr>
          <w:p w14:paraId="141EE915"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7.6</w:t>
            </w:r>
          </w:p>
        </w:tc>
        <w:tc>
          <w:tcPr>
            <w:tcW w:w="4172" w:type="pct"/>
            <w:gridSpan w:val="2"/>
            <w:tcBorders>
              <w:top w:val="nil"/>
              <w:left w:val="nil"/>
              <w:bottom w:val="nil"/>
              <w:right w:val="nil"/>
            </w:tcBorders>
          </w:tcPr>
          <w:p w14:paraId="00E077D1"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Trial timetable and milestones…………………………………………………………………</w:t>
            </w:r>
          </w:p>
        </w:tc>
        <w:tc>
          <w:tcPr>
            <w:tcW w:w="283" w:type="pct"/>
            <w:tcBorders>
              <w:top w:val="nil"/>
              <w:left w:val="nil"/>
              <w:bottom w:val="nil"/>
              <w:right w:val="nil"/>
            </w:tcBorders>
          </w:tcPr>
          <w:p w14:paraId="3E612E58" w14:textId="3E43A774"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9</w:t>
            </w:r>
          </w:p>
        </w:tc>
      </w:tr>
      <w:tr w:rsidR="00D21278" w:rsidRPr="00213008" w14:paraId="46092AEE" w14:textId="77777777" w:rsidTr="00472BFC">
        <w:tc>
          <w:tcPr>
            <w:tcW w:w="545" w:type="pct"/>
            <w:tcBorders>
              <w:top w:val="nil"/>
              <w:left w:val="nil"/>
              <w:bottom w:val="nil"/>
              <w:right w:val="nil"/>
            </w:tcBorders>
            <w:vAlign w:val="center"/>
          </w:tcPr>
          <w:p w14:paraId="5C4B848F"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7.7</w:t>
            </w:r>
          </w:p>
        </w:tc>
        <w:tc>
          <w:tcPr>
            <w:tcW w:w="4172" w:type="pct"/>
            <w:gridSpan w:val="2"/>
            <w:tcBorders>
              <w:top w:val="nil"/>
              <w:left w:val="nil"/>
              <w:bottom w:val="nil"/>
              <w:right w:val="nil"/>
            </w:tcBorders>
          </w:tcPr>
          <w:p w14:paraId="582940F5"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Administration………………………………………………………………………………………..</w:t>
            </w:r>
          </w:p>
        </w:tc>
        <w:tc>
          <w:tcPr>
            <w:tcW w:w="283" w:type="pct"/>
            <w:tcBorders>
              <w:top w:val="nil"/>
              <w:left w:val="nil"/>
              <w:bottom w:val="nil"/>
              <w:right w:val="nil"/>
            </w:tcBorders>
          </w:tcPr>
          <w:p w14:paraId="41ADDD22" w14:textId="447BD140"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9</w:t>
            </w:r>
          </w:p>
        </w:tc>
      </w:tr>
      <w:tr w:rsidR="00D21278" w:rsidRPr="00213008" w14:paraId="7CF7C9A0" w14:textId="77777777" w:rsidTr="00472BFC">
        <w:tc>
          <w:tcPr>
            <w:tcW w:w="545" w:type="pct"/>
            <w:tcBorders>
              <w:top w:val="nil"/>
              <w:left w:val="nil"/>
              <w:bottom w:val="nil"/>
              <w:right w:val="nil"/>
            </w:tcBorders>
            <w:vAlign w:val="center"/>
          </w:tcPr>
          <w:p w14:paraId="68C0D489"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7.8</w:t>
            </w:r>
          </w:p>
        </w:tc>
        <w:tc>
          <w:tcPr>
            <w:tcW w:w="4172" w:type="pct"/>
            <w:gridSpan w:val="2"/>
            <w:tcBorders>
              <w:top w:val="nil"/>
              <w:left w:val="nil"/>
              <w:bottom w:val="nil"/>
              <w:right w:val="nil"/>
            </w:tcBorders>
          </w:tcPr>
          <w:p w14:paraId="48A67113"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Trial Management Group (TMG) ……………………………………………………………..</w:t>
            </w:r>
          </w:p>
        </w:tc>
        <w:tc>
          <w:tcPr>
            <w:tcW w:w="283" w:type="pct"/>
            <w:tcBorders>
              <w:top w:val="nil"/>
              <w:left w:val="nil"/>
              <w:bottom w:val="nil"/>
              <w:right w:val="nil"/>
            </w:tcBorders>
          </w:tcPr>
          <w:p w14:paraId="344CAF8F" w14:textId="5D17625C"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9</w:t>
            </w:r>
          </w:p>
        </w:tc>
      </w:tr>
      <w:tr w:rsidR="00D21278" w:rsidRPr="00213008" w14:paraId="0E5AF602" w14:textId="77777777" w:rsidTr="00472BFC">
        <w:tc>
          <w:tcPr>
            <w:tcW w:w="545" w:type="pct"/>
            <w:tcBorders>
              <w:top w:val="nil"/>
              <w:left w:val="nil"/>
              <w:bottom w:val="nil"/>
              <w:right w:val="nil"/>
            </w:tcBorders>
            <w:vAlign w:val="center"/>
          </w:tcPr>
          <w:p w14:paraId="48FF06AC"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7.9</w:t>
            </w:r>
          </w:p>
        </w:tc>
        <w:tc>
          <w:tcPr>
            <w:tcW w:w="4172" w:type="pct"/>
            <w:gridSpan w:val="2"/>
            <w:tcBorders>
              <w:top w:val="nil"/>
              <w:left w:val="nil"/>
              <w:bottom w:val="nil"/>
              <w:right w:val="nil"/>
            </w:tcBorders>
          </w:tcPr>
          <w:p w14:paraId="7AAFBE96"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Trial Steering Committee (TSC) ……………………………………………………………….</w:t>
            </w:r>
          </w:p>
        </w:tc>
        <w:tc>
          <w:tcPr>
            <w:tcW w:w="283" w:type="pct"/>
            <w:tcBorders>
              <w:top w:val="nil"/>
              <w:left w:val="nil"/>
              <w:bottom w:val="nil"/>
              <w:right w:val="nil"/>
            </w:tcBorders>
          </w:tcPr>
          <w:p w14:paraId="432F72FC" w14:textId="652542A7" w:rsidR="00D21278" w:rsidRPr="00213008" w:rsidRDefault="00601646" w:rsidP="00D21278">
            <w:pPr>
              <w:jc w:val="both"/>
              <w:rPr>
                <w:rFonts w:asciiTheme="minorHAnsi" w:hAnsiTheme="minorHAnsi"/>
                <w:sz w:val="24"/>
                <w:szCs w:val="24"/>
              </w:rPr>
            </w:pPr>
            <w:r>
              <w:rPr>
                <w:rFonts w:asciiTheme="minorHAnsi" w:hAnsiTheme="minorHAnsi"/>
                <w:sz w:val="24"/>
                <w:szCs w:val="24"/>
              </w:rPr>
              <w:t>4</w:t>
            </w:r>
            <w:r w:rsidR="00CB0109">
              <w:rPr>
                <w:rFonts w:asciiTheme="minorHAnsi" w:hAnsiTheme="minorHAnsi"/>
                <w:sz w:val="24"/>
                <w:szCs w:val="24"/>
              </w:rPr>
              <w:t>9</w:t>
            </w:r>
          </w:p>
        </w:tc>
      </w:tr>
      <w:tr w:rsidR="00D21278" w:rsidRPr="00213008" w14:paraId="5CBAFDEA" w14:textId="77777777" w:rsidTr="00472BFC">
        <w:tc>
          <w:tcPr>
            <w:tcW w:w="545" w:type="pct"/>
            <w:tcBorders>
              <w:top w:val="nil"/>
              <w:left w:val="nil"/>
              <w:bottom w:val="nil"/>
              <w:right w:val="nil"/>
            </w:tcBorders>
            <w:vAlign w:val="center"/>
          </w:tcPr>
          <w:p w14:paraId="529C50A4"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7.10</w:t>
            </w:r>
          </w:p>
        </w:tc>
        <w:tc>
          <w:tcPr>
            <w:tcW w:w="4172" w:type="pct"/>
            <w:gridSpan w:val="2"/>
            <w:tcBorders>
              <w:top w:val="nil"/>
              <w:left w:val="nil"/>
              <w:bottom w:val="nil"/>
              <w:right w:val="nil"/>
            </w:tcBorders>
          </w:tcPr>
          <w:p w14:paraId="51CE79F8"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Data Monitoring Committee (DM</w:t>
            </w:r>
            <w:r w:rsidR="00052B5E">
              <w:rPr>
                <w:rFonts w:asciiTheme="minorHAnsi" w:hAnsiTheme="minorHAnsi"/>
                <w:sz w:val="24"/>
                <w:szCs w:val="24"/>
              </w:rPr>
              <w:t>€</w:t>
            </w:r>
            <w:r w:rsidRPr="00213008">
              <w:rPr>
                <w:rFonts w:asciiTheme="minorHAnsi" w:hAnsiTheme="minorHAnsi"/>
                <w:sz w:val="24"/>
                <w:szCs w:val="24"/>
              </w:rPr>
              <w:t>C) ……………………………………………………</w:t>
            </w:r>
          </w:p>
        </w:tc>
        <w:tc>
          <w:tcPr>
            <w:tcW w:w="283" w:type="pct"/>
            <w:tcBorders>
              <w:top w:val="nil"/>
              <w:left w:val="nil"/>
              <w:bottom w:val="nil"/>
              <w:right w:val="nil"/>
            </w:tcBorders>
          </w:tcPr>
          <w:p w14:paraId="792A097D" w14:textId="617AFBB3" w:rsidR="00D21278" w:rsidRPr="00213008" w:rsidRDefault="00CB0109" w:rsidP="00D21278">
            <w:pPr>
              <w:jc w:val="both"/>
              <w:rPr>
                <w:rFonts w:asciiTheme="minorHAnsi" w:hAnsiTheme="minorHAnsi"/>
                <w:sz w:val="24"/>
                <w:szCs w:val="24"/>
              </w:rPr>
            </w:pPr>
            <w:r>
              <w:rPr>
                <w:rFonts w:asciiTheme="minorHAnsi" w:hAnsiTheme="minorHAnsi"/>
                <w:sz w:val="24"/>
                <w:szCs w:val="24"/>
              </w:rPr>
              <w:t>50</w:t>
            </w:r>
          </w:p>
        </w:tc>
      </w:tr>
      <w:tr w:rsidR="00D21278" w:rsidRPr="00213008" w14:paraId="410D00CB" w14:textId="77777777" w:rsidTr="00472BFC">
        <w:tc>
          <w:tcPr>
            <w:tcW w:w="545" w:type="pct"/>
            <w:tcBorders>
              <w:top w:val="nil"/>
              <w:left w:val="nil"/>
              <w:bottom w:val="nil"/>
              <w:right w:val="nil"/>
            </w:tcBorders>
            <w:vAlign w:val="center"/>
          </w:tcPr>
          <w:p w14:paraId="0CABDD71"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7.11</w:t>
            </w:r>
          </w:p>
        </w:tc>
        <w:tc>
          <w:tcPr>
            <w:tcW w:w="4172" w:type="pct"/>
            <w:gridSpan w:val="2"/>
            <w:tcBorders>
              <w:top w:val="nil"/>
              <w:left w:val="nil"/>
              <w:bottom w:val="nil"/>
              <w:right w:val="nil"/>
            </w:tcBorders>
          </w:tcPr>
          <w:p w14:paraId="385AECF3"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Investigator meetings……………………………………………………………………………..</w:t>
            </w:r>
          </w:p>
        </w:tc>
        <w:tc>
          <w:tcPr>
            <w:tcW w:w="283" w:type="pct"/>
            <w:tcBorders>
              <w:top w:val="nil"/>
              <w:left w:val="nil"/>
              <w:bottom w:val="nil"/>
              <w:right w:val="nil"/>
            </w:tcBorders>
          </w:tcPr>
          <w:p w14:paraId="13410943" w14:textId="4616E59B" w:rsidR="00D21278" w:rsidRPr="00213008" w:rsidRDefault="00CB0109" w:rsidP="00D21278">
            <w:pPr>
              <w:jc w:val="both"/>
              <w:rPr>
                <w:rFonts w:asciiTheme="minorHAnsi" w:hAnsiTheme="minorHAnsi"/>
                <w:sz w:val="24"/>
                <w:szCs w:val="24"/>
              </w:rPr>
            </w:pPr>
            <w:r>
              <w:rPr>
                <w:rFonts w:asciiTheme="minorHAnsi" w:hAnsiTheme="minorHAnsi"/>
                <w:sz w:val="24"/>
                <w:szCs w:val="24"/>
              </w:rPr>
              <w:t>50</w:t>
            </w:r>
          </w:p>
        </w:tc>
      </w:tr>
      <w:tr w:rsidR="00D21278" w:rsidRPr="00213008" w14:paraId="1FBEFB5E" w14:textId="77777777" w:rsidTr="00472BFC">
        <w:tc>
          <w:tcPr>
            <w:tcW w:w="545" w:type="pct"/>
            <w:tcBorders>
              <w:top w:val="nil"/>
              <w:left w:val="nil"/>
              <w:bottom w:val="nil"/>
              <w:right w:val="nil"/>
            </w:tcBorders>
            <w:vAlign w:val="center"/>
          </w:tcPr>
          <w:p w14:paraId="2AE44117"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7.12</w:t>
            </w:r>
          </w:p>
        </w:tc>
        <w:tc>
          <w:tcPr>
            <w:tcW w:w="4172" w:type="pct"/>
            <w:gridSpan w:val="2"/>
            <w:tcBorders>
              <w:top w:val="nil"/>
              <w:left w:val="nil"/>
              <w:bottom w:val="nil"/>
              <w:right w:val="nil"/>
            </w:tcBorders>
          </w:tcPr>
          <w:p w14:paraId="11A1E4ED"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Essential documentation…………………………………………………………………………</w:t>
            </w:r>
          </w:p>
        </w:tc>
        <w:tc>
          <w:tcPr>
            <w:tcW w:w="283" w:type="pct"/>
            <w:tcBorders>
              <w:top w:val="nil"/>
              <w:left w:val="nil"/>
              <w:bottom w:val="nil"/>
              <w:right w:val="nil"/>
            </w:tcBorders>
          </w:tcPr>
          <w:p w14:paraId="0AD81C36" w14:textId="77735481" w:rsidR="00D21278" w:rsidRPr="00213008" w:rsidRDefault="00CB0109" w:rsidP="00D21278">
            <w:pPr>
              <w:jc w:val="both"/>
              <w:rPr>
                <w:rFonts w:asciiTheme="minorHAnsi" w:hAnsiTheme="minorHAnsi"/>
                <w:sz w:val="24"/>
                <w:szCs w:val="24"/>
              </w:rPr>
            </w:pPr>
            <w:r>
              <w:rPr>
                <w:rFonts w:asciiTheme="minorHAnsi" w:hAnsiTheme="minorHAnsi"/>
                <w:sz w:val="24"/>
                <w:szCs w:val="24"/>
              </w:rPr>
              <w:t>50</w:t>
            </w:r>
          </w:p>
        </w:tc>
      </w:tr>
      <w:tr w:rsidR="00D21278" w:rsidRPr="00213008" w14:paraId="097C6512" w14:textId="77777777" w:rsidTr="00472BFC">
        <w:tc>
          <w:tcPr>
            <w:tcW w:w="545" w:type="pct"/>
            <w:tcBorders>
              <w:top w:val="nil"/>
              <w:left w:val="nil"/>
              <w:bottom w:val="nil"/>
              <w:right w:val="nil"/>
            </w:tcBorders>
            <w:vAlign w:val="center"/>
          </w:tcPr>
          <w:p w14:paraId="7CBDFE04"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8</w:t>
            </w:r>
            <w:r w:rsidR="00E65182">
              <w:rPr>
                <w:rFonts w:asciiTheme="minorHAnsi" w:hAnsiTheme="minorHAnsi"/>
                <w:b/>
                <w:sz w:val="24"/>
                <w:szCs w:val="24"/>
              </w:rPr>
              <w:t>.</w:t>
            </w:r>
          </w:p>
        </w:tc>
        <w:tc>
          <w:tcPr>
            <w:tcW w:w="4172" w:type="pct"/>
            <w:gridSpan w:val="2"/>
            <w:tcBorders>
              <w:top w:val="nil"/>
              <w:left w:val="nil"/>
              <w:bottom w:val="nil"/>
              <w:right w:val="nil"/>
            </w:tcBorders>
          </w:tcPr>
          <w:p w14:paraId="1FC6DA7D"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MONITORING AND QUALITY ASSURANCE</w:t>
            </w:r>
            <w:r w:rsidRPr="00213008">
              <w:rPr>
                <w:rFonts w:asciiTheme="minorHAnsi" w:hAnsiTheme="minorHAnsi"/>
                <w:sz w:val="24"/>
                <w:szCs w:val="24"/>
              </w:rPr>
              <w:t>…………………………………………………..</w:t>
            </w:r>
          </w:p>
        </w:tc>
        <w:tc>
          <w:tcPr>
            <w:tcW w:w="283" w:type="pct"/>
            <w:tcBorders>
              <w:top w:val="nil"/>
              <w:left w:val="nil"/>
              <w:bottom w:val="nil"/>
              <w:right w:val="nil"/>
            </w:tcBorders>
          </w:tcPr>
          <w:p w14:paraId="2AB8AAC7" w14:textId="1E7DD9F8" w:rsidR="00D21278" w:rsidRPr="00213008" w:rsidRDefault="00CB0109" w:rsidP="00D21278">
            <w:pPr>
              <w:jc w:val="both"/>
              <w:rPr>
                <w:rFonts w:asciiTheme="minorHAnsi" w:hAnsiTheme="minorHAnsi"/>
                <w:sz w:val="24"/>
                <w:szCs w:val="24"/>
              </w:rPr>
            </w:pPr>
            <w:r>
              <w:rPr>
                <w:rFonts w:asciiTheme="minorHAnsi" w:hAnsiTheme="minorHAnsi"/>
                <w:sz w:val="24"/>
                <w:szCs w:val="24"/>
              </w:rPr>
              <w:t>51</w:t>
            </w:r>
          </w:p>
        </w:tc>
      </w:tr>
      <w:tr w:rsidR="00D21278" w:rsidRPr="00213008" w14:paraId="52741ACE" w14:textId="77777777" w:rsidTr="00BD10E7">
        <w:tc>
          <w:tcPr>
            <w:tcW w:w="545" w:type="pct"/>
            <w:tcBorders>
              <w:top w:val="nil"/>
              <w:left w:val="nil"/>
              <w:bottom w:val="nil"/>
              <w:right w:val="nil"/>
            </w:tcBorders>
            <w:vAlign w:val="center"/>
          </w:tcPr>
          <w:p w14:paraId="043E0FAD"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8.1</w:t>
            </w:r>
          </w:p>
        </w:tc>
        <w:tc>
          <w:tcPr>
            <w:tcW w:w="4172" w:type="pct"/>
            <w:gridSpan w:val="2"/>
            <w:tcBorders>
              <w:top w:val="nil"/>
              <w:left w:val="nil"/>
              <w:bottom w:val="nil"/>
              <w:right w:val="nil"/>
            </w:tcBorders>
          </w:tcPr>
          <w:p w14:paraId="5BEC12CC"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Training…………………………………………………………………………………………………..</w:t>
            </w:r>
          </w:p>
        </w:tc>
        <w:tc>
          <w:tcPr>
            <w:tcW w:w="283" w:type="pct"/>
            <w:tcBorders>
              <w:top w:val="nil"/>
              <w:left w:val="nil"/>
              <w:bottom w:val="nil"/>
              <w:right w:val="nil"/>
            </w:tcBorders>
          </w:tcPr>
          <w:p w14:paraId="0A9A09BC" w14:textId="5D1FB15F" w:rsidR="00D21278" w:rsidRPr="00213008" w:rsidRDefault="00CB0109" w:rsidP="00D21278">
            <w:pPr>
              <w:jc w:val="both"/>
              <w:rPr>
                <w:rFonts w:asciiTheme="minorHAnsi" w:hAnsiTheme="minorHAnsi"/>
                <w:sz w:val="24"/>
                <w:szCs w:val="24"/>
              </w:rPr>
            </w:pPr>
            <w:r>
              <w:rPr>
                <w:rFonts w:asciiTheme="minorHAnsi" w:hAnsiTheme="minorHAnsi"/>
                <w:sz w:val="24"/>
                <w:szCs w:val="24"/>
              </w:rPr>
              <w:t>51</w:t>
            </w:r>
          </w:p>
        </w:tc>
      </w:tr>
      <w:tr w:rsidR="00D21278" w:rsidRPr="00213008" w14:paraId="46221A45" w14:textId="77777777" w:rsidTr="00BD10E7">
        <w:tc>
          <w:tcPr>
            <w:tcW w:w="545" w:type="pct"/>
            <w:tcBorders>
              <w:top w:val="nil"/>
              <w:left w:val="nil"/>
              <w:bottom w:val="nil"/>
              <w:right w:val="nil"/>
            </w:tcBorders>
            <w:vAlign w:val="center"/>
          </w:tcPr>
          <w:p w14:paraId="4B3542CD"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8.2</w:t>
            </w:r>
          </w:p>
        </w:tc>
        <w:tc>
          <w:tcPr>
            <w:tcW w:w="4172" w:type="pct"/>
            <w:gridSpan w:val="2"/>
            <w:tcBorders>
              <w:top w:val="nil"/>
              <w:left w:val="nil"/>
              <w:bottom w:val="nil"/>
              <w:right w:val="nil"/>
            </w:tcBorders>
          </w:tcPr>
          <w:p w14:paraId="555096E0"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Data quality…………………………………………………………………………………………….</w:t>
            </w:r>
          </w:p>
        </w:tc>
        <w:tc>
          <w:tcPr>
            <w:tcW w:w="283" w:type="pct"/>
            <w:tcBorders>
              <w:top w:val="nil"/>
              <w:left w:val="nil"/>
              <w:bottom w:val="nil"/>
              <w:right w:val="nil"/>
            </w:tcBorders>
          </w:tcPr>
          <w:p w14:paraId="0FB8F881" w14:textId="23E45EC8" w:rsidR="00D21278" w:rsidRPr="00213008" w:rsidRDefault="00CB0109" w:rsidP="00D21278">
            <w:pPr>
              <w:jc w:val="both"/>
              <w:rPr>
                <w:rFonts w:asciiTheme="minorHAnsi" w:hAnsiTheme="minorHAnsi"/>
                <w:sz w:val="24"/>
                <w:szCs w:val="24"/>
              </w:rPr>
            </w:pPr>
            <w:r>
              <w:rPr>
                <w:rFonts w:asciiTheme="minorHAnsi" w:hAnsiTheme="minorHAnsi"/>
                <w:sz w:val="24"/>
                <w:szCs w:val="24"/>
              </w:rPr>
              <w:t>51</w:t>
            </w:r>
          </w:p>
        </w:tc>
      </w:tr>
      <w:tr w:rsidR="00D21278" w:rsidRPr="00213008" w14:paraId="62AF91D6" w14:textId="77777777" w:rsidTr="00BD10E7">
        <w:tc>
          <w:tcPr>
            <w:tcW w:w="545" w:type="pct"/>
            <w:tcBorders>
              <w:top w:val="nil"/>
              <w:left w:val="nil"/>
              <w:bottom w:val="nil"/>
              <w:right w:val="nil"/>
            </w:tcBorders>
            <w:vAlign w:val="center"/>
          </w:tcPr>
          <w:p w14:paraId="2556A5C1"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8.3</w:t>
            </w:r>
          </w:p>
        </w:tc>
        <w:tc>
          <w:tcPr>
            <w:tcW w:w="4172" w:type="pct"/>
            <w:gridSpan w:val="2"/>
            <w:tcBorders>
              <w:top w:val="nil"/>
              <w:left w:val="nil"/>
              <w:bottom w:val="nil"/>
              <w:right w:val="nil"/>
            </w:tcBorders>
          </w:tcPr>
          <w:p w14:paraId="0821AB0B"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Quality assurance……………………………………………………………………………………</w:t>
            </w:r>
          </w:p>
        </w:tc>
        <w:tc>
          <w:tcPr>
            <w:tcW w:w="283" w:type="pct"/>
            <w:tcBorders>
              <w:top w:val="nil"/>
              <w:left w:val="nil"/>
              <w:bottom w:val="nil"/>
              <w:right w:val="nil"/>
            </w:tcBorders>
          </w:tcPr>
          <w:p w14:paraId="0EAB74E1" w14:textId="0B14ED42" w:rsidR="00D21278" w:rsidRPr="00213008" w:rsidRDefault="00CB0109" w:rsidP="00D21278">
            <w:pPr>
              <w:jc w:val="both"/>
              <w:rPr>
                <w:rFonts w:asciiTheme="minorHAnsi" w:hAnsiTheme="minorHAnsi"/>
                <w:sz w:val="24"/>
                <w:szCs w:val="24"/>
              </w:rPr>
            </w:pPr>
            <w:r>
              <w:rPr>
                <w:rFonts w:asciiTheme="minorHAnsi" w:hAnsiTheme="minorHAnsi"/>
                <w:sz w:val="24"/>
                <w:szCs w:val="24"/>
              </w:rPr>
              <w:t>51</w:t>
            </w:r>
          </w:p>
        </w:tc>
      </w:tr>
      <w:tr w:rsidR="00D21278" w:rsidRPr="00213008" w14:paraId="66A4CD97" w14:textId="77777777" w:rsidTr="00BD10E7">
        <w:tc>
          <w:tcPr>
            <w:tcW w:w="545" w:type="pct"/>
            <w:tcBorders>
              <w:top w:val="nil"/>
              <w:left w:val="nil"/>
              <w:bottom w:val="nil"/>
              <w:right w:val="nil"/>
            </w:tcBorders>
            <w:vAlign w:val="center"/>
          </w:tcPr>
          <w:p w14:paraId="047A9E21" w14:textId="77777777" w:rsidR="00D21278" w:rsidRPr="00213008" w:rsidRDefault="00D21278" w:rsidP="00D21278">
            <w:pPr>
              <w:jc w:val="both"/>
              <w:rPr>
                <w:rFonts w:asciiTheme="minorHAnsi" w:hAnsiTheme="minorHAnsi"/>
                <w:sz w:val="24"/>
                <w:szCs w:val="24"/>
              </w:rPr>
            </w:pPr>
            <w:r w:rsidRPr="00213008">
              <w:rPr>
                <w:rFonts w:asciiTheme="minorHAnsi" w:hAnsiTheme="minorHAnsi"/>
                <w:sz w:val="24"/>
                <w:szCs w:val="24"/>
              </w:rPr>
              <w:t>8.4</w:t>
            </w:r>
          </w:p>
        </w:tc>
        <w:tc>
          <w:tcPr>
            <w:tcW w:w="4172" w:type="pct"/>
            <w:gridSpan w:val="2"/>
            <w:tcBorders>
              <w:top w:val="nil"/>
              <w:left w:val="nil"/>
              <w:bottom w:val="nil"/>
              <w:right w:val="nil"/>
            </w:tcBorders>
          </w:tcPr>
          <w:p w14:paraId="6F11143A" w14:textId="77777777" w:rsidR="00D21278" w:rsidRPr="00213008" w:rsidRDefault="00D21278" w:rsidP="00D21278">
            <w:pPr>
              <w:ind w:left="284"/>
              <w:jc w:val="both"/>
              <w:rPr>
                <w:rFonts w:asciiTheme="minorHAnsi" w:hAnsiTheme="minorHAnsi"/>
                <w:sz w:val="24"/>
                <w:szCs w:val="24"/>
              </w:rPr>
            </w:pPr>
            <w:r w:rsidRPr="00213008">
              <w:rPr>
                <w:rFonts w:asciiTheme="minorHAnsi" w:hAnsiTheme="minorHAnsi"/>
                <w:sz w:val="24"/>
                <w:szCs w:val="24"/>
              </w:rPr>
              <w:t>Visits to sites……………………………………………………………………………………………</w:t>
            </w:r>
          </w:p>
        </w:tc>
        <w:tc>
          <w:tcPr>
            <w:tcW w:w="283" w:type="pct"/>
            <w:tcBorders>
              <w:top w:val="nil"/>
              <w:left w:val="nil"/>
              <w:bottom w:val="nil"/>
              <w:right w:val="nil"/>
            </w:tcBorders>
          </w:tcPr>
          <w:p w14:paraId="7D41F6C5" w14:textId="3CDEC535" w:rsidR="00D21278" w:rsidRPr="00213008" w:rsidRDefault="00CB0109" w:rsidP="00D21278">
            <w:pPr>
              <w:jc w:val="both"/>
              <w:rPr>
                <w:rFonts w:asciiTheme="minorHAnsi" w:hAnsiTheme="minorHAnsi"/>
                <w:sz w:val="24"/>
                <w:szCs w:val="24"/>
              </w:rPr>
            </w:pPr>
            <w:r>
              <w:rPr>
                <w:rFonts w:asciiTheme="minorHAnsi" w:hAnsiTheme="minorHAnsi"/>
                <w:sz w:val="24"/>
                <w:szCs w:val="24"/>
              </w:rPr>
              <w:t>51</w:t>
            </w:r>
          </w:p>
        </w:tc>
      </w:tr>
      <w:tr w:rsidR="00D21278" w:rsidRPr="00213008" w14:paraId="7109D095" w14:textId="77777777" w:rsidTr="00BD10E7">
        <w:tc>
          <w:tcPr>
            <w:tcW w:w="545" w:type="pct"/>
            <w:tcBorders>
              <w:top w:val="nil"/>
              <w:left w:val="nil"/>
              <w:bottom w:val="nil"/>
              <w:right w:val="nil"/>
            </w:tcBorders>
            <w:vAlign w:val="center"/>
          </w:tcPr>
          <w:p w14:paraId="5B6FF498"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9.</w:t>
            </w:r>
          </w:p>
        </w:tc>
        <w:tc>
          <w:tcPr>
            <w:tcW w:w="4172" w:type="pct"/>
            <w:gridSpan w:val="2"/>
            <w:tcBorders>
              <w:top w:val="nil"/>
              <w:left w:val="nil"/>
              <w:bottom w:val="nil"/>
              <w:right w:val="nil"/>
            </w:tcBorders>
          </w:tcPr>
          <w:p w14:paraId="710743C8"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PATIENT AND PUBLIC INVOLVEMENT</w:t>
            </w:r>
            <w:r w:rsidRPr="00213008">
              <w:rPr>
                <w:rFonts w:asciiTheme="minorHAnsi" w:hAnsiTheme="minorHAnsi"/>
                <w:sz w:val="24"/>
                <w:szCs w:val="24"/>
              </w:rPr>
              <w:t>………………………………………………………….</w:t>
            </w:r>
          </w:p>
        </w:tc>
        <w:tc>
          <w:tcPr>
            <w:tcW w:w="283" w:type="pct"/>
            <w:tcBorders>
              <w:top w:val="nil"/>
              <w:left w:val="nil"/>
              <w:bottom w:val="nil"/>
              <w:right w:val="nil"/>
            </w:tcBorders>
          </w:tcPr>
          <w:p w14:paraId="3EC04452" w14:textId="45AF4FAA" w:rsidR="00383E6A" w:rsidRPr="00213008" w:rsidRDefault="00CB0109" w:rsidP="00D21278">
            <w:pPr>
              <w:jc w:val="both"/>
              <w:rPr>
                <w:rFonts w:asciiTheme="minorHAnsi" w:hAnsiTheme="minorHAnsi"/>
                <w:sz w:val="24"/>
                <w:szCs w:val="24"/>
              </w:rPr>
            </w:pPr>
            <w:r>
              <w:rPr>
                <w:rFonts w:asciiTheme="minorHAnsi" w:hAnsiTheme="minorHAnsi"/>
                <w:sz w:val="24"/>
                <w:szCs w:val="24"/>
              </w:rPr>
              <w:t>52</w:t>
            </w:r>
          </w:p>
        </w:tc>
      </w:tr>
      <w:tr w:rsidR="00383E6A" w:rsidRPr="00213008" w14:paraId="0E019A1B" w14:textId="77777777" w:rsidTr="00BD10E7">
        <w:tc>
          <w:tcPr>
            <w:tcW w:w="545" w:type="pct"/>
            <w:tcBorders>
              <w:top w:val="nil"/>
              <w:left w:val="nil"/>
              <w:bottom w:val="nil"/>
              <w:right w:val="nil"/>
            </w:tcBorders>
            <w:vAlign w:val="center"/>
          </w:tcPr>
          <w:p w14:paraId="10752CD5" w14:textId="165C5CFC" w:rsidR="00383E6A" w:rsidRPr="00213008" w:rsidRDefault="00383E6A" w:rsidP="00383E6A">
            <w:pPr>
              <w:jc w:val="both"/>
              <w:rPr>
                <w:rFonts w:asciiTheme="minorHAnsi" w:hAnsiTheme="minorHAnsi"/>
                <w:b/>
                <w:sz w:val="24"/>
                <w:szCs w:val="24"/>
              </w:rPr>
            </w:pPr>
            <w:r>
              <w:rPr>
                <w:rFonts w:asciiTheme="minorHAnsi" w:hAnsiTheme="minorHAnsi"/>
                <w:sz w:val="24"/>
                <w:szCs w:val="24"/>
              </w:rPr>
              <w:t>9</w:t>
            </w:r>
            <w:r w:rsidRPr="00213008">
              <w:rPr>
                <w:rFonts w:asciiTheme="minorHAnsi" w:hAnsiTheme="minorHAnsi"/>
                <w:sz w:val="24"/>
                <w:szCs w:val="24"/>
              </w:rPr>
              <w:t>.1</w:t>
            </w:r>
          </w:p>
        </w:tc>
        <w:tc>
          <w:tcPr>
            <w:tcW w:w="4172" w:type="pct"/>
            <w:gridSpan w:val="2"/>
            <w:tcBorders>
              <w:top w:val="nil"/>
              <w:left w:val="nil"/>
              <w:bottom w:val="nil"/>
              <w:right w:val="nil"/>
            </w:tcBorders>
          </w:tcPr>
          <w:p w14:paraId="7A45A03F" w14:textId="71901608" w:rsidR="00383E6A" w:rsidRPr="00213008" w:rsidRDefault="00383E6A" w:rsidP="00383E6A">
            <w:pPr>
              <w:jc w:val="both"/>
              <w:rPr>
                <w:rFonts w:asciiTheme="minorHAnsi" w:hAnsiTheme="minorHAnsi"/>
                <w:b/>
                <w:sz w:val="24"/>
                <w:szCs w:val="24"/>
              </w:rPr>
            </w:pPr>
            <w:r>
              <w:rPr>
                <w:rFonts w:asciiTheme="minorHAnsi" w:hAnsiTheme="minorHAnsi"/>
                <w:sz w:val="24"/>
                <w:szCs w:val="24"/>
              </w:rPr>
              <w:t xml:space="preserve">     The Erb’s Palsy Group</w:t>
            </w:r>
            <w:r w:rsidR="00B97A03">
              <w:rPr>
                <w:rFonts w:asciiTheme="minorHAnsi" w:hAnsiTheme="minorHAnsi"/>
                <w:sz w:val="24"/>
                <w:szCs w:val="24"/>
              </w:rPr>
              <w:t>……………………………………………………………………………..</w:t>
            </w:r>
          </w:p>
        </w:tc>
        <w:tc>
          <w:tcPr>
            <w:tcW w:w="283" w:type="pct"/>
            <w:tcBorders>
              <w:top w:val="nil"/>
              <w:left w:val="nil"/>
              <w:bottom w:val="nil"/>
              <w:right w:val="nil"/>
            </w:tcBorders>
          </w:tcPr>
          <w:p w14:paraId="5C218BEB" w14:textId="3FAA129D" w:rsidR="00383E6A" w:rsidRDefault="00CB0109" w:rsidP="00383E6A">
            <w:pPr>
              <w:jc w:val="both"/>
              <w:rPr>
                <w:rFonts w:asciiTheme="minorHAnsi" w:hAnsiTheme="minorHAnsi"/>
                <w:sz w:val="24"/>
                <w:szCs w:val="24"/>
              </w:rPr>
            </w:pPr>
            <w:r>
              <w:rPr>
                <w:rFonts w:asciiTheme="minorHAnsi" w:hAnsiTheme="minorHAnsi"/>
                <w:sz w:val="24"/>
                <w:szCs w:val="24"/>
              </w:rPr>
              <w:t>52</w:t>
            </w:r>
          </w:p>
        </w:tc>
      </w:tr>
      <w:tr w:rsidR="00D21278" w:rsidRPr="00213008" w14:paraId="4CB00B74" w14:textId="77777777" w:rsidTr="00BD10E7">
        <w:tc>
          <w:tcPr>
            <w:tcW w:w="545" w:type="pct"/>
            <w:tcBorders>
              <w:top w:val="nil"/>
              <w:left w:val="nil"/>
              <w:bottom w:val="nil"/>
              <w:right w:val="nil"/>
            </w:tcBorders>
            <w:vAlign w:val="center"/>
          </w:tcPr>
          <w:p w14:paraId="2093D952"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10</w:t>
            </w:r>
          </w:p>
        </w:tc>
        <w:tc>
          <w:tcPr>
            <w:tcW w:w="4172" w:type="pct"/>
            <w:gridSpan w:val="2"/>
            <w:tcBorders>
              <w:top w:val="nil"/>
              <w:left w:val="nil"/>
              <w:bottom w:val="nil"/>
              <w:right w:val="nil"/>
            </w:tcBorders>
          </w:tcPr>
          <w:p w14:paraId="6304D58F"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 xml:space="preserve">DISSEMINATION AND PUBLICATION </w:t>
            </w:r>
            <w:r w:rsidRPr="00213008">
              <w:rPr>
                <w:rFonts w:asciiTheme="minorHAnsi" w:hAnsiTheme="minorHAnsi"/>
                <w:sz w:val="24"/>
                <w:szCs w:val="24"/>
              </w:rPr>
              <w:t>…………………………………………………………..</w:t>
            </w:r>
          </w:p>
        </w:tc>
        <w:tc>
          <w:tcPr>
            <w:tcW w:w="283" w:type="pct"/>
            <w:tcBorders>
              <w:top w:val="nil"/>
              <w:left w:val="nil"/>
              <w:bottom w:val="nil"/>
              <w:right w:val="nil"/>
            </w:tcBorders>
          </w:tcPr>
          <w:p w14:paraId="4B81C6AF" w14:textId="7A98E57A" w:rsidR="00D21278" w:rsidRPr="00213008" w:rsidRDefault="00673861" w:rsidP="00D21278">
            <w:pPr>
              <w:jc w:val="both"/>
              <w:rPr>
                <w:rFonts w:asciiTheme="minorHAnsi" w:hAnsiTheme="minorHAnsi"/>
                <w:sz w:val="24"/>
                <w:szCs w:val="24"/>
              </w:rPr>
            </w:pPr>
            <w:r>
              <w:rPr>
                <w:rFonts w:asciiTheme="minorHAnsi" w:hAnsiTheme="minorHAnsi"/>
                <w:sz w:val="24"/>
                <w:szCs w:val="24"/>
              </w:rPr>
              <w:t>5</w:t>
            </w:r>
            <w:r w:rsidR="00CB0109">
              <w:rPr>
                <w:rFonts w:asciiTheme="minorHAnsi" w:hAnsiTheme="minorHAnsi"/>
                <w:sz w:val="24"/>
                <w:szCs w:val="24"/>
              </w:rPr>
              <w:t>3</w:t>
            </w:r>
          </w:p>
        </w:tc>
      </w:tr>
      <w:tr w:rsidR="00D21278" w:rsidRPr="00213008" w14:paraId="5707D7AE" w14:textId="77777777" w:rsidTr="00BD10E7">
        <w:tc>
          <w:tcPr>
            <w:tcW w:w="545" w:type="pct"/>
            <w:tcBorders>
              <w:top w:val="nil"/>
              <w:left w:val="nil"/>
              <w:bottom w:val="nil"/>
              <w:right w:val="nil"/>
            </w:tcBorders>
            <w:vAlign w:val="center"/>
          </w:tcPr>
          <w:p w14:paraId="18B43FDA"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11</w:t>
            </w:r>
          </w:p>
        </w:tc>
        <w:tc>
          <w:tcPr>
            <w:tcW w:w="4172" w:type="pct"/>
            <w:gridSpan w:val="2"/>
            <w:tcBorders>
              <w:top w:val="nil"/>
              <w:left w:val="nil"/>
              <w:bottom w:val="nil"/>
              <w:right w:val="nil"/>
            </w:tcBorders>
          </w:tcPr>
          <w:p w14:paraId="56025873" w14:textId="77777777" w:rsidR="00D21278" w:rsidRPr="00213008" w:rsidRDefault="00D21278" w:rsidP="00D21278">
            <w:pPr>
              <w:jc w:val="both"/>
              <w:rPr>
                <w:rFonts w:asciiTheme="minorHAnsi" w:hAnsiTheme="minorHAnsi"/>
                <w:b/>
                <w:sz w:val="24"/>
                <w:szCs w:val="24"/>
              </w:rPr>
            </w:pPr>
            <w:r w:rsidRPr="00213008">
              <w:rPr>
                <w:rFonts w:asciiTheme="minorHAnsi" w:hAnsiTheme="minorHAnsi"/>
                <w:b/>
                <w:sz w:val="24"/>
                <w:szCs w:val="24"/>
              </w:rPr>
              <w:t xml:space="preserve">REFERENCES </w:t>
            </w:r>
            <w:r w:rsidRPr="00213008">
              <w:rPr>
                <w:rFonts w:asciiTheme="minorHAnsi" w:hAnsiTheme="minorHAnsi"/>
                <w:sz w:val="24"/>
                <w:szCs w:val="24"/>
              </w:rPr>
              <w:t>……………………………………………………………………………………………….</w:t>
            </w:r>
          </w:p>
        </w:tc>
        <w:tc>
          <w:tcPr>
            <w:tcW w:w="283" w:type="pct"/>
            <w:tcBorders>
              <w:top w:val="nil"/>
              <w:left w:val="nil"/>
              <w:bottom w:val="nil"/>
              <w:right w:val="nil"/>
            </w:tcBorders>
          </w:tcPr>
          <w:p w14:paraId="33080DD8" w14:textId="56A86E5B" w:rsidR="00D21278" w:rsidRPr="00213008" w:rsidRDefault="00673861" w:rsidP="00D21278">
            <w:pPr>
              <w:jc w:val="both"/>
              <w:rPr>
                <w:rFonts w:asciiTheme="minorHAnsi" w:hAnsiTheme="minorHAnsi"/>
                <w:sz w:val="24"/>
                <w:szCs w:val="24"/>
              </w:rPr>
            </w:pPr>
            <w:r>
              <w:rPr>
                <w:rFonts w:asciiTheme="minorHAnsi" w:hAnsiTheme="minorHAnsi"/>
                <w:sz w:val="24"/>
                <w:szCs w:val="24"/>
              </w:rPr>
              <w:t>5</w:t>
            </w:r>
            <w:r w:rsidR="00CB0109">
              <w:rPr>
                <w:rFonts w:asciiTheme="minorHAnsi" w:hAnsiTheme="minorHAnsi"/>
                <w:sz w:val="24"/>
                <w:szCs w:val="24"/>
              </w:rPr>
              <w:t>4</w:t>
            </w:r>
          </w:p>
        </w:tc>
      </w:tr>
    </w:tbl>
    <w:p w14:paraId="62EA2199" w14:textId="77777777" w:rsidR="00D202ED" w:rsidRPr="00213008" w:rsidRDefault="00D202ED" w:rsidP="00345679">
      <w:pPr>
        <w:spacing w:after="0" w:line="240" w:lineRule="auto"/>
        <w:jc w:val="both"/>
        <w:rPr>
          <w:rFonts w:asciiTheme="minorHAnsi" w:hAnsiTheme="minorHAnsi"/>
          <w:sz w:val="24"/>
          <w:szCs w:val="24"/>
        </w:rPr>
      </w:pPr>
    </w:p>
    <w:p w14:paraId="4B17E04B" w14:textId="77777777" w:rsidR="00472BFC" w:rsidRPr="00213008" w:rsidRDefault="00472BFC">
      <w:r w:rsidRPr="00213008">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25"/>
        <w:gridCol w:w="6363"/>
        <w:gridCol w:w="704"/>
      </w:tblGrid>
      <w:tr w:rsidR="00AB5153" w:rsidRPr="00213008" w14:paraId="1F00FD37" w14:textId="77777777" w:rsidTr="00455509">
        <w:tc>
          <w:tcPr>
            <w:tcW w:w="1085" w:type="pct"/>
            <w:gridSpan w:val="2"/>
          </w:tcPr>
          <w:p w14:paraId="6E0484CB" w14:textId="77777777" w:rsidR="00976141" w:rsidRPr="00213008" w:rsidRDefault="00976141" w:rsidP="00345679">
            <w:pPr>
              <w:jc w:val="both"/>
              <w:rPr>
                <w:rFonts w:asciiTheme="minorHAnsi" w:hAnsiTheme="minorHAnsi"/>
                <w:b/>
                <w:sz w:val="24"/>
                <w:szCs w:val="24"/>
              </w:rPr>
            </w:pPr>
            <w:r w:rsidRPr="00213008">
              <w:rPr>
                <w:rFonts w:asciiTheme="minorHAnsi" w:hAnsiTheme="minorHAnsi"/>
                <w:b/>
                <w:sz w:val="24"/>
                <w:szCs w:val="24"/>
              </w:rPr>
              <w:lastRenderedPageBreak/>
              <w:t>TABLE OF TABLES</w:t>
            </w:r>
          </w:p>
        </w:tc>
        <w:tc>
          <w:tcPr>
            <w:tcW w:w="3915" w:type="pct"/>
            <w:gridSpan w:val="2"/>
          </w:tcPr>
          <w:p w14:paraId="3E6760FF" w14:textId="77777777" w:rsidR="00976141" w:rsidRPr="00213008" w:rsidRDefault="00976141" w:rsidP="00893945">
            <w:pPr>
              <w:jc w:val="right"/>
              <w:rPr>
                <w:rFonts w:asciiTheme="minorHAnsi" w:hAnsiTheme="minorHAnsi"/>
                <w:b/>
                <w:sz w:val="24"/>
                <w:szCs w:val="24"/>
              </w:rPr>
            </w:pPr>
            <w:r w:rsidRPr="00213008">
              <w:rPr>
                <w:rFonts w:asciiTheme="minorHAnsi" w:hAnsiTheme="minorHAnsi"/>
                <w:b/>
                <w:sz w:val="24"/>
                <w:szCs w:val="24"/>
              </w:rPr>
              <w:t>PAGE NUMBER</w:t>
            </w:r>
          </w:p>
        </w:tc>
      </w:tr>
      <w:tr w:rsidR="00AB5153" w:rsidRPr="00213008" w14:paraId="73E8BD07" w14:textId="77777777" w:rsidTr="00455509">
        <w:tc>
          <w:tcPr>
            <w:tcW w:w="628" w:type="pct"/>
            <w:vAlign w:val="center"/>
          </w:tcPr>
          <w:p w14:paraId="03FEF403" w14:textId="77777777" w:rsidR="00BD10E7" w:rsidRPr="00213008" w:rsidRDefault="00BD10E7" w:rsidP="00BD10E7">
            <w:pPr>
              <w:jc w:val="both"/>
              <w:rPr>
                <w:rFonts w:asciiTheme="minorHAnsi" w:hAnsiTheme="minorHAnsi"/>
                <w:b/>
                <w:sz w:val="24"/>
                <w:szCs w:val="24"/>
              </w:rPr>
            </w:pPr>
            <w:r w:rsidRPr="00213008">
              <w:rPr>
                <w:rFonts w:asciiTheme="minorHAnsi" w:hAnsiTheme="minorHAnsi"/>
                <w:b/>
                <w:sz w:val="24"/>
                <w:szCs w:val="24"/>
              </w:rPr>
              <w:t>Table 1</w:t>
            </w:r>
          </w:p>
        </w:tc>
        <w:tc>
          <w:tcPr>
            <w:tcW w:w="3982" w:type="pct"/>
            <w:gridSpan w:val="2"/>
            <w:vAlign w:val="center"/>
          </w:tcPr>
          <w:p w14:paraId="66E3C013" w14:textId="169E8EC6" w:rsidR="00BD10E7" w:rsidRPr="00213008" w:rsidRDefault="00BD10E7" w:rsidP="00BD10E7">
            <w:pPr>
              <w:jc w:val="both"/>
              <w:rPr>
                <w:rFonts w:asciiTheme="minorHAnsi" w:hAnsiTheme="minorHAnsi"/>
                <w:sz w:val="24"/>
                <w:szCs w:val="24"/>
              </w:rPr>
            </w:pPr>
            <w:r w:rsidRPr="00213008">
              <w:rPr>
                <w:rFonts w:asciiTheme="minorHAnsi" w:hAnsiTheme="minorHAnsi"/>
                <w:sz w:val="24"/>
                <w:szCs w:val="24"/>
              </w:rPr>
              <w:t>Trial Management Group Membership……………………………………………</w:t>
            </w:r>
            <w:r w:rsidR="005853F3">
              <w:rPr>
                <w:rFonts w:asciiTheme="minorHAnsi" w:hAnsiTheme="minorHAnsi"/>
                <w:sz w:val="24"/>
                <w:szCs w:val="24"/>
              </w:rPr>
              <w:t>.</w:t>
            </w:r>
            <w:r w:rsidRPr="00213008">
              <w:rPr>
                <w:rFonts w:asciiTheme="minorHAnsi" w:hAnsiTheme="minorHAnsi"/>
                <w:sz w:val="24"/>
                <w:szCs w:val="24"/>
              </w:rPr>
              <w:t>…..</w:t>
            </w:r>
          </w:p>
        </w:tc>
        <w:tc>
          <w:tcPr>
            <w:tcW w:w="390" w:type="pct"/>
          </w:tcPr>
          <w:p w14:paraId="4A4C8074" w14:textId="77777777" w:rsidR="00BD10E7" w:rsidRPr="00213008" w:rsidRDefault="00BD10E7" w:rsidP="00C15EBF">
            <w:pPr>
              <w:jc w:val="both"/>
              <w:rPr>
                <w:rFonts w:asciiTheme="minorHAnsi" w:hAnsiTheme="minorHAnsi"/>
                <w:sz w:val="24"/>
                <w:szCs w:val="24"/>
              </w:rPr>
            </w:pPr>
            <w:r w:rsidRPr="00213008">
              <w:rPr>
                <w:rFonts w:asciiTheme="minorHAnsi" w:hAnsiTheme="minorHAnsi"/>
                <w:sz w:val="24"/>
                <w:szCs w:val="24"/>
              </w:rPr>
              <w:t>2</w:t>
            </w:r>
          </w:p>
        </w:tc>
      </w:tr>
      <w:tr w:rsidR="00AB5153" w:rsidRPr="00213008" w14:paraId="46A38AC8" w14:textId="77777777" w:rsidTr="00455509">
        <w:tc>
          <w:tcPr>
            <w:tcW w:w="628" w:type="pct"/>
            <w:vAlign w:val="center"/>
          </w:tcPr>
          <w:p w14:paraId="42A89C0C" w14:textId="77777777" w:rsidR="00BD10E7" w:rsidRPr="00213008" w:rsidRDefault="00BD10E7" w:rsidP="00BD10E7">
            <w:pPr>
              <w:jc w:val="both"/>
              <w:rPr>
                <w:rFonts w:asciiTheme="minorHAnsi" w:hAnsiTheme="minorHAnsi"/>
                <w:b/>
                <w:sz w:val="24"/>
                <w:szCs w:val="24"/>
              </w:rPr>
            </w:pPr>
            <w:r w:rsidRPr="00213008">
              <w:rPr>
                <w:rFonts w:asciiTheme="minorHAnsi" w:hAnsiTheme="minorHAnsi"/>
                <w:b/>
                <w:sz w:val="24"/>
                <w:szCs w:val="24"/>
              </w:rPr>
              <w:t>Table 2</w:t>
            </w:r>
          </w:p>
        </w:tc>
        <w:tc>
          <w:tcPr>
            <w:tcW w:w="3982" w:type="pct"/>
            <w:gridSpan w:val="2"/>
            <w:vAlign w:val="center"/>
          </w:tcPr>
          <w:p w14:paraId="59773E6B" w14:textId="5BD8031E" w:rsidR="00BD10E7" w:rsidRPr="00213008" w:rsidRDefault="00BD10E7" w:rsidP="00BD10E7">
            <w:pPr>
              <w:jc w:val="both"/>
              <w:rPr>
                <w:rFonts w:asciiTheme="minorHAnsi" w:hAnsiTheme="minorHAnsi"/>
                <w:sz w:val="24"/>
                <w:szCs w:val="24"/>
              </w:rPr>
            </w:pPr>
            <w:r w:rsidRPr="00213008">
              <w:rPr>
                <w:rFonts w:asciiTheme="minorHAnsi" w:hAnsiTheme="minorHAnsi"/>
                <w:sz w:val="24"/>
                <w:szCs w:val="24"/>
              </w:rPr>
              <w:t>Trial Steering Group Membership………………………………………………</w:t>
            </w:r>
            <w:r w:rsidR="00B97A03">
              <w:rPr>
                <w:rFonts w:asciiTheme="minorHAnsi" w:hAnsiTheme="minorHAnsi"/>
                <w:sz w:val="24"/>
                <w:szCs w:val="24"/>
              </w:rPr>
              <w:t>.</w:t>
            </w:r>
            <w:r w:rsidRPr="00213008">
              <w:rPr>
                <w:rFonts w:asciiTheme="minorHAnsi" w:hAnsiTheme="minorHAnsi"/>
                <w:sz w:val="24"/>
                <w:szCs w:val="24"/>
              </w:rPr>
              <w:t>………..</w:t>
            </w:r>
          </w:p>
        </w:tc>
        <w:tc>
          <w:tcPr>
            <w:tcW w:w="390" w:type="pct"/>
          </w:tcPr>
          <w:p w14:paraId="4EA26257" w14:textId="666237A6" w:rsidR="00BD10E7" w:rsidRPr="00213008" w:rsidRDefault="00383E6A" w:rsidP="00C15EBF">
            <w:pPr>
              <w:jc w:val="both"/>
              <w:rPr>
                <w:rFonts w:asciiTheme="minorHAnsi" w:hAnsiTheme="minorHAnsi"/>
                <w:sz w:val="24"/>
                <w:szCs w:val="24"/>
              </w:rPr>
            </w:pPr>
            <w:r>
              <w:rPr>
                <w:rFonts w:asciiTheme="minorHAnsi" w:hAnsiTheme="minorHAnsi"/>
                <w:sz w:val="24"/>
                <w:szCs w:val="24"/>
              </w:rPr>
              <w:t>6</w:t>
            </w:r>
          </w:p>
        </w:tc>
      </w:tr>
      <w:tr w:rsidR="00AB5153" w:rsidRPr="00213008" w14:paraId="465C5699" w14:textId="77777777" w:rsidTr="00455509">
        <w:tc>
          <w:tcPr>
            <w:tcW w:w="628" w:type="pct"/>
            <w:vAlign w:val="center"/>
          </w:tcPr>
          <w:p w14:paraId="0B0FF912" w14:textId="77777777" w:rsidR="00BD10E7" w:rsidRPr="00213008" w:rsidRDefault="00BD10E7" w:rsidP="00BD10E7">
            <w:pPr>
              <w:jc w:val="both"/>
              <w:rPr>
                <w:rFonts w:asciiTheme="minorHAnsi" w:hAnsiTheme="minorHAnsi"/>
                <w:b/>
                <w:sz w:val="24"/>
                <w:szCs w:val="24"/>
              </w:rPr>
            </w:pPr>
            <w:r w:rsidRPr="00213008">
              <w:rPr>
                <w:rFonts w:asciiTheme="minorHAnsi" w:hAnsiTheme="minorHAnsi"/>
                <w:b/>
                <w:sz w:val="24"/>
                <w:szCs w:val="24"/>
              </w:rPr>
              <w:t>Table 3</w:t>
            </w:r>
          </w:p>
        </w:tc>
        <w:tc>
          <w:tcPr>
            <w:tcW w:w="3982" w:type="pct"/>
            <w:gridSpan w:val="2"/>
            <w:vAlign w:val="center"/>
          </w:tcPr>
          <w:p w14:paraId="7ED2D5EB" w14:textId="08FC70CA" w:rsidR="00BD10E7" w:rsidRPr="00213008" w:rsidRDefault="00BD10E7" w:rsidP="00BD10E7">
            <w:pPr>
              <w:jc w:val="both"/>
              <w:rPr>
                <w:rFonts w:asciiTheme="minorHAnsi" w:hAnsiTheme="minorHAnsi"/>
                <w:sz w:val="24"/>
                <w:szCs w:val="24"/>
              </w:rPr>
            </w:pPr>
            <w:r w:rsidRPr="00213008">
              <w:rPr>
                <w:rFonts w:asciiTheme="minorHAnsi" w:hAnsiTheme="minorHAnsi"/>
                <w:sz w:val="24"/>
                <w:szCs w:val="24"/>
              </w:rPr>
              <w:t>Data Monitoring and Ethics Group Membership ……………………………</w:t>
            </w:r>
            <w:r w:rsidR="00B97A03">
              <w:rPr>
                <w:rFonts w:asciiTheme="minorHAnsi" w:hAnsiTheme="minorHAnsi"/>
                <w:sz w:val="24"/>
                <w:szCs w:val="24"/>
              </w:rPr>
              <w:t>.</w:t>
            </w:r>
            <w:r w:rsidRPr="00213008">
              <w:rPr>
                <w:rFonts w:asciiTheme="minorHAnsi" w:hAnsiTheme="minorHAnsi"/>
                <w:sz w:val="24"/>
                <w:szCs w:val="24"/>
              </w:rPr>
              <w:t>…….</w:t>
            </w:r>
          </w:p>
        </w:tc>
        <w:tc>
          <w:tcPr>
            <w:tcW w:w="390" w:type="pct"/>
          </w:tcPr>
          <w:p w14:paraId="796582EA" w14:textId="01C48AFA" w:rsidR="00BD10E7" w:rsidRPr="00213008" w:rsidRDefault="00383E6A" w:rsidP="00C15EBF">
            <w:pPr>
              <w:jc w:val="both"/>
              <w:rPr>
                <w:rFonts w:asciiTheme="minorHAnsi" w:hAnsiTheme="minorHAnsi"/>
                <w:sz w:val="24"/>
                <w:szCs w:val="24"/>
              </w:rPr>
            </w:pPr>
            <w:r>
              <w:rPr>
                <w:rFonts w:asciiTheme="minorHAnsi" w:hAnsiTheme="minorHAnsi"/>
                <w:sz w:val="24"/>
                <w:szCs w:val="24"/>
              </w:rPr>
              <w:t>8</w:t>
            </w:r>
          </w:p>
        </w:tc>
      </w:tr>
      <w:tr w:rsidR="00AB5153" w:rsidRPr="00213008" w14:paraId="387CA013" w14:textId="77777777" w:rsidTr="00455509">
        <w:tc>
          <w:tcPr>
            <w:tcW w:w="628" w:type="pct"/>
          </w:tcPr>
          <w:p w14:paraId="5F7314B4" w14:textId="77777777" w:rsidR="00BD10E7" w:rsidRPr="00213008" w:rsidRDefault="00BD10E7" w:rsidP="00BD10E7">
            <w:pPr>
              <w:jc w:val="both"/>
              <w:rPr>
                <w:rFonts w:asciiTheme="minorHAnsi" w:hAnsiTheme="minorHAnsi"/>
                <w:b/>
                <w:sz w:val="24"/>
                <w:szCs w:val="24"/>
              </w:rPr>
            </w:pPr>
            <w:r w:rsidRPr="00213008">
              <w:rPr>
                <w:rFonts w:asciiTheme="minorHAnsi" w:hAnsiTheme="minorHAnsi"/>
                <w:b/>
                <w:sz w:val="24"/>
                <w:szCs w:val="24"/>
              </w:rPr>
              <w:t>Table 4</w:t>
            </w:r>
          </w:p>
        </w:tc>
        <w:tc>
          <w:tcPr>
            <w:tcW w:w="3982" w:type="pct"/>
            <w:gridSpan w:val="2"/>
          </w:tcPr>
          <w:p w14:paraId="5CEE3786" w14:textId="577FB585" w:rsidR="00BD10E7" w:rsidRPr="00213008" w:rsidRDefault="00BD10E7" w:rsidP="00BD10E7">
            <w:pPr>
              <w:jc w:val="both"/>
              <w:rPr>
                <w:rFonts w:asciiTheme="minorHAnsi" w:hAnsiTheme="minorHAnsi"/>
                <w:sz w:val="24"/>
                <w:szCs w:val="24"/>
              </w:rPr>
            </w:pPr>
            <w:r w:rsidRPr="00213008">
              <w:rPr>
                <w:rFonts w:asciiTheme="minorHAnsi" w:hAnsiTheme="minorHAnsi"/>
                <w:sz w:val="24"/>
                <w:szCs w:val="24"/>
              </w:rPr>
              <w:t>General Trial Information………………………………………………………………</w:t>
            </w:r>
            <w:r w:rsidR="00B97A03">
              <w:rPr>
                <w:rFonts w:asciiTheme="minorHAnsi" w:hAnsiTheme="minorHAnsi"/>
                <w:sz w:val="24"/>
                <w:szCs w:val="24"/>
              </w:rPr>
              <w:t>..</w:t>
            </w:r>
            <w:r w:rsidRPr="00213008">
              <w:rPr>
                <w:rFonts w:asciiTheme="minorHAnsi" w:hAnsiTheme="minorHAnsi"/>
                <w:sz w:val="24"/>
                <w:szCs w:val="24"/>
              </w:rPr>
              <w:t>…….</w:t>
            </w:r>
          </w:p>
        </w:tc>
        <w:tc>
          <w:tcPr>
            <w:tcW w:w="390" w:type="pct"/>
          </w:tcPr>
          <w:p w14:paraId="39D4EC5E" w14:textId="77777777" w:rsidR="00BD10E7" w:rsidRPr="00213008" w:rsidRDefault="00BD10E7" w:rsidP="00C15EBF">
            <w:pPr>
              <w:jc w:val="both"/>
              <w:rPr>
                <w:rFonts w:asciiTheme="minorHAnsi" w:hAnsiTheme="minorHAnsi"/>
                <w:sz w:val="24"/>
                <w:szCs w:val="24"/>
              </w:rPr>
            </w:pPr>
            <w:r w:rsidRPr="00213008">
              <w:rPr>
                <w:rFonts w:asciiTheme="minorHAnsi" w:hAnsiTheme="minorHAnsi"/>
                <w:sz w:val="24"/>
                <w:szCs w:val="24"/>
              </w:rPr>
              <w:t>8</w:t>
            </w:r>
          </w:p>
        </w:tc>
      </w:tr>
      <w:tr w:rsidR="00AB5153" w:rsidRPr="00213008" w14:paraId="7F89BFA6" w14:textId="77777777" w:rsidTr="00455509">
        <w:tc>
          <w:tcPr>
            <w:tcW w:w="628" w:type="pct"/>
          </w:tcPr>
          <w:p w14:paraId="2015CF26" w14:textId="77777777" w:rsidR="009E354B" w:rsidRPr="00213008" w:rsidRDefault="009E354B" w:rsidP="00BD10E7">
            <w:pPr>
              <w:jc w:val="both"/>
              <w:rPr>
                <w:rFonts w:asciiTheme="minorHAnsi" w:hAnsiTheme="minorHAnsi"/>
                <w:b/>
                <w:sz w:val="24"/>
                <w:szCs w:val="24"/>
              </w:rPr>
            </w:pPr>
            <w:r w:rsidRPr="00213008">
              <w:rPr>
                <w:rFonts w:asciiTheme="minorHAnsi" w:hAnsiTheme="minorHAnsi"/>
                <w:b/>
                <w:sz w:val="24"/>
                <w:szCs w:val="24"/>
              </w:rPr>
              <w:t>Table 5</w:t>
            </w:r>
          </w:p>
        </w:tc>
        <w:tc>
          <w:tcPr>
            <w:tcW w:w="3982" w:type="pct"/>
            <w:gridSpan w:val="2"/>
          </w:tcPr>
          <w:p w14:paraId="7FB89AE6" w14:textId="5D5A7521" w:rsidR="009E354B" w:rsidRPr="00213008" w:rsidRDefault="00CD7165" w:rsidP="00AB5153">
            <w:pPr>
              <w:jc w:val="both"/>
              <w:rPr>
                <w:rFonts w:asciiTheme="minorHAnsi" w:hAnsiTheme="minorHAnsi"/>
                <w:sz w:val="24"/>
                <w:szCs w:val="24"/>
              </w:rPr>
            </w:pPr>
            <w:r w:rsidRPr="00213008">
              <w:rPr>
                <w:rFonts w:asciiTheme="minorHAnsi" w:hAnsiTheme="minorHAnsi"/>
                <w:sz w:val="24"/>
                <w:szCs w:val="24"/>
              </w:rPr>
              <w:t xml:space="preserve">Risk </w:t>
            </w:r>
            <w:r w:rsidR="00AB5153">
              <w:rPr>
                <w:rFonts w:asciiTheme="minorHAnsi" w:hAnsiTheme="minorHAnsi"/>
                <w:sz w:val="24"/>
                <w:szCs w:val="24"/>
              </w:rPr>
              <w:t>of Vaginal Delivery with a Big Baby ………………….....</w:t>
            </w:r>
            <w:r w:rsidR="00B5244F">
              <w:rPr>
                <w:rFonts w:asciiTheme="minorHAnsi" w:hAnsiTheme="minorHAnsi"/>
                <w:sz w:val="24"/>
                <w:szCs w:val="24"/>
              </w:rPr>
              <w:t>...........................</w:t>
            </w:r>
          </w:p>
        </w:tc>
        <w:tc>
          <w:tcPr>
            <w:tcW w:w="390" w:type="pct"/>
          </w:tcPr>
          <w:p w14:paraId="681B6F4D" w14:textId="62440B55" w:rsidR="009E354B" w:rsidRPr="00213008" w:rsidRDefault="00A04DAC" w:rsidP="00383E6A">
            <w:pPr>
              <w:jc w:val="both"/>
              <w:rPr>
                <w:rFonts w:asciiTheme="minorHAnsi" w:hAnsiTheme="minorHAnsi"/>
                <w:sz w:val="24"/>
                <w:szCs w:val="24"/>
              </w:rPr>
            </w:pPr>
            <w:r>
              <w:rPr>
                <w:rFonts w:asciiTheme="minorHAnsi" w:hAnsiTheme="minorHAnsi"/>
                <w:sz w:val="24"/>
                <w:szCs w:val="24"/>
              </w:rPr>
              <w:t>1</w:t>
            </w:r>
            <w:r w:rsidR="00383E6A">
              <w:rPr>
                <w:rFonts w:asciiTheme="minorHAnsi" w:hAnsiTheme="minorHAnsi"/>
                <w:sz w:val="24"/>
                <w:szCs w:val="24"/>
              </w:rPr>
              <w:t>7</w:t>
            </w:r>
          </w:p>
        </w:tc>
      </w:tr>
      <w:tr w:rsidR="00AB5153" w:rsidRPr="00213008" w14:paraId="78738433" w14:textId="77777777" w:rsidTr="00455509">
        <w:tc>
          <w:tcPr>
            <w:tcW w:w="628" w:type="pct"/>
          </w:tcPr>
          <w:p w14:paraId="628A4BF9" w14:textId="77777777" w:rsidR="00CD7165" w:rsidRPr="00213008" w:rsidRDefault="00CD7165" w:rsidP="00CD7165">
            <w:pPr>
              <w:jc w:val="both"/>
              <w:rPr>
                <w:rFonts w:asciiTheme="minorHAnsi" w:hAnsiTheme="minorHAnsi"/>
                <w:b/>
                <w:sz w:val="24"/>
                <w:szCs w:val="24"/>
              </w:rPr>
            </w:pPr>
            <w:r w:rsidRPr="00213008">
              <w:rPr>
                <w:rFonts w:asciiTheme="minorHAnsi" w:hAnsiTheme="minorHAnsi"/>
                <w:b/>
                <w:sz w:val="24"/>
                <w:szCs w:val="24"/>
              </w:rPr>
              <w:t>Table 6</w:t>
            </w:r>
          </w:p>
        </w:tc>
        <w:tc>
          <w:tcPr>
            <w:tcW w:w="3982" w:type="pct"/>
            <w:gridSpan w:val="2"/>
          </w:tcPr>
          <w:p w14:paraId="6E917548" w14:textId="0B9703DE" w:rsidR="00CD7165" w:rsidRPr="00097F2D" w:rsidRDefault="00AB5153" w:rsidP="00097F2D">
            <w:pPr>
              <w:outlineLvl w:val="0"/>
              <w:rPr>
                <w:rFonts w:asciiTheme="majorHAnsi" w:hAnsiTheme="majorHAnsi"/>
                <w:b/>
              </w:rPr>
            </w:pPr>
            <w:r w:rsidRPr="00213008">
              <w:rPr>
                <w:rFonts w:asciiTheme="minorHAnsi" w:hAnsiTheme="minorHAnsi"/>
                <w:sz w:val="24"/>
                <w:szCs w:val="24"/>
              </w:rPr>
              <w:t xml:space="preserve">Risk </w:t>
            </w:r>
            <w:r>
              <w:rPr>
                <w:rFonts w:asciiTheme="minorHAnsi" w:hAnsiTheme="minorHAnsi"/>
                <w:sz w:val="24"/>
                <w:szCs w:val="24"/>
              </w:rPr>
              <w:t>of Induction of Labour with a Big Baby</w:t>
            </w:r>
            <w:r w:rsidRPr="00213008">
              <w:rPr>
                <w:rFonts w:asciiTheme="minorHAnsi" w:hAnsiTheme="minorHAnsi"/>
                <w:sz w:val="24"/>
                <w:szCs w:val="24"/>
              </w:rPr>
              <w:t>……</w:t>
            </w:r>
            <w:r w:rsidR="005853F3">
              <w:rPr>
                <w:rFonts w:asciiTheme="minorHAnsi" w:hAnsiTheme="minorHAnsi"/>
                <w:sz w:val="24"/>
                <w:szCs w:val="24"/>
              </w:rPr>
              <w:t>..</w:t>
            </w:r>
            <w:r w:rsidRPr="00213008">
              <w:rPr>
                <w:rFonts w:asciiTheme="minorHAnsi" w:hAnsiTheme="minorHAnsi"/>
                <w:sz w:val="24"/>
                <w:szCs w:val="24"/>
              </w:rPr>
              <w:t>…………………</w:t>
            </w:r>
            <w:r w:rsidR="00B5244F">
              <w:rPr>
                <w:rFonts w:asciiTheme="minorHAnsi" w:hAnsiTheme="minorHAnsi"/>
                <w:sz w:val="24"/>
                <w:szCs w:val="24"/>
              </w:rPr>
              <w:t>…………</w:t>
            </w:r>
            <w:r w:rsidR="005853F3">
              <w:rPr>
                <w:rFonts w:asciiTheme="minorHAnsi" w:hAnsiTheme="minorHAnsi"/>
                <w:sz w:val="24"/>
                <w:szCs w:val="24"/>
              </w:rPr>
              <w:t>…</w:t>
            </w:r>
            <w:r w:rsidR="00B5244F">
              <w:rPr>
                <w:rFonts w:asciiTheme="minorHAnsi" w:hAnsiTheme="minorHAnsi"/>
                <w:sz w:val="24"/>
                <w:szCs w:val="24"/>
              </w:rPr>
              <w:t>……</w:t>
            </w:r>
          </w:p>
        </w:tc>
        <w:tc>
          <w:tcPr>
            <w:tcW w:w="390" w:type="pct"/>
          </w:tcPr>
          <w:p w14:paraId="5D4D4596" w14:textId="0285E06D" w:rsidR="00CD7165" w:rsidRPr="00213008" w:rsidRDefault="00383E6A" w:rsidP="00CD7165">
            <w:pPr>
              <w:jc w:val="both"/>
              <w:rPr>
                <w:rFonts w:asciiTheme="minorHAnsi" w:hAnsiTheme="minorHAnsi"/>
                <w:sz w:val="24"/>
                <w:szCs w:val="24"/>
              </w:rPr>
            </w:pPr>
            <w:r>
              <w:rPr>
                <w:rFonts w:asciiTheme="minorHAnsi" w:hAnsiTheme="minorHAnsi"/>
                <w:sz w:val="24"/>
                <w:szCs w:val="24"/>
              </w:rPr>
              <w:t>17</w:t>
            </w:r>
          </w:p>
        </w:tc>
      </w:tr>
      <w:tr w:rsidR="00AB5153" w:rsidRPr="00213008" w14:paraId="38D6C2E7" w14:textId="77777777" w:rsidTr="00455509">
        <w:tc>
          <w:tcPr>
            <w:tcW w:w="628" w:type="pct"/>
          </w:tcPr>
          <w:p w14:paraId="02A38A46" w14:textId="77777777" w:rsidR="00CD7165" w:rsidRPr="00213008" w:rsidRDefault="00CD7165" w:rsidP="00CD7165">
            <w:pPr>
              <w:jc w:val="both"/>
              <w:rPr>
                <w:rFonts w:asciiTheme="minorHAnsi" w:hAnsiTheme="minorHAnsi"/>
                <w:b/>
                <w:sz w:val="24"/>
                <w:szCs w:val="24"/>
              </w:rPr>
            </w:pPr>
            <w:r w:rsidRPr="00213008">
              <w:rPr>
                <w:rFonts w:asciiTheme="minorHAnsi" w:hAnsiTheme="minorHAnsi"/>
                <w:b/>
                <w:sz w:val="24"/>
                <w:szCs w:val="24"/>
              </w:rPr>
              <w:t>Table 7</w:t>
            </w:r>
          </w:p>
        </w:tc>
        <w:tc>
          <w:tcPr>
            <w:tcW w:w="3982" w:type="pct"/>
            <w:gridSpan w:val="2"/>
          </w:tcPr>
          <w:p w14:paraId="56FC48B7" w14:textId="23E0F354" w:rsidR="00CD7165" w:rsidRPr="00097F2D" w:rsidRDefault="00AB5153" w:rsidP="00097F2D">
            <w:pPr>
              <w:outlineLvl w:val="0"/>
              <w:rPr>
                <w:rFonts w:asciiTheme="majorHAnsi" w:hAnsiTheme="majorHAnsi"/>
                <w:b/>
              </w:rPr>
            </w:pPr>
            <w:r w:rsidRPr="00213008">
              <w:rPr>
                <w:rFonts w:asciiTheme="minorHAnsi" w:hAnsiTheme="minorHAnsi"/>
                <w:sz w:val="24"/>
                <w:szCs w:val="24"/>
              </w:rPr>
              <w:t xml:space="preserve">Risk </w:t>
            </w:r>
            <w:r>
              <w:rPr>
                <w:rFonts w:asciiTheme="minorHAnsi" w:hAnsiTheme="minorHAnsi"/>
                <w:sz w:val="24"/>
                <w:szCs w:val="24"/>
              </w:rPr>
              <w:t>of Caesarean section</w:t>
            </w:r>
            <w:r w:rsidRPr="006E07AB">
              <w:rPr>
                <w:rFonts w:asciiTheme="majorHAnsi" w:hAnsiTheme="majorHAnsi"/>
                <w:b/>
              </w:rPr>
              <w:t xml:space="preserve"> </w:t>
            </w:r>
            <w:r>
              <w:rPr>
                <w:rFonts w:asciiTheme="minorHAnsi" w:hAnsiTheme="minorHAnsi"/>
                <w:sz w:val="24"/>
                <w:szCs w:val="24"/>
              </w:rPr>
              <w:t>……</w:t>
            </w:r>
            <w:r w:rsidR="005853F3">
              <w:rPr>
                <w:rFonts w:asciiTheme="minorHAnsi" w:hAnsiTheme="minorHAnsi"/>
                <w:sz w:val="24"/>
                <w:szCs w:val="24"/>
              </w:rPr>
              <w:t>..</w:t>
            </w:r>
            <w:r>
              <w:rPr>
                <w:rFonts w:asciiTheme="minorHAnsi" w:hAnsiTheme="minorHAnsi"/>
                <w:sz w:val="24"/>
                <w:szCs w:val="24"/>
              </w:rPr>
              <w:t>…</w:t>
            </w:r>
            <w:r w:rsidR="003A2484" w:rsidRPr="00213008">
              <w:rPr>
                <w:rFonts w:asciiTheme="minorHAnsi" w:hAnsiTheme="minorHAnsi"/>
                <w:sz w:val="24"/>
                <w:szCs w:val="24"/>
              </w:rPr>
              <w:t>……………………………………………………</w:t>
            </w:r>
            <w:r w:rsidR="005853F3">
              <w:rPr>
                <w:rFonts w:asciiTheme="minorHAnsi" w:hAnsiTheme="minorHAnsi"/>
                <w:sz w:val="24"/>
                <w:szCs w:val="24"/>
              </w:rPr>
              <w:t>…</w:t>
            </w:r>
            <w:r w:rsidR="003A2484" w:rsidRPr="00213008">
              <w:rPr>
                <w:rFonts w:asciiTheme="minorHAnsi" w:hAnsiTheme="minorHAnsi"/>
                <w:sz w:val="24"/>
                <w:szCs w:val="24"/>
              </w:rPr>
              <w:t>……</w:t>
            </w:r>
          </w:p>
        </w:tc>
        <w:tc>
          <w:tcPr>
            <w:tcW w:w="390" w:type="pct"/>
          </w:tcPr>
          <w:p w14:paraId="277E718C" w14:textId="37463A5E" w:rsidR="00CD7165" w:rsidRPr="00213008" w:rsidRDefault="00383E6A" w:rsidP="00CD7165">
            <w:pPr>
              <w:jc w:val="both"/>
              <w:rPr>
                <w:rFonts w:asciiTheme="minorHAnsi" w:hAnsiTheme="minorHAnsi"/>
                <w:sz w:val="24"/>
                <w:szCs w:val="24"/>
              </w:rPr>
            </w:pPr>
            <w:r>
              <w:rPr>
                <w:rFonts w:asciiTheme="minorHAnsi" w:hAnsiTheme="minorHAnsi"/>
                <w:sz w:val="24"/>
                <w:szCs w:val="24"/>
              </w:rPr>
              <w:t>18</w:t>
            </w:r>
          </w:p>
        </w:tc>
      </w:tr>
      <w:tr w:rsidR="00AB5153" w:rsidRPr="00213008" w14:paraId="3037D241" w14:textId="77777777" w:rsidTr="00455509">
        <w:tc>
          <w:tcPr>
            <w:tcW w:w="628" w:type="pct"/>
          </w:tcPr>
          <w:p w14:paraId="21FFF6DB" w14:textId="77777777" w:rsidR="00BA60A1" w:rsidRPr="00213008" w:rsidRDefault="00BA60A1" w:rsidP="00BA60A1">
            <w:pPr>
              <w:jc w:val="both"/>
              <w:rPr>
                <w:rFonts w:asciiTheme="minorHAnsi" w:hAnsiTheme="minorHAnsi"/>
                <w:b/>
                <w:sz w:val="24"/>
                <w:szCs w:val="24"/>
              </w:rPr>
            </w:pPr>
            <w:r w:rsidRPr="00213008">
              <w:rPr>
                <w:rFonts w:asciiTheme="minorHAnsi" w:hAnsiTheme="minorHAnsi"/>
                <w:b/>
                <w:sz w:val="24"/>
                <w:szCs w:val="24"/>
              </w:rPr>
              <w:t>Table 8</w:t>
            </w:r>
          </w:p>
        </w:tc>
        <w:tc>
          <w:tcPr>
            <w:tcW w:w="3982" w:type="pct"/>
            <w:gridSpan w:val="2"/>
          </w:tcPr>
          <w:p w14:paraId="73ADE85A" w14:textId="4590B4A5" w:rsidR="00BA60A1" w:rsidRPr="00213008" w:rsidRDefault="00052B5E" w:rsidP="00052B5E">
            <w:pPr>
              <w:jc w:val="both"/>
              <w:rPr>
                <w:rFonts w:asciiTheme="minorHAnsi" w:hAnsiTheme="minorHAnsi"/>
                <w:sz w:val="24"/>
                <w:szCs w:val="24"/>
              </w:rPr>
            </w:pPr>
            <w:r>
              <w:rPr>
                <w:rFonts w:asciiTheme="minorHAnsi" w:hAnsiTheme="minorHAnsi"/>
                <w:sz w:val="24"/>
                <w:szCs w:val="24"/>
              </w:rPr>
              <w:t>Research Schedule</w:t>
            </w:r>
            <w:r w:rsidR="00BA60A1" w:rsidRPr="00213008">
              <w:rPr>
                <w:rFonts w:asciiTheme="minorHAnsi" w:hAnsiTheme="minorHAnsi"/>
                <w:sz w:val="24"/>
                <w:szCs w:val="24"/>
              </w:rPr>
              <w:t>……………………………………………………</w:t>
            </w:r>
            <w:r>
              <w:rPr>
                <w:rFonts w:asciiTheme="minorHAnsi" w:hAnsiTheme="minorHAnsi"/>
                <w:sz w:val="24"/>
                <w:szCs w:val="24"/>
              </w:rPr>
              <w:t>…………………</w:t>
            </w:r>
            <w:r w:rsidR="005853F3">
              <w:rPr>
                <w:rFonts w:asciiTheme="minorHAnsi" w:hAnsiTheme="minorHAnsi"/>
                <w:sz w:val="24"/>
                <w:szCs w:val="24"/>
              </w:rPr>
              <w:t>..</w:t>
            </w:r>
            <w:r>
              <w:rPr>
                <w:rFonts w:asciiTheme="minorHAnsi" w:hAnsiTheme="minorHAnsi"/>
                <w:sz w:val="24"/>
                <w:szCs w:val="24"/>
              </w:rPr>
              <w:t>……….</w:t>
            </w:r>
          </w:p>
        </w:tc>
        <w:tc>
          <w:tcPr>
            <w:tcW w:w="390" w:type="pct"/>
          </w:tcPr>
          <w:p w14:paraId="71B7B8C2" w14:textId="5B6EFA7A" w:rsidR="00BA60A1" w:rsidRPr="00213008" w:rsidRDefault="00383E6A" w:rsidP="00BA60A1">
            <w:pPr>
              <w:jc w:val="both"/>
              <w:rPr>
                <w:rFonts w:asciiTheme="minorHAnsi" w:hAnsiTheme="minorHAnsi"/>
                <w:sz w:val="24"/>
                <w:szCs w:val="24"/>
              </w:rPr>
            </w:pPr>
            <w:r>
              <w:rPr>
                <w:rFonts w:asciiTheme="minorHAnsi" w:hAnsiTheme="minorHAnsi"/>
                <w:sz w:val="24"/>
                <w:szCs w:val="24"/>
              </w:rPr>
              <w:t>3</w:t>
            </w:r>
            <w:r w:rsidR="005853F3">
              <w:rPr>
                <w:rFonts w:asciiTheme="minorHAnsi" w:hAnsiTheme="minorHAnsi"/>
                <w:sz w:val="24"/>
                <w:szCs w:val="24"/>
              </w:rPr>
              <w:t>3</w:t>
            </w:r>
          </w:p>
        </w:tc>
      </w:tr>
      <w:tr w:rsidR="00AB5153" w:rsidRPr="00213008" w14:paraId="55F487D1" w14:textId="77777777" w:rsidTr="00455509">
        <w:tc>
          <w:tcPr>
            <w:tcW w:w="628" w:type="pct"/>
          </w:tcPr>
          <w:p w14:paraId="4E0A806A" w14:textId="4FE02AC3" w:rsidR="00383E6A" w:rsidRPr="00213008" w:rsidRDefault="00383E6A" w:rsidP="00383E6A">
            <w:pPr>
              <w:jc w:val="both"/>
              <w:rPr>
                <w:rFonts w:asciiTheme="minorHAnsi" w:hAnsiTheme="minorHAnsi"/>
                <w:b/>
                <w:sz w:val="24"/>
                <w:szCs w:val="24"/>
              </w:rPr>
            </w:pPr>
            <w:r>
              <w:rPr>
                <w:rFonts w:asciiTheme="minorHAnsi" w:hAnsiTheme="minorHAnsi"/>
                <w:b/>
                <w:sz w:val="24"/>
                <w:szCs w:val="24"/>
              </w:rPr>
              <w:t>Table 9</w:t>
            </w:r>
          </w:p>
        </w:tc>
        <w:tc>
          <w:tcPr>
            <w:tcW w:w="3982" w:type="pct"/>
            <w:gridSpan w:val="2"/>
          </w:tcPr>
          <w:p w14:paraId="03ED3F0C" w14:textId="4B8C00AC" w:rsidR="00383E6A" w:rsidRDefault="00800F06" w:rsidP="00383E6A">
            <w:pPr>
              <w:jc w:val="both"/>
              <w:rPr>
                <w:rFonts w:asciiTheme="minorHAnsi" w:hAnsiTheme="minorHAnsi"/>
                <w:sz w:val="24"/>
                <w:szCs w:val="24"/>
              </w:rPr>
            </w:pPr>
            <w:r>
              <w:rPr>
                <w:rFonts w:asciiTheme="minorHAnsi" w:hAnsiTheme="minorHAnsi"/>
                <w:sz w:val="24"/>
                <w:szCs w:val="24"/>
              </w:rPr>
              <w:t>Example Adverse Events Collected via CRF……………………………………</w:t>
            </w:r>
            <w:r w:rsidR="005853F3">
              <w:rPr>
                <w:rFonts w:asciiTheme="minorHAnsi" w:hAnsiTheme="minorHAnsi"/>
                <w:sz w:val="24"/>
                <w:szCs w:val="24"/>
              </w:rPr>
              <w:t>..</w:t>
            </w:r>
            <w:r>
              <w:rPr>
                <w:rFonts w:asciiTheme="minorHAnsi" w:hAnsiTheme="minorHAnsi"/>
                <w:sz w:val="24"/>
                <w:szCs w:val="24"/>
              </w:rPr>
              <w:t>……..</w:t>
            </w:r>
          </w:p>
        </w:tc>
        <w:tc>
          <w:tcPr>
            <w:tcW w:w="390" w:type="pct"/>
          </w:tcPr>
          <w:p w14:paraId="3F986F59" w14:textId="5502A4F8" w:rsidR="00383E6A" w:rsidRDefault="00800F06">
            <w:pPr>
              <w:jc w:val="both"/>
              <w:rPr>
                <w:rFonts w:asciiTheme="minorHAnsi" w:hAnsiTheme="minorHAnsi"/>
                <w:sz w:val="24"/>
                <w:szCs w:val="24"/>
              </w:rPr>
            </w:pPr>
            <w:r>
              <w:rPr>
                <w:rFonts w:asciiTheme="minorHAnsi" w:hAnsiTheme="minorHAnsi"/>
                <w:sz w:val="24"/>
                <w:szCs w:val="24"/>
              </w:rPr>
              <w:t>3</w:t>
            </w:r>
            <w:r w:rsidR="005853F3">
              <w:rPr>
                <w:rFonts w:asciiTheme="minorHAnsi" w:hAnsiTheme="minorHAnsi"/>
                <w:sz w:val="24"/>
                <w:szCs w:val="24"/>
              </w:rPr>
              <w:t>4</w:t>
            </w:r>
          </w:p>
        </w:tc>
      </w:tr>
      <w:tr w:rsidR="005853F3" w:rsidRPr="00213008" w14:paraId="078ACE14" w14:textId="77777777" w:rsidTr="00455509">
        <w:tc>
          <w:tcPr>
            <w:tcW w:w="628" w:type="pct"/>
          </w:tcPr>
          <w:p w14:paraId="3B29A8F0" w14:textId="0D20F75C" w:rsidR="005853F3" w:rsidRDefault="005853F3" w:rsidP="005853F3">
            <w:pPr>
              <w:jc w:val="both"/>
              <w:rPr>
                <w:rFonts w:asciiTheme="minorHAnsi" w:hAnsiTheme="minorHAnsi"/>
                <w:b/>
                <w:sz w:val="24"/>
                <w:szCs w:val="24"/>
              </w:rPr>
            </w:pPr>
            <w:r w:rsidRPr="00213008">
              <w:rPr>
                <w:rFonts w:asciiTheme="minorHAnsi" w:hAnsiTheme="minorHAnsi"/>
                <w:b/>
                <w:spacing w:val="-8"/>
                <w:sz w:val="24"/>
                <w:szCs w:val="24"/>
              </w:rPr>
              <w:t>Table 10</w:t>
            </w:r>
          </w:p>
        </w:tc>
        <w:tc>
          <w:tcPr>
            <w:tcW w:w="3982" w:type="pct"/>
            <w:gridSpan w:val="2"/>
          </w:tcPr>
          <w:p w14:paraId="4842DA9A" w14:textId="0357406B" w:rsidR="005853F3" w:rsidRPr="005853F3" w:rsidRDefault="005853F3" w:rsidP="005853F3">
            <w:pPr>
              <w:jc w:val="both"/>
              <w:rPr>
                <w:rFonts w:asciiTheme="minorHAnsi" w:hAnsiTheme="minorHAnsi"/>
                <w:sz w:val="24"/>
                <w:szCs w:val="24"/>
              </w:rPr>
            </w:pPr>
            <w:r w:rsidRPr="00455509">
              <w:rPr>
                <w:rFonts w:asciiTheme="minorHAnsi" w:hAnsiTheme="minorHAnsi"/>
                <w:color w:val="000000"/>
                <w:sz w:val="24"/>
                <w:szCs w:val="24"/>
              </w:rPr>
              <w:t>SAE reporting requirements</w:t>
            </w:r>
            <w:r>
              <w:rPr>
                <w:rFonts w:asciiTheme="minorHAnsi" w:hAnsiTheme="minorHAnsi"/>
                <w:color w:val="000000"/>
                <w:sz w:val="24"/>
                <w:szCs w:val="24"/>
              </w:rPr>
              <w:t>…………………………………………………………………..</w:t>
            </w:r>
          </w:p>
        </w:tc>
        <w:tc>
          <w:tcPr>
            <w:tcW w:w="390" w:type="pct"/>
          </w:tcPr>
          <w:p w14:paraId="47C91080" w14:textId="49C6A917" w:rsidR="005853F3" w:rsidRDefault="005853F3" w:rsidP="005853F3">
            <w:pPr>
              <w:jc w:val="both"/>
              <w:rPr>
                <w:rFonts w:asciiTheme="minorHAnsi" w:hAnsiTheme="minorHAnsi"/>
                <w:sz w:val="24"/>
                <w:szCs w:val="24"/>
              </w:rPr>
            </w:pPr>
            <w:r>
              <w:rPr>
                <w:rFonts w:asciiTheme="minorHAnsi" w:hAnsiTheme="minorHAnsi"/>
                <w:sz w:val="24"/>
                <w:szCs w:val="24"/>
              </w:rPr>
              <w:t>36</w:t>
            </w:r>
          </w:p>
        </w:tc>
      </w:tr>
      <w:tr w:rsidR="005853F3" w:rsidRPr="00213008" w14:paraId="497774C5" w14:textId="77777777" w:rsidTr="00455509">
        <w:tc>
          <w:tcPr>
            <w:tcW w:w="628" w:type="pct"/>
          </w:tcPr>
          <w:p w14:paraId="53F05C70" w14:textId="44BE33C7" w:rsidR="005853F3" w:rsidRDefault="005853F3" w:rsidP="005853F3">
            <w:pPr>
              <w:jc w:val="both"/>
              <w:rPr>
                <w:rFonts w:asciiTheme="minorHAnsi" w:hAnsiTheme="minorHAnsi"/>
                <w:b/>
                <w:sz w:val="24"/>
                <w:szCs w:val="24"/>
              </w:rPr>
            </w:pPr>
            <w:r w:rsidRPr="00213008">
              <w:rPr>
                <w:rFonts w:asciiTheme="minorHAnsi" w:hAnsiTheme="minorHAnsi"/>
                <w:b/>
                <w:spacing w:val="-8"/>
                <w:sz w:val="24"/>
                <w:szCs w:val="24"/>
              </w:rPr>
              <w:t>Table 11</w:t>
            </w:r>
          </w:p>
        </w:tc>
        <w:tc>
          <w:tcPr>
            <w:tcW w:w="3982" w:type="pct"/>
            <w:gridSpan w:val="2"/>
          </w:tcPr>
          <w:p w14:paraId="47171CFD" w14:textId="09D1D772" w:rsidR="005853F3" w:rsidRPr="005853F3" w:rsidRDefault="005853F3" w:rsidP="005853F3">
            <w:pPr>
              <w:jc w:val="both"/>
              <w:rPr>
                <w:rFonts w:asciiTheme="minorHAnsi" w:hAnsiTheme="minorHAnsi"/>
                <w:sz w:val="24"/>
                <w:szCs w:val="24"/>
              </w:rPr>
            </w:pPr>
            <w:r w:rsidRPr="00455509">
              <w:rPr>
                <w:rFonts w:asciiTheme="minorHAnsi" w:hAnsiTheme="minorHAnsi"/>
                <w:color w:val="000000"/>
                <w:sz w:val="24"/>
                <w:szCs w:val="24"/>
              </w:rPr>
              <w:t>SAE reporting requirements</w:t>
            </w:r>
            <w:r>
              <w:rPr>
                <w:rFonts w:asciiTheme="minorHAnsi" w:hAnsiTheme="minorHAnsi"/>
                <w:color w:val="000000"/>
                <w:sz w:val="24"/>
                <w:szCs w:val="24"/>
              </w:rPr>
              <w:t>………………………..………………………………………..</w:t>
            </w:r>
          </w:p>
        </w:tc>
        <w:tc>
          <w:tcPr>
            <w:tcW w:w="390" w:type="pct"/>
          </w:tcPr>
          <w:p w14:paraId="5CBFE9C1" w14:textId="6D8347C9" w:rsidR="005853F3" w:rsidRDefault="005853F3" w:rsidP="005853F3">
            <w:pPr>
              <w:jc w:val="both"/>
              <w:rPr>
                <w:rFonts w:asciiTheme="minorHAnsi" w:hAnsiTheme="minorHAnsi"/>
                <w:sz w:val="24"/>
                <w:szCs w:val="24"/>
              </w:rPr>
            </w:pPr>
            <w:r>
              <w:rPr>
                <w:rFonts w:asciiTheme="minorHAnsi" w:hAnsiTheme="minorHAnsi"/>
                <w:sz w:val="24"/>
                <w:szCs w:val="24"/>
              </w:rPr>
              <w:t>36</w:t>
            </w:r>
          </w:p>
        </w:tc>
      </w:tr>
      <w:tr w:rsidR="005853F3" w:rsidRPr="00213008" w14:paraId="0CA0F6AB" w14:textId="77777777" w:rsidTr="00455509">
        <w:tc>
          <w:tcPr>
            <w:tcW w:w="628" w:type="pct"/>
          </w:tcPr>
          <w:p w14:paraId="6889D11E" w14:textId="617F99CE" w:rsidR="005853F3" w:rsidRPr="00213008" w:rsidRDefault="005853F3" w:rsidP="005853F3">
            <w:pPr>
              <w:jc w:val="both"/>
              <w:rPr>
                <w:rFonts w:asciiTheme="minorHAnsi" w:hAnsiTheme="minorHAnsi"/>
                <w:b/>
                <w:sz w:val="24"/>
                <w:szCs w:val="24"/>
              </w:rPr>
            </w:pPr>
            <w:r w:rsidRPr="00213008">
              <w:rPr>
                <w:rFonts w:asciiTheme="minorHAnsi" w:hAnsiTheme="minorHAnsi"/>
                <w:b/>
                <w:spacing w:val="-8"/>
                <w:sz w:val="24"/>
                <w:szCs w:val="24"/>
              </w:rPr>
              <w:t>Table 12</w:t>
            </w:r>
          </w:p>
        </w:tc>
        <w:tc>
          <w:tcPr>
            <w:tcW w:w="3982" w:type="pct"/>
            <w:gridSpan w:val="2"/>
          </w:tcPr>
          <w:p w14:paraId="0A284D02" w14:textId="360A7DB6" w:rsidR="005853F3" w:rsidRDefault="005853F3" w:rsidP="005853F3">
            <w:pPr>
              <w:jc w:val="both"/>
              <w:rPr>
                <w:rFonts w:asciiTheme="minorHAnsi" w:hAnsiTheme="minorHAnsi"/>
                <w:sz w:val="24"/>
                <w:szCs w:val="24"/>
              </w:rPr>
            </w:pPr>
            <w:r w:rsidRPr="00213008">
              <w:rPr>
                <w:rFonts w:asciiTheme="minorHAnsi" w:hAnsiTheme="minorHAnsi"/>
                <w:sz w:val="24"/>
                <w:szCs w:val="24"/>
              </w:rPr>
              <w:t>Serious Ad</w:t>
            </w:r>
            <w:r>
              <w:rPr>
                <w:rFonts w:asciiTheme="minorHAnsi" w:hAnsiTheme="minorHAnsi"/>
                <w:sz w:val="24"/>
                <w:szCs w:val="24"/>
              </w:rPr>
              <w:t>verse Event Taxonomy……………………….…….</w:t>
            </w:r>
            <w:r w:rsidRPr="00213008">
              <w:rPr>
                <w:rFonts w:asciiTheme="minorHAnsi" w:hAnsiTheme="minorHAnsi"/>
                <w:sz w:val="24"/>
                <w:szCs w:val="24"/>
              </w:rPr>
              <w:t>…………………</w:t>
            </w:r>
            <w:r>
              <w:rPr>
                <w:rFonts w:asciiTheme="minorHAnsi" w:hAnsiTheme="minorHAnsi"/>
                <w:sz w:val="24"/>
                <w:szCs w:val="24"/>
              </w:rPr>
              <w:t>..</w:t>
            </w:r>
            <w:r w:rsidRPr="00213008">
              <w:rPr>
                <w:rFonts w:asciiTheme="minorHAnsi" w:hAnsiTheme="minorHAnsi"/>
                <w:sz w:val="24"/>
                <w:szCs w:val="24"/>
              </w:rPr>
              <w:t>………</w:t>
            </w:r>
          </w:p>
        </w:tc>
        <w:tc>
          <w:tcPr>
            <w:tcW w:w="390" w:type="pct"/>
          </w:tcPr>
          <w:p w14:paraId="471F08CA" w14:textId="4B8572DA" w:rsidR="005853F3" w:rsidRDefault="005853F3">
            <w:pPr>
              <w:jc w:val="both"/>
              <w:rPr>
                <w:rFonts w:asciiTheme="minorHAnsi" w:hAnsiTheme="minorHAnsi"/>
                <w:sz w:val="24"/>
                <w:szCs w:val="24"/>
              </w:rPr>
            </w:pPr>
            <w:r>
              <w:rPr>
                <w:rFonts w:asciiTheme="minorHAnsi" w:hAnsiTheme="minorHAnsi"/>
                <w:sz w:val="24"/>
                <w:szCs w:val="24"/>
              </w:rPr>
              <w:t>37</w:t>
            </w:r>
          </w:p>
        </w:tc>
      </w:tr>
      <w:tr w:rsidR="005853F3" w:rsidRPr="00213008" w14:paraId="0355C0C1" w14:textId="77777777" w:rsidTr="00455509">
        <w:tc>
          <w:tcPr>
            <w:tcW w:w="628" w:type="pct"/>
          </w:tcPr>
          <w:p w14:paraId="1A0C2E03" w14:textId="3CE93B24" w:rsidR="005853F3" w:rsidRPr="00213008" w:rsidRDefault="005853F3" w:rsidP="005853F3">
            <w:pPr>
              <w:jc w:val="both"/>
              <w:rPr>
                <w:rFonts w:asciiTheme="minorHAnsi" w:hAnsiTheme="minorHAnsi"/>
                <w:b/>
                <w:spacing w:val="-8"/>
                <w:sz w:val="24"/>
                <w:szCs w:val="24"/>
              </w:rPr>
            </w:pPr>
            <w:r>
              <w:rPr>
                <w:rFonts w:asciiTheme="minorHAnsi" w:hAnsiTheme="minorHAnsi"/>
                <w:b/>
                <w:spacing w:val="-8"/>
                <w:sz w:val="24"/>
                <w:szCs w:val="24"/>
              </w:rPr>
              <w:t>Table 13</w:t>
            </w:r>
          </w:p>
        </w:tc>
        <w:tc>
          <w:tcPr>
            <w:tcW w:w="3982" w:type="pct"/>
            <w:gridSpan w:val="2"/>
          </w:tcPr>
          <w:p w14:paraId="604DD91E" w14:textId="3DA19AD8" w:rsidR="005853F3" w:rsidRPr="005853F3" w:rsidRDefault="005853F3" w:rsidP="005853F3">
            <w:pPr>
              <w:jc w:val="both"/>
              <w:rPr>
                <w:rFonts w:asciiTheme="minorHAnsi" w:hAnsiTheme="minorHAnsi"/>
                <w:sz w:val="24"/>
                <w:szCs w:val="24"/>
              </w:rPr>
            </w:pPr>
            <w:r w:rsidRPr="00455509">
              <w:rPr>
                <w:rFonts w:asciiTheme="minorHAnsi" w:hAnsiTheme="minorHAnsi"/>
                <w:color w:val="000000"/>
                <w:sz w:val="24"/>
                <w:szCs w:val="24"/>
              </w:rPr>
              <w:t>Expected Serious Adverse Events</w:t>
            </w:r>
            <w:r>
              <w:rPr>
                <w:rFonts w:asciiTheme="minorHAnsi" w:hAnsiTheme="minorHAnsi"/>
                <w:color w:val="000000"/>
                <w:sz w:val="24"/>
                <w:szCs w:val="24"/>
              </w:rPr>
              <w:t>…………………….……….……………………………</w:t>
            </w:r>
          </w:p>
        </w:tc>
        <w:tc>
          <w:tcPr>
            <w:tcW w:w="390" w:type="pct"/>
          </w:tcPr>
          <w:p w14:paraId="258F3E4C" w14:textId="747270A1" w:rsidR="005853F3" w:rsidRDefault="005853F3" w:rsidP="005853F3">
            <w:pPr>
              <w:jc w:val="both"/>
              <w:rPr>
                <w:rFonts w:asciiTheme="minorHAnsi" w:hAnsiTheme="minorHAnsi"/>
                <w:sz w:val="24"/>
                <w:szCs w:val="24"/>
              </w:rPr>
            </w:pPr>
            <w:r>
              <w:rPr>
                <w:rFonts w:asciiTheme="minorHAnsi" w:hAnsiTheme="minorHAnsi"/>
                <w:sz w:val="24"/>
                <w:szCs w:val="24"/>
              </w:rPr>
              <w:t>38</w:t>
            </w:r>
          </w:p>
        </w:tc>
      </w:tr>
      <w:tr w:rsidR="005853F3" w:rsidRPr="00213008" w14:paraId="5C7936C2" w14:textId="77777777" w:rsidTr="00455509">
        <w:tc>
          <w:tcPr>
            <w:tcW w:w="628" w:type="pct"/>
          </w:tcPr>
          <w:p w14:paraId="1623A3F6" w14:textId="5993F6D3" w:rsidR="005853F3" w:rsidRDefault="005853F3" w:rsidP="005853F3">
            <w:pPr>
              <w:jc w:val="both"/>
              <w:rPr>
                <w:rFonts w:asciiTheme="minorHAnsi" w:hAnsiTheme="minorHAnsi"/>
                <w:b/>
                <w:sz w:val="24"/>
                <w:szCs w:val="24"/>
              </w:rPr>
            </w:pPr>
            <w:r>
              <w:rPr>
                <w:rFonts w:asciiTheme="minorHAnsi" w:hAnsiTheme="minorHAnsi"/>
                <w:b/>
                <w:spacing w:val="-8"/>
                <w:sz w:val="24"/>
                <w:szCs w:val="24"/>
              </w:rPr>
              <w:t>Table 14</w:t>
            </w:r>
          </w:p>
        </w:tc>
        <w:tc>
          <w:tcPr>
            <w:tcW w:w="3982" w:type="pct"/>
            <w:gridSpan w:val="2"/>
          </w:tcPr>
          <w:p w14:paraId="7055E3CA" w14:textId="799AA00E" w:rsidR="005853F3" w:rsidRDefault="005853F3" w:rsidP="005853F3">
            <w:pPr>
              <w:jc w:val="both"/>
              <w:rPr>
                <w:rFonts w:asciiTheme="minorHAnsi" w:hAnsiTheme="minorHAnsi"/>
                <w:sz w:val="24"/>
                <w:szCs w:val="24"/>
              </w:rPr>
            </w:pPr>
            <w:r w:rsidRPr="00213008">
              <w:rPr>
                <w:rFonts w:asciiTheme="minorHAnsi" w:hAnsiTheme="minorHAnsi"/>
                <w:sz w:val="24"/>
                <w:szCs w:val="24"/>
              </w:rPr>
              <w:t>Guidan</w:t>
            </w:r>
            <w:r>
              <w:rPr>
                <w:rFonts w:asciiTheme="minorHAnsi" w:hAnsiTheme="minorHAnsi"/>
                <w:sz w:val="24"/>
                <w:szCs w:val="24"/>
              </w:rPr>
              <w:t>ce for collecting follow-up data………………………</w:t>
            </w:r>
            <w:r w:rsidRPr="00213008">
              <w:rPr>
                <w:rFonts w:asciiTheme="minorHAnsi" w:hAnsiTheme="minorHAnsi"/>
                <w:sz w:val="24"/>
                <w:szCs w:val="24"/>
              </w:rPr>
              <w:t>…</w:t>
            </w:r>
            <w:r>
              <w:rPr>
                <w:rFonts w:asciiTheme="minorHAnsi" w:hAnsiTheme="minorHAnsi"/>
                <w:sz w:val="24"/>
                <w:szCs w:val="24"/>
              </w:rPr>
              <w:t>………………………..</w:t>
            </w:r>
          </w:p>
        </w:tc>
        <w:tc>
          <w:tcPr>
            <w:tcW w:w="390" w:type="pct"/>
          </w:tcPr>
          <w:p w14:paraId="2A10AAE7" w14:textId="2FEE5C56" w:rsidR="005853F3" w:rsidRDefault="005853F3" w:rsidP="005853F3">
            <w:pPr>
              <w:jc w:val="both"/>
              <w:rPr>
                <w:rFonts w:asciiTheme="minorHAnsi" w:hAnsiTheme="minorHAnsi"/>
                <w:sz w:val="24"/>
                <w:szCs w:val="24"/>
              </w:rPr>
            </w:pPr>
            <w:r>
              <w:rPr>
                <w:rFonts w:asciiTheme="minorHAnsi" w:hAnsiTheme="minorHAnsi"/>
                <w:sz w:val="24"/>
                <w:szCs w:val="24"/>
              </w:rPr>
              <w:t>41</w:t>
            </w:r>
          </w:p>
        </w:tc>
      </w:tr>
      <w:tr w:rsidR="005853F3" w:rsidRPr="00213008" w14:paraId="25A7DD53" w14:textId="77777777" w:rsidTr="00455509">
        <w:tc>
          <w:tcPr>
            <w:tcW w:w="628" w:type="pct"/>
          </w:tcPr>
          <w:p w14:paraId="31369E53" w14:textId="66592CC0" w:rsidR="005853F3" w:rsidRPr="00213008" w:rsidRDefault="005853F3" w:rsidP="005853F3">
            <w:pPr>
              <w:jc w:val="both"/>
              <w:rPr>
                <w:rFonts w:asciiTheme="minorHAnsi" w:hAnsiTheme="minorHAnsi"/>
                <w:b/>
                <w:sz w:val="24"/>
                <w:szCs w:val="24"/>
              </w:rPr>
            </w:pPr>
            <w:r>
              <w:rPr>
                <w:rFonts w:asciiTheme="minorHAnsi" w:hAnsiTheme="minorHAnsi"/>
                <w:b/>
                <w:spacing w:val="-8"/>
                <w:sz w:val="24"/>
                <w:szCs w:val="24"/>
              </w:rPr>
              <w:t>Table 15</w:t>
            </w:r>
          </w:p>
        </w:tc>
        <w:tc>
          <w:tcPr>
            <w:tcW w:w="3982" w:type="pct"/>
            <w:gridSpan w:val="2"/>
          </w:tcPr>
          <w:p w14:paraId="17649492" w14:textId="7222B89D" w:rsidR="005853F3" w:rsidRPr="00213008" w:rsidRDefault="005853F3" w:rsidP="005853F3">
            <w:pPr>
              <w:jc w:val="both"/>
              <w:rPr>
                <w:rFonts w:asciiTheme="minorHAnsi" w:hAnsiTheme="minorHAnsi"/>
                <w:sz w:val="24"/>
                <w:szCs w:val="24"/>
              </w:rPr>
            </w:pPr>
            <w:r w:rsidRPr="00213008">
              <w:rPr>
                <w:rFonts w:asciiTheme="minorHAnsi" w:hAnsiTheme="minorHAnsi"/>
                <w:sz w:val="24"/>
                <w:szCs w:val="24"/>
              </w:rPr>
              <w:t>Tasks and milestones………………………………………</w:t>
            </w:r>
            <w:r>
              <w:rPr>
                <w:rFonts w:asciiTheme="minorHAnsi" w:hAnsiTheme="minorHAnsi"/>
                <w:sz w:val="24"/>
                <w:szCs w:val="24"/>
              </w:rPr>
              <w:t>……..……………………</w:t>
            </w:r>
            <w:r w:rsidRPr="00213008">
              <w:rPr>
                <w:rFonts w:asciiTheme="minorHAnsi" w:hAnsiTheme="minorHAnsi"/>
                <w:sz w:val="24"/>
                <w:szCs w:val="24"/>
              </w:rPr>
              <w:t>…………</w:t>
            </w:r>
          </w:p>
        </w:tc>
        <w:tc>
          <w:tcPr>
            <w:tcW w:w="390" w:type="pct"/>
          </w:tcPr>
          <w:p w14:paraId="08A46448" w14:textId="39114F6E" w:rsidR="005853F3" w:rsidRPr="00213008" w:rsidRDefault="005853F3" w:rsidP="005853F3">
            <w:pPr>
              <w:jc w:val="both"/>
              <w:rPr>
                <w:rFonts w:asciiTheme="minorHAnsi" w:hAnsiTheme="minorHAnsi"/>
                <w:sz w:val="24"/>
                <w:szCs w:val="24"/>
              </w:rPr>
            </w:pPr>
            <w:r>
              <w:rPr>
                <w:rFonts w:asciiTheme="minorHAnsi" w:hAnsiTheme="minorHAnsi"/>
                <w:sz w:val="24"/>
                <w:szCs w:val="24"/>
              </w:rPr>
              <w:t>49</w:t>
            </w:r>
          </w:p>
        </w:tc>
      </w:tr>
    </w:tbl>
    <w:p w14:paraId="3418C563" w14:textId="77777777" w:rsidR="001C0CBF" w:rsidRPr="00213008" w:rsidRDefault="001C0CBF" w:rsidP="00345679">
      <w:pPr>
        <w:spacing w:after="0" w:line="240" w:lineRule="auto"/>
        <w:jc w:val="both"/>
        <w:rPr>
          <w:rFonts w:asciiTheme="minorHAnsi" w:hAnsiTheme="minorHAnsi"/>
          <w:sz w:val="24"/>
          <w:szCs w:val="24"/>
        </w:rPr>
      </w:pPr>
    </w:p>
    <w:p w14:paraId="3559392A" w14:textId="77777777" w:rsidR="003A6950" w:rsidRPr="00213008" w:rsidRDefault="003A6950" w:rsidP="00345679">
      <w:pPr>
        <w:spacing w:after="0" w:line="240" w:lineRule="auto"/>
        <w:jc w:val="both"/>
        <w:rPr>
          <w:rFonts w:asciiTheme="minorHAnsi" w:hAnsiTheme="minorHAnsi"/>
          <w:sz w:val="24"/>
          <w:szCs w:val="24"/>
        </w:rPr>
      </w:pPr>
    </w:p>
    <w:tbl>
      <w:tblPr>
        <w:tblStyle w:val="TableGrid"/>
        <w:tblW w:w="5000"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993"/>
        <w:gridCol w:w="1134"/>
        <w:gridCol w:w="6439"/>
        <w:gridCol w:w="460"/>
      </w:tblGrid>
      <w:tr w:rsidR="001C0CBF" w:rsidRPr="00213008" w14:paraId="5CEE7AF1" w14:textId="77777777" w:rsidTr="00BD10E7">
        <w:tc>
          <w:tcPr>
            <w:tcW w:w="1178" w:type="pct"/>
            <w:gridSpan w:val="2"/>
            <w:tcBorders>
              <w:top w:val="nil"/>
              <w:left w:val="nil"/>
              <w:bottom w:val="nil"/>
              <w:right w:val="nil"/>
            </w:tcBorders>
          </w:tcPr>
          <w:p w14:paraId="3AF2BDB3" w14:textId="77777777" w:rsidR="001C0CBF" w:rsidRPr="00213008" w:rsidRDefault="001C0CBF" w:rsidP="00345679">
            <w:pPr>
              <w:jc w:val="both"/>
              <w:rPr>
                <w:rFonts w:asciiTheme="minorHAnsi" w:hAnsiTheme="minorHAnsi"/>
                <w:b/>
                <w:sz w:val="24"/>
                <w:szCs w:val="24"/>
              </w:rPr>
            </w:pPr>
            <w:r w:rsidRPr="00213008">
              <w:rPr>
                <w:rFonts w:asciiTheme="minorHAnsi" w:hAnsiTheme="minorHAnsi"/>
                <w:b/>
                <w:sz w:val="24"/>
                <w:szCs w:val="24"/>
              </w:rPr>
              <w:t>TABLE OF FIGURES</w:t>
            </w:r>
          </w:p>
        </w:tc>
        <w:tc>
          <w:tcPr>
            <w:tcW w:w="3822" w:type="pct"/>
            <w:gridSpan w:val="2"/>
            <w:tcBorders>
              <w:top w:val="nil"/>
              <w:left w:val="nil"/>
              <w:bottom w:val="nil"/>
              <w:right w:val="nil"/>
            </w:tcBorders>
          </w:tcPr>
          <w:p w14:paraId="0D6453C6" w14:textId="77777777" w:rsidR="001C0CBF" w:rsidRPr="00213008" w:rsidRDefault="001C0CBF" w:rsidP="00893945">
            <w:pPr>
              <w:jc w:val="right"/>
              <w:rPr>
                <w:rFonts w:asciiTheme="minorHAnsi" w:hAnsiTheme="minorHAnsi"/>
                <w:b/>
                <w:sz w:val="24"/>
                <w:szCs w:val="24"/>
              </w:rPr>
            </w:pPr>
            <w:r w:rsidRPr="00213008">
              <w:rPr>
                <w:rFonts w:asciiTheme="minorHAnsi" w:hAnsiTheme="minorHAnsi"/>
                <w:b/>
                <w:sz w:val="24"/>
                <w:szCs w:val="24"/>
              </w:rPr>
              <w:t>PAGE NUMBER</w:t>
            </w:r>
          </w:p>
        </w:tc>
      </w:tr>
      <w:tr w:rsidR="00BD10E7" w:rsidRPr="00213008" w14:paraId="42032A26" w14:textId="77777777" w:rsidTr="00BD10E7">
        <w:tc>
          <w:tcPr>
            <w:tcW w:w="550" w:type="pct"/>
            <w:tcBorders>
              <w:top w:val="nil"/>
              <w:left w:val="nil"/>
              <w:bottom w:val="nil"/>
              <w:right w:val="nil"/>
            </w:tcBorders>
            <w:vAlign w:val="center"/>
          </w:tcPr>
          <w:p w14:paraId="43EF493D" w14:textId="77777777" w:rsidR="00BD10E7" w:rsidRPr="00213008" w:rsidRDefault="00BD10E7" w:rsidP="00BD10E7">
            <w:pPr>
              <w:jc w:val="both"/>
              <w:rPr>
                <w:rFonts w:asciiTheme="minorHAnsi" w:hAnsiTheme="minorHAnsi"/>
                <w:b/>
                <w:spacing w:val="-2"/>
                <w:sz w:val="24"/>
                <w:szCs w:val="24"/>
              </w:rPr>
            </w:pPr>
            <w:r w:rsidRPr="00213008">
              <w:rPr>
                <w:rFonts w:asciiTheme="minorHAnsi" w:hAnsiTheme="minorHAnsi"/>
                <w:b/>
                <w:spacing w:val="-2"/>
                <w:sz w:val="24"/>
                <w:szCs w:val="24"/>
              </w:rPr>
              <w:t>Figure 1</w:t>
            </w:r>
          </w:p>
        </w:tc>
        <w:tc>
          <w:tcPr>
            <w:tcW w:w="4195" w:type="pct"/>
            <w:gridSpan w:val="2"/>
            <w:tcBorders>
              <w:top w:val="nil"/>
              <w:left w:val="nil"/>
              <w:bottom w:val="nil"/>
              <w:right w:val="nil"/>
            </w:tcBorders>
            <w:vAlign w:val="center"/>
          </w:tcPr>
          <w:p w14:paraId="4DD99342" w14:textId="77777777" w:rsidR="00BD10E7" w:rsidRPr="00213008" w:rsidRDefault="00BD10E7" w:rsidP="00345679">
            <w:pPr>
              <w:jc w:val="both"/>
              <w:rPr>
                <w:rFonts w:asciiTheme="minorHAnsi" w:hAnsiTheme="minorHAnsi"/>
                <w:sz w:val="24"/>
                <w:szCs w:val="24"/>
              </w:rPr>
            </w:pPr>
            <w:r w:rsidRPr="00213008">
              <w:rPr>
                <w:rFonts w:asciiTheme="minorHAnsi" w:hAnsiTheme="minorHAnsi"/>
                <w:sz w:val="24"/>
                <w:szCs w:val="24"/>
              </w:rPr>
              <w:t>Trial flowchart……………………………………………………………………………………………..</w:t>
            </w:r>
          </w:p>
        </w:tc>
        <w:tc>
          <w:tcPr>
            <w:tcW w:w="255" w:type="pct"/>
            <w:tcBorders>
              <w:top w:val="nil"/>
              <w:left w:val="nil"/>
              <w:bottom w:val="nil"/>
              <w:right w:val="nil"/>
            </w:tcBorders>
          </w:tcPr>
          <w:p w14:paraId="2EF32C9C" w14:textId="7F4F89EF" w:rsidR="00BD10E7" w:rsidRPr="00213008" w:rsidRDefault="00800F06" w:rsidP="00345679">
            <w:pPr>
              <w:jc w:val="both"/>
              <w:rPr>
                <w:rFonts w:asciiTheme="minorHAnsi" w:hAnsiTheme="minorHAnsi"/>
                <w:sz w:val="24"/>
                <w:szCs w:val="24"/>
              </w:rPr>
            </w:pPr>
            <w:r>
              <w:rPr>
                <w:rFonts w:asciiTheme="minorHAnsi" w:hAnsiTheme="minorHAnsi"/>
                <w:sz w:val="24"/>
                <w:szCs w:val="24"/>
              </w:rPr>
              <w:t>21</w:t>
            </w:r>
          </w:p>
        </w:tc>
      </w:tr>
      <w:tr w:rsidR="00B378B0" w:rsidRPr="00213008" w14:paraId="6417B4C3" w14:textId="77777777" w:rsidTr="00BD10E7">
        <w:tc>
          <w:tcPr>
            <w:tcW w:w="550" w:type="pct"/>
            <w:tcBorders>
              <w:top w:val="nil"/>
              <w:left w:val="nil"/>
              <w:bottom w:val="nil"/>
              <w:right w:val="nil"/>
            </w:tcBorders>
          </w:tcPr>
          <w:p w14:paraId="0E74C69B"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30F3D0C5"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149CF2B5" w14:textId="77777777" w:rsidR="00B378B0" w:rsidRPr="00213008" w:rsidRDefault="00B378B0" w:rsidP="00345679">
            <w:pPr>
              <w:jc w:val="both"/>
              <w:rPr>
                <w:rFonts w:asciiTheme="minorHAnsi" w:hAnsiTheme="minorHAnsi"/>
                <w:sz w:val="24"/>
                <w:szCs w:val="24"/>
              </w:rPr>
            </w:pPr>
          </w:p>
        </w:tc>
      </w:tr>
      <w:tr w:rsidR="00B378B0" w:rsidRPr="00213008" w14:paraId="44B9782B" w14:textId="77777777" w:rsidTr="00BD10E7">
        <w:tc>
          <w:tcPr>
            <w:tcW w:w="550" w:type="pct"/>
            <w:tcBorders>
              <w:top w:val="nil"/>
              <w:left w:val="nil"/>
              <w:bottom w:val="nil"/>
              <w:right w:val="nil"/>
            </w:tcBorders>
          </w:tcPr>
          <w:p w14:paraId="7C7E80B7"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1C1CF18E"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1D6B9ED8" w14:textId="77777777" w:rsidR="00B378B0" w:rsidRPr="00213008" w:rsidRDefault="00B378B0" w:rsidP="00345679">
            <w:pPr>
              <w:jc w:val="both"/>
              <w:rPr>
                <w:rFonts w:asciiTheme="minorHAnsi" w:hAnsiTheme="minorHAnsi"/>
                <w:sz w:val="24"/>
                <w:szCs w:val="24"/>
              </w:rPr>
            </w:pPr>
          </w:p>
        </w:tc>
      </w:tr>
      <w:tr w:rsidR="00B378B0" w:rsidRPr="00213008" w14:paraId="16241F61" w14:textId="77777777" w:rsidTr="00BD10E7">
        <w:tc>
          <w:tcPr>
            <w:tcW w:w="550" w:type="pct"/>
            <w:tcBorders>
              <w:top w:val="nil"/>
              <w:left w:val="nil"/>
              <w:bottom w:val="nil"/>
              <w:right w:val="nil"/>
            </w:tcBorders>
          </w:tcPr>
          <w:p w14:paraId="1A43F033"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3B62A18E"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51DC93EF" w14:textId="77777777" w:rsidR="00B378B0" w:rsidRPr="00213008" w:rsidRDefault="00B378B0" w:rsidP="00345679">
            <w:pPr>
              <w:jc w:val="both"/>
              <w:rPr>
                <w:rFonts w:asciiTheme="minorHAnsi" w:hAnsiTheme="minorHAnsi"/>
                <w:sz w:val="24"/>
                <w:szCs w:val="24"/>
              </w:rPr>
            </w:pPr>
          </w:p>
        </w:tc>
      </w:tr>
      <w:tr w:rsidR="00B378B0" w:rsidRPr="00213008" w14:paraId="6E1C2C03" w14:textId="77777777" w:rsidTr="00BD10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 w:type="pct"/>
            <w:tcBorders>
              <w:top w:val="nil"/>
              <w:left w:val="nil"/>
              <w:bottom w:val="nil"/>
              <w:right w:val="nil"/>
            </w:tcBorders>
          </w:tcPr>
          <w:p w14:paraId="02D480C4"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2D5C9F58"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5559B907" w14:textId="77777777" w:rsidR="00B378B0" w:rsidRPr="00213008" w:rsidRDefault="00B378B0" w:rsidP="00345679">
            <w:pPr>
              <w:jc w:val="both"/>
              <w:rPr>
                <w:rFonts w:asciiTheme="minorHAnsi" w:hAnsiTheme="minorHAnsi"/>
                <w:sz w:val="24"/>
                <w:szCs w:val="24"/>
              </w:rPr>
            </w:pPr>
          </w:p>
        </w:tc>
      </w:tr>
      <w:tr w:rsidR="00B378B0" w:rsidRPr="00213008" w14:paraId="6105DBA0" w14:textId="77777777" w:rsidTr="00BD10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 w:type="pct"/>
            <w:tcBorders>
              <w:top w:val="nil"/>
              <w:left w:val="nil"/>
              <w:bottom w:val="nil"/>
              <w:right w:val="nil"/>
            </w:tcBorders>
          </w:tcPr>
          <w:p w14:paraId="49D17390"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034B3A8D"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7811E186" w14:textId="77777777" w:rsidR="00B378B0" w:rsidRPr="00213008" w:rsidRDefault="00B378B0" w:rsidP="00345679">
            <w:pPr>
              <w:jc w:val="both"/>
              <w:rPr>
                <w:rFonts w:asciiTheme="minorHAnsi" w:hAnsiTheme="minorHAnsi"/>
                <w:sz w:val="24"/>
                <w:szCs w:val="24"/>
              </w:rPr>
            </w:pPr>
          </w:p>
        </w:tc>
      </w:tr>
      <w:tr w:rsidR="00B378B0" w:rsidRPr="00213008" w14:paraId="5CF8226C" w14:textId="77777777" w:rsidTr="00BD10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 w:type="pct"/>
            <w:tcBorders>
              <w:top w:val="nil"/>
              <w:left w:val="nil"/>
              <w:bottom w:val="nil"/>
              <w:right w:val="nil"/>
            </w:tcBorders>
          </w:tcPr>
          <w:p w14:paraId="38C762F7"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542C6F67"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47BA9BCF" w14:textId="77777777" w:rsidR="00B378B0" w:rsidRPr="00213008" w:rsidRDefault="00B378B0" w:rsidP="00345679">
            <w:pPr>
              <w:jc w:val="both"/>
              <w:rPr>
                <w:rFonts w:asciiTheme="minorHAnsi" w:hAnsiTheme="minorHAnsi"/>
                <w:sz w:val="24"/>
                <w:szCs w:val="24"/>
              </w:rPr>
            </w:pPr>
          </w:p>
        </w:tc>
      </w:tr>
      <w:tr w:rsidR="00B378B0" w:rsidRPr="00213008" w14:paraId="145584AC" w14:textId="77777777" w:rsidTr="00BD10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 w:type="pct"/>
            <w:tcBorders>
              <w:top w:val="nil"/>
              <w:left w:val="nil"/>
              <w:bottom w:val="nil"/>
              <w:right w:val="nil"/>
            </w:tcBorders>
          </w:tcPr>
          <w:p w14:paraId="364D7B5A" w14:textId="77777777" w:rsidR="00B378B0" w:rsidRPr="00213008" w:rsidRDefault="00B378B0" w:rsidP="00345679">
            <w:pPr>
              <w:jc w:val="both"/>
              <w:rPr>
                <w:rFonts w:asciiTheme="minorHAnsi" w:hAnsiTheme="minorHAnsi"/>
                <w:sz w:val="24"/>
                <w:szCs w:val="24"/>
              </w:rPr>
            </w:pPr>
          </w:p>
        </w:tc>
        <w:tc>
          <w:tcPr>
            <w:tcW w:w="4195" w:type="pct"/>
            <w:gridSpan w:val="2"/>
            <w:tcBorders>
              <w:top w:val="nil"/>
              <w:left w:val="nil"/>
              <w:bottom w:val="nil"/>
              <w:right w:val="nil"/>
            </w:tcBorders>
          </w:tcPr>
          <w:p w14:paraId="5581F7AC" w14:textId="77777777" w:rsidR="00B378B0" w:rsidRPr="0021300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7607625D" w14:textId="77777777" w:rsidR="00B378B0" w:rsidRPr="00213008" w:rsidRDefault="00B378B0" w:rsidP="00345679">
            <w:pPr>
              <w:jc w:val="both"/>
              <w:rPr>
                <w:rFonts w:asciiTheme="minorHAnsi" w:hAnsiTheme="minorHAnsi"/>
                <w:sz w:val="24"/>
                <w:szCs w:val="24"/>
              </w:rPr>
            </w:pPr>
          </w:p>
        </w:tc>
      </w:tr>
    </w:tbl>
    <w:p w14:paraId="2FCF69C4" w14:textId="77777777" w:rsidR="00976141" w:rsidRPr="00213008" w:rsidRDefault="00976141" w:rsidP="00345679">
      <w:pPr>
        <w:spacing w:after="0" w:line="240" w:lineRule="auto"/>
        <w:jc w:val="both"/>
        <w:rPr>
          <w:rFonts w:asciiTheme="minorHAnsi" w:hAnsiTheme="minorHAnsi"/>
          <w:sz w:val="24"/>
          <w:szCs w:val="24"/>
        </w:rPr>
      </w:pPr>
    </w:p>
    <w:p w14:paraId="43194F48" w14:textId="77777777" w:rsidR="00B37233" w:rsidRPr="00213008" w:rsidRDefault="00B37233" w:rsidP="00345679">
      <w:pPr>
        <w:spacing w:after="0" w:line="240" w:lineRule="auto"/>
        <w:jc w:val="both"/>
        <w:rPr>
          <w:rFonts w:asciiTheme="minorHAnsi" w:hAnsiTheme="minorHAnsi"/>
          <w:sz w:val="24"/>
          <w:szCs w:val="24"/>
        </w:rPr>
      </w:pPr>
      <w:r w:rsidRPr="00213008">
        <w:rPr>
          <w:rFonts w:asciiTheme="minorHAnsi" w:hAnsiTheme="minorHAnsi"/>
          <w:sz w:val="24"/>
          <w:szCs w:val="24"/>
        </w:rPr>
        <w:br w:type="page"/>
      </w:r>
    </w:p>
    <w:p w14:paraId="3D035725" w14:textId="77777777" w:rsidR="00B37233" w:rsidRPr="00213008" w:rsidRDefault="00B37233" w:rsidP="00345679">
      <w:p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 xml:space="preserve">ABBREVIATIONS / GLOSSARY </w:t>
      </w:r>
    </w:p>
    <w:tbl>
      <w:tblPr>
        <w:tblStyle w:val="GridTable1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1"/>
        <w:gridCol w:w="7253"/>
      </w:tblGrid>
      <w:tr w:rsidR="00553C91" w:rsidRPr="00213008" w14:paraId="51FAC6FC" w14:textId="77777777" w:rsidTr="00CB53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dxa"/>
            <w:tcBorders>
              <w:bottom w:val="none" w:sz="0" w:space="0" w:color="auto"/>
            </w:tcBorders>
            <w:shd w:val="clear" w:color="auto" w:fill="F2F2F2" w:themeFill="background1" w:themeFillShade="F2"/>
          </w:tcPr>
          <w:p w14:paraId="4433060D" w14:textId="77777777" w:rsidR="00553C91" w:rsidRPr="00213008" w:rsidRDefault="00553C91" w:rsidP="00345679">
            <w:pPr>
              <w:spacing w:before="60" w:after="60"/>
              <w:jc w:val="both"/>
              <w:rPr>
                <w:rFonts w:asciiTheme="minorHAnsi" w:hAnsiTheme="minorHAnsi"/>
                <w:sz w:val="24"/>
                <w:szCs w:val="24"/>
              </w:rPr>
            </w:pPr>
            <w:r w:rsidRPr="00213008">
              <w:rPr>
                <w:rFonts w:asciiTheme="minorHAnsi" w:hAnsiTheme="minorHAnsi"/>
                <w:sz w:val="24"/>
                <w:szCs w:val="24"/>
              </w:rPr>
              <w:t xml:space="preserve">Abbreviation </w:t>
            </w:r>
          </w:p>
        </w:tc>
        <w:tc>
          <w:tcPr>
            <w:tcW w:w="7253" w:type="dxa"/>
            <w:tcBorders>
              <w:bottom w:val="none" w:sz="0" w:space="0" w:color="auto"/>
            </w:tcBorders>
            <w:shd w:val="clear" w:color="auto" w:fill="F2F2F2" w:themeFill="background1" w:themeFillShade="F2"/>
          </w:tcPr>
          <w:p w14:paraId="747BF1DE" w14:textId="77777777" w:rsidR="00553C91" w:rsidRPr="00213008" w:rsidRDefault="00553C91" w:rsidP="00345679">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Description</w:t>
            </w:r>
          </w:p>
        </w:tc>
      </w:tr>
      <w:tr w:rsidR="00553C91" w:rsidRPr="00213008" w14:paraId="11070B3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CB09CC6"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AE </w:t>
            </w:r>
          </w:p>
        </w:tc>
        <w:tc>
          <w:tcPr>
            <w:tcW w:w="7253" w:type="dxa"/>
          </w:tcPr>
          <w:p w14:paraId="3E7B08A2"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Adverse Event</w:t>
            </w:r>
          </w:p>
        </w:tc>
      </w:tr>
      <w:tr w:rsidR="00553C91" w:rsidRPr="00213008" w14:paraId="102055F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646FB93"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AES </w:t>
            </w:r>
          </w:p>
        </w:tc>
        <w:tc>
          <w:tcPr>
            <w:tcW w:w="7253" w:type="dxa"/>
          </w:tcPr>
          <w:p w14:paraId="7C2E1D20"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Advanced Encryption Standard</w:t>
            </w:r>
          </w:p>
        </w:tc>
      </w:tr>
      <w:tr w:rsidR="00553C91" w:rsidRPr="00213008" w14:paraId="51D60A9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38E38E6"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BMI </w:t>
            </w:r>
          </w:p>
        </w:tc>
        <w:tc>
          <w:tcPr>
            <w:tcW w:w="7253" w:type="dxa"/>
          </w:tcPr>
          <w:p w14:paraId="42299F6E"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Body Mass Index</w:t>
            </w:r>
          </w:p>
        </w:tc>
      </w:tr>
      <w:tr w:rsidR="00674554" w:rsidRPr="00213008" w14:paraId="4D0F591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B601AB8" w14:textId="77777777" w:rsidR="00674554" w:rsidRPr="00213008" w:rsidRDefault="00674554" w:rsidP="00345679">
            <w:pPr>
              <w:spacing w:before="40" w:after="40"/>
              <w:jc w:val="both"/>
              <w:rPr>
                <w:rFonts w:asciiTheme="minorHAnsi" w:hAnsiTheme="minorHAnsi"/>
                <w:sz w:val="24"/>
                <w:szCs w:val="24"/>
              </w:rPr>
            </w:pPr>
            <w:r w:rsidRPr="00213008">
              <w:rPr>
                <w:rFonts w:asciiTheme="minorHAnsi" w:hAnsiTheme="minorHAnsi"/>
                <w:sz w:val="24"/>
                <w:szCs w:val="24"/>
              </w:rPr>
              <w:t>BBT-RS</w:t>
            </w:r>
          </w:p>
        </w:tc>
        <w:tc>
          <w:tcPr>
            <w:tcW w:w="7253" w:type="dxa"/>
          </w:tcPr>
          <w:p w14:paraId="50EDC79B" w14:textId="77777777" w:rsidR="00674554" w:rsidRPr="00213008" w:rsidRDefault="00674554" w:rsidP="003C629C">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Big Baby Trial Research </w:t>
            </w:r>
            <w:r w:rsidR="003C629C" w:rsidRPr="00213008">
              <w:rPr>
                <w:rFonts w:asciiTheme="minorHAnsi" w:hAnsiTheme="minorHAnsi"/>
                <w:sz w:val="24"/>
                <w:szCs w:val="24"/>
              </w:rPr>
              <w:t>S</w:t>
            </w:r>
            <w:r w:rsidRPr="00213008">
              <w:rPr>
                <w:rFonts w:asciiTheme="minorHAnsi" w:hAnsiTheme="minorHAnsi"/>
                <w:sz w:val="24"/>
                <w:szCs w:val="24"/>
              </w:rPr>
              <w:t>ystem</w:t>
            </w:r>
          </w:p>
        </w:tc>
      </w:tr>
      <w:tr w:rsidR="00FB3514" w:rsidRPr="00213008" w14:paraId="6451D49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537F2F1" w14:textId="77CF938C" w:rsidR="00FB3514" w:rsidRPr="00213008" w:rsidRDefault="00FB3514" w:rsidP="00345679">
            <w:pPr>
              <w:spacing w:before="40" w:after="40"/>
              <w:jc w:val="both"/>
              <w:rPr>
                <w:rFonts w:asciiTheme="minorHAnsi" w:hAnsiTheme="minorHAnsi"/>
                <w:sz w:val="24"/>
                <w:szCs w:val="24"/>
              </w:rPr>
            </w:pPr>
            <w:r>
              <w:rPr>
                <w:rFonts w:asciiTheme="minorHAnsi" w:hAnsiTheme="minorHAnsi"/>
                <w:sz w:val="24"/>
                <w:szCs w:val="24"/>
              </w:rPr>
              <w:t>CASE</w:t>
            </w:r>
          </w:p>
        </w:tc>
        <w:tc>
          <w:tcPr>
            <w:tcW w:w="7253" w:type="dxa"/>
          </w:tcPr>
          <w:p w14:paraId="3E6FDBD8" w14:textId="60D89F86" w:rsidR="00FB3514" w:rsidRPr="00213008" w:rsidRDefault="00FB3514" w:rsidP="003C629C">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Complier Average Causal Effect</w:t>
            </w:r>
          </w:p>
        </w:tc>
      </w:tr>
      <w:tr w:rsidR="00553C91" w:rsidRPr="00213008" w14:paraId="02FC66E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0D930F3"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CI </w:t>
            </w:r>
          </w:p>
        </w:tc>
        <w:tc>
          <w:tcPr>
            <w:tcW w:w="7253" w:type="dxa"/>
          </w:tcPr>
          <w:p w14:paraId="0737CE92"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Confidence Interval</w:t>
            </w:r>
          </w:p>
        </w:tc>
      </w:tr>
      <w:tr w:rsidR="00553C91" w:rsidRPr="00213008" w14:paraId="74CF7D72"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80521D6"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CONSORT </w:t>
            </w:r>
          </w:p>
        </w:tc>
        <w:tc>
          <w:tcPr>
            <w:tcW w:w="7253" w:type="dxa"/>
          </w:tcPr>
          <w:p w14:paraId="67EFC7C3"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Consolidated Standards Of Reporting Trials</w:t>
            </w:r>
          </w:p>
        </w:tc>
      </w:tr>
      <w:tr w:rsidR="00084FB0" w:rsidRPr="00213008" w14:paraId="743E95B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70C770C" w14:textId="77777777" w:rsidR="00084FB0" w:rsidRPr="00213008" w:rsidRDefault="00084FB0" w:rsidP="00345679">
            <w:pPr>
              <w:spacing w:before="40" w:after="40"/>
              <w:jc w:val="both"/>
              <w:rPr>
                <w:rFonts w:asciiTheme="minorHAnsi" w:hAnsiTheme="minorHAnsi"/>
                <w:sz w:val="24"/>
                <w:szCs w:val="24"/>
              </w:rPr>
            </w:pPr>
            <w:r w:rsidRPr="00213008">
              <w:rPr>
                <w:rFonts w:asciiTheme="minorHAnsi" w:hAnsiTheme="minorHAnsi"/>
                <w:sz w:val="24"/>
                <w:szCs w:val="24"/>
              </w:rPr>
              <w:t>CSRL</w:t>
            </w:r>
          </w:p>
        </w:tc>
        <w:tc>
          <w:tcPr>
            <w:tcW w:w="7253" w:type="dxa"/>
          </w:tcPr>
          <w:p w14:paraId="143FF249" w14:textId="77777777" w:rsidR="00084FB0" w:rsidRPr="00213008" w:rsidRDefault="00084FB0"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Clinical Sciences Research Laboratories</w:t>
            </w:r>
          </w:p>
        </w:tc>
      </w:tr>
      <w:tr w:rsidR="00553C91" w:rsidRPr="00213008" w14:paraId="4B395E5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00253FE"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CRF </w:t>
            </w:r>
          </w:p>
        </w:tc>
        <w:tc>
          <w:tcPr>
            <w:tcW w:w="7253" w:type="dxa"/>
          </w:tcPr>
          <w:p w14:paraId="145CE7E8"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Case Report Form</w:t>
            </w:r>
          </w:p>
        </w:tc>
      </w:tr>
      <w:tr w:rsidR="00553C91" w:rsidRPr="00213008" w14:paraId="5EC33D93"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72E4E5C7"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DM</w:t>
            </w:r>
            <w:r w:rsidR="00403E50" w:rsidRPr="00213008">
              <w:rPr>
                <w:rFonts w:asciiTheme="minorHAnsi" w:hAnsiTheme="minorHAnsi"/>
                <w:sz w:val="24"/>
                <w:szCs w:val="24"/>
              </w:rPr>
              <w:t>(E)</w:t>
            </w:r>
            <w:r w:rsidRPr="00213008">
              <w:rPr>
                <w:rFonts w:asciiTheme="minorHAnsi" w:hAnsiTheme="minorHAnsi"/>
                <w:sz w:val="24"/>
                <w:szCs w:val="24"/>
              </w:rPr>
              <w:t xml:space="preserve">C </w:t>
            </w:r>
          </w:p>
        </w:tc>
        <w:tc>
          <w:tcPr>
            <w:tcW w:w="7253" w:type="dxa"/>
          </w:tcPr>
          <w:p w14:paraId="524FE9A5"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Data Monitoring And Ethics Committee</w:t>
            </w:r>
          </w:p>
        </w:tc>
      </w:tr>
      <w:tr w:rsidR="00553C91" w:rsidRPr="00213008" w14:paraId="3445A47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31E1A0E"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EFW</w:t>
            </w:r>
          </w:p>
        </w:tc>
        <w:tc>
          <w:tcPr>
            <w:tcW w:w="7253" w:type="dxa"/>
          </w:tcPr>
          <w:p w14:paraId="34DA42E9"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Estimated Fetal Weight</w:t>
            </w:r>
          </w:p>
        </w:tc>
      </w:tr>
      <w:tr w:rsidR="00553C91" w:rsidRPr="00213008" w14:paraId="6E8F1A2B"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EC41098"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EQ-5D-5L</w:t>
            </w:r>
          </w:p>
        </w:tc>
        <w:tc>
          <w:tcPr>
            <w:tcW w:w="7253" w:type="dxa"/>
          </w:tcPr>
          <w:p w14:paraId="72BD9878" w14:textId="77777777" w:rsidR="00553C91" w:rsidRPr="00213008" w:rsidRDefault="00D3310D" w:rsidP="00345679">
            <w:pPr>
              <w:tabs>
                <w:tab w:val="left" w:pos="1290"/>
              </w:tabs>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European Quality of Life Five Dimension Five Level Scale</w:t>
            </w:r>
          </w:p>
        </w:tc>
      </w:tr>
      <w:tr w:rsidR="00553C91" w:rsidRPr="00213008" w14:paraId="26EAC30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2EBD717"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GAP</w:t>
            </w:r>
          </w:p>
        </w:tc>
        <w:tc>
          <w:tcPr>
            <w:tcW w:w="7253" w:type="dxa"/>
          </w:tcPr>
          <w:p w14:paraId="2CA73D63"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Growth Assessment Protocol </w:t>
            </w:r>
          </w:p>
        </w:tc>
      </w:tr>
      <w:tr w:rsidR="00553C91" w:rsidRPr="00213008" w14:paraId="6AA0390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747C526"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GCP </w:t>
            </w:r>
          </w:p>
        </w:tc>
        <w:tc>
          <w:tcPr>
            <w:tcW w:w="7253" w:type="dxa"/>
          </w:tcPr>
          <w:p w14:paraId="3762F6BB"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Good Clinical Practice</w:t>
            </w:r>
          </w:p>
        </w:tc>
      </w:tr>
      <w:tr w:rsidR="00553C91" w:rsidRPr="00213008" w14:paraId="7DFB63B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FB98EC0"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GP </w:t>
            </w:r>
          </w:p>
        </w:tc>
        <w:tc>
          <w:tcPr>
            <w:tcW w:w="7253" w:type="dxa"/>
          </w:tcPr>
          <w:p w14:paraId="2CA62C39"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General Practitioner</w:t>
            </w:r>
          </w:p>
        </w:tc>
      </w:tr>
      <w:tr w:rsidR="00553C91" w:rsidRPr="00213008" w14:paraId="5D6CA6D9"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02C671A"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GROW </w:t>
            </w:r>
          </w:p>
        </w:tc>
        <w:tc>
          <w:tcPr>
            <w:tcW w:w="7253" w:type="dxa"/>
          </w:tcPr>
          <w:p w14:paraId="327C1634" w14:textId="77777777" w:rsidR="00553C91" w:rsidRPr="00213008" w:rsidRDefault="00D3310D" w:rsidP="00345679">
            <w:pPr>
              <w:tabs>
                <w:tab w:val="left" w:pos="1485"/>
              </w:tabs>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Gestation Related Optimal Weight</w:t>
            </w:r>
          </w:p>
        </w:tc>
      </w:tr>
      <w:tr w:rsidR="00403E50" w:rsidRPr="00213008" w14:paraId="21F4BC68"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C49CA7E" w14:textId="77777777" w:rsidR="00403E50" w:rsidRPr="00213008" w:rsidRDefault="00403E50" w:rsidP="00345679">
            <w:pPr>
              <w:spacing w:before="40" w:after="40"/>
              <w:jc w:val="both"/>
              <w:rPr>
                <w:rFonts w:asciiTheme="minorHAnsi" w:hAnsiTheme="minorHAnsi"/>
                <w:sz w:val="24"/>
                <w:szCs w:val="24"/>
              </w:rPr>
            </w:pPr>
            <w:r w:rsidRPr="00213008">
              <w:rPr>
                <w:rFonts w:asciiTheme="minorHAnsi" w:hAnsiTheme="minorHAnsi"/>
                <w:sz w:val="24"/>
                <w:szCs w:val="24"/>
              </w:rPr>
              <w:t xml:space="preserve">HTA </w:t>
            </w:r>
          </w:p>
        </w:tc>
        <w:tc>
          <w:tcPr>
            <w:tcW w:w="7253" w:type="dxa"/>
          </w:tcPr>
          <w:p w14:paraId="25EA20B0" w14:textId="77777777" w:rsidR="00403E50" w:rsidRPr="00213008" w:rsidRDefault="00403E50"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Health Technology Assessment</w:t>
            </w:r>
          </w:p>
        </w:tc>
      </w:tr>
      <w:tr w:rsidR="00B8583B" w:rsidRPr="00213008" w14:paraId="1043250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4ECABA9" w14:textId="77777777" w:rsidR="00B8583B" w:rsidRPr="00213008" w:rsidRDefault="00B8583B" w:rsidP="00345679">
            <w:pPr>
              <w:spacing w:before="40" w:after="40"/>
              <w:jc w:val="both"/>
              <w:rPr>
                <w:rFonts w:asciiTheme="minorHAnsi" w:hAnsiTheme="minorHAnsi"/>
                <w:sz w:val="24"/>
                <w:szCs w:val="24"/>
              </w:rPr>
            </w:pPr>
            <w:r w:rsidRPr="00213008">
              <w:rPr>
                <w:rFonts w:asciiTheme="minorHAnsi" w:hAnsiTheme="minorHAnsi"/>
                <w:sz w:val="24"/>
                <w:szCs w:val="24"/>
              </w:rPr>
              <w:t>LTFU</w:t>
            </w:r>
          </w:p>
        </w:tc>
        <w:tc>
          <w:tcPr>
            <w:tcW w:w="7253" w:type="dxa"/>
          </w:tcPr>
          <w:p w14:paraId="46824FFB" w14:textId="77777777" w:rsidR="00B8583B" w:rsidRPr="00213008" w:rsidRDefault="00B8583B"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Lost To Follow Up</w:t>
            </w:r>
          </w:p>
        </w:tc>
      </w:tr>
      <w:tr w:rsidR="00553C91" w:rsidRPr="00213008" w14:paraId="2E4AC049"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7AEF6283"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IRAS </w:t>
            </w:r>
          </w:p>
        </w:tc>
        <w:tc>
          <w:tcPr>
            <w:tcW w:w="7253" w:type="dxa"/>
          </w:tcPr>
          <w:p w14:paraId="4CA342E9"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Integrated Research Application System</w:t>
            </w:r>
          </w:p>
        </w:tc>
      </w:tr>
      <w:tr w:rsidR="00553C91" w:rsidRPr="00213008" w14:paraId="41CF58E3"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4BF699E"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ISRCTN </w:t>
            </w:r>
          </w:p>
        </w:tc>
        <w:tc>
          <w:tcPr>
            <w:tcW w:w="7253" w:type="dxa"/>
          </w:tcPr>
          <w:p w14:paraId="3E43959C"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International Standard Randomised Controlled Trial Number</w:t>
            </w:r>
          </w:p>
        </w:tc>
      </w:tr>
      <w:tr w:rsidR="00553C91" w:rsidRPr="00213008" w14:paraId="3C42661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A91E6CA"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LGA </w:t>
            </w:r>
          </w:p>
        </w:tc>
        <w:tc>
          <w:tcPr>
            <w:tcW w:w="7253" w:type="dxa"/>
          </w:tcPr>
          <w:p w14:paraId="5A4FA38E"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Large for Gestational Age</w:t>
            </w:r>
          </w:p>
        </w:tc>
      </w:tr>
      <w:tr w:rsidR="00553C91" w:rsidRPr="00213008" w14:paraId="2EA622A2"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A5247BB"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MSLC</w:t>
            </w:r>
          </w:p>
        </w:tc>
        <w:tc>
          <w:tcPr>
            <w:tcW w:w="7253" w:type="dxa"/>
          </w:tcPr>
          <w:p w14:paraId="2196BB8F"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Maternity Service Liaison Committee</w:t>
            </w:r>
            <w:r w:rsidR="00873CD9" w:rsidRPr="00213008">
              <w:rPr>
                <w:rFonts w:asciiTheme="minorHAnsi" w:hAnsiTheme="minorHAnsi"/>
                <w:sz w:val="24"/>
                <w:szCs w:val="24"/>
              </w:rPr>
              <w:t xml:space="preserve"> </w:t>
            </w:r>
          </w:p>
        </w:tc>
      </w:tr>
      <w:tr w:rsidR="00553C91" w:rsidRPr="00213008" w14:paraId="4387D70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68B77D8"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NHS</w:t>
            </w:r>
          </w:p>
        </w:tc>
        <w:tc>
          <w:tcPr>
            <w:tcW w:w="7253" w:type="dxa"/>
          </w:tcPr>
          <w:p w14:paraId="1F816EE4"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National Health Service</w:t>
            </w:r>
          </w:p>
        </w:tc>
      </w:tr>
      <w:tr w:rsidR="00553C91" w:rsidRPr="00213008" w14:paraId="60B6986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D50015A"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NICE</w:t>
            </w:r>
          </w:p>
        </w:tc>
        <w:tc>
          <w:tcPr>
            <w:tcW w:w="7253" w:type="dxa"/>
          </w:tcPr>
          <w:p w14:paraId="1150B82F"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National Institute for Health Care Excellence</w:t>
            </w:r>
          </w:p>
        </w:tc>
      </w:tr>
      <w:tr w:rsidR="00553C91" w:rsidRPr="00213008" w14:paraId="6407296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8024DA9"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NICHD</w:t>
            </w:r>
          </w:p>
        </w:tc>
        <w:tc>
          <w:tcPr>
            <w:tcW w:w="7253" w:type="dxa"/>
          </w:tcPr>
          <w:p w14:paraId="6B6A31D8" w14:textId="77777777" w:rsidR="00553C91" w:rsidRPr="00213008" w:rsidRDefault="00553C91" w:rsidP="0079681B">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National Institutes of Child Health </w:t>
            </w:r>
            <w:r w:rsidR="0079681B" w:rsidRPr="00213008">
              <w:rPr>
                <w:rFonts w:asciiTheme="minorHAnsi" w:hAnsiTheme="minorHAnsi"/>
                <w:sz w:val="24"/>
                <w:szCs w:val="24"/>
              </w:rPr>
              <w:t>a</w:t>
            </w:r>
            <w:r w:rsidRPr="00213008">
              <w:rPr>
                <w:rFonts w:asciiTheme="minorHAnsi" w:hAnsiTheme="minorHAnsi"/>
                <w:sz w:val="24"/>
                <w:szCs w:val="24"/>
              </w:rPr>
              <w:t xml:space="preserve">nd Human Development </w:t>
            </w:r>
          </w:p>
        </w:tc>
      </w:tr>
      <w:tr w:rsidR="00553C91" w:rsidRPr="00213008" w14:paraId="7E8879C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1CCFB1D"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NICU</w:t>
            </w:r>
          </w:p>
        </w:tc>
        <w:tc>
          <w:tcPr>
            <w:tcW w:w="7253" w:type="dxa"/>
          </w:tcPr>
          <w:p w14:paraId="2FCA4A13"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Neonatal Intensive Care Unit </w:t>
            </w:r>
          </w:p>
        </w:tc>
      </w:tr>
      <w:tr w:rsidR="00553C91" w:rsidRPr="00213008" w14:paraId="1EC9A69F"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4B45441"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PEN</w:t>
            </w:r>
          </w:p>
        </w:tc>
        <w:tc>
          <w:tcPr>
            <w:tcW w:w="7253" w:type="dxa"/>
          </w:tcPr>
          <w:p w14:paraId="25112BCA"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Potential Eligibility Number</w:t>
            </w:r>
            <w:r w:rsidR="00873CD9" w:rsidRPr="00213008">
              <w:rPr>
                <w:rFonts w:asciiTheme="minorHAnsi" w:hAnsiTheme="minorHAnsi"/>
                <w:sz w:val="24"/>
                <w:szCs w:val="24"/>
              </w:rPr>
              <w:t xml:space="preserve"> </w:t>
            </w:r>
          </w:p>
        </w:tc>
      </w:tr>
      <w:tr w:rsidR="00553C91" w:rsidRPr="00213008" w14:paraId="72CECAD7"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909EB1E"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PGP</w:t>
            </w:r>
            <w:r w:rsidR="00873CD9" w:rsidRPr="00213008">
              <w:rPr>
                <w:rFonts w:asciiTheme="minorHAnsi" w:hAnsiTheme="minorHAnsi"/>
                <w:sz w:val="24"/>
                <w:szCs w:val="24"/>
              </w:rPr>
              <w:t xml:space="preserve"> </w:t>
            </w:r>
          </w:p>
        </w:tc>
        <w:tc>
          <w:tcPr>
            <w:tcW w:w="7253" w:type="dxa"/>
          </w:tcPr>
          <w:p w14:paraId="4C8DB112"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Pretty Good Privacy Encryption</w:t>
            </w:r>
          </w:p>
        </w:tc>
      </w:tr>
      <w:tr w:rsidR="00D31D5A" w:rsidRPr="00213008" w14:paraId="65297B29"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2488901" w14:textId="77777777" w:rsidR="00D31D5A" w:rsidRPr="00213008" w:rsidRDefault="00D31D5A" w:rsidP="00345679">
            <w:pPr>
              <w:spacing w:before="40" w:after="40"/>
              <w:jc w:val="both"/>
              <w:rPr>
                <w:rFonts w:asciiTheme="minorHAnsi" w:hAnsiTheme="minorHAnsi"/>
                <w:sz w:val="24"/>
                <w:szCs w:val="24"/>
              </w:rPr>
            </w:pPr>
            <w:r w:rsidRPr="00213008">
              <w:rPr>
                <w:rFonts w:asciiTheme="minorHAnsi" w:hAnsiTheme="minorHAnsi"/>
                <w:sz w:val="24"/>
                <w:szCs w:val="24"/>
              </w:rPr>
              <w:t>PNI</w:t>
            </w:r>
          </w:p>
        </w:tc>
        <w:tc>
          <w:tcPr>
            <w:tcW w:w="7253" w:type="dxa"/>
          </w:tcPr>
          <w:p w14:paraId="33BC983F" w14:textId="77777777" w:rsidR="00D31D5A" w:rsidRPr="00213008" w:rsidRDefault="00D31D5A"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Perinatal Institute</w:t>
            </w:r>
          </w:p>
        </w:tc>
      </w:tr>
      <w:tr w:rsidR="00553C91" w:rsidRPr="00213008" w14:paraId="26C1713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366AF50"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PI</w:t>
            </w:r>
            <w:r w:rsidR="00873CD9" w:rsidRPr="00213008">
              <w:rPr>
                <w:rFonts w:asciiTheme="minorHAnsi" w:hAnsiTheme="minorHAnsi"/>
                <w:sz w:val="24"/>
                <w:szCs w:val="24"/>
              </w:rPr>
              <w:t xml:space="preserve"> </w:t>
            </w:r>
          </w:p>
        </w:tc>
        <w:tc>
          <w:tcPr>
            <w:tcW w:w="7253" w:type="dxa"/>
          </w:tcPr>
          <w:p w14:paraId="15603441"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Principal Investigator</w:t>
            </w:r>
          </w:p>
        </w:tc>
      </w:tr>
      <w:tr w:rsidR="00553C91" w:rsidRPr="00213008" w14:paraId="2D2C5917"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6201487"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PIS </w:t>
            </w:r>
          </w:p>
        </w:tc>
        <w:tc>
          <w:tcPr>
            <w:tcW w:w="7253" w:type="dxa"/>
          </w:tcPr>
          <w:p w14:paraId="77C073EE" w14:textId="3388EFAB" w:rsidR="00553C91" w:rsidRPr="00213008" w:rsidRDefault="00E84D99"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Participant</w:t>
            </w:r>
            <w:r w:rsidR="00553C91" w:rsidRPr="00213008">
              <w:rPr>
                <w:rFonts w:asciiTheme="minorHAnsi" w:hAnsiTheme="minorHAnsi"/>
                <w:sz w:val="24"/>
                <w:szCs w:val="24"/>
              </w:rPr>
              <w:t xml:space="preserve"> Information Sheet</w:t>
            </w:r>
          </w:p>
        </w:tc>
      </w:tr>
      <w:tr w:rsidR="00553C91" w:rsidRPr="00213008" w14:paraId="4C75EB4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96282ED"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PPI </w:t>
            </w:r>
          </w:p>
        </w:tc>
        <w:tc>
          <w:tcPr>
            <w:tcW w:w="7253" w:type="dxa"/>
          </w:tcPr>
          <w:p w14:paraId="73458115"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Patient and Public Involvement</w:t>
            </w:r>
          </w:p>
        </w:tc>
      </w:tr>
      <w:tr w:rsidR="00553C91" w:rsidRPr="00213008" w14:paraId="3AECBBF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2D0DFBB"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QALY</w:t>
            </w:r>
          </w:p>
        </w:tc>
        <w:tc>
          <w:tcPr>
            <w:tcW w:w="7253" w:type="dxa"/>
          </w:tcPr>
          <w:p w14:paraId="02240552"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Quality-Adjusted Life Year </w:t>
            </w:r>
          </w:p>
        </w:tc>
      </w:tr>
      <w:tr w:rsidR="00553C91" w:rsidRPr="00213008" w14:paraId="0EB469C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6F477EF"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QoL </w:t>
            </w:r>
          </w:p>
        </w:tc>
        <w:tc>
          <w:tcPr>
            <w:tcW w:w="7253" w:type="dxa"/>
          </w:tcPr>
          <w:p w14:paraId="0BA9DDF3"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Quality of Life</w:t>
            </w:r>
          </w:p>
        </w:tc>
      </w:tr>
      <w:tr w:rsidR="00553C91" w:rsidRPr="00213008" w14:paraId="50F98D7B"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A49C69D"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R&amp;D </w:t>
            </w:r>
          </w:p>
        </w:tc>
        <w:tc>
          <w:tcPr>
            <w:tcW w:w="7253" w:type="dxa"/>
          </w:tcPr>
          <w:p w14:paraId="3B554309"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Research and Development</w:t>
            </w:r>
          </w:p>
        </w:tc>
      </w:tr>
      <w:tr w:rsidR="00553C91" w:rsidRPr="00213008" w14:paraId="1870E74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0B58007"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lastRenderedPageBreak/>
              <w:t>RCM</w:t>
            </w:r>
          </w:p>
        </w:tc>
        <w:tc>
          <w:tcPr>
            <w:tcW w:w="7253" w:type="dxa"/>
          </w:tcPr>
          <w:p w14:paraId="1DFD45F1" w14:textId="77777777" w:rsidR="00553C91" w:rsidRPr="00213008" w:rsidRDefault="00D3310D"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The Royal College of Midwives</w:t>
            </w:r>
          </w:p>
        </w:tc>
      </w:tr>
      <w:tr w:rsidR="00553C91" w:rsidRPr="00213008" w14:paraId="079A0BEF"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E652F2A"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RCOG</w:t>
            </w:r>
          </w:p>
        </w:tc>
        <w:tc>
          <w:tcPr>
            <w:tcW w:w="7253" w:type="dxa"/>
          </w:tcPr>
          <w:p w14:paraId="4ACF23B7" w14:textId="77777777" w:rsidR="00553C91" w:rsidRPr="00213008" w:rsidRDefault="00D3310D"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The </w:t>
            </w:r>
            <w:r w:rsidR="00C378D3" w:rsidRPr="00213008">
              <w:rPr>
                <w:rFonts w:asciiTheme="minorHAnsi" w:hAnsiTheme="minorHAnsi"/>
                <w:sz w:val="24"/>
                <w:szCs w:val="24"/>
              </w:rPr>
              <w:t>Royal College of Obstetricians and Gynaecologists</w:t>
            </w:r>
          </w:p>
        </w:tc>
      </w:tr>
      <w:tr w:rsidR="00553C91" w:rsidRPr="00213008" w14:paraId="6FCE55B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BC88B3E"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RCPCH</w:t>
            </w:r>
          </w:p>
        </w:tc>
        <w:tc>
          <w:tcPr>
            <w:tcW w:w="7253" w:type="dxa"/>
          </w:tcPr>
          <w:p w14:paraId="1792A4F0" w14:textId="77777777" w:rsidR="00553C91" w:rsidRPr="00213008" w:rsidRDefault="00D3310D"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The </w:t>
            </w:r>
            <w:r w:rsidR="00C378D3" w:rsidRPr="00213008">
              <w:rPr>
                <w:rFonts w:asciiTheme="minorHAnsi" w:hAnsiTheme="minorHAnsi"/>
                <w:sz w:val="24"/>
                <w:szCs w:val="24"/>
              </w:rPr>
              <w:t>Royal College of Paediatrics and Child Health</w:t>
            </w:r>
          </w:p>
        </w:tc>
      </w:tr>
      <w:tr w:rsidR="00553C91" w:rsidRPr="00213008" w14:paraId="3C1D831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9BC2999"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RCT </w:t>
            </w:r>
          </w:p>
        </w:tc>
        <w:tc>
          <w:tcPr>
            <w:tcW w:w="7253" w:type="dxa"/>
          </w:tcPr>
          <w:p w14:paraId="2294A8D4"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Randomised Controlled Trial</w:t>
            </w:r>
          </w:p>
        </w:tc>
      </w:tr>
      <w:tr w:rsidR="00553C91" w:rsidRPr="00213008" w14:paraId="526C2528"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33BCEEB"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SAE </w:t>
            </w:r>
          </w:p>
        </w:tc>
        <w:tc>
          <w:tcPr>
            <w:tcW w:w="7253" w:type="dxa"/>
          </w:tcPr>
          <w:p w14:paraId="387DEFFA"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Serious Adverse Event</w:t>
            </w:r>
          </w:p>
        </w:tc>
      </w:tr>
      <w:tr w:rsidR="00553C91" w:rsidRPr="00213008" w14:paraId="006739F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9DA597C"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SD</w:t>
            </w:r>
          </w:p>
        </w:tc>
        <w:tc>
          <w:tcPr>
            <w:tcW w:w="7253" w:type="dxa"/>
          </w:tcPr>
          <w:p w14:paraId="68A79760"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Shoulder Dystocia </w:t>
            </w:r>
          </w:p>
        </w:tc>
      </w:tr>
      <w:tr w:rsidR="00553C91" w:rsidRPr="00213008" w14:paraId="65C7E53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3273E0E"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SGA</w:t>
            </w:r>
          </w:p>
        </w:tc>
        <w:tc>
          <w:tcPr>
            <w:tcW w:w="7253" w:type="dxa"/>
          </w:tcPr>
          <w:p w14:paraId="63844E97"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Small for Gestational Age</w:t>
            </w:r>
            <w:r w:rsidR="00873CD9" w:rsidRPr="00213008">
              <w:rPr>
                <w:rFonts w:asciiTheme="minorHAnsi" w:hAnsiTheme="minorHAnsi"/>
                <w:sz w:val="24"/>
                <w:szCs w:val="24"/>
              </w:rPr>
              <w:t xml:space="preserve"> </w:t>
            </w:r>
          </w:p>
        </w:tc>
      </w:tr>
      <w:tr w:rsidR="00553C91" w:rsidRPr="00213008" w14:paraId="4B41BD0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0B0F2F4"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SOP </w:t>
            </w:r>
          </w:p>
        </w:tc>
        <w:tc>
          <w:tcPr>
            <w:tcW w:w="7253" w:type="dxa"/>
          </w:tcPr>
          <w:p w14:paraId="5F65462B"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Standard Operating Procedure</w:t>
            </w:r>
          </w:p>
        </w:tc>
      </w:tr>
      <w:tr w:rsidR="00553C91" w:rsidRPr="00213008" w14:paraId="29EB14A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3FEAF55"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SSQ</w:t>
            </w:r>
          </w:p>
        </w:tc>
        <w:tc>
          <w:tcPr>
            <w:tcW w:w="7253" w:type="dxa"/>
          </w:tcPr>
          <w:p w14:paraId="4C992346"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Six Simple Questions</w:t>
            </w:r>
            <w:r w:rsidR="00873CD9" w:rsidRPr="00213008">
              <w:rPr>
                <w:rFonts w:asciiTheme="minorHAnsi" w:hAnsiTheme="minorHAnsi"/>
                <w:sz w:val="24"/>
                <w:szCs w:val="24"/>
              </w:rPr>
              <w:t xml:space="preserve"> </w:t>
            </w:r>
          </w:p>
        </w:tc>
      </w:tr>
      <w:tr w:rsidR="00553C91" w:rsidRPr="00213008" w14:paraId="62200C2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A8393BF"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 xml:space="preserve">TMG </w:t>
            </w:r>
          </w:p>
        </w:tc>
        <w:tc>
          <w:tcPr>
            <w:tcW w:w="7253" w:type="dxa"/>
          </w:tcPr>
          <w:p w14:paraId="64C7DAC1" w14:textId="2B70E831" w:rsidR="005B6135"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Trial Management Group</w:t>
            </w:r>
          </w:p>
        </w:tc>
      </w:tr>
      <w:tr w:rsidR="005B6135" w:rsidRPr="00213008" w14:paraId="72A15915"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1D21387" w14:textId="32E35E82" w:rsidR="005B6135" w:rsidRPr="00213008" w:rsidRDefault="005B6135" w:rsidP="00345679">
            <w:pPr>
              <w:spacing w:before="40" w:after="40"/>
              <w:jc w:val="both"/>
              <w:rPr>
                <w:rFonts w:asciiTheme="minorHAnsi" w:hAnsiTheme="minorHAnsi"/>
                <w:sz w:val="24"/>
                <w:szCs w:val="24"/>
              </w:rPr>
            </w:pPr>
            <w:r>
              <w:rPr>
                <w:rFonts w:asciiTheme="minorHAnsi" w:hAnsiTheme="minorHAnsi"/>
                <w:sz w:val="24"/>
                <w:szCs w:val="24"/>
              </w:rPr>
              <w:t>TSC</w:t>
            </w:r>
          </w:p>
        </w:tc>
        <w:tc>
          <w:tcPr>
            <w:tcW w:w="7253" w:type="dxa"/>
          </w:tcPr>
          <w:p w14:paraId="5343FF2E" w14:textId="57AD8002" w:rsidR="005B6135" w:rsidRPr="00213008" w:rsidRDefault="005B6135"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Trial Steering Committee</w:t>
            </w:r>
          </w:p>
        </w:tc>
      </w:tr>
      <w:tr w:rsidR="00553C91" w:rsidRPr="00213008" w14:paraId="031C4A1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2803A66"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VPN</w:t>
            </w:r>
          </w:p>
        </w:tc>
        <w:tc>
          <w:tcPr>
            <w:tcW w:w="7253" w:type="dxa"/>
          </w:tcPr>
          <w:p w14:paraId="0C4D0DEF"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Virtual Private Network</w:t>
            </w:r>
          </w:p>
        </w:tc>
      </w:tr>
      <w:tr w:rsidR="00553C91" w:rsidRPr="00213008" w14:paraId="7CB76F0F"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F542585" w14:textId="77777777" w:rsidR="00553C91" w:rsidRPr="00213008" w:rsidRDefault="00553C91" w:rsidP="00345679">
            <w:pPr>
              <w:spacing w:before="40" w:after="40"/>
              <w:jc w:val="both"/>
              <w:rPr>
                <w:rFonts w:asciiTheme="minorHAnsi" w:hAnsiTheme="minorHAnsi"/>
                <w:sz w:val="24"/>
                <w:szCs w:val="24"/>
              </w:rPr>
            </w:pPr>
            <w:r w:rsidRPr="00213008">
              <w:rPr>
                <w:rFonts w:asciiTheme="minorHAnsi" w:hAnsiTheme="minorHAnsi"/>
                <w:sz w:val="24"/>
                <w:szCs w:val="24"/>
              </w:rPr>
              <w:t>WCTU</w:t>
            </w:r>
          </w:p>
        </w:tc>
        <w:tc>
          <w:tcPr>
            <w:tcW w:w="7253" w:type="dxa"/>
          </w:tcPr>
          <w:p w14:paraId="0A305EF4" w14:textId="77777777" w:rsidR="00553C91" w:rsidRPr="00213008"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Warwick Clinical Trials Unit</w:t>
            </w:r>
          </w:p>
        </w:tc>
      </w:tr>
    </w:tbl>
    <w:p w14:paraId="242C8A09" w14:textId="77777777" w:rsidR="002A1D03" w:rsidRPr="00213008" w:rsidRDefault="002A1D03" w:rsidP="00345679">
      <w:pPr>
        <w:spacing w:after="0" w:line="240" w:lineRule="auto"/>
        <w:jc w:val="both"/>
        <w:rPr>
          <w:rFonts w:asciiTheme="minorHAnsi" w:hAnsiTheme="minorHAnsi"/>
          <w:sz w:val="24"/>
          <w:szCs w:val="24"/>
        </w:rPr>
      </w:pPr>
    </w:p>
    <w:p w14:paraId="5BB85136" w14:textId="77777777" w:rsidR="00B630E3" w:rsidRPr="00213008" w:rsidRDefault="00B630E3" w:rsidP="00345679">
      <w:pPr>
        <w:spacing w:after="0" w:line="240" w:lineRule="auto"/>
        <w:jc w:val="both"/>
        <w:rPr>
          <w:rFonts w:asciiTheme="minorHAnsi" w:hAnsiTheme="minorHAnsi"/>
          <w:sz w:val="24"/>
          <w:szCs w:val="24"/>
        </w:rPr>
      </w:pPr>
    </w:p>
    <w:p w14:paraId="49106B92" w14:textId="77777777" w:rsidR="00987C23" w:rsidRPr="00213008" w:rsidRDefault="00987C23">
      <w:pPr>
        <w:rPr>
          <w:rFonts w:asciiTheme="minorHAnsi" w:hAnsiTheme="minorHAnsi"/>
          <w:b/>
          <w:sz w:val="24"/>
          <w:szCs w:val="24"/>
        </w:rPr>
      </w:pPr>
      <w:r w:rsidRPr="00213008">
        <w:rPr>
          <w:rFonts w:asciiTheme="minorHAnsi" w:hAnsiTheme="minorHAnsi"/>
          <w:sz w:val="24"/>
          <w:szCs w:val="24"/>
        </w:rPr>
        <w:br w:type="page"/>
      </w:r>
    </w:p>
    <w:p w14:paraId="15FB898C" w14:textId="77777777" w:rsidR="001564C5" w:rsidRPr="00213008" w:rsidRDefault="008974A4" w:rsidP="0029052F">
      <w:pPr>
        <w:pStyle w:val="Heading1"/>
        <w:numPr>
          <w:ilvl w:val="0"/>
          <w:numId w:val="1"/>
        </w:numPr>
        <w:spacing w:after="0" w:line="240" w:lineRule="auto"/>
        <w:jc w:val="both"/>
        <w:rPr>
          <w:rFonts w:asciiTheme="minorHAnsi" w:hAnsiTheme="minorHAnsi"/>
          <w:sz w:val="24"/>
          <w:szCs w:val="24"/>
        </w:rPr>
      </w:pPr>
      <w:r w:rsidRPr="00213008">
        <w:rPr>
          <w:rFonts w:asciiTheme="minorHAnsi" w:hAnsiTheme="minorHAnsi"/>
          <w:sz w:val="24"/>
          <w:szCs w:val="24"/>
        </w:rPr>
        <w:lastRenderedPageBreak/>
        <w:t xml:space="preserve">BACKGROUND </w:t>
      </w:r>
    </w:p>
    <w:p w14:paraId="6DD87A9A" w14:textId="77777777" w:rsidR="00D25C60" w:rsidRPr="00213008" w:rsidRDefault="00D25C60" w:rsidP="00345679">
      <w:pPr>
        <w:jc w:val="both"/>
        <w:rPr>
          <w:sz w:val="24"/>
          <w:szCs w:val="24"/>
        </w:rPr>
      </w:pPr>
    </w:p>
    <w:p w14:paraId="24E44F5F" w14:textId="77777777" w:rsidR="00B1351C" w:rsidRPr="00213008" w:rsidRDefault="00B1351C" w:rsidP="00345679">
      <w:pPr>
        <w:pStyle w:val="Heading1"/>
        <w:spacing w:after="0" w:line="240" w:lineRule="auto"/>
        <w:jc w:val="both"/>
        <w:rPr>
          <w:rFonts w:asciiTheme="minorHAnsi" w:hAnsiTheme="minorHAnsi"/>
          <w:b w:val="0"/>
          <w:sz w:val="24"/>
          <w:szCs w:val="24"/>
        </w:rPr>
      </w:pPr>
      <w:r w:rsidRPr="00213008">
        <w:rPr>
          <w:rFonts w:asciiTheme="minorHAnsi" w:hAnsiTheme="minorHAnsi"/>
          <w:b w:val="0"/>
          <w:sz w:val="24"/>
          <w:szCs w:val="24"/>
        </w:rPr>
        <w:t xml:space="preserve">1.1 </w:t>
      </w:r>
      <w:r w:rsidR="00F967D1" w:rsidRPr="00213008">
        <w:rPr>
          <w:rFonts w:asciiTheme="minorHAnsi" w:hAnsiTheme="minorHAnsi"/>
          <w:b w:val="0"/>
          <w:sz w:val="24"/>
          <w:szCs w:val="24"/>
        </w:rPr>
        <w:t xml:space="preserve">Epidemiology </w:t>
      </w:r>
      <w:r w:rsidR="00F0433B" w:rsidRPr="00213008">
        <w:rPr>
          <w:rFonts w:asciiTheme="minorHAnsi" w:hAnsiTheme="minorHAnsi"/>
          <w:b w:val="0"/>
          <w:sz w:val="24"/>
          <w:szCs w:val="24"/>
        </w:rPr>
        <w:t>and burden of the condition</w:t>
      </w:r>
    </w:p>
    <w:p w14:paraId="65C5B8DD" w14:textId="77777777" w:rsidR="001564C5" w:rsidRPr="00213008" w:rsidRDefault="001564C5" w:rsidP="00345679">
      <w:pPr>
        <w:pStyle w:val="Heading1"/>
        <w:spacing w:after="0" w:line="240" w:lineRule="auto"/>
        <w:jc w:val="both"/>
        <w:rPr>
          <w:rFonts w:asciiTheme="minorHAnsi" w:hAnsiTheme="minorHAnsi"/>
          <w:b w:val="0"/>
          <w:sz w:val="24"/>
          <w:szCs w:val="24"/>
        </w:rPr>
      </w:pPr>
      <w:r w:rsidRPr="00213008">
        <w:rPr>
          <w:rFonts w:asciiTheme="minorHAnsi" w:hAnsiTheme="minorHAnsi"/>
          <w:b w:val="0"/>
          <w:sz w:val="24"/>
          <w:szCs w:val="24"/>
        </w:rPr>
        <w:t>Shoulder dystocia (SD) is defined as a vaginal cephalic delivery that requires additional obstetric manoeuvres to deliver the fetus after the head has delivered and gentle traction has failed</w:t>
      </w:r>
      <w:r w:rsidR="004C2142" w:rsidRPr="00213008">
        <w:rPr>
          <w:rFonts w:asciiTheme="minorHAnsi" w:hAnsiTheme="minorHAnsi"/>
          <w:b w:val="0"/>
          <w:sz w:val="24"/>
          <w:szCs w:val="24"/>
        </w:rPr>
        <w:t>.</w:t>
      </w:r>
      <w:r w:rsidR="004C2142" w:rsidRPr="00213008">
        <w:rPr>
          <w:rFonts w:asciiTheme="minorHAnsi" w:hAnsiTheme="minorHAnsi"/>
          <w:b w:val="0"/>
          <w:sz w:val="24"/>
          <w:szCs w:val="24"/>
        </w:rPr>
        <w:fldChar w:fldCharType="begin"/>
      </w:r>
      <w:r w:rsidR="00B05A24" w:rsidRPr="00213008">
        <w:rPr>
          <w:rFonts w:asciiTheme="minorHAnsi" w:hAnsiTheme="minorHAnsi"/>
          <w:b w:val="0"/>
          <w:sz w:val="24"/>
          <w:szCs w:val="24"/>
        </w:rPr>
        <w:instrText xml:space="preserve"> ADDIN EN.CITE &lt;EndNote&gt;&lt;Cite&gt;&lt;Author&gt;Royal College of Obstetricians and Gynaecologists&lt;/Author&gt;&lt;Year&gt;2012&lt;/Year&gt;&lt;RecNum&gt;75&lt;/RecNum&gt;&lt;DisplayText&gt;&lt;style face="superscript"&gt;1 2&lt;/style&gt;&lt;/DisplayText&gt;&lt;record&gt;&lt;rec-number&gt;75&lt;/rec-number&gt;&lt;foreign-keys&gt;&lt;key app="EN" db-id="vf2vaxwr950x9aexdxjvr95qp5r22evffear" timestamp="1481210967"&gt;75&lt;/key&gt;&lt;/foreign-keys&gt;&lt;ref-type name="Government Document"&gt;46&lt;/ref-type&gt;&lt;contributors&gt;&lt;authors&gt;&lt;author&gt;Royal College of Obstetricians and Gynaecologists,&lt;/author&gt;&lt;/authors&gt;&lt;/contributors&gt;&lt;titles&gt;&lt;title&gt;Green–top Guideline No. 42. Shoulder Dystocia&lt;/title&gt;&lt;/titles&gt;&lt;edition&gt;2&lt;/edition&gt;&lt;dates&gt;&lt;year&gt;2012&lt;/year&gt;&lt;/dates&gt;&lt;pub-location&gt;London&lt;/pub-location&gt;&lt;urls&gt;&lt;/urls&gt;&lt;/record&gt;&lt;/Cite&gt;&lt;Cite&gt;&lt;Author&gt;Hansen&lt;/Author&gt;&lt;Year&gt;2014&lt;/Year&gt;&lt;RecNum&gt;2&lt;/RecNum&gt;&lt;record&gt;&lt;rec-number&gt;2&lt;/rec-number&gt;&lt;foreign-keys&gt;&lt;key app="EN" db-id="vf2vaxwr950x9aexdxjvr95qp5r22evffear" timestamp="1481123168"&gt;2&lt;/key&gt;&lt;/foreign-keys&gt;&lt;ref-type name="Journal Article"&gt;17&lt;/ref-type&gt;&lt;contributors&gt;&lt;authors&gt;&lt;author&gt;Hansen, Alexandra&lt;/author&gt;&lt;author&gt;Chauhan, Suneet P&lt;/author&gt;&lt;/authors&gt;&lt;/contributors&gt;&lt;titles&gt;&lt;title&gt;Shoulder dystocia: Definitions and incidence&lt;/title&gt;&lt;secondary-title&gt;Seminars in Perinatology&lt;/secondary-title&gt;&lt;/titles&gt;&lt;periodical&gt;&lt;full-title&gt;Seminars in Perinatology&lt;/full-title&gt;&lt;/periodical&gt;&lt;pages&gt;184-188&lt;/pages&gt;&lt;volume&gt;38&lt;/volume&gt;&lt;number&gt;4&lt;/number&gt;&lt;dates&gt;&lt;year&gt;2014&lt;/year&gt;&lt;/dates&gt;&lt;publisher&gt;Elsevier&lt;/publisher&gt;&lt;isbn&gt;0146-0005&lt;/isbn&gt;&lt;urls&gt;&lt;related-urls&gt;&lt;url&gt;http://dx.doi.org/10.1053/j.semperi.2014.04.002&lt;/url&gt;&lt;/related-urls&gt;&lt;/urls&gt;&lt;electronic-resource-num&gt;10.1053/j.semperi.2014.04.002&lt;/electronic-resource-num&gt;&lt;access-date&gt;2016/12/07&lt;/access-date&gt;&lt;/record&gt;&lt;/Cite&gt;&lt;/EndNote&gt;</w:instrText>
      </w:r>
      <w:r w:rsidR="004C2142" w:rsidRPr="00213008">
        <w:rPr>
          <w:rFonts w:asciiTheme="minorHAnsi" w:hAnsiTheme="minorHAnsi"/>
          <w:b w:val="0"/>
          <w:sz w:val="24"/>
          <w:szCs w:val="24"/>
        </w:rPr>
        <w:fldChar w:fldCharType="separate"/>
      </w:r>
      <w:r w:rsidR="00B05A24" w:rsidRPr="00213008">
        <w:rPr>
          <w:rFonts w:asciiTheme="minorHAnsi" w:hAnsiTheme="minorHAnsi"/>
          <w:b w:val="0"/>
          <w:noProof/>
          <w:sz w:val="24"/>
          <w:szCs w:val="24"/>
          <w:vertAlign w:val="superscript"/>
        </w:rPr>
        <w:t>1 2</w:t>
      </w:r>
      <w:r w:rsidR="004C2142" w:rsidRPr="00213008">
        <w:rPr>
          <w:rFonts w:asciiTheme="minorHAnsi" w:hAnsiTheme="minorHAnsi"/>
          <w:b w:val="0"/>
          <w:sz w:val="24"/>
          <w:szCs w:val="24"/>
        </w:rPr>
        <w:fldChar w:fldCharType="end"/>
      </w:r>
      <w:r w:rsidRPr="00213008">
        <w:rPr>
          <w:rFonts w:asciiTheme="minorHAnsi" w:hAnsiTheme="minorHAnsi"/>
          <w:b w:val="0"/>
          <w:sz w:val="24"/>
          <w:szCs w:val="24"/>
        </w:rPr>
        <w:t xml:space="preserve"> Potential complications for impacted shoulder for the mother include haemorrhage and third and fourth-degree laceration, and for the neonate include fracture of the clavicle or humerus, temporary or permanent brachial plexus injury, hypoxic ischaemic encephalopathy, and </w:t>
      </w:r>
      <w:r w:rsidR="00B05A24" w:rsidRPr="00213008">
        <w:rPr>
          <w:rFonts w:asciiTheme="minorHAnsi" w:hAnsiTheme="minorHAnsi"/>
          <w:b w:val="0"/>
          <w:sz w:val="24"/>
          <w:szCs w:val="24"/>
        </w:rPr>
        <w:t>neonatal death</w:t>
      </w:r>
      <w:r w:rsidRPr="00213008">
        <w:rPr>
          <w:rFonts w:asciiTheme="minorHAnsi" w:hAnsiTheme="minorHAnsi"/>
          <w:b w:val="0"/>
          <w:sz w:val="24"/>
          <w:szCs w:val="24"/>
        </w:rPr>
        <w:t>.</w:t>
      </w:r>
      <w:r w:rsidR="00B05A24" w:rsidRPr="00213008">
        <w:rPr>
          <w:rFonts w:asciiTheme="minorHAnsi" w:hAnsiTheme="minorHAnsi"/>
          <w:b w:val="0"/>
          <w:sz w:val="24"/>
          <w:szCs w:val="24"/>
        </w:rPr>
        <w:fldChar w:fldCharType="begin"/>
      </w:r>
      <w:r w:rsidR="00B05A24" w:rsidRPr="00213008">
        <w:rPr>
          <w:rFonts w:asciiTheme="minorHAnsi" w:hAnsiTheme="minorHAnsi"/>
          <w:b w:val="0"/>
          <w:sz w:val="24"/>
          <w:szCs w:val="24"/>
        </w:rPr>
        <w:instrText xml:space="preserve"> ADDIN EN.CITE &lt;EndNote&gt;&lt;Cite&gt;&lt;Author&gt;Hansen&lt;/Author&gt;&lt;Year&gt;2014&lt;/Year&gt;&lt;RecNum&gt;2&lt;/RecNum&gt;&lt;DisplayText&gt;&lt;style face="superscript"&gt;2&lt;/style&gt;&lt;/DisplayText&gt;&lt;record&gt;&lt;rec-number&gt;2&lt;/rec-number&gt;&lt;foreign-keys&gt;&lt;key app="EN" db-id="vf2vaxwr950x9aexdxjvr95qp5r22evffear" timestamp="1481123168"&gt;2&lt;/key&gt;&lt;/foreign-keys&gt;&lt;ref-type name="Journal Article"&gt;17&lt;/ref-type&gt;&lt;contributors&gt;&lt;authors&gt;&lt;author&gt;Hansen, Alexandra&lt;/author&gt;&lt;author&gt;Chauhan, Suneet P&lt;/author&gt;&lt;/authors&gt;&lt;/contributors&gt;&lt;titles&gt;&lt;title&gt;Shoulder dystocia: Definitions and incidence&lt;/title&gt;&lt;secondary-title&gt;Seminars in Perinatology&lt;/secondary-title&gt;&lt;/titles&gt;&lt;periodical&gt;&lt;full-title&gt;Seminars in Perinatology&lt;/full-title&gt;&lt;/periodical&gt;&lt;pages&gt;184-188&lt;/pages&gt;&lt;volume&gt;38&lt;/volume&gt;&lt;number&gt;4&lt;/number&gt;&lt;dates&gt;&lt;year&gt;2014&lt;/year&gt;&lt;/dates&gt;&lt;publisher&gt;Elsevier&lt;/publisher&gt;&lt;isbn&gt;0146-0005&lt;/isbn&gt;&lt;urls&gt;&lt;related-urls&gt;&lt;url&gt;http://dx.doi.org/10.1053/j.semperi.2014.04.002&lt;/url&gt;&lt;/related-urls&gt;&lt;/urls&gt;&lt;electronic-resource-num&gt;10.1053/j.semperi.2014.04.002&lt;/electronic-resource-num&gt;&lt;access-date&gt;2016/12/07&lt;/access-date&gt;&lt;/record&gt;&lt;/Cite&gt;&lt;/EndNote&gt;</w:instrText>
      </w:r>
      <w:r w:rsidR="00B05A24" w:rsidRPr="00213008">
        <w:rPr>
          <w:rFonts w:asciiTheme="minorHAnsi" w:hAnsiTheme="minorHAnsi"/>
          <w:b w:val="0"/>
          <w:sz w:val="24"/>
          <w:szCs w:val="24"/>
        </w:rPr>
        <w:fldChar w:fldCharType="separate"/>
      </w:r>
      <w:r w:rsidR="00B05A24" w:rsidRPr="00213008">
        <w:rPr>
          <w:rFonts w:asciiTheme="minorHAnsi" w:hAnsiTheme="minorHAnsi"/>
          <w:b w:val="0"/>
          <w:noProof/>
          <w:sz w:val="24"/>
          <w:szCs w:val="24"/>
          <w:vertAlign w:val="superscript"/>
        </w:rPr>
        <w:t>2</w:t>
      </w:r>
      <w:r w:rsidR="00B05A24" w:rsidRPr="00213008">
        <w:rPr>
          <w:rFonts w:asciiTheme="minorHAnsi" w:hAnsiTheme="minorHAnsi"/>
          <w:b w:val="0"/>
          <w:sz w:val="24"/>
          <w:szCs w:val="24"/>
        </w:rPr>
        <w:fldChar w:fldCharType="end"/>
      </w:r>
      <w:r w:rsidRPr="00213008">
        <w:rPr>
          <w:rFonts w:asciiTheme="minorHAnsi" w:hAnsiTheme="minorHAnsi"/>
          <w:b w:val="0"/>
          <w:sz w:val="24"/>
          <w:szCs w:val="24"/>
        </w:rPr>
        <w:t xml:space="preserve"> Shoulder dystocia causes physical and psychological trauma to both mother and her baby, as it is an obstetric emergency which requires rapid response and intervention, often with limited time to inform and/or explain to the woman and her bir</w:t>
      </w:r>
      <w:r w:rsidR="00172E27" w:rsidRPr="00213008">
        <w:rPr>
          <w:rFonts w:asciiTheme="minorHAnsi" w:hAnsiTheme="minorHAnsi"/>
          <w:b w:val="0"/>
          <w:sz w:val="24"/>
          <w:szCs w:val="24"/>
        </w:rPr>
        <w:t>th companion what is happening.</w:t>
      </w:r>
    </w:p>
    <w:p w14:paraId="6D51EFD1" w14:textId="77777777" w:rsidR="00126FAE" w:rsidRPr="00213008" w:rsidRDefault="00126FAE" w:rsidP="00345679">
      <w:pPr>
        <w:pStyle w:val="Heading1"/>
        <w:spacing w:after="0" w:line="240" w:lineRule="auto"/>
        <w:jc w:val="both"/>
        <w:rPr>
          <w:rFonts w:asciiTheme="minorHAnsi" w:hAnsiTheme="minorHAnsi"/>
          <w:b w:val="0"/>
          <w:sz w:val="24"/>
          <w:szCs w:val="24"/>
        </w:rPr>
      </w:pPr>
    </w:p>
    <w:p w14:paraId="7B6A1697" w14:textId="77777777" w:rsidR="001564C5" w:rsidRPr="00213008" w:rsidRDefault="001564C5" w:rsidP="00345679">
      <w:pPr>
        <w:pStyle w:val="Heading1"/>
        <w:spacing w:after="0" w:line="240" w:lineRule="auto"/>
        <w:jc w:val="both"/>
        <w:rPr>
          <w:rFonts w:asciiTheme="minorHAnsi" w:hAnsiTheme="minorHAnsi"/>
          <w:b w:val="0"/>
          <w:sz w:val="24"/>
          <w:szCs w:val="24"/>
        </w:rPr>
      </w:pPr>
      <w:r w:rsidRPr="00213008">
        <w:rPr>
          <w:rFonts w:asciiTheme="minorHAnsi" w:hAnsiTheme="minorHAnsi"/>
          <w:b w:val="0"/>
          <w:sz w:val="24"/>
          <w:szCs w:val="24"/>
        </w:rPr>
        <w:t>Apart from adverse maternal and perinatal effects, shoulder dystocia is also one of the most common reasons for litigation, with settlement of 250 cases from 2000 to 2010 having cost over £100 Million, or approx. £400,0</w:t>
      </w:r>
      <w:r w:rsidR="00B05A24" w:rsidRPr="00213008">
        <w:rPr>
          <w:rFonts w:asciiTheme="minorHAnsi" w:hAnsiTheme="minorHAnsi"/>
          <w:b w:val="0"/>
          <w:sz w:val="24"/>
          <w:szCs w:val="24"/>
        </w:rPr>
        <w:t>00 per case</w:t>
      </w:r>
      <w:r w:rsidRPr="00213008">
        <w:rPr>
          <w:rFonts w:asciiTheme="minorHAnsi" w:hAnsiTheme="minorHAnsi"/>
          <w:b w:val="0"/>
          <w:sz w:val="24"/>
          <w:szCs w:val="24"/>
        </w:rPr>
        <w:t>.</w:t>
      </w:r>
      <w:r w:rsidR="00B05A24" w:rsidRPr="00213008">
        <w:rPr>
          <w:rFonts w:asciiTheme="minorHAnsi" w:hAnsiTheme="minorHAnsi"/>
          <w:b w:val="0"/>
          <w:sz w:val="24"/>
          <w:szCs w:val="24"/>
        </w:rPr>
        <w:fldChar w:fldCharType="begin"/>
      </w:r>
      <w:r w:rsidR="00B05A24" w:rsidRPr="00213008">
        <w:rPr>
          <w:rFonts w:asciiTheme="minorHAnsi" w:hAnsiTheme="minorHAnsi"/>
          <w:b w:val="0"/>
          <w:sz w:val="24"/>
          <w:szCs w:val="24"/>
        </w:rPr>
        <w:instrText xml:space="preserve"> ADDIN EN.CITE &lt;EndNote&gt;&lt;Cite&gt;&lt;Author&gt;Anderson&lt;/Author&gt;&lt;Year&gt;2013&lt;/Year&gt;&lt;RecNum&gt;12&lt;/RecNum&gt;&lt;DisplayText&gt;&lt;style face="superscript"&gt;3&lt;/style&gt;&lt;/DisplayText&gt;&lt;record&gt;&lt;rec-number&gt;12&lt;/rec-number&gt;&lt;foreign-keys&gt;&lt;key app="EN" db-id="vf2vaxwr950x9aexdxjvr95qp5r22evffear" timestamp="1481125608"&gt;12&lt;/key&gt;&lt;/foreign-keys&gt;&lt;ref-type name="Journal Article"&gt;17&lt;/ref-type&gt;&lt;contributors&gt;&lt;authors&gt;&lt;author&gt;Anderson, Annette&lt;/author&gt;&lt;/authors&gt;&lt;/contributors&gt;&lt;titles&gt;&lt;title&gt;Ten years of maternity claims: an analysis of the NHS Litigation Authority data – key findings&lt;/title&gt;&lt;secondary-title&gt;Clinical Risk&lt;/secondary-title&gt;&lt;/titles&gt;&lt;periodical&gt;&lt;full-title&gt;Clinical Risk&lt;/full-title&gt;&lt;/periodical&gt;&lt;pages&gt;24-31&lt;/pages&gt;&lt;volume&gt;19&lt;/volume&gt;&lt;number&gt;1&lt;/number&gt;&lt;dates&gt;&lt;year&gt;2013&lt;/year&gt;&lt;pub-dates&gt;&lt;date&gt;January 1, 2013&lt;/date&gt;&lt;/pub-dates&gt;&lt;/dates&gt;&lt;urls&gt;&lt;related-urls&gt;&lt;url&gt;http://cri.sagepub.com/content/19/1/24.2.abstract&lt;/url&gt;&lt;/related-urls&gt;&lt;/urls&gt;&lt;electronic-resource-num&gt;10.1177/1356262213486434&lt;/electronic-resource-num&gt;&lt;/record&gt;&lt;/Cite&gt;&lt;/EndNote&gt;</w:instrText>
      </w:r>
      <w:r w:rsidR="00B05A24" w:rsidRPr="00213008">
        <w:rPr>
          <w:rFonts w:asciiTheme="minorHAnsi" w:hAnsiTheme="minorHAnsi"/>
          <w:b w:val="0"/>
          <w:sz w:val="24"/>
          <w:szCs w:val="24"/>
        </w:rPr>
        <w:fldChar w:fldCharType="separate"/>
      </w:r>
      <w:r w:rsidR="00B05A24" w:rsidRPr="00213008">
        <w:rPr>
          <w:rFonts w:asciiTheme="minorHAnsi" w:hAnsiTheme="minorHAnsi"/>
          <w:b w:val="0"/>
          <w:noProof/>
          <w:sz w:val="24"/>
          <w:szCs w:val="24"/>
          <w:vertAlign w:val="superscript"/>
        </w:rPr>
        <w:t>3</w:t>
      </w:r>
      <w:r w:rsidR="00B05A24" w:rsidRPr="00213008">
        <w:rPr>
          <w:rFonts w:asciiTheme="minorHAnsi" w:hAnsiTheme="minorHAnsi"/>
          <w:b w:val="0"/>
          <w:sz w:val="24"/>
          <w:szCs w:val="24"/>
        </w:rPr>
        <w:fldChar w:fldCharType="end"/>
      </w:r>
    </w:p>
    <w:p w14:paraId="2FF18DD3" w14:textId="77777777" w:rsidR="00D25C60" w:rsidRPr="00213008" w:rsidRDefault="00D25C60" w:rsidP="00345679">
      <w:pPr>
        <w:pStyle w:val="Heading1"/>
        <w:spacing w:after="0" w:line="240" w:lineRule="auto"/>
        <w:jc w:val="both"/>
        <w:rPr>
          <w:rFonts w:asciiTheme="minorHAnsi" w:hAnsiTheme="minorHAnsi"/>
          <w:b w:val="0"/>
          <w:sz w:val="24"/>
          <w:szCs w:val="24"/>
        </w:rPr>
      </w:pPr>
    </w:p>
    <w:p w14:paraId="60DAB1F0" w14:textId="77777777" w:rsidR="00D25C60" w:rsidRPr="00213008" w:rsidRDefault="001564C5" w:rsidP="00345679">
      <w:pPr>
        <w:spacing w:after="0" w:line="240" w:lineRule="auto"/>
        <w:jc w:val="both"/>
        <w:rPr>
          <w:rFonts w:asciiTheme="minorHAnsi" w:hAnsiTheme="minorHAnsi"/>
          <w:sz w:val="24"/>
          <w:szCs w:val="24"/>
        </w:rPr>
      </w:pPr>
      <w:r w:rsidRPr="00213008">
        <w:rPr>
          <w:rFonts w:asciiTheme="minorHAnsi" w:hAnsiTheme="minorHAnsi"/>
          <w:sz w:val="24"/>
          <w:szCs w:val="24"/>
        </w:rPr>
        <w:t>Most but not all cases of SD occur in pregnancies where babies are macrosomic, variously defined as above 4kg, 4.5kg, or &gt;90</w:t>
      </w:r>
      <w:r w:rsidRPr="00213008">
        <w:rPr>
          <w:rFonts w:asciiTheme="minorHAnsi" w:hAnsiTheme="minorHAnsi"/>
          <w:sz w:val="24"/>
          <w:szCs w:val="24"/>
          <w:vertAlign w:val="superscript"/>
        </w:rPr>
        <w:t>th</w:t>
      </w:r>
      <w:r w:rsidR="006822A6" w:rsidRPr="00213008">
        <w:rPr>
          <w:rFonts w:asciiTheme="minorHAnsi" w:hAnsiTheme="minorHAnsi"/>
          <w:sz w:val="24"/>
          <w:szCs w:val="24"/>
        </w:rPr>
        <w:t xml:space="preserve"> customised</w:t>
      </w:r>
      <w:r w:rsidRPr="00213008">
        <w:rPr>
          <w:rFonts w:asciiTheme="minorHAnsi" w:hAnsiTheme="minorHAnsi"/>
          <w:sz w:val="24"/>
          <w:szCs w:val="24"/>
        </w:rPr>
        <w:t xml:space="preserve"> weig</w:t>
      </w:r>
      <w:r w:rsidR="00172E27" w:rsidRPr="00213008">
        <w:rPr>
          <w:rFonts w:asciiTheme="minorHAnsi" w:hAnsiTheme="minorHAnsi"/>
          <w:sz w:val="24"/>
          <w:szCs w:val="24"/>
        </w:rPr>
        <w:t>ht for gestational age centile.</w:t>
      </w:r>
    </w:p>
    <w:p w14:paraId="40E93FAB" w14:textId="77777777" w:rsidR="00D25C60" w:rsidRPr="00213008" w:rsidRDefault="00D25C60" w:rsidP="00345679">
      <w:pPr>
        <w:spacing w:after="0" w:line="240" w:lineRule="auto"/>
        <w:jc w:val="both"/>
        <w:rPr>
          <w:rFonts w:asciiTheme="minorHAnsi" w:hAnsiTheme="minorHAnsi"/>
          <w:sz w:val="24"/>
          <w:szCs w:val="24"/>
        </w:rPr>
      </w:pPr>
    </w:p>
    <w:p w14:paraId="4F3C6A26" w14:textId="77777777" w:rsidR="00D25C60" w:rsidRPr="00213008" w:rsidRDefault="001564C5" w:rsidP="00345679">
      <w:pPr>
        <w:spacing w:after="0" w:line="240" w:lineRule="auto"/>
        <w:jc w:val="both"/>
        <w:rPr>
          <w:rFonts w:asciiTheme="minorHAnsi" w:hAnsiTheme="minorHAnsi"/>
          <w:sz w:val="24"/>
          <w:szCs w:val="24"/>
        </w:rPr>
      </w:pPr>
      <w:r w:rsidRPr="00213008">
        <w:rPr>
          <w:rFonts w:asciiTheme="minorHAnsi" w:hAnsiTheme="minorHAnsi"/>
          <w:sz w:val="24"/>
          <w:szCs w:val="24"/>
        </w:rPr>
        <w:t>Appropriate management of the condition includes clinical awareness, trained staff and appropriate management protocols and emergency drills. Preventive measures start with antenatal awareness of risk factors, including maternal obesity and diabetes and fetal growth and size.</w:t>
      </w:r>
    </w:p>
    <w:p w14:paraId="5BC10447" w14:textId="77777777" w:rsidR="00D25C60" w:rsidRPr="00213008" w:rsidRDefault="00D25C60" w:rsidP="00345679">
      <w:pPr>
        <w:spacing w:after="0" w:line="240" w:lineRule="auto"/>
        <w:jc w:val="both"/>
        <w:rPr>
          <w:rFonts w:asciiTheme="minorHAnsi" w:hAnsiTheme="minorHAnsi"/>
          <w:sz w:val="24"/>
          <w:szCs w:val="24"/>
        </w:rPr>
      </w:pPr>
    </w:p>
    <w:p w14:paraId="16CDF4C8" w14:textId="77777777" w:rsidR="00D25C60" w:rsidRPr="00213008" w:rsidRDefault="00F95EC3"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1.2 </w:t>
      </w:r>
      <w:r w:rsidR="00D25C60" w:rsidRPr="00213008">
        <w:rPr>
          <w:rFonts w:asciiTheme="minorHAnsi" w:hAnsiTheme="minorHAnsi"/>
          <w:sz w:val="24"/>
          <w:szCs w:val="24"/>
        </w:rPr>
        <w:t xml:space="preserve">Definitions for macrosomia </w:t>
      </w:r>
    </w:p>
    <w:p w14:paraId="76346017" w14:textId="77777777" w:rsidR="00D25C60" w:rsidRPr="00213008" w:rsidRDefault="00D25C60"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The </w:t>
      </w:r>
      <w:r w:rsidR="00A711B8" w:rsidRPr="00213008">
        <w:rPr>
          <w:rFonts w:asciiTheme="minorHAnsi" w:hAnsiTheme="minorHAnsi"/>
          <w:sz w:val="24"/>
          <w:szCs w:val="24"/>
        </w:rPr>
        <w:t>Royal College of Obstetricians and Gynaecologists (</w:t>
      </w:r>
      <w:r w:rsidRPr="00213008">
        <w:rPr>
          <w:rFonts w:asciiTheme="minorHAnsi" w:hAnsiTheme="minorHAnsi"/>
          <w:sz w:val="24"/>
          <w:szCs w:val="24"/>
        </w:rPr>
        <w:t>RCOG</w:t>
      </w:r>
      <w:r w:rsidR="00A711B8" w:rsidRPr="00213008">
        <w:rPr>
          <w:rFonts w:asciiTheme="minorHAnsi" w:hAnsiTheme="minorHAnsi"/>
          <w:sz w:val="24"/>
          <w:szCs w:val="24"/>
        </w:rPr>
        <w:t>)</w:t>
      </w:r>
      <w:r w:rsidRPr="00213008">
        <w:rPr>
          <w:rFonts w:asciiTheme="minorHAnsi" w:hAnsiTheme="minorHAnsi"/>
          <w:sz w:val="24"/>
          <w:szCs w:val="24"/>
        </w:rPr>
        <w:t xml:space="preserve"> Guidelines </w:t>
      </w:r>
      <w:r w:rsidRPr="00213008">
        <w:rPr>
          <w:rFonts w:asciiTheme="minorHAnsi" w:hAnsiTheme="minorHAnsi"/>
          <w:noProof/>
          <w:sz w:val="24"/>
          <w:szCs w:val="24"/>
        </w:rPr>
        <w:t>1</w:t>
      </w:r>
      <w:r w:rsidRPr="00213008">
        <w:rPr>
          <w:rFonts w:asciiTheme="minorHAnsi" w:hAnsiTheme="minorHAnsi"/>
          <w:sz w:val="24"/>
          <w:szCs w:val="24"/>
        </w:rPr>
        <w:t xml:space="preserve"> identified macrosomia &gt;4.5kg as the weight related pre-labour risk factor for shoulder dystocia and this cut-off limit has been confirmed to have the strongest association in a large study since, </w:t>
      </w:r>
      <w:r w:rsidR="00B05A24" w:rsidRPr="00213008">
        <w:rPr>
          <w:rFonts w:asciiTheme="minorHAnsi" w:hAnsiTheme="minorHAnsi"/>
          <w:sz w:val="24"/>
          <w:szCs w:val="24"/>
        </w:rPr>
        <w:t>using an outcome based approach</w:t>
      </w:r>
      <w:r w:rsidRPr="00213008">
        <w:rPr>
          <w:rFonts w:asciiTheme="minorHAnsi" w:hAnsiTheme="minorHAnsi"/>
          <w:sz w:val="24"/>
          <w:szCs w:val="24"/>
        </w:rPr>
        <w:t>.</w:t>
      </w:r>
      <w:r w:rsidR="00B05A24" w:rsidRPr="00213008">
        <w:rPr>
          <w:rFonts w:asciiTheme="minorHAnsi" w:hAnsiTheme="minorHAnsi"/>
          <w:sz w:val="24"/>
          <w:szCs w:val="24"/>
        </w:rPr>
        <w:fldChar w:fldCharType="begin"/>
      </w:r>
      <w:r w:rsidR="00B05A24" w:rsidRPr="00213008">
        <w:rPr>
          <w:rFonts w:asciiTheme="minorHAnsi" w:hAnsiTheme="minorHAnsi"/>
          <w:sz w:val="24"/>
          <w:szCs w:val="24"/>
        </w:rPr>
        <w:instrText xml:space="preserve"> ADDIN EN.CITE &lt;EndNote&gt;&lt;Cite&gt;&lt;Author&gt;Ye&lt;/Author&gt;&lt;Year&gt;2015&lt;/Year&gt;&lt;RecNum&gt;115&lt;/RecNum&gt;&lt;DisplayText&gt;&lt;style face="superscript"&gt;4&lt;/style&gt;&lt;/DisplayText&gt;&lt;record&gt;&lt;rec-number&gt;115&lt;/rec-number&gt;&lt;foreign-keys&gt;&lt;key app="EN" db-id="vf2vaxwr950x9aexdxjvr95qp5r22evffear" timestamp="1484057763"&gt;115&lt;/key&gt;&lt;/foreign-keys&gt;&lt;ref-type name="Journal Article"&gt;17&lt;/ref-type&gt;&lt;contributors&gt;&lt;authors&gt;&lt;author&gt;Ye, Jiangfeng&lt;/author&gt;&lt;author&gt;Torloni, Maria Regina&lt;/author&gt;&lt;author&gt;Ota, Erika&lt;/author&gt;&lt;author&gt;Jayaratne, Kapila&lt;/author&gt;&lt;author&gt;Pileggi-Castro, Cynthia&lt;/author&gt;&lt;author&gt;Ortiz-Panozo, Eduardo&lt;/author&gt;&lt;author&gt;Lumbiganon, Pisake&lt;/author&gt;&lt;author&gt;Morisaki, Naho&lt;/author&gt;&lt;author&gt;Laopaiboon, Malinee&lt;/author&gt;&lt;author&gt;Mori, Rintaro&lt;/author&gt;&lt;author&gt;Tunçalp, Özge&lt;/author&gt;&lt;author&gt;Fang, Fang&lt;/author&gt;&lt;author&gt;Yu, Hongping&lt;/author&gt;&lt;author&gt;Souza, João Paulo&lt;/author&gt;&lt;author&gt;Vogel, Joshua Peter&lt;/author&gt;&lt;author&gt;Zhang, Jun&lt;/author&gt;&lt;/authors&gt;&lt;/contributors&gt;&lt;titles&gt;&lt;title&gt;Searching for the definition of macrosomia through an outcome-based approach in low- and middle-income countries: a secondary analysis of the WHO Global Survey in Africa, Asia and Latin America&lt;/title&gt;&lt;secondary-title&gt;BMC Pregnancy and Childbirth&lt;/secondary-title&gt;&lt;/titles&gt;&lt;periodical&gt;&lt;full-title&gt;BMC Pregnancy and Childbirth&lt;/full-title&gt;&lt;/periodical&gt;&lt;pages&gt;324&lt;/pages&gt;&lt;volume&gt;15&lt;/volume&gt;&lt;number&gt;1&lt;/number&gt;&lt;dates&gt;&lt;year&gt;2015&lt;/year&gt;&lt;/dates&gt;&lt;isbn&gt;1471-2393&lt;/isbn&gt;&lt;label&gt;Ye2015&lt;/label&gt;&lt;work-type&gt;journal article&lt;/work-type&gt;&lt;urls&gt;&lt;related-urls&gt;&lt;url&gt;http://dx.doi.org/10.1186/s12884-015-0765-z&lt;/url&gt;&lt;/related-urls&gt;&lt;/urls&gt;&lt;electronic-resource-num&gt;10.1186/s12884-015-0765-z&lt;/electronic-resource-num&gt;&lt;/record&gt;&lt;/Cite&gt;&lt;/EndNote&gt;</w:instrText>
      </w:r>
      <w:r w:rsidR="00B05A24" w:rsidRPr="00213008">
        <w:rPr>
          <w:rFonts w:asciiTheme="minorHAnsi" w:hAnsiTheme="minorHAnsi"/>
          <w:sz w:val="24"/>
          <w:szCs w:val="24"/>
        </w:rPr>
        <w:fldChar w:fldCharType="separate"/>
      </w:r>
      <w:r w:rsidR="00B05A24" w:rsidRPr="00213008">
        <w:rPr>
          <w:rFonts w:asciiTheme="minorHAnsi" w:hAnsiTheme="minorHAnsi"/>
          <w:noProof/>
          <w:sz w:val="24"/>
          <w:szCs w:val="24"/>
          <w:vertAlign w:val="superscript"/>
        </w:rPr>
        <w:t>4</w:t>
      </w:r>
      <w:r w:rsidR="00B05A24" w:rsidRPr="00213008">
        <w:rPr>
          <w:rFonts w:asciiTheme="minorHAnsi" w:hAnsiTheme="minorHAnsi"/>
          <w:sz w:val="24"/>
          <w:szCs w:val="24"/>
        </w:rPr>
        <w:fldChar w:fldCharType="end"/>
      </w:r>
    </w:p>
    <w:p w14:paraId="52573E7A" w14:textId="77777777" w:rsidR="00D25C60" w:rsidRPr="00213008" w:rsidRDefault="00D25C60" w:rsidP="00345679">
      <w:pPr>
        <w:spacing w:after="0" w:line="240" w:lineRule="auto"/>
        <w:jc w:val="both"/>
        <w:rPr>
          <w:rFonts w:asciiTheme="minorHAnsi" w:hAnsiTheme="minorHAnsi"/>
          <w:sz w:val="24"/>
          <w:szCs w:val="24"/>
        </w:rPr>
      </w:pPr>
    </w:p>
    <w:p w14:paraId="7804AC5A" w14:textId="77777777" w:rsidR="00102F81" w:rsidRPr="00213008" w:rsidRDefault="00102F81" w:rsidP="00345679">
      <w:pPr>
        <w:spacing w:after="0" w:line="240" w:lineRule="auto"/>
        <w:jc w:val="both"/>
        <w:rPr>
          <w:rFonts w:asciiTheme="minorHAnsi" w:hAnsiTheme="minorHAnsi"/>
          <w:sz w:val="24"/>
          <w:szCs w:val="24"/>
        </w:rPr>
      </w:pPr>
      <w:r w:rsidRPr="00213008">
        <w:rPr>
          <w:rFonts w:asciiTheme="minorHAnsi" w:hAnsiTheme="minorHAnsi"/>
          <w:sz w:val="24"/>
          <w:szCs w:val="24"/>
        </w:rPr>
        <w:t>1.3 Measuring macrosomia</w:t>
      </w:r>
    </w:p>
    <w:p w14:paraId="6654F752" w14:textId="77777777" w:rsidR="00D25C60" w:rsidRPr="00213008" w:rsidRDefault="001F3F11" w:rsidP="00345679">
      <w:pPr>
        <w:spacing w:after="0" w:line="240" w:lineRule="auto"/>
        <w:jc w:val="both"/>
        <w:rPr>
          <w:rFonts w:asciiTheme="minorHAnsi" w:hAnsiTheme="minorHAnsi"/>
          <w:sz w:val="24"/>
          <w:szCs w:val="24"/>
        </w:rPr>
      </w:pPr>
      <w:r w:rsidRPr="00213008">
        <w:rPr>
          <w:rFonts w:asciiTheme="minorHAnsi" w:hAnsiTheme="minorHAnsi"/>
          <w:sz w:val="24"/>
          <w:szCs w:val="24"/>
        </w:rPr>
        <w:t>A</w:t>
      </w:r>
      <w:r w:rsidR="00D25C60" w:rsidRPr="00213008">
        <w:rPr>
          <w:rFonts w:asciiTheme="minorHAnsi" w:hAnsiTheme="minorHAnsi"/>
          <w:sz w:val="24"/>
          <w:szCs w:val="24"/>
        </w:rPr>
        <w:t xml:space="preserve"> weight-for-gestational age limit (large for gestational age, LGA) is required for antenatal prediction, where the critical weight limit is not yet reached but the fetus is growing in a steep trajectory towards it. To consider a fetal/neonatal weight in relation to maternal size, a customised standard is needed and the customised GROW 90</w:t>
      </w:r>
      <w:r w:rsidR="00D25C60" w:rsidRPr="00213008">
        <w:rPr>
          <w:rFonts w:asciiTheme="minorHAnsi" w:hAnsiTheme="minorHAnsi"/>
          <w:sz w:val="24"/>
          <w:szCs w:val="24"/>
          <w:vertAlign w:val="superscript"/>
        </w:rPr>
        <w:t>th</w:t>
      </w:r>
      <w:r w:rsidR="006822A6" w:rsidRPr="00213008">
        <w:rPr>
          <w:rFonts w:asciiTheme="minorHAnsi" w:hAnsiTheme="minorHAnsi"/>
          <w:sz w:val="24"/>
          <w:szCs w:val="24"/>
        </w:rPr>
        <w:t xml:space="preserve"> customised</w:t>
      </w:r>
      <w:r w:rsidR="00D25C60" w:rsidRPr="00213008">
        <w:rPr>
          <w:rFonts w:asciiTheme="minorHAnsi" w:hAnsiTheme="minorHAnsi"/>
          <w:sz w:val="24"/>
          <w:szCs w:val="24"/>
        </w:rPr>
        <w:t xml:space="preserve"> centile has now been found in several studies to identify a significant number of additional pregnancies as being at risk which were not recognised by conventional standards for macrosomia, including absolute weight limits (4 or 4.5kg) and population based weig</w:t>
      </w:r>
      <w:r w:rsidR="00B05A24" w:rsidRPr="00213008">
        <w:rPr>
          <w:rFonts w:asciiTheme="minorHAnsi" w:hAnsiTheme="minorHAnsi"/>
          <w:sz w:val="24"/>
          <w:szCs w:val="24"/>
        </w:rPr>
        <w:t>ht-for-gestational age centiles</w:t>
      </w:r>
      <w:r w:rsidR="00D25C60" w:rsidRPr="00213008">
        <w:rPr>
          <w:rFonts w:asciiTheme="minorHAnsi" w:hAnsiTheme="minorHAnsi"/>
          <w:sz w:val="24"/>
          <w:szCs w:val="24"/>
        </w:rPr>
        <w:t>.</w:t>
      </w:r>
      <w:r w:rsidR="00B05A24" w:rsidRPr="00213008">
        <w:rPr>
          <w:rFonts w:asciiTheme="minorHAnsi" w:hAnsiTheme="minorHAnsi"/>
          <w:sz w:val="24"/>
          <w:szCs w:val="24"/>
        </w:rPr>
        <w:fldChar w:fldCharType="begin">
          <w:fldData xml:space="preserve">PEVuZE5vdGU+PENpdGU+PEF1dGhvcj5MYXJraW48L0F1dGhvcj48WWVhcj4yMDExPC9ZZWFyPjxS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</w:fldData>
        </w:fldChar>
      </w:r>
      <w:r w:rsidR="00B05A24" w:rsidRPr="00213008">
        <w:rPr>
          <w:rFonts w:asciiTheme="minorHAnsi" w:hAnsiTheme="minorHAnsi"/>
          <w:sz w:val="24"/>
          <w:szCs w:val="24"/>
        </w:rPr>
        <w:instrText xml:space="preserve"> ADDIN EN.CITE </w:instrText>
      </w:r>
      <w:r w:rsidR="00B05A24" w:rsidRPr="00213008">
        <w:rPr>
          <w:rFonts w:asciiTheme="minorHAnsi" w:hAnsiTheme="minorHAnsi"/>
          <w:sz w:val="24"/>
          <w:szCs w:val="24"/>
        </w:rPr>
        <w:fldChar w:fldCharType="begin">
          <w:fldData xml:space="preserve">PEVuZE5vdGU+PENpdGU+PEF1dGhvcj5MYXJraW48L0F1dGhvcj48WWVhcj4yMDExPC9ZZWFyPjxS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</w:fldData>
        </w:fldChar>
      </w:r>
      <w:r w:rsidR="00B05A24" w:rsidRPr="00213008">
        <w:rPr>
          <w:rFonts w:asciiTheme="minorHAnsi" w:hAnsiTheme="minorHAnsi"/>
          <w:sz w:val="24"/>
          <w:szCs w:val="24"/>
        </w:rPr>
        <w:instrText xml:space="preserve"> ADDIN EN.CITE.DATA </w:instrText>
      </w:r>
      <w:r w:rsidR="00B05A24" w:rsidRPr="00213008">
        <w:rPr>
          <w:rFonts w:asciiTheme="minorHAnsi" w:hAnsiTheme="minorHAnsi"/>
          <w:sz w:val="24"/>
          <w:szCs w:val="24"/>
        </w:rPr>
      </w:r>
      <w:r w:rsidR="00B05A24" w:rsidRPr="00213008">
        <w:rPr>
          <w:rFonts w:asciiTheme="minorHAnsi" w:hAnsiTheme="minorHAnsi"/>
          <w:sz w:val="24"/>
          <w:szCs w:val="24"/>
        </w:rPr>
        <w:fldChar w:fldCharType="end"/>
      </w:r>
      <w:r w:rsidR="00B05A24" w:rsidRPr="00213008">
        <w:rPr>
          <w:rFonts w:asciiTheme="minorHAnsi" w:hAnsiTheme="minorHAnsi"/>
          <w:sz w:val="24"/>
          <w:szCs w:val="24"/>
        </w:rPr>
      </w:r>
      <w:r w:rsidR="00B05A24" w:rsidRPr="00213008">
        <w:rPr>
          <w:rFonts w:asciiTheme="minorHAnsi" w:hAnsiTheme="minorHAnsi"/>
          <w:sz w:val="24"/>
          <w:szCs w:val="24"/>
        </w:rPr>
        <w:fldChar w:fldCharType="separate"/>
      </w:r>
      <w:r w:rsidR="00B05A24" w:rsidRPr="00213008">
        <w:rPr>
          <w:rFonts w:asciiTheme="minorHAnsi" w:hAnsiTheme="minorHAnsi"/>
          <w:noProof/>
          <w:sz w:val="24"/>
          <w:szCs w:val="24"/>
          <w:vertAlign w:val="superscript"/>
        </w:rPr>
        <w:t>5-8</w:t>
      </w:r>
      <w:r w:rsidR="00B05A24" w:rsidRPr="00213008">
        <w:rPr>
          <w:rFonts w:asciiTheme="minorHAnsi" w:hAnsiTheme="minorHAnsi"/>
          <w:sz w:val="24"/>
          <w:szCs w:val="24"/>
        </w:rPr>
        <w:fldChar w:fldCharType="end"/>
      </w:r>
      <w:r w:rsidR="00AE3E3D" w:rsidRPr="00213008">
        <w:rPr>
          <w:rFonts w:asciiTheme="minorHAnsi" w:hAnsiTheme="minorHAnsi"/>
          <w:sz w:val="24"/>
          <w:szCs w:val="24"/>
        </w:rPr>
        <w:t xml:space="preserve"> </w:t>
      </w:r>
      <w:r w:rsidR="00D25C60" w:rsidRPr="00213008">
        <w:rPr>
          <w:rFonts w:asciiTheme="minorHAnsi" w:hAnsiTheme="minorHAnsi"/>
          <w:sz w:val="24"/>
          <w:szCs w:val="24"/>
        </w:rPr>
        <w:t>Typically, babies that were large according to GROW centiles only, tended to weigh less but were still large in relation to the size of the mother. Importantly, GROW accounts for maternal height, widely thought to be a factor in shoulder dystocia.</w:t>
      </w:r>
      <w:r w:rsidR="00AE3E3D" w:rsidRPr="00213008">
        <w:rPr>
          <w:rFonts w:asciiTheme="minorHAnsi" w:hAnsiTheme="minorHAnsi"/>
          <w:sz w:val="24"/>
          <w:szCs w:val="24"/>
        </w:rPr>
        <w:fldChar w:fldCharType="begin"/>
      </w:r>
      <w:r w:rsidR="00AE3E3D" w:rsidRPr="00213008">
        <w:rPr>
          <w:rFonts w:asciiTheme="minorHAnsi" w:hAnsiTheme="minorHAnsi"/>
          <w:sz w:val="24"/>
          <w:szCs w:val="24"/>
        </w:rPr>
        <w:instrText xml:space="preserve"> ADDIN EN.CITE &lt;EndNote&gt;&lt;Cite&gt;&lt;Year&gt;Judgment date. 11 Mar 2015&lt;/Year&gt;&lt;RecNum&gt;78&lt;/RecNum&gt;&lt;DisplayText&gt;&lt;style face="superscript"&gt;9&lt;/style&gt;&lt;/DisplayText&gt;&lt;record&gt;&lt;rec-number&gt;78&lt;/rec-number&gt;&lt;foreign-keys&gt;&lt;key app="EN" db-id="vf2vaxwr950x9aexdxjvr95qp5r22evffear" timestamp="1481307468"&gt;78&lt;/key&gt;&lt;/foreign-keys&gt;&lt;ref-type name="Legal Rule or Regulation"&gt;50&lt;/ref-type&gt;&lt;contributors&gt;&lt;/contributors&gt;&lt;titles&gt;&lt;title&gt;Montgomery (Appellant) v Lanarkshire Health Board (Respondent) (Scotland)&lt;/title&gt;&lt;/titles&gt;&lt;volume&gt;[2015] UKSC 11&lt;/volume&gt;&lt;dates&gt;&lt;year&gt;Judgment date. 11 Mar 2015&lt;/year&gt;&lt;/dates&gt;&lt;publisher&gt; Supreme Court&lt;/publisher&gt;&lt;urls&gt;&lt;/urls&gt;&lt;/record&gt;&lt;/Cite&gt;&lt;/EndNote&gt;</w:instrText>
      </w:r>
      <w:r w:rsidR="00AE3E3D" w:rsidRPr="00213008">
        <w:rPr>
          <w:rFonts w:asciiTheme="minorHAnsi" w:hAnsiTheme="minorHAnsi"/>
          <w:sz w:val="24"/>
          <w:szCs w:val="24"/>
        </w:rPr>
        <w:fldChar w:fldCharType="separate"/>
      </w:r>
      <w:r w:rsidR="00AE3E3D" w:rsidRPr="00213008">
        <w:rPr>
          <w:rFonts w:asciiTheme="minorHAnsi" w:hAnsiTheme="minorHAnsi"/>
          <w:noProof/>
          <w:sz w:val="24"/>
          <w:szCs w:val="24"/>
          <w:vertAlign w:val="superscript"/>
        </w:rPr>
        <w:t>9</w:t>
      </w:r>
      <w:r w:rsidR="00AE3E3D" w:rsidRPr="00213008">
        <w:rPr>
          <w:rFonts w:asciiTheme="minorHAnsi" w:hAnsiTheme="minorHAnsi"/>
          <w:sz w:val="24"/>
          <w:szCs w:val="24"/>
        </w:rPr>
        <w:fldChar w:fldCharType="end"/>
      </w:r>
      <w:r w:rsidR="00D25C60" w:rsidRPr="00213008">
        <w:rPr>
          <w:rFonts w:asciiTheme="minorHAnsi" w:hAnsiTheme="minorHAnsi"/>
          <w:sz w:val="24"/>
          <w:szCs w:val="24"/>
        </w:rPr>
        <w:t xml:space="preserve"> Furthermore GROW was found to be a better predictor for shoulder dystocia than </w:t>
      </w:r>
      <w:r w:rsidR="00AE3E3D" w:rsidRPr="00213008">
        <w:rPr>
          <w:rFonts w:asciiTheme="minorHAnsi" w:hAnsiTheme="minorHAnsi"/>
          <w:sz w:val="24"/>
          <w:szCs w:val="24"/>
        </w:rPr>
        <w:t>the UK-WHO birthweight standard</w:t>
      </w:r>
      <w:r w:rsidR="00D25C60" w:rsidRPr="00213008">
        <w:rPr>
          <w:rFonts w:asciiTheme="minorHAnsi" w:hAnsiTheme="minorHAnsi"/>
          <w:sz w:val="24"/>
          <w:szCs w:val="24"/>
        </w:rPr>
        <w:t>.</w:t>
      </w:r>
      <w:r w:rsidR="00AE3E3D" w:rsidRPr="00213008">
        <w:rPr>
          <w:rFonts w:asciiTheme="minorHAnsi" w:hAnsiTheme="minorHAnsi"/>
          <w:sz w:val="24"/>
          <w:szCs w:val="24"/>
        </w:rPr>
        <w:fldChar w:fldCharType="begin"/>
      </w:r>
      <w:r w:rsidR="00AE3E3D" w:rsidRPr="00213008">
        <w:rPr>
          <w:rFonts w:asciiTheme="minorHAnsi" w:hAnsiTheme="minorHAnsi"/>
          <w:sz w:val="24"/>
          <w:szCs w:val="24"/>
        </w:rPr>
        <w:instrText xml:space="preserve"> ADDIN EN.CITE &lt;EndNote&gt;&lt;Cite&gt;&lt;Author&gt;Norris&lt;/Author&gt;&lt;Year&gt;2015&lt;/Year&gt;&lt;RecNum&gt;87&lt;/RecNum&gt;&lt;DisplayText&gt;&lt;style face="superscript"&gt;10&lt;/style&gt;&lt;/DisplayText&gt;&lt;record&gt;&lt;rec-number&gt;87&lt;/rec-number&gt;&lt;foreign-keys&gt;&lt;key app="EN" db-id="vf2vaxwr950x9aexdxjvr95qp5r22evffear" timestamp="1484052860"&gt;87&lt;/key&gt;&lt;/foreign-keys&gt;&lt;ref-type name="Journal Article"&gt;17&lt;/ref-type&gt;&lt;contributors&gt;&lt;authors&gt;&lt;author&gt;Norris, T&lt;/author&gt;&lt;author&gt;Johnson, W&lt;/author&gt;&lt;author&gt;Farrar, D&lt;/author&gt;&lt;author&gt;Tuffnell, D&lt;/author&gt;&lt;author&gt;Wright, J&lt;/author&gt;&lt;author&gt;Cameron, N&lt;/author&gt;&lt;/authors&gt;&lt;/contributors&gt;&lt;titles&gt;&lt;title&gt;Small-for-gestational age and large-for-gestational age thresholds to predict infants at risk of adverse delivery and neonatal outcomes: are current charts adequate? An observational study from the Born in Bradford cohort&lt;/title&gt;&lt;secondary-title&gt;BMJ Open&lt;/secondary-title&gt;&lt;/titles&gt;&lt;periodical&gt;&lt;full-title&gt;BMJ Open&lt;/full-title&gt;&lt;/periodical&gt;&lt;volume&gt;5&lt;/volume&gt;&lt;number&gt;3&lt;/number&gt;&lt;dates&gt;&lt;year&gt;2015&lt;/year&gt;&lt;/dates&gt;&lt;urls&gt;&lt;/urls&gt;&lt;electronic-resource-num&gt;10.1136/bmjopen-2014-006743&lt;/electronic-resource-num&gt;&lt;/record&gt;&lt;/Cite&gt;&lt;/EndNote&gt;</w:instrText>
      </w:r>
      <w:r w:rsidR="00AE3E3D" w:rsidRPr="00213008">
        <w:rPr>
          <w:rFonts w:asciiTheme="minorHAnsi" w:hAnsiTheme="minorHAnsi"/>
          <w:sz w:val="24"/>
          <w:szCs w:val="24"/>
        </w:rPr>
        <w:fldChar w:fldCharType="separate"/>
      </w:r>
      <w:r w:rsidR="00AE3E3D" w:rsidRPr="00213008">
        <w:rPr>
          <w:rFonts w:asciiTheme="minorHAnsi" w:hAnsiTheme="minorHAnsi"/>
          <w:noProof/>
          <w:sz w:val="24"/>
          <w:szCs w:val="24"/>
          <w:vertAlign w:val="superscript"/>
        </w:rPr>
        <w:t>10</w:t>
      </w:r>
      <w:r w:rsidR="00AE3E3D" w:rsidRPr="00213008">
        <w:rPr>
          <w:rFonts w:asciiTheme="minorHAnsi" w:hAnsiTheme="minorHAnsi"/>
          <w:sz w:val="24"/>
          <w:szCs w:val="24"/>
        </w:rPr>
        <w:fldChar w:fldCharType="end"/>
      </w:r>
      <w:r w:rsidR="00D25C60" w:rsidRPr="00213008">
        <w:rPr>
          <w:rFonts w:asciiTheme="minorHAnsi" w:hAnsiTheme="minorHAnsi"/>
          <w:sz w:val="24"/>
          <w:szCs w:val="24"/>
        </w:rPr>
        <w:t xml:space="preserve"> An analysis of data from the international SCOPE study cohort found that adverse birth outcomes were not increased in babies that were appropriately grown by customised standards, even if they appeared to have a birthweight which was high according to conventional weight limi</w:t>
      </w:r>
      <w:r w:rsidR="00AE3E3D" w:rsidRPr="00213008">
        <w:rPr>
          <w:rFonts w:asciiTheme="minorHAnsi" w:hAnsiTheme="minorHAnsi"/>
          <w:sz w:val="24"/>
          <w:szCs w:val="24"/>
        </w:rPr>
        <w:t>ts or population based centiles</w:t>
      </w:r>
      <w:r w:rsidR="00D25C60" w:rsidRPr="00213008">
        <w:rPr>
          <w:rFonts w:asciiTheme="minorHAnsi" w:hAnsiTheme="minorHAnsi"/>
          <w:sz w:val="24"/>
          <w:szCs w:val="24"/>
        </w:rPr>
        <w:t>.</w:t>
      </w:r>
      <w:r w:rsidR="00AE3E3D" w:rsidRPr="00213008">
        <w:rPr>
          <w:rFonts w:asciiTheme="minorHAnsi" w:hAnsiTheme="minorHAnsi"/>
          <w:sz w:val="24"/>
          <w:szCs w:val="24"/>
        </w:rPr>
        <w:fldChar w:fldCharType="begin"/>
      </w:r>
      <w:r w:rsidR="00AE3E3D" w:rsidRPr="00213008">
        <w:rPr>
          <w:rFonts w:asciiTheme="minorHAnsi" w:hAnsiTheme="minorHAnsi"/>
          <w:sz w:val="24"/>
          <w:szCs w:val="24"/>
        </w:rPr>
        <w:instrText xml:space="preserve"> ADDIN EN.CITE &lt;EndNote&gt;&lt;Cite&gt;&lt;Author&gt;Pasupathy&lt;/Author&gt;&lt;Year&gt;2012&lt;/Year&gt;&lt;RecNum&gt;10&lt;/RecNum&gt;&lt;DisplayText&gt;&lt;style face="superscript"&gt;7&lt;/style&gt;&lt;/DisplayText&gt;&lt;record&gt;&lt;rec-number&gt;10&lt;/rec-number&gt;&lt;foreign-keys&gt;&lt;key app="EN" db-id="vf2vaxwr950x9aexdxjvr95qp5r22evffear" timestamp="1481125059"&gt;10&lt;/key&gt;&lt;/foreign-keys&gt;&lt;ref-type name="Journal Article"&gt;17&lt;/ref-type&gt;&lt;contributors&gt;&lt;authors&gt;&lt;author&gt;Pasupathy, Dharmintra&lt;/author&gt;&lt;author&gt;McCowan, Lesley M E&lt;/author&gt;&lt;author&gt;Poston, Lucilla&lt;/author&gt;&lt;author&gt;Kenny, Louise C&lt;/author&gt;&lt;author&gt;Dekker, Gus A&lt;/author&gt;&lt;author&gt;North, Robyn A&lt;/author&gt;&lt;author&gt;Scope consortium,&lt;/author&gt;&lt;/authors&gt;&lt;/contributors&gt;&lt;titles&gt;&lt;title&gt;Perinatal Outcomes in Large Infants Using Customised Birthweight Centiles and Conventional Measures of High Birthweight&lt;/title&gt;&lt;secondary-title&gt;Paediatric and Perinatal Epidemiology&lt;/secondary-title&gt;&lt;/titles&gt;&lt;periodical&gt;&lt;full-title&gt;Paediatric and Perinatal Epidemiology&lt;/full-title&gt;&lt;/periodical&gt;&lt;pages&gt;543-552&lt;/pages&gt;&lt;volume&gt;26&lt;/volume&gt;&lt;number&gt;6&lt;/number&gt;&lt;keywords&gt;&lt;keyword&gt;macrosomia&lt;/keyword&gt;&lt;keyword&gt;large for gestational age&lt;/keyword&gt;&lt;keyword&gt;caesarean section&lt;/keyword&gt;&lt;keyword&gt;postpartum haemorrhage&lt;/keyword&gt;&lt;keyword&gt;severe neonatal morbidity or mortality&lt;/keyword&gt;&lt;/keywords&gt;&lt;dates&gt;&lt;year&gt;2012&lt;/year&gt;&lt;/dates&gt;&lt;publisher&gt;Blackwell Publishing Ltd&lt;/publisher&gt;&lt;isbn&gt;1365-3016&lt;/isbn&gt;&lt;urls&gt;&lt;related-urls&gt;&lt;url&gt;http://dx.doi.org/10.1111/ppe.12002&lt;/url&gt;&lt;/related-urls&gt;&lt;/urls&gt;&lt;electronic-resource-num&gt;10.1111/ppe.12002&lt;/electronic-resource-num&gt;&lt;/record&gt;&lt;/Cite&gt;&lt;/EndNote&gt;</w:instrText>
      </w:r>
      <w:r w:rsidR="00AE3E3D" w:rsidRPr="00213008">
        <w:rPr>
          <w:rFonts w:asciiTheme="minorHAnsi" w:hAnsiTheme="minorHAnsi"/>
          <w:sz w:val="24"/>
          <w:szCs w:val="24"/>
        </w:rPr>
        <w:fldChar w:fldCharType="separate"/>
      </w:r>
      <w:r w:rsidR="00AE3E3D" w:rsidRPr="00213008">
        <w:rPr>
          <w:rFonts w:asciiTheme="minorHAnsi" w:hAnsiTheme="minorHAnsi"/>
          <w:noProof/>
          <w:sz w:val="24"/>
          <w:szCs w:val="24"/>
          <w:vertAlign w:val="superscript"/>
        </w:rPr>
        <w:t>7</w:t>
      </w:r>
      <w:r w:rsidR="00AE3E3D" w:rsidRPr="00213008">
        <w:rPr>
          <w:rFonts w:asciiTheme="minorHAnsi" w:hAnsiTheme="minorHAnsi"/>
          <w:sz w:val="24"/>
          <w:szCs w:val="24"/>
        </w:rPr>
        <w:fldChar w:fldCharType="end"/>
      </w:r>
      <w:r w:rsidR="00D25C60" w:rsidRPr="00213008">
        <w:rPr>
          <w:rFonts w:asciiTheme="minorHAnsi" w:hAnsiTheme="minorHAnsi"/>
          <w:sz w:val="24"/>
          <w:szCs w:val="24"/>
        </w:rPr>
        <w:t xml:space="preserve"> In our NHS database, 84% of babies with birthweight over </w:t>
      </w:r>
      <w:r w:rsidR="00D25C60" w:rsidRPr="00213008">
        <w:rPr>
          <w:rFonts w:asciiTheme="minorHAnsi" w:hAnsiTheme="minorHAnsi"/>
          <w:sz w:val="24"/>
          <w:szCs w:val="24"/>
        </w:rPr>
        <w:lastRenderedPageBreak/>
        <w:t>4.5kg, are also identified as LGA by customised GROW centiles; in contrast, using 4.5kg as the cut off will miss another 78% of babies th</w:t>
      </w:r>
      <w:r w:rsidR="00172E27" w:rsidRPr="00213008">
        <w:rPr>
          <w:rFonts w:asciiTheme="minorHAnsi" w:hAnsiTheme="minorHAnsi"/>
          <w:sz w:val="24"/>
          <w:szCs w:val="24"/>
        </w:rPr>
        <w:t>at are LGA using GROW centiles.</w:t>
      </w:r>
    </w:p>
    <w:p w14:paraId="64A10417" w14:textId="77777777" w:rsidR="004059ED" w:rsidRPr="00213008" w:rsidRDefault="004059ED" w:rsidP="00345679">
      <w:pPr>
        <w:pStyle w:val="Heading1"/>
        <w:spacing w:after="0" w:line="240" w:lineRule="auto"/>
        <w:jc w:val="both"/>
        <w:rPr>
          <w:rFonts w:asciiTheme="minorHAnsi" w:hAnsiTheme="minorHAnsi"/>
          <w:b w:val="0"/>
          <w:sz w:val="24"/>
          <w:szCs w:val="24"/>
        </w:rPr>
      </w:pPr>
    </w:p>
    <w:p w14:paraId="5F314C59" w14:textId="513AB352" w:rsidR="005F3092" w:rsidRDefault="001564C5" w:rsidP="00345679">
      <w:pPr>
        <w:pStyle w:val="Heading1"/>
        <w:spacing w:after="0" w:line="240" w:lineRule="auto"/>
        <w:jc w:val="both"/>
        <w:rPr>
          <w:rFonts w:asciiTheme="minorHAnsi" w:hAnsiTheme="minorHAnsi"/>
          <w:b w:val="0"/>
          <w:sz w:val="24"/>
          <w:szCs w:val="24"/>
        </w:rPr>
      </w:pPr>
      <w:r w:rsidRPr="00213008">
        <w:rPr>
          <w:rFonts w:asciiTheme="minorHAnsi" w:hAnsiTheme="minorHAnsi"/>
          <w:b w:val="0"/>
          <w:sz w:val="24"/>
          <w:szCs w:val="24"/>
        </w:rPr>
        <w:t>Earlier delivery should reduce the baby’s weight at birth and hence mitigate the main risk factor.</w:t>
      </w:r>
      <w:r w:rsidR="008647CC">
        <w:rPr>
          <w:rFonts w:asciiTheme="minorHAnsi" w:hAnsiTheme="minorHAnsi"/>
          <w:b w:val="0"/>
          <w:sz w:val="24"/>
          <w:szCs w:val="24"/>
        </w:rPr>
        <w:t xml:space="preserve"> </w:t>
      </w:r>
      <w:r w:rsidRPr="00213008">
        <w:rPr>
          <w:rFonts w:asciiTheme="minorHAnsi" w:hAnsiTheme="minorHAnsi"/>
          <w:b w:val="0"/>
          <w:sz w:val="24"/>
          <w:szCs w:val="24"/>
        </w:rPr>
        <w:t xml:space="preserve"> </w:t>
      </w:r>
      <w:r w:rsidR="006F2677">
        <w:rPr>
          <w:rFonts w:asciiTheme="minorHAnsi" w:hAnsiTheme="minorHAnsi"/>
          <w:b w:val="0"/>
          <w:sz w:val="24"/>
          <w:szCs w:val="24"/>
        </w:rPr>
        <w:t>For there to be a meaningful difference</w:t>
      </w:r>
      <w:r w:rsidR="00C26EB4">
        <w:rPr>
          <w:rFonts w:asciiTheme="minorHAnsi" w:hAnsiTheme="minorHAnsi"/>
          <w:b w:val="0"/>
          <w:sz w:val="24"/>
          <w:szCs w:val="24"/>
        </w:rPr>
        <w:t xml:space="preserve"> </w:t>
      </w:r>
      <w:r w:rsidR="006F2677">
        <w:rPr>
          <w:rFonts w:asciiTheme="minorHAnsi" w:hAnsiTheme="minorHAnsi"/>
          <w:b w:val="0"/>
          <w:sz w:val="24"/>
          <w:szCs w:val="24"/>
        </w:rPr>
        <w:t>in the incidence of shoulder dystocia, and to ensure that any possible benefit is not overlooked, we are aiming for an average birthweight difference of 300g or more. This is consistent with the largest preceding RCT</w:t>
      </w:r>
      <w:r w:rsidR="0081701C">
        <w:rPr>
          <w:rFonts w:asciiTheme="minorHAnsi" w:hAnsiTheme="minorHAnsi"/>
          <w:b w:val="0"/>
          <w:sz w:val="24"/>
          <w:szCs w:val="24"/>
          <w:vertAlign w:val="superscript"/>
        </w:rPr>
        <w:fldChar w:fldCharType="begin"/>
      </w:r>
      <w:r w:rsidR="0081701C">
        <w:rPr>
          <w:rFonts w:asciiTheme="minorHAnsi" w:hAnsiTheme="minorHAnsi"/>
          <w:b w:val="0"/>
          <w:sz w:val="24"/>
          <w:szCs w:val="24"/>
          <w:vertAlign w:val="superscript"/>
        </w:rPr>
        <w:instrText xml:space="preserve"> ADDIN EN.CITE &lt;EndNote&gt;&lt;Cite&gt;&lt;Author&gt;Boulvain&lt;/Author&gt;&lt;Year&gt;2015&lt;/Year&gt;&lt;RecNum&gt;3&lt;/RecNum&gt;&lt;DisplayText&gt;&lt;style face="superscript"&gt;11&lt;/style&gt;&lt;/DisplayText&gt;&lt;record&gt;&lt;rec-number&gt;3&lt;/rec-number&gt;&lt;foreign-keys&gt;&lt;key app="EN" db-id="vf2vaxwr950x9aexdxjvr95qp5r22evffear" timestamp="1481123264"&gt;3&lt;/key&gt;&lt;/foreign-keys&gt;&lt;ref-type name="Journal Article"&gt;17&lt;/ref-type&gt;&lt;contributors&gt;&lt;authors&gt;&lt;author&gt;Boulvain, Michel&lt;/author&gt;&lt;author&gt;Senat, Marie-Victoire&lt;/author&gt;&lt;author&gt;Perrotin, Franck&lt;/author&gt;&lt;author&gt;Winer, Norbert&lt;/author&gt;&lt;author&gt;Beucher, Gael&lt;/author&gt;&lt;author&gt;Subtil, Damien&lt;/author&gt;&lt;author&gt;Bretelle, Florence&lt;/author&gt;&lt;author&gt;Azria, Elie&lt;/author&gt;&lt;author&gt;Hejaiej, Dominique&lt;/author&gt;&lt;author&gt;Vendittelli, Françoise&lt;/author&gt;&lt;author&gt;Capelle, Marianne&lt;/author&gt;&lt;author&gt;Langer, Bruno&lt;/author&gt;&lt;author&gt;Matis, Richard&lt;/author&gt;&lt;author&gt;Connan, Laure&lt;/author&gt;&lt;author&gt;Gillard, Philippe&lt;/author&gt;&lt;author&gt;Kirkpatrick, Christine&lt;/author&gt;&lt;author&gt;Ceysens, Gilles&lt;/author&gt;&lt;author&gt;Faron, Gilles&lt;/author&gt;&lt;author&gt;Irion, Olivier&lt;/author&gt;&lt;author&gt;Rozenberg, Patrick&lt;/author&gt;&lt;/authors&gt;&lt;/contributors&gt;&lt;titles&gt;&lt;title&gt;Induction of labour versus expectant management for large-for-date fetuses: a randomised controlled trial&lt;/title&gt;&lt;secondary-title&gt;The Lancet&lt;/secondary-title&gt;&lt;/titles&gt;&lt;periodical&gt;&lt;full-title&gt;The Lancet&lt;/full-title&gt;&lt;/periodical&gt;&lt;pages&gt;2600-2605&lt;/pages&gt;&lt;volume&gt;385&lt;/volume&gt;&lt;number&gt;9987&lt;/number&gt;&lt;dates&gt;&lt;year&gt;2015&lt;/year&gt;&lt;/dates&gt;&lt;publisher&gt;Elsevier&lt;/publisher&gt;&lt;isbn&gt;0140-6736&lt;/isbn&gt;&lt;urls&gt;&lt;related-urls&gt;&lt;url&gt;http://dx.doi.org/10.1016/S0140-6736(14)61904-8&lt;/url&gt;&lt;/related-urls&gt;&lt;/urls&gt;&lt;electronic-resource-num&gt;10.1016/S0140-6736(14)61904-8&lt;/electronic-resource-num&gt;&lt;access-date&gt;2016/12/07&lt;/access-date&gt;&lt;/record&gt;&lt;/Cite&gt;&lt;/EndNote&gt;</w:instrText>
      </w:r>
      <w:r w:rsidR="0081701C">
        <w:rPr>
          <w:rFonts w:asciiTheme="minorHAnsi" w:hAnsiTheme="minorHAnsi"/>
          <w:b w:val="0"/>
          <w:sz w:val="24"/>
          <w:szCs w:val="24"/>
          <w:vertAlign w:val="superscript"/>
        </w:rPr>
        <w:fldChar w:fldCharType="separate"/>
      </w:r>
      <w:r w:rsidR="0081701C">
        <w:rPr>
          <w:rFonts w:asciiTheme="minorHAnsi" w:hAnsiTheme="minorHAnsi"/>
          <w:b w:val="0"/>
          <w:noProof/>
          <w:sz w:val="24"/>
          <w:szCs w:val="24"/>
          <w:vertAlign w:val="superscript"/>
        </w:rPr>
        <w:t>11</w:t>
      </w:r>
      <w:r w:rsidR="0081701C">
        <w:rPr>
          <w:rFonts w:asciiTheme="minorHAnsi" w:hAnsiTheme="minorHAnsi"/>
          <w:b w:val="0"/>
          <w:sz w:val="24"/>
          <w:szCs w:val="24"/>
          <w:vertAlign w:val="superscript"/>
        </w:rPr>
        <w:fldChar w:fldCharType="end"/>
      </w:r>
      <w:r w:rsidR="006F2677">
        <w:rPr>
          <w:rFonts w:asciiTheme="minorHAnsi" w:hAnsiTheme="minorHAnsi"/>
          <w:b w:val="0"/>
          <w:sz w:val="24"/>
          <w:szCs w:val="24"/>
          <w:vertAlign w:val="superscript"/>
        </w:rPr>
        <w:t xml:space="preserve"> </w:t>
      </w:r>
      <w:r w:rsidR="006F2677">
        <w:rPr>
          <w:rFonts w:asciiTheme="minorHAnsi" w:hAnsiTheme="minorHAnsi"/>
          <w:b w:val="0"/>
          <w:sz w:val="24"/>
          <w:szCs w:val="24"/>
        </w:rPr>
        <w:t xml:space="preserve">where the early delivery protocol resulted in a reduction of birthweight by 287g (CI:336-238g), however the gestational age difference was not stated. </w:t>
      </w:r>
    </w:p>
    <w:p w14:paraId="04542611" w14:textId="77777777" w:rsidR="005F3092" w:rsidRDefault="005F3092" w:rsidP="00345679">
      <w:pPr>
        <w:pStyle w:val="Heading1"/>
        <w:spacing w:after="0" w:line="240" w:lineRule="auto"/>
        <w:jc w:val="both"/>
        <w:rPr>
          <w:rFonts w:asciiTheme="minorHAnsi" w:hAnsiTheme="minorHAnsi"/>
          <w:b w:val="0"/>
          <w:sz w:val="24"/>
          <w:szCs w:val="24"/>
        </w:rPr>
      </w:pPr>
    </w:p>
    <w:p w14:paraId="7BD64EE3" w14:textId="6201BF9D" w:rsidR="006F2677" w:rsidRPr="00C26EB4" w:rsidRDefault="006F2677" w:rsidP="00345679">
      <w:pPr>
        <w:pStyle w:val="Heading1"/>
        <w:spacing w:after="0" w:line="240" w:lineRule="auto"/>
        <w:jc w:val="both"/>
        <w:rPr>
          <w:rFonts w:asciiTheme="minorHAnsi" w:hAnsiTheme="minorHAnsi"/>
          <w:b w:val="0"/>
          <w:sz w:val="24"/>
          <w:szCs w:val="24"/>
        </w:rPr>
      </w:pPr>
      <w:r>
        <w:rPr>
          <w:rFonts w:asciiTheme="minorHAnsi" w:hAnsiTheme="minorHAnsi"/>
          <w:b w:val="0"/>
          <w:sz w:val="24"/>
          <w:szCs w:val="24"/>
        </w:rPr>
        <w:t>Looking at the West Midlands database</w:t>
      </w:r>
      <w:r w:rsidR="00C26EB4">
        <w:rPr>
          <w:rFonts w:asciiTheme="minorHAnsi" w:hAnsiTheme="minorHAnsi"/>
          <w:b w:val="0"/>
          <w:sz w:val="24"/>
          <w:szCs w:val="24"/>
        </w:rPr>
        <w:t xml:space="preserve"> </w:t>
      </w:r>
      <w:r>
        <w:rPr>
          <w:rFonts w:asciiTheme="minorHAnsi" w:hAnsiTheme="minorHAnsi"/>
          <w:b w:val="0"/>
          <w:sz w:val="24"/>
          <w:szCs w:val="24"/>
        </w:rPr>
        <w:t>(N=161,936) we ascertained that the weekly increment of weight in LGA pregnancies is approximately 200g. We are aiming for a mean difference</w:t>
      </w:r>
      <w:r w:rsidR="00C26EB4">
        <w:rPr>
          <w:rFonts w:asciiTheme="minorHAnsi" w:hAnsiTheme="minorHAnsi"/>
          <w:b w:val="0"/>
          <w:sz w:val="24"/>
          <w:szCs w:val="24"/>
        </w:rPr>
        <w:t xml:space="preserve"> in gestational age </w:t>
      </w:r>
      <w:r>
        <w:rPr>
          <w:rFonts w:asciiTheme="minorHAnsi" w:hAnsiTheme="minorHAnsi"/>
          <w:b w:val="0"/>
          <w:sz w:val="24"/>
          <w:szCs w:val="24"/>
        </w:rPr>
        <w:t xml:space="preserve">at delivery of 1.5 weeks to reflect </w:t>
      </w:r>
      <w:r w:rsidR="00C26EB4">
        <w:rPr>
          <w:rFonts w:asciiTheme="minorHAnsi" w:hAnsiTheme="minorHAnsi"/>
          <w:b w:val="0"/>
          <w:sz w:val="24"/>
          <w:szCs w:val="24"/>
        </w:rPr>
        <w:t xml:space="preserve">a birthweight difference of </w:t>
      </w:r>
      <w:r>
        <w:rPr>
          <w:rFonts w:asciiTheme="minorHAnsi" w:hAnsiTheme="minorHAnsi"/>
          <w:b w:val="0"/>
          <w:sz w:val="24"/>
          <w:szCs w:val="24"/>
        </w:rPr>
        <w:t xml:space="preserve">300g.  This would be made possible by induction from </w:t>
      </w:r>
      <w:r w:rsidRPr="00455509">
        <w:rPr>
          <w:rFonts w:asciiTheme="minorHAnsi" w:hAnsiTheme="minorHAnsi"/>
          <w:b w:val="0"/>
          <w:sz w:val="24"/>
          <w:szCs w:val="24"/>
        </w:rPr>
        <w:t>38+</w:t>
      </w:r>
      <w:r w:rsidRPr="00455509">
        <w:rPr>
          <w:rFonts w:asciiTheme="minorHAnsi" w:hAnsiTheme="minorHAnsi"/>
          <w:b w:val="0"/>
          <w:sz w:val="24"/>
          <w:szCs w:val="24"/>
          <w:vertAlign w:val="superscript"/>
        </w:rPr>
        <w:t>0</w:t>
      </w:r>
      <w:r w:rsidRPr="00455509">
        <w:rPr>
          <w:rFonts w:asciiTheme="minorHAnsi" w:hAnsiTheme="minorHAnsi"/>
          <w:b w:val="0"/>
          <w:sz w:val="24"/>
          <w:szCs w:val="24"/>
        </w:rPr>
        <w:t xml:space="preserve"> to 38+</w:t>
      </w:r>
      <w:r w:rsidRPr="00455509">
        <w:rPr>
          <w:rFonts w:asciiTheme="minorHAnsi" w:hAnsiTheme="minorHAnsi"/>
          <w:b w:val="0"/>
          <w:sz w:val="24"/>
          <w:szCs w:val="24"/>
          <w:vertAlign w:val="superscript"/>
        </w:rPr>
        <w:t>4</w:t>
      </w:r>
      <w:r w:rsidRPr="00455509">
        <w:rPr>
          <w:rFonts w:asciiTheme="minorHAnsi" w:hAnsiTheme="minorHAnsi"/>
          <w:b w:val="0"/>
          <w:sz w:val="24"/>
          <w:szCs w:val="24"/>
        </w:rPr>
        <w:t xml:space="preserve"> weeks gestation</w:t>
      </w:r>
      <w:r w:rsidR="005F3092">
        <w:rPr>
          <w:rFonts w:asciiTheme="minorHAnsi" w:hAnsiTheme="minorHAnsi"/>
          <w:b w:val="0"/>
          <w:sz w:val="24"/>
          <w:szCs w:val="24"/>
        </w:rPr>
        <w:t xml:space="preserve">, or as soon as possible </w:t>
      </w:r>
      <w:r w:rsidR="00DA4769">
        <w:rPr>
          <w:rFonts w:asciiTheme="minorHAnsi" w:hAnsiTheme="minorHAnsi"/>
          <w:b w:val="0"/>
          <w:sz w:val="24"/>
          <w:szCs w:val="24"/>
        </w:rPr>
        <w:t>thereafter</w:t>
      </w:r>
      <w:r w:rsidR="005F3092">
        <w:rPr>
          <w:rFonts w:asciiTheme="minorHAnsi" w:hAnsiTheme="minorHAnsi"/>
          <w:b w:val="0"/>
          <w:sz w:val="24"/>
          <w:szCs w:val="24"/>
        </w:rPr>
        <w:t>, before the expected onset of labour in the control group which, from the West Midlands Database is on average 39</w:t>
      </w:r>
      <w:r w:rsidR="005F3092" w:rsidRPr="002060D0">
        <w:rPr>
          <w:rFonts w:asciiTheme="minorHAnsi" w:hAnsiTheme="minorHAnsi"/>
          <w:b w:val="0"/>
          <w:sz w:val="24"/>
          <w:szCs w:val="24"/>
        </w:rPr>
        <w:t>+</w:t>
      </w:r>
      <w:r w:rsidR="005F3092" w:rsidRPr="002060D0">
        <w:rPr>
          <w:rFonts w:asciiTheme="minorHAnsi" w:hAnsiTheme="minorHAnsi"/>
          <w:b w:val="0"/>
          <w:sz w:val="24"/>
          <w:szCs w:val="24"/>
          <w:vertAlign w:val="superscript"/>
        </w:rPr>
        <w:t>4</w:t>
      </w:r>
      <w:r w:rsidR="005F3092" w:rsidRPr="002060D0">
        <w:rPr>
          <w:rFonts w:asciiTheme="minorHAnsi" w:hAnsiTheme="minorHAnsi"/>
          <w:b w:val="0"/>
          <w:sz w:val="24"/>
          <w:szCs w:val="24"/>
        </w:rPr>
        <w:t xml:space="preserve"> </w:t>
      </w:r>
      <w:r w:rsidR="005F3092">
        <w:rPr>
          <w:rFonts w:asciiTheme="minorHAnsi" w:hAnsiTheme="minorHAnsi"/>
          <w:b w:val="0"/>
          <w:sz w:val="24"/>
          <w:szCs w:val="24"/>
        </w:rPr>
        <w:t>weeks gestation</w:t>
      </w:r>
      <w:r w:rsidRPr="00455509">
        <w:rPr>
          <w:rFonts w:asciiTheme="minorHAnsi" w:hAnsiTheme="minorHAnsi"/>
          <w:b w:val="0"/>
          <w:sz w:val="24"/>
          <w:szCs w:val="24"/>
        </w:rPr>
        <w:t>.</w:t>
      </w:r>
      <w:r w:rsidR="00C26EB4">
        <w:rPr>
          <w:rFonts w:asciiTheme="minorHAnsi" w:hAnsiTheme="minorHAnsi"/>
          <w:b w:val="0"/>
          <w:sz w:val="24"/>
          <w:szCs w:val="24"/>
        </w:rPr>
        <w:t xml:space="preserve">  Induction before 38+</w:t>
      </w:r>
      <w:r w:rsidR="00C26EB4">
        <w:rPr>
          <w:rFonts w:asciiTheme="minorHAnsi" w:hAnsiTheme="minorHAnsi"/>
          <w:b w:val="0"/>
          <w:sz w:val="24"/>
          <w:szCs w:val="24"/>
          <w:vertAlign w:val="superscript"/>
        </w:rPr>
        <w:t>0</w:t>
      </w:r>
      <w:r w:rsidR="00C26EB4">
        <w:rPr>
          <w:rFonts w:asciiTheme="minorHAnsi" w:hAnsiTheme="minorHAnsi"/>
          <w:b w:val="0"/>
          <w:sz w:val="24"/>
          <w:szCs w:val="24"/>
        </w:rPr>
        <w:t xml:space="preserve"> would further reduce the risk of sho</w:t>
      </w:r>
      <w:r w:rsidR="00FC5E01">
        <w:rPr>
          <w:rFonts w:asciiTheme="minorHAnsi" w:hAnsiTheme="minorHAnsi"/>
          <w:b w:val="0"/>
          <w:sz w:val="24"/>
          <w:szCs w:val="24"/>
        </w:rPr>
        <w:t>ulder dystocia, but would</w:t>
      </w:r>
      <w:r w:rsidR="00C26EB4">
        <w:rPr>
          <w:rFonts w:asciiTheme="minorHAnsi" w:hAnsiTheme="minorHAnsi"/>
          <w:b w:val="0"/>
          <w:sz w:val="24"/>
          <w:szCs w:val="24"/>
        </w:rPr>
        <w:t xml:space="preserve"> increase risks of prematurity</w:t>
      </w:r>
      <w:r w:rsidR="00FC5E01">
        <w:rPr>
          <w:rFonts w:asciiTheme="minorHAnsi" w:hAnsiTheme="minorHAnsi"/>
          <w:b w:val="0"/>
          <w:sz w:val="24"/>
          <w:szCs w:val="24"/>
        </w:rPr>
        <w:t xml:space="preserve"> for the baby.</w:t>
      </w:r>
      <w:r w:rsidR="0013288F">
        <w:rPr>
          <w:rFonts w:asciiTheme="minorHAnsi" w:hAnsiTheme="minorHAnsi"/>
          <w:b w:val="0"/>
          <w:sz w:val="24"/>
          <w:szCs w:val="24"/>
        </w:rPr>
        <w:fldChar w:fldCharType="begin">
          <w:fldData xml:space="preserve">PEVuZE5vdGU+PENpdGU+PEF1dGhvcj5FbmdsZTwvQXV0aG9yPjxZZWFyPjIwMTE8L1llYXI+PFJl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</w:fldData>
        </w:fldChar>
      </w:r>
      <w:r w:rsidR="0081701C">
        <w:rPr>
          <w:rFonts w:asciiTheme="minorHAnsi" w:hAnsiTheme="minorHAnsi"/>
          <w:b w:val="0"/>
          <w:sz w:val="24"/>
          <w:szCs w:val="24"/>
        </w:rPr>
        <w:instrText xml:space="preserve"> ADDIN EN.CITE </w:instrText>
      </w:r>
      <w:r w:rsidR="0081701C">
        <w:rPr>
          <w:rFonts w:asciiTheme="minorHAnsi" w:hAnsiTheme="minorHAnsi"/>
          <w:b w:val="0"/>
          <w:sz w:val="24"/>
          <w:szCs w:val="24"/>
        </w:rPr>
        <w:fldChar w:fldCharType="begin">
          <w:fldData xml:space="preserve">PEVuZE5vdGU+PENpdGU+PEF1dGhvcj5FbmdsZTwvQXV0aG9yPjxZZWFyPjIwMTE8L1llYXI+PFJl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</w:fldData>
        </w:fldChar>
      </w:r>
      <w:r w:rsidR="0081701C">
        <w:rPr>
          <w:rFonts w:asciiTheme="minorHAnsi" w:hAnsiTheme="minorHAnsi"/>
          <w:b w:val="0"/>
          <w:sz w:val="24"/>
          <w:szCs w:val="24"/>
        </w:rPr>
        <w:instrText xml:space="preserve"> ADDIN EN.CITE.DATA </w:instrText>
      </w:r>
      <w:r w:rsidR="0081701C">
        <w:rPr>
          <w:rFonts w:asciiTheme="minorHAnsi" w:hAnsiTheme="minorHAnsi"/>
          <w:b w:val="0"/>
          <w:sz w:val="24"/>
          <w:szCs w:val="24"/>
        </w:rPr>
      </w:r>
      <w:r w:rsidR="0081701C">
        <w:rPr>
          <w:rFonts w:asciiTheme="minorHAnsi" w:hAnsiTheme="minorHAnsi"/>
          <w:b w:val="0"/>
          <w:sz w:val="24"/>
          <w:szCs w:val="24"/>
        </w:rPr>
        <w:fldChar w:fldCharType="end"/>
      </w:r>
      <w:r w:rsidR="0013288F">
        <w:rPr>
          <w:rFonts w:asciiTheme="minorHAnsi" w:hAnsiTheme="minorHAnsi"/>
          <w:b w:val="0"/>
          <w:sz w:val="24"/>
          <w:szCs w:val="24"/>
        </w:rPr>
      </w:r>
      <w:r w:rsidR="0013288F">
        <w:rPr>
          <w:rFonts w:asciiTheme="minorHAnsi" w:hAnsiTheme="minorHAnsi"/>
          <w:b w:val="0"/>
          <w:sz w:val="24"/>
          <w:szCs w:val="24"/>
        </w:rPr>
        <w:fldChar w:fldCharType="separate"/>
      </w:r>
      <w:r w:rsidR="0081701C" w:rsidRPr="0081701C">
        <w:rPr>
          <w:rFonts w:asciiTheme="minorHAnsi" w:hAnsiTheme="minorHAnsi"/>
          <w:b w:val="0"/>
          <w:noProof/>
          <w:sz w:val="24"/>
          <w:szCs w:val="24"/>
          <w:vertAlign w:val="superscript"/>
        </w:rPr>
        <w:t>12-15</w:t>
      </w:r>
      <w:r w:rsidR="0013288F">
        <w:rPr>
          <w:rFonts w:asciiTheme="minorHAnsi" w:hAnsiTheme="minorHAnsi"/>
          <w:b w:val="0"/>
          <w:sz w:val="24"/>
          <w:szCs w:val="24"/>
        </w:rPr>
        <w:fldChar w:fldCharType="end"/>
      </w:r>
    </w:p>
    <w:p w14:paraId="3DE6B988" w14:textId="77777777" w:rsidR="006F2677" w:rsidRDefault="006F2677" w:rsidP="00345679">
      <w:pPr>
        <w:pStyle w:val="Heading1"/>
        <w:spacing w:after="0" w:line="240" w:lineRule="auto"/>
        <w:jc w:val="both"/>
        <w:rPr>
          <w:rFonts w:asciiTheme="minorHAnsi" w:hAnsiTheme="minorHAnsi"/>
          <w:b w:val="0"/>
          <w:sz w:val="24"/>
          <w:szCs w:val="24"/>
        </w:rPr>
      </w:pPr>
    </w:p>
    <w:p w14:paraId="1026D780" w14:textId="68952CDB" w:rsidR="001564C5" w:rsidRPr="00213008" w:rsidRDefault="001564C5" w:rsidP="00345679">
      <w:pPr>
        <w:pStyle w:val="Heading1"/>
        <w:spacing w:after="0" w:line="240" w:lineRule="auto"/>
        <w:jc w:val="both"/>
        <w:rPr>
          <w:rFonts w:asciiTheme="minorHAnsi" w:hAnsiTheme="minorHAnsi"/>
          <w:b w:val="0"/>
          <w:sz w:val="24"/>
          <w:szCs w:val="24"/>
        </w:rPr>
      </w:pPr>
      <w:r w:rsidRPr="00213008">
        <w:rPr>
          <w:rFonts w:asciiTheme="minorHAnsi" w:hAnsiTheme="minorHAnsi"/>
          <w:b w:val="0"/>
          <w:sz w:val="24"/>
          <w:szCs w:val="24"/>
        </w:rPr>
        <w:t xml:space="preserve">However it is uncertain whether this strategy would actually work, whether shoulder dystocia and its associated complications for mother and baby would actually be reduced, and whether there would be an increase in important side effects such as caesarean sections and associated maternal morbidity. Induction of labour can also be traumatic as </w:t>
      </w:r>
      <w:r w:rsidR="00925AEE" w:rsidRPr="00213008">
        <w:rPr>
          <w:rFonts w:asciiTheme="minorHAnsi" w:hAnsiTheme="minorHAnsi"/>
          <w:b w:val="0"/>
          <w:sz w:val="24"/>
          <w:szCs w:val="24"/>
        </w:rPr>
        <w:t>it</w:t>
      </w:r>
      <w:r w:rsidRPr="00213008">
        <w:rPr>
          <w:rFonts w:asciiTheme="minorHAnsi" w:hAnsiTheme="minorHAnsi"/>
          <w:b w:val="0"/>
          <w:sz w:val="24"/>
          <w:szCs w:val="24"/>
        </w:rPr>
        <w:t xml:space="preserve"> can be associated with prolonged painful labour, and may lead t</w:t>
      </w:r>
      <w:r w:rsidR="00172E27" w:rsidRPr="00213008">
        <w:rPr>
          <w:rFonts w:asciiTheme="minorHAnsi" w:hAnsiTheme="minorHAnsi"/>
          <w:b w:val="0"/>
          <w:sz w:val="24"/>
          <w:szCs w:val="24"/>
        </w:rPr>
        <w:t>o unplanned operative delivery.</w:t>
      </w:r>
    </w:p>
    <w:p w14:paraId="3D26079E" w14:textId="77777777" w:rsidR="00F967D1" w:rsidRPr="00213008" w:rsidRDefault="00F967D1" w:rsidP="00345679">
      <w:pPr>
        <w:spacing w:after="0" w:line="240" w:lineRule="auto"/>
        <w:jc w:val="both"/>
        <w:rPr>
          <w:rFonts w:asciiTheme="minorHAnsi" w:hAnsiTheme="minorHAnsi"/>
          <w:sz w:val="24"/>
          <w:szCs w:val="24"/>
        </w:rPr>
      </w:pPr>
    </w:p>
    <w:p w14:paraId="76FF0220" w14:textId="77777777" w:rsidR="00C253A5" w:rsidRPr="00213008" w:rsidRDefault="00102F81" w:rsidP="00345679">
      <w:pPr>
        <w:spacing w:after="0" w:line="240" w:lineRule="auto"/>
        <w:jc w:val="both"/>
        <w:rPr>
          <w:rFonts w:asciiTheme="minorHAnsi" w:hAnsiTheme="minorHAnsi"/>
          <w:sz w:val="24"/>
          <w:szCs w:val="24"/>
        </w:rPr>
      </w:pPr>
      <w:r w:rsidRPr="00213008">
        <w:rPr>
          <w:rFonts w:asciiTheme="minorHAnsi" w:hAnsiTheme="minorHAnsi"/>
          <w:sz w:val="24"/>
          <w:szCs w:val="24"/>
        </w:rPr>
        <w:t>1.4</w:t>
      </w:r>
      <w:r w:rsidR="00B1351C" w:rsidRPr="00213008">
        <w:rPr>
          <w:rFonts w:asciiTheme="minorHAnsi" w:hAnsiTheme="minorHAnsi"/>
          <w:sz w:val="24"/>
          <w:szCs w:val="24"/>
        </w:rPr>
        <w:t xml:space="preserve"> </w:t>
      </w:r>
      <w:r w:rsidR="00F0433B" w:rsidRPr="00213008">
        <w:rPr>
          <w:rFonts w:asciiTheme="minorHAnsi" w:hAnsiTheme="minorHAnsi"/>
          <w:sz w:val="24"/>
          <w:szCs w:val="24"/>
        </w:rPr>
        <w:t>Summary of the e</w:t>
      </w:r>
      <w:r w:rsidR="00C253A5" w:rsidRPr="00213008">
        <w:rPr>
          <w:rFonts w:asciiTheme="minorHAnsi" w:hAnsiTheme="minorHAnsi"/>
          <w:sz w:val="24"/>
          <w:szCs w:val="24"/>
        </w:rPr>
        <w:t>xisting evidence</w:t>
      </w:r>
    </w:p>
    <w:p w14:paraId="30017BA3" w14:textId="62BC8A00" w:rsidR="00C253A5" w:rsidRPr="00213008" w:rsidRDefault="00C253A5"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Research into early delivery is timely, in light of conflicting messages from RCOG </w:t>
      </w:r>
      <w:r w:rsidR="0011773E" w:rsidRPr="00213008">
        <w:rPr>
          <w:rFonts w:asciiTheme="minorHAnsi" w:hAnsiTheme="minorHAnsi"/>
          <w:sz w:val="24"/>
          <w:szCs w:val="24"/>
        </w:rPr>
        <w:t>Guideline</w:t>
      </w:r>
      <w:r w:rsidR="0011773E" w:rsidRPr="00213008">
        <w:rPr>
          <w:rFonts w:asciiTheme="minorHAnsi" w:hAnsiTheme="minorHAnsi"/>
          <w:sz w:val="24"/>
          <w:szCs w:val="24"/>
        </w:rPr>
        <w:fldChar w:fldCharType="begin"/>
      </w:r>
      <w:r w:rsidR="0011773E" w:rsidRPr="00213008">
        <w:rPr>
          <w:rFonts w:asciiTheme="minorHAnsi" w:hAnsiTheme="minorHAnsi"/>
          <w:sz w:val="24"/>
          <w:szCs w:val="24"/>
        </w:rPr>
        <w:instrText xml:space="preserve"> ADDIN EN.CITE &lt;EndNote&gt;&lt;Cite&gt;&lt;Author&gt;Royal College of Obstetricians and Gynaecologists&lt;/Author&gt;&lt;Year&gt;2012&lt;/Year&gt;&lt;RecNum&gt;75&lt;/RecNum&gt;&lt;DisplayText&gt;&lt;style face="superscript"&gt;1&lt;/style&gt;&lt;/DisplayText&gt;&lt;record&gt;&lt;rec-number&gt;75&lt;/rec-number&gt;&lt;foreign-keys&gt;&lt;key app="EN" db-id="vf2vaxwr950x9aexdxjvr95qp5r22evffear" timestamp="1481210967"&gt;75&lt;/key&gt;&lt;/foreign-keys&gt;&lt;ref-type name="Government Document"&gt;46&lt;/ref-type&gt;&lt;contributors&gt;&lt;authors&gt;&lt;author&gt;Royal College of Obstetricians and Gynaecologists,&lt;/author&gt;&lt;/authors&gt;&lt;/contributors&gt;&lt;titles&gt;&lt;title&gt;Green–top Guideline No. 42. Shoulder Dystocia&lt;/title&gt;&lt;/titles&gt;&lt;edition&gt;2&lt;/edition&gt;&lt;dates&gt;&lt;year&gt;2012&lt;/year&gt;&lt;/dates&gt;&lt;pub-location&gt;London&lt;/pub-location&gt;&lt;urls&gt;&lt;/urls&gt;&lt;/record&gt;&lt;/Cite&gt;&lt;/EndNote&gt;</w:instrText>
      </w:r>
      <w:r w:rsidR="0011773E" w:rsidRPr="00213008">
        <w:rPr>
          <w:rFonts w:asciiTheme="minorHAnsi" w:hAnsiTheme="minorHAnsi"/>
          <w:sz w:val="24"/>
          <w:szCs w:val="24"/>
        </w:rPr>
        <w:fldChar w:fldCharType="separate"/>
      </w:r>
      <w:r w:rsidR="0011773E" w:rsidRPr="00213008">
        <w:rPr>
          <w:rFonts w:asciiTheme="minorHAnsi" w:hAnsiTheme="minorHAnsi"/>
          <w:noProof/>
          <w:sz w:val="24"/>
          <w:szCs w:val="24"/>
          <w:vertAlign w:val="superscript"/>
        </w:rPr>
        <w:t>1</w:t>
      </w:r>
      <w:r w:rsidR="0011773E" w:rsidRPr="00213008">
        <w:rPr>
          <w:rFonts w:asciiTheme="minorHAnsi" w:hAnsiTheme="minorHAnsi"/>
          <w:sz w:val="24"/>
          <w:szCs w:val="24"/>
        </w:rPr>
        <w:fldChar w:fldCharType="end"/>
      </w:r>
      <w:r w:rsidRPr="00213008">
        <w:rPr>
          <w:rFonts w:asciiTheme="minorHAnsi" w:hAnsiTheme="minorHAnsi"/>
          <w:sz w:val="24"/>
          <w:szCs w:val="24"/>
        </w:rPr>
        <w:t xml:space="preserve"> on one hand, which found little evidence in favour of early delivery of the </w:t>
      </w:r>
      <w:r w:rsidR="005E57A7" w:rsidRPr="00213008">
        <w:rPr>
          <w:rFonts w:asciiTheme="minorHAnsi" w:hAnsiTheme="minorHAnsi"/>
          <w:sz w:val="24"/>
          <w:szCs w:val="24"/>
        </w:rPr>
        <w:t xml:space="preserve">LGA </w:t>
      </w:r>
      <w:r w:rsidRPr="00213008">
        <w:rPr>
          <w:rFonts w:asciiTheme="minorHAnsi" w:hAnsiTheme="minorHAnsi"/>
          <w:sz w:val="24"/>
          <w:szCs w:val="24"/>
        </w:rPr>
        <w:t>fetus, and a recent Cochrane review</w:t>
      </w:r>
      <w:r w:rsidR="0011773E"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&lt;EndNote&gt;&lt;Cite&gt;&lt;Author&gt;Boulvain&lt;/Author&gt;&lt;Year&gt;2016&lt;/Year&gt;&lt;RecNum&gt;4&lt;/RecNum&gt;&lt;DisplayText&gt;&lt;style face="superscript"&gt;16&lt;/style&gt;&lt;/DisplayText&gt;&lt;record&gt;&lt;rec-number&gt;4&lt;/rec-number&gt;&lt;foreign-keys&gt;&lt;key app="EN" db-id="vf2vaxwr950x9aexdxjvr95qp5r22evffear" timestamp="1481123404"&gt;4&lt;/key&gt;&lt;/foreign-keys&gt;&lt;ref-type name="Journal Article"&gt;17&lt;/ref-type&gt;&lt;contributors&gt;&lt;authors&gt;&lt;author&gt;Boulvain, Michel&lt;/author&gt;&lt;author&gt;Irion, Olivier&lt;/author&gt;&lt;author&gt;Dowswell, Therese&lt;/author&gt;&lt;author&gt;Thornton, Jim G&lt;/author&gt;&lt;/authors&gt;&lt;/contributors&gt;&lt;titles&gt;&lt;title&gt;Induction of labour at or near term for suspected fetal macrosomia&lt;/title&gt;&lt;secondary-title&gt;Cochrane Database of Systematic Reviews&lt;/secondary-title&gt;&lt;/titles&gt;&lt;periodical&gt;&lt;full-title&gt;Cochrane Database of Systematic Reviews&lt;/full-title&gt;&lt;/periodical&gt;&lt;number&gt;5&lt;/number&gt;&lt;keywords&gt;&lt;keyword&gt;Female[checkword]&lt;/keyword&gt;&lt;keyword&gt;Humans[checkword]&lt;/keyword&gt;&lt;keyword&gt;Pregnancy[checkword]&lt;/keyword&gt;&lt;keyword&gt;Fetal Macrosomia&lt;/keyword&gt;&lt;keyword&gt;Labor, Induced&lt;/keyword&gt;&lt;keyword&gt;Birth Weight&lt;/keyword&gt;&lt;keyword&gt;Brachial Plexus Neuropathies [prevention &amp;amp; control]&lt;/keyword&gt;&lt;keyword&gt;Delivery, Obstetric&lt;/keyword&gt;&lt;keyword&gt;Dystocia [prevention &amp;amp; control]&lt;/keyword&gt;&lt;keyword&gt;Obstetric Labor Complications [prevention &amp;amp; control]&lt;/keyword&gt;&lt;keyword&gt;Randomized Controlled Trials as Topic&lt;/keyword&gt;&lt;keyword&gt;Watchful Waiting&lt;/keyword&gt;&lt;/keywords&gt;&lt;dates&gt;&lt;year&gt;2016&lt;/year&gt;&lt;/dates&gt;&lt;publisher&gt;John Wiley &amp;amp; Sons, Ltd&lt;/publisher&gt;&lt;isbn&gt;1465-1858&lt;/isbn&gt;&lt;accession-num&gt;CD000938&lt;/accession-num&gt;&lt;urls&gt;&lt;related-urls&gt;&lt;url&gt;http://dx.doi.org/10.1002/14651858.CD000938.pub2&lt;/url&gt;&lt;/related-urls&gt;&lt;/urls&gt;&lt;electronic-resource-num&gt;10.1002/14651858.CD000938.pub2&lt;/electronic-resource-num&gt;&lt;/record&gt;&lt;/Cite&gt;&lt;/EndNote&gt;</w:instrText>
      </w:r>
      <w:r w:rsidR="0011773E"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16</w:t>
      </w:r>
      <w:r w:rsidR="0011773E" w:rsidRPr="00213008">
        <w:rPr>
          <w:rFonts w:asciiTheme="minorHAnsi" w:hAnsiTheme="minorHAnsi"/>
          <w:sz w:val="24"/>
          <w:szCs w:val="24"/>
        </w:rPr>
        <w:fldChar w:fldCharType="end"/>
      </w:r>
      <w:r w:rsidRPr="00213008">
        <w:rPr>
          <w:rFonts w:asciiTheme="minorHAnsi" w:hAnsiTheme="minorHAnsi"/>
          <w:sz w:val="24"/>
          <w:szCs w:val="24"/>
        </w:rPr>
        <w:t xml:space="preserve"> as well as a systematic review and meta-analysis</w:t>
      </w:r>
      <w:r w:rsidR="0011773E"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&lt;EndNote&gt;&lt;Cite&gt;&lt;Author&gt;Magro-Malosso&lt;/Author&gt;&lt;Year&gt;2016&lt;/Year&gt;&lt;RecNum&gt;116&lt;/RecNum&gt;&lt;DisplayText&gt;&lt;style face="superscript"&gt;17&lt;/style&gt;&lt;/DisplayText&gt;&lt;record&gt;&lt;rec-number&gt;116&lt;/rec-number&gt;&lt;foreign-keys&gt;&lt;key app="EN" db-id="vf2vaxwr950x9aexdxjvr95qp5r22evffear" timestamp="1484058121"&gt;116&lt;/key&gt;&lt;/foreign-keys&gt;&lt;ref-type name="Journal Article"&gt;17&lt;/ref-type&gt;&lt;contributors&gt;&lt;authors&gt;&lt;author&gt;Magro-Malosso, E R&lt;/author&gt;&lt;author&gt;Saccone, G&lt;/author&gt;&lt;author&gt;Chen, M&lt;/author&gt;&lt;author&gt;Navathe, R&lt;/author&gt;&lt;author&gt;Di Tommaso, M&lt;/author&gt;&lt;author&gt;Berghella, V&lt;/author&gt;&lt;/authors&gt;&lt;/contributors&gt;&lt;titles&gt;&lt;title&gt;Induction of labour for suspected macrosomia at term in non-diabetic women: a systematic review and meta-analysis of randomized controlled trials&lt;/title&gt;&lt;secondary-title&gt;BJOG: An International Journal of Obstetrics &amp;amp; Gynaecology&lt;/secondary-title&gt;&lt;/titles&gt;&lt;periodical&gt;&lt;full-title&gt;BJOG: An International Journal of Obstetrics &amp;amp; Gynaecology&lt;/full-title&gt;&lt;/periodical&gt;&lt;pages&gt;[Epub ahead of print]&lt;/pages&gt;&lt;keywords&gt;&lt;keyword&gt;Caesarean&lt;/keyword&gt;&lt;keyword&gt;expectant management&lt;/keyword&gt;&lt;keyword&gt;induction&lt;/keyword&gt;&lt;keyword&gt;macrosomia&lt;/keyword&gt;&lt;keyword&gt;non-diabetic&lt;/keyword&gt;&lt;keyword&gt;shoulder dystocia&lt;/keyword&gt;&lt;/keywords&gt;&lt;dates&gt;&lt;year&gt;2016&lt;/year&gt;&lt;/dates&gt;&lt;isbn&gt;1471-0528&lt;/isbn&gt;&lt;urls&gt;&lt;related-urls&gt;&lt;url&gt;http://dx.doi.org/10.1111/1471-0528.14435&lt;/url&gt;&lt;/related-urls&gt;&lt;/urls&gt;&lt;electronic-resource-num&gt;10.1111/1471-0528.14435&lt;/electronic-resource-num&gt;&lt;/record&gt;&lt;/Cite&gt;&lt;/EndNote&gt;</w:instrText>
      </w:r>
      <w:r w:rsidR="0011773E"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17</w:t>
      </w:r>
      <w:r w:rsidR="0011773E" w:rsidRPr="00213008">
        <w:rPr>
          <w:rFonts w:asciiTheme="minorHAnsi" w:hAnsiTheme="minorHAnsi"/>
          <w:sz w:val="24"/>
          <w:szCs w:val="24"/>
        </w:rPr>
        <w:fldChar w:fldCharType="end"/>
      </w:r>
      <w:r w:rsidRPr="00213008">
        <w:rPr>
          <w:rFonts w:asciiTheme="minorHAnsi" w:hAnsiTheme="minorHAnsi"/>
          <w:sz w:val="24"/>
          <w:szCs w:val="24"/>
        </w:rPr>
        <w:t xml:space="preserve"> which found in favour of such intervention. Both of these reviews were largely based on the result of the recent French RCT</w:t>
      </w:r>
      <w:r w:rsidR="0011773E"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&lt;EndNote&gt;&lt;Cite&gt;&lt;Author&gt;Boulvain&lt;/Author&gt;&lt;Year&gt;2015&lt;/Year&gt;&lt;RecNum&gt;3&lt;/RecNum&gt;&lt;DisplayText&gt;&lt;style face="superscript"&gt;11&lt;/style&gt;&lt;/DisplayText&gt;&lt;record&gt;&lt;rec-number&gt;3&lt;/rec-number&gt;&lt;foreign-keys&gt;&lt;key app="EN" db-id="vf2vaxwr950x9aexdxjvr95qp5r22evffear" timestamp="1481123264"&gt;3&lt;/key&gt;&lt;/foreign-keys&gt;&lt;ref-type name="Journal Article"&gt;17&lt;/ref-type&gt;&lt;contributors&gt;&lt;authors&gt;&lt;author&gt;Boulvain, Michel&lt;/author&gt;&lt;author&gt;Senat, Marie-Victoire&lt;/author&gt;&lt;author&gt;Perrotin, Franck&lt;/author&gt;&lt;author&gt;Winer, Norbert&lt;/author&gt;&lt;author&gt;Beucher, Gael&lt;/author&gt;&lt;author&gt;Subtil, Damien&lt;/author&gt;&lt;author&gt;Bretelle, Florence&lt;/author&gt;&lt;author&gt;Azria, Elie&lt;/author&gt;&lt;author&gt;Hejaiej, Dominique&lt;/author&gt;&lt;author&gt;Vendittelli, Françoise&lt;/author&gt;&lt;author&gt;Capelle, Marianne&lt;/author&gt;&lt;author&gt;Langer, Bruno&lt;/author&gt;&lt;author&gt;Matis, Richard&lt;/author&gt;&lt;author&gt;Connan, Laure&lt;/author&gt;&lt;author&gt;Gillard, Philippe&lt;/author&gt;&lt;author&gt;Kirkpatrick, Christine&lt;/author&gt;&lt;author&gt;Ceysens, Gilles&lt;/author&gt;&lt;author&gt;Faron, Gilles&lt;/author&gt;&lt;author&gt;Irion, Olivier&lt;/author&gt;&lt;author&gt;Rozenberg, Patrick&lt;/author&gt;&lt;/authors&gt;&lt;/contributors&gt;&lt;titles&gt;&lt;title&gt;Induction of labour versus expectant management for large-for-date fetuses: a randomised controlled trial&lt;/title&gt;&lt;secondary-title&gt;The Lancet&lt;/secondary-title&gt;&lt;/titles&gt;&lt;periodical&gt;&lt;full-title&gt;The Lancet&lt;/full-title&gt;&lt;/periodical&gt;&lt;pages&gt;2600-2605&lt;/pages&gt;&lt;volume&gt;385&lt;/volume&gt;&lt;number&gt;9987&lt;/number&gt;&lt;dates&gt;&lt;year&gt;2015&lt;/year&gt;&lt;/dates&gt;&lt;publisher&gt;Elsevier&lt;/publisher&gt;&lt;isbn&gt;0140-6736&lt;/isbn&gt;&lt;urls&gt;&lt;related-urls&gt;&lt;url&gt;http://dx.doi.org/10.1016/S0140-6736(14)61904-8&lt;/url&gt;&lt;/related-urls&gt;&lt;/urls&gt;&lt;electronic-resource-num&gt;10.1016/S0140-6736(14)61904-8&lt;/electronic-resource-num&gt;&lt;access-date&gt;2016/12/07&lt;/access-date&gt;&lt;/record&gt;&lt;/Cite&gt;&lt;/EndNote&gt;</w:instrText>
      </w:r>
      <w:r w:rsidR="0011773E"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11</w:t>
      </w:r>
      <w:r w:rsidR="0011773E" w:rsidRPr="00213008">
        <w:rPr>
          <w:rFonts w:asciiTheme="minorHAnsi" w:hAnsiTheme="minorHAnsi"/>
          <w:sz w:val="24"/>
          <w:szCs w:val="24"/>
        </w:rPr>
        <w:fldChar w:fldCharType="end"/>
      </w:r>
      <w:r w:rsidR="0011773E" w:rsidRPr="00213008">
        <w:rPr>
          <w:rFonts w:asciiTheme="minorHAnsi" w:hAnsiTheme="minorHAnsi"/>
          <w:sz w:val="24"/>
          <w:szCs w:val="24"/>
        </w:rPr>
        <w:t xml:space="preserve"> </w:t>
      </w:r>
      <w:r w:rsidRPr="00213008">
        <w:rPr>
          <w:rFonts w:asciiTheme="minorHAnsi" w:hAnsiTheme="minorHAnsi"/>
          <w:sz w:val="24"/>
          <w:szCs w:val="24"/>
        </w:rPr>
        <w:t>which contribu</w:t>
      </w:r>
      <w:r w:rsidR="00172E27" w:rsidRPr="00213008">
        <w:rPr>
          <w:rFonts w:asciiTheme="minorHAnsi" w:hAnsiTheme="minorHAnsi"/>
          <w:sz w:val="24"/>
          <w:szCs w:val="24"/>
        </w:rPr>
        <w:t>ted most cases in the analysis.</w:t>
      </w:r>
    </w:p>
    <w:p w14:paraId="43F0F95A" w14:textId="77777777" w:rsidR="00291FA4" w:rsidRPr="00213008" w:rsidRDefault="00291FA4" w:rsidP="00345679">
      <w:pPr>
        <w:spacing w:after="0" w:line="240" w:lineRule="auto"/>
        <w:jc w:val="both"/>
        <w:rPr>
          <w:rFonts w:asciiTheme="minorHAnsi" w:hAnsiTheme="minorHAnsi"/>
          <w:sz w:val="24"/>
          <w:szCs w:val="24"/>
        </w:rPr>
      </w:pPr>
    </w:p>
    <w:p w14:paraId="0E9AC312" w14:textId="55A35899" w:rsidR="00291FA4" w:rsidRPr="00213008" w:rsidRDefault="00291FA4" w:rsidP="00345679">
      <w:pPr>
        <w:spacing w:after="0" w:line="240" w:lineRule="auto"/>
        <w:jc w:val="both"/>
        <w:rPr>
          <w:rFonts w:asciiTheme="minorHAnsi" w:hAnsiTheme="minorHAnsi"/>
          <w:sz w:val="24"/>
          <w:szCs w:val="24"/>
        </w:rPr>
      </w:pPr>
      <w:r w:rsidRPr="00213008">
        <w:rPr>
          <w:rFonts w:asciiTheme="minorHAnsi" w:hAnsiTheme="minorHAnsi"/>
          <w:sz w:val="24"/>
          <w:szCs w:val="24"/>
        </w:rPr>
        <w:t>Additional urgency to address this issue exists because of a steep increase in maternal obesity over recent years</w:t>
      </w:r>
      <w:r w:rsidR="0011773E" w:rsidRPr="00213008">
        <w:rPr>
          <w:rFonts w:asciiTheme="minorHAnsi" w:hAnsiTheme="minorHAnsi"/>
          <w:sz w:val="24"/>
          <w:szCs w:val="24"/>
        </w:rPr>
        <w:t>,</w:t>
      </w:r>
      <w:r w:rsidR="0011773E"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&lt;EndNote&gt;&lt;Cite&gt;&lt;Author&gt;Heslehurst&lt;/Author&gt;&lt;Year&gt;2007&lt;/Year&gt;&lt;RecNum&gt;118&lt;/RecNum&gt;&lt;DisplayText&gt;&lt;style face="superscript"&gt;18&lt;/style&gt;&lt;/DisplayText&gt;&lt;record&gt;&lt;rec-number&gt;118&lt;/rec-number&gt;&lt;foreign-keys&gt;&lt;key app="EN" db-id="vf2vaxwr950x9aexdxjvr95qp5r22evffear" timestamp="1484058472"&gt;118&lt;/key&gt;&lt;/foreign-keys&gt;&lt;ref-type name="Journal Article"&gt;17&lt;/ref-type&gt;&lt;contributors&gt;&lt;authors&gt;&lt;author&gt;Heslehurst, N&lt;/author&gt;&lt;author&gt;Ells, L J&lt;/author&gt;&lt;author&gt;Simpson, H&lt;/author&gt;&lt;author&gt;Batterham, A&lt;/author&gt;&lt;author&gt;Wilkinson, J&lt;/author&gt;&lt;author&gt;Summerbell, C D&lt;/author&gt;&lt;/authors&gt;&lt;/contributors&gt;&lt;titles&gt;&lt;title&gt;Trends in maternal obesity incidence rates, demographic predictors, and health inequalities in 36 821 women over a 15-year period&lt;/title&gt;&lt;secondary-title&gt;BJOG: An International Journal of Obstetrics &amp;amp; Gynaecology&lt;/secondary-title&gt;&lt;/titles&gt;&lt;periodical&gt;&lt;full-title&gt;BJOG: An International Journal of Obstetrics &amp;amp; Gynaecology&lt;/full-title&gt;&lt;/periodical&gt;&lt;pages&gt;187-194&lt;/pages&gt;&lt;volume&gt;114&lt;/volume&gt;&lt;number&gt;2&lt;/number&gt;&lt;keywords&gt;&lt;keyword&gt;Incidence&lt;/keyword&gt;&lt;keyword&gt;obesity&lt;/keyword&gt;&lt;keyword&gt;pregnancy&lt;/keyword&gt;&lt;keyword&gt;rates&lt;/keyword&gt;&lt;keyword&gt;trends&lt;/keyword&gt;&lt;/keywords&gt;&lt;dates&gt;&lt;year&gt;2007&lt;/year&gt;&lt;/dates&gt;&lt;publisher&gt;Blackwell Publishing Ltd&lt;/publisher&gt;&lt;isbn&gt;1471-0528&lt;/isbn&gt;&lt;urls&gt;&lt;related-urls&gt;&lt;url&gt;http://dx.doi.org/10.1111/j.1471-0528.2006.01180.x&lt;/url&gt;&lt;/related-urls&gt;&lt;/urls&gt;&lt;electronic-resource-num&gt;10.1111/j.1471-0528.2006.01180.x&lt;/electronic-resource-num&gt;&lt;/record&gt;&lt;/Cite&gt;&lt;/EndNote&gt;</w:instrText>
      </w:r>
      <w:r w:rsidR="0011773E"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18</w:t>
      </w:r>
      <w:r w:rsidR="0011773E" w:rsidRPr="00213008">
        <w:rPr>
          <w:rFonts w:asciiTheme="minorHAnsi" w:hAnsiTheme="minorHAnsi"/>
          <w:sz w:val="24"/>
          <w:szCs w:val="24"/>
        </w:rPr>
        <w:fldChar w:fldCharType="end"/>
      </w:r>
      <w:r w:rsidRPr="00213008">
        <w:rPr>
          <w:rFonts w:asciiTheme="minorHAnsi" w:hAnsiTheme="minorHAnsi"/>
          <w:sz w:val="24"/>
          <w:szCs w:val="24"/>
        </w:rPr>
        <w:t xml:space="preserve"> and evidence that maternal obesity is associated with a sl</w:t>
      </w:r>
      <w:r w:rsidR="0011773E" w:rsidRPr="00213008">
        <w:rPr>
          <w:rFonts w:asciiTheme="minorHAnsi" w:hAnsiTheme="minorHAnsi"/>
          <w:sz w:val="24"/>
          <w:szCs w:val="24"/>
        </w:rPr>
        <w:t>owing of progress of labour</w:t>
      </w:r>
      <w:r w:rsidRPr="00213008">
        <w:rPr>
          <w:rFonts w:asciiTheme="minorHAnsi" w:hAnsiTheme="minorHAnsi"/>
          <w:sz w:val="24"/>
          <w:szCs w:val="24"/>
        </w:rPr>
        <w:t>.</w:t>
      </w:r>
      <w:r w:rsidR="0011773E"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&lt;EndNote&gt;&lt;Cite&gt;&lt;Author&gt;Vahratian&lt;/Author&gt;&lt;Year&gt;2004&lt;/Year&gt;&lt;RecNum&gt;119&lt;/RecNum&gt;&lt;DisplayText&gt;&lt;style face="superscript"&gt;19&lt;/style&gt;&lt;/DisplayText&gt;&lt;record&gt;&lt;rec-number&gt;119&lt;/rec-number&gt;&lt;foreign-keys&gt;&lt;key app="EN" db-id="vf2vaxwr950x9aexdxjvr95qp5r22evffear" timestamp="1484058784"&gt;119&lt;/key&gt;&lt;/foreign-keys&gt;&lt;ref-type name="Journal Article"&gt;17&lt;/ref-type&gt;&lt;contributors&gt;&lt;authors&gt;&lt;author&gt;Vahratian, Anjel&lt;/author&gt;&lt;author&gt;Zhang, Jun&lt;/author&gt;&lt;author&gt;Troendle, James F&lt;/author&gt;&lt;author&gt;Savitz, David A&lt;/author&gt;&lt;author&gt;Siega-Riz, Anna Maria&lt;/author&gt;&lt;/authors&gt;&lt;/contributors&gt;&lt;titles&gt;&lt;title&gt;Maternal prepregnancy overweight and obesity and the pattern of labor progression in term nulliparous women&lt;/title&gt;&lt;secondary-title&gt;Obstetrics and Gynecology &lt;/secondary-title&gt;&lt;/titles&gt;&lt;periodical&gt;&lt;full-title&gt;Obstetrics and Gynecology&lt;/full-title&gt;&lt;/periodical&gt;&lt;pages&gt;943-951&lt;/pages&gt;&lt;volume&gt;104&lt;/volume&gt;&lt;number&gt;5&lt;/number&gt;&lt;dates&gt;&lt;year&gt;2004&lt;/year&gt;&lt;/dates&gt;&lt;urls&gt;&lt;/urls&gt;&lt;/record&gt;&lt;/Cite&gt;&lt;/EndNote&gt;</w:instrText>
      </w:r>
      <w:r w:rsidR="0011773E"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19</w:t>
      </w:r>
      <w:r w:rsidR="0011773E" w:rsidRPr="00213008">
        <w:rPr>
          <w:rFonts w:asciiTheme="minorHAnsi" w:hAnsiTheme="minorHAnsi"/>
          <w:sz w:val="24"/>
          <w:szCs w:val="24"/>
        </w:rPr>
        <w:fldChar w:fldCharType="end"/>
      </w:r>
      <w:r w:rsidRPr="00213008">
        <w:rPr>
          <w:rFonts w:asciiTheme="minorHAnsi" w:hAnsiTheme="minorHAnsi"/>
          <w:sz w:val="24"/>
          <w:szCs w:val="24"/>
        </w:rPr>
        <w:t xml:space="preserve"> Although routine data on the prevalence of maternal obesity are not collected in the UK, around half of all women of reproductive age (aged</w:t>
      </w:r>
      <w:r w:rsidR="0011773E" w:rsidRPr="00213008">
        <w:rPr>
          <w:rFonts w:asciiTheme="minorHAnsi" w:hAnsiTheme="minorHAnsi"/>
          <w:sz w:val="24"/>
          <w:szCs w:val="24"/>
        </w:rPr>
        <w:t xml:space="preserve"> 16-44) are overweight or obese</w:t>
      </w:r>
      <w:r w:rsidRPr="00213008">
        <w:rPr>
          <w:rFonts w:asciiTheme="minorHAnsi" w:hAnsiTheme="minorHAnsi"/>
          <w:sz w:val="24"/>
          <w:szCs w:val="24"/>
        </w:rPr>
        <w:t>.</w:t>
      </w:r>
      <w:r w:rsidR="0011773E"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&lt;EndNote&gt;&lt;Cite&gt;&lt;Author&gt;Public Health England&lt;/Author&gt;&lt;Year&gt; 2017&lt;/Year&gt;&lt;RecNum&gt;139&lt;/RecNum&gt;&lt;DisplayText&gt;&lt;style face="superscript"&gt;20&lt;/style&gt;&lt;/DisplayText&gt;&lt;record&gt;&lt;rec-number&gt;139&lt;/rec-number&gt;&lt;foreign-keys&gt;&lt;key app="EN" db-id="vf2vaxwr950x9aexdxjvr95qp5r22evffear" timestamp="1484078069"&gt;139&lt;/key&gt;&lt;/foreign-keys&gt;&lt;ref-type name="Web Page"&gt;12&lt;/ref-type&gt;&lt;contributors&gt;&lt;authors&gt;&lt;author&gt;Public Health England,&lt;/author&gt;&lt;/authors&gt;&lt;/contributors&gt;&lt;titles&gt;&lt;title&gt;About Obesity: Prevalence&lt;/title&gt;&lt;/titles&gt;&lt;dates&gt;&lt;year&gt; 2017&lt;/year&gt;&lt;/dates&gt;&lt;pub-location&gt;Available from: https://www.noo.org.uk/NOO_about_obesity/maternal_obesity_2015/prevalence&lt;/pub-location&gt;&lt;urls&gt;&lt;/urls&gt;&lt;/record&gt;&lt;/Cite&gt;&lt;/EndNote&gt;</w:instrText>
      </w:r>
      <w:r w:rsidR="0011773E"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20</w:t>
      </w:r>
      <w:r w:rsidR="0011773E" w:rsidRPr="00213008">
        <w:rPr>
          <w:rFonts w:asciiTheme="minorHAnsi" w:hAnsiTheme="minorHAnsi"/>
          <w:sz w:val="24"/>
          <w:szCs w:val="24"/>
        </w:rPr>
        <w:fldChar w:fldCharType="end"/>
      </w:r>
      <w:r w:rsidRPr="00213008">
        <w:rPr>
          <w:rFonts w:asciiTheme="minorHAnsi" w:hAnsiTheme="minorHAnsi"/>
          <w:sz w:val="24"/>
          <w:szCs w:val="24"/>
        </w:rPr>
        <w:t xml:space="preserve"> Women who commence pregnancy overweight or obese, or gain excessive gestational weight in pregnancy, have gr</w:t>
      </w:r>
      <w:r w:rsidR="00172E27" w:rsidRPr="00213008">
        <w:rPr>
          <w:rFonts w:asciiTheme="minorHAnsi" w:hAnsiTheme="minorHAnsi"/>
          <w:sz w:val="24"/>
          <w:szCs w:val="24"/>
        </w:rPr>
        <w:t>eater risk of fetal macrosomia.</w:t>
      </w:r>
    </w:p>
    <w:p w14:paraId="623A470E" w14:textId="77777777" w:rsidR="00291FA4" w:rsidRPr="00213008" w:rsidRDefault="00291FA4" w:rsidP="00345679">
      <w:pPr>
        <w:spacing w:after="0" w:line="240" w:lineRule="auto"/>
        <w:jc w:val="both"/>
        <w:rPr>
          <w:rFonts w:asciiTheme="minorHAnsi" w:hAnsiTheme="minorHAnsi"/>
          <w:sz w:val="24"/>
          <w:szCs w:val="24"/>
        </w:rPr>
      </w:pPr>
    </w:p>
    <w:p w14:paraId="70C4C2CB" w14:textId="09633447" w:rsidR="00291FA4" w:rsidRPr="00213008" w:rsidRDefault="00291FA4" w:rsidP="00345679">
      <w:pPr>
        <w:spacing w:after="0" w:line="240" w:lineRule="auto"/>
        <w:jc w:val="both"/>
        <w:rPr>
          <w:rFonts w:asciiTheme="minorHAnsi" w:hAnsiTheme="minorHAnsi"/>
          <w:sz w:val="24"/>
          <w:szCs w:val="24"/>
        </w:rPr>
      </w:pPr>
      <w:r w:rsidRPr="00213008">
        <w:rPr>
          <w:rFonts w:asciiTheme="minorHAnsi" w:hAnsiTheme="minorHAnsi"/>
          <w:sz w:val="24"/>
          <w:szCs w:val="24"/>
        </w:rPr>
        <w:t>Given the current lack of evidence of benefit of interventions to manage maternal weight in pregnancy</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&lt;EndNote&gt;&lt;Cite&gt;&lt;Author&gt;Poston&lt;/Author&gt;&lt;Year&gt;2015&lt;/Year&gt;&lt;RecNum&gt;88&lt;/RecNum&gt;&lt;DisplayText&gt;&lt;style face="superscript"&gt;21&lt;/style&gt;&lt;/DisplayText&gt;&lt;record&gt;&lt;rec-number&gt;88&lt;/rec-number&gt;&lt;foreign-keys&gt;&lt;key app="EN" db-id="vf2vaxwr950x9aexdxjvr95qp5r22evffear" timestamp="1484056009"&gt;88&lt;/key&gt;&lt;/foreign-keys&gt;&lt;ref-type name="Journal Article"&gt;17&lt;/ref-type&gt;&lt;contributors&gt;&lt;authors&gt;&lt;author&gt;Poston, Lucilla&lt;/author&gt;&lt;author&gt;Bell, Ruth&lt;/author&gt;&lt;author&gt;Croker, Helen&lt;/author&gt;&lt;author&gt;Flynn, Angela C&lt;/author&gt;&lt;author&gt;Godfrey, Keith M&lt;/author&gt;&lt;author&gt;Goff, Louise&lt;/author&gt;&lt;author&gt;Hayes, Louise&lt;/author&gt;&lt;author&gt;Khazaezadeh, Nina&lt;/author&gt;&lt;author&gt;Nelson, Scott M&lt;/author&gt;&lt;author&gt;Oteng-Ntim, Eugene&lt;/author&gt;&lt;author&gt;Pasupathy, Dharmintra&lt;/author&gt;&lt;author&gt;Patel, Nashita&lt;/author&gt;&lt;author&gt;Robson, Stephen C&lt;/author&gt;&lt;author&gt;Sandall, Jane&lt;/author&gt;&lt;author&gt;Sanders, Thomas A B&lt;/author&gt;&lt;author&gt;Sattar, Naveed&lt;/author&gt;&lt;author&gt;Seed, Paul T&lt;/author&gt;&lt;author&gt;Wardle, Jane&lt;/author&gt;&lt;author&gt;Whitworth, Melissa K&lt;/author&gt;&lt;author&gt;Briley, Annette L&lt;/author&gt;&lt;/authors&gt;&lt;/contributors&gt;&lt;titles&gt;&lt;title&gt;Effect of a behavioural intervention in obese pregnant women (the UPBEAT study): a multicentre, randomised controlled trial&lt;/title&gt;&lt;secondary-title&gt;The Lancet Diabetes &amp;amp; Endocrinology&lt;/secondary-title&gt;&lt;/titles&gt;&lt;periodical&gt;&lt;full-title&gt;The Lancet Diabetes &amp;amp; Endocrinology&lt;/full-title&gt;&lt;/periodical&gt;&lt;pages&gt;767-777&lt;/pages&gt;&lt;volume&gt;3&lt;/volume&gt;&lt;number&gt;10&lt;/number&gt;&lt;dates&gt;&lt;year&gt;2015&lt;/year&gt;&lt;/dates&gt;&lt;publisher&gt;Elsevier&lt;/publisher&gt;&lt;isbn&gt;2213-8587&lt;/isbn&gt;&lt;urls&gt;&lt;related-urls&gt;&lt;url&gt;http://dx.doi.org/10.1016/S2213-8587(15)00227-2&lt;/url&gt;&lt;/related-urls&gt;&lt;/urls&gt;&lt;electronic-resource-num&gt;10.1016/S2213-8587(15)00227-2&lt;/electronic-resource-num&gt;&lt;access-date&gt;2017/01/10&lt;/access-date&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21</w:t>
      </w:r>
      <w:r w:rsidR="000B22E7" w:rsidRPr="00213008">
        <w:rPr>
          <w:rFonts w:asciiTheme="minorHAnsi" w:hAnsiTheme="minorHAnsi"/>
          <w:sz w:val="24"/>
          <w:szCs w:val="24"/>
        </w:rPr>
        <w:fldChar w:fldCharType="end"/>
      </w:r>
      <w:r w:rsidR="000B22E7" w:rsidRPr="00213008">
        <w:rPr>
          <w:rFonts w:asciiTheme="minorHAnsi" w:hAnsiTheme="minorHAnsi"/>
          <w:sz w:val="24"/>
          <w:szCs w:val="24"/>
        </w:rPr>
        <w:t xml:space="preserve"> </w:t>
      </w:r>
      <w:r w:rsidRPr="00213008">
        <w:rPr>
          <w:rFonts w:asciiTheme="minorHAnsi" w:hAnsiTheme="minorHAnsi"/>
          <w:sz w:val="24"/>
          <w:szCs w:val="24"/>
        </w:rPr>
        <w:t>and trials ongoing which are assessing postnatal interventions, evidence is urgently needed on whether induction of labour could reduce maternal and fetal complications and minimise or prevent birth trauma whe</w:t>
      </w:r>
      <w:r w:rsidR="00172E27" w:rsidRPr="00213008">
        <w:rPr>
          <w:rFonts w:asciiTheme="minorHAnsi" w:hAnsiTheme="minorHAnsi"/>
          <w:sz w:val="24"/>
          <w:szCs w:val="24"/>
        </w:rPr>
        <w:t>n fetal macrosomia is detected.</w:t>
      </w:r>
    </w:p>
    <w:p w14:paraId="4771D65D" w14:textId="77777777" w:rsidR="00B522D2" w:rsidRPr="00213008" w:rsidRDefault="00B522D2" w:rsidP="00345679">
      <w:pPr>
        <w:spacing w:after="0" w:line="240" w:lineRule="auto"/>
        <w:jc w:val="both"/>
        <w:rPr>
          <w:rFonts w:asciiTheme="minorHAnsi" w:hAnsiTheme="minorHAnsi"/>
          <w:sz w:val="24"/>
          <w:szCs w:val="24"/>
        </w:rPr>
      </w:pPr>
    </w:p>
    <w:p w14:paraId="753987EC" w14:textId="77777777" w:rsidR="00B522D2" w:rsidRPr="00213008" w:rsidRDefault="00B522D2"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1.5 </w:t>
      </w:r>
      <w:r w:rsidR="00EB2C8A" w:rsidRPr="00213008">
        <w:rPr>
          <w:rFonts w:asciiTheme="minorHAnsi" w:hAnsiTheme="minorHAnsi"/>
          <w:sz w:val="24"/>
          <w:szCs w:val="24"/>
        </w:rPr>
        <w:t>Research question</w:t>
      </w:r>
    </w:p>
    <w:p w14:paraId="3B205648" w14:textId="77777777" w:rsidR="00A43FBB" w:rsidRPr="00213008" w:rsidRDefault="00A43FBB" w:rsidP="00A43FBB">
      <w:pPr>
        <w:spacing w:after="0" w:line="240" w:lineRule="auto"/>
        <w:jc w:val="both"/>
        <w:rPr>
          <w:rFonts w:asciiTheme="minorHAnsi" w:hAnsiTheme="minorHAnsi"/>
          <w:sz w:val="24"/>
          <w:szCs w:val="24"/>
        </w:rPr>
      </w:pPr>
      <w:r w:rsidRPr="00213008">
        <w:rPr>
          <w:rFonts w:asciiTheme="minorHAnsi" w:hAnsiTheme="minorHAnsi"/>
          <w:sz w:val="24"/>
          <w:szCs w:val="24"/>
        </w:rPr>
        <w:t>Does</w:t>
      </w:r>
      <w:r w:rsidR="00491BE6" w:rsidRPr="00213008">
        <w:rPr>
          <w:rFonts w:asciiTheme="minorHAnsi" w:hAnsiTheme="minorHAnsi"/>
          <w:sz w:val="24"/>
          <w:szCs w:val="24"/>
        </w:rPr>
        <w:t xml:space="preserve"> </w:t>
      </w:r>
      <w:r w:rsidRPr="00213008">
        <w:rPr>
          <w:rFonts w:asciiTheme="minorHAnsi" w:hAnsiTheme="minorHAnsi"/>
          <w:sz w:val="24"/>
          <w:szCs w:val="24"/>
        </w:rPr>
        <w:t>induction of labour at 38+</w:t>
      </w:r>
      <w:r w:rsidRPr="00213008">
        <w:rPr>
          <w:rFonts w:asciiTheme="minorHAnsi" w:hAnsiTheme="minorHAnsi"/>
          <w:sz w:val="24"/>
          <w:szCs w:val="24"/>
          <w:vertAlign w:val="superscript"/>
        </w:rPr>
        <w:t>0</w:t>
      </w:r>
      <w:r w:rsidRPr="00213008">
        <w:rPr>
          <w:rFonts w:asciiTheme="minorHAnsi" w:hAnsiTheme="minorHAnsi"/>
          <w:sz w:val="24"/>
          <w:szCs w:val="24"/>
        </w:rPr>
        <w:t xml:space="preserve"> to 38+</w:t>
      </w:r>
      <w:r w:rsidRPr="00213008">
        <w:rPr>
          <w:rFonts w:asciiTheme="minorHAnsi" w:hAnsiTheme="minorHAnsi"/>
          <w:sz w:val="24"/>
          <w:szCs w:val="24"/>
          <w:vertAlign w:val="superscript"/>
        </w:rPr>
        <w:t>4</w:t>
      </w:r>
      <w:r w:rsidRPr="00213008">
        <w:rPr>
          <w:rFonts w:asciiTheme="minorHAnsi" w:hAnsiTheme="minorHAnsi"/>
          <w:sz w:val="24"/>
          <w:szCs w:val="24"/>
        </w:rPr>
        <w:t xml:space="preserve"> weeks gestation</w:t>
      </w:r>
      <w:r w:rsidR="003F7040" w:rsidRPr="00213008">
        <w:rPr>
          <w:rFonts w:asciiTheme="minorHAnsi" w:hAnsiTheme="minorHAnsi"/>
          <w:sz w:val="24"/>
          <w:szCs w:val="24"/>
        </w:rPr>
        <w:t>,</w:t>
      </w:r>
      <w:r w:rsidRPr="00213008">
        <w:rPr>
          <w:rFonts w:asciiTheme="minorHAnsi" w:hAnsiTheme="minorHAnsi"/>
          <w:sz w:val="24"/>
          <w:szCs w:val="24"/>
        </w:rPr>
        <w:t xml:space="preserve"> in </w:t>
      </w:r>
      <w:r w:rsidR="00491BE6" w:rsidRPr="00213008">
        <w:rPr>
          <w:rFonts w:asciiTheme="minorHAnsi" w:hAnsiTheme="minorHAnsi"/>
          <w:sz w:val="24"/>
          <w:szCs w:val="24"/>
        </w:rPr>
        <w:t xml:space="preserve">pregnancies with a </w:t>
      </w:r>
      <w:r w:rsidRPr="00213008">
        <w:rPr>
          <w:rFonts w:asciiTheme="minorHAnsi" w:hAnsiTheme="minorHAnsi"/>
          <w:sz w:val="24"/>
          <w:szCs w:val="24"/>
        </w:rPr>
        <w:t>large for gestational age fetuses</w:t>
      </w:r>
      <w:r w:rsidR="003F7040" w:rsidRPr="00213008">
        <w:rPr>
          <w:rFonts w:asciiTheme="minorHAnsi" w:hAnsiTheme="minorHAnsi"/>
          <w:sz w:val="24"/>
          <w:szCs w:val="24"/>
        </w:rPr>
        <w:t>, r</w:t>
      </w:r>
      <w:r w:rsidRPr="00213008">
        <w:rPr>
          <w:rFonts w:asciiTheme="minorHAnsi" w:hAnsiTheme="minorHAnsi"/>
          <w:sz w:val="24"/>
          <w:szCs w:val="24"/>
        </w:rPr>
        <w:t>educe the incidence of shoulder dystocia?</w:t>
      </w:r>
    </w:p>
    <w:p w14:paraId="6858E247" w14:textId="77777777" w:rsidR="00F967D1" w:rsidRPr="00213008" w:rsidRDefault="00B522D2" w:rsidP="00345679">
      <w:pPr>
        <w:spacing w:after="0" w:line="240" w:lineRule="auto"/>
        <w:jc w:val="both"/>
        <w:rPr>
          <w:rFonts w:asciiTheme="minorHAnsi" w:hAnsiTheme="minorHAnsi"/>
          <w:sz w:val="24"/>
          <w:szCs w:val="24"/>
        </w:rPr>
      </w:pPr>
      <w:r w:rsidRPr="00213008">
        <w:rPr>
          <w:rFonts w:asciiTheme="minorHAnsi" w:hAnsiTheme="minorHAnsi"/>
          <w:sz w:val="24"/>
          <w:szCs w:val="24"/>
        </w:rPr>
        <w:lastRenderedPageBreak/>
        <w:t>1.6</w:t>
      </w:r>
      <w:r w:rsidR="00F967D1" w:rsidRPr="00213008">
        <w:rPr>
          <w:rFonts w:asciiTheme="minorHAnsi" w:hAnsiTheme="minorHAnsi"/>
          <w:sz w:val="24"/>
          <w:szCs w:val="24"/>
        </w:rPr>
        <w:t xml:space="preserve"> Need for a trial</w:t>
      </w:r>
    </w:p>
    <w:p w14:paraId="34ED9995" w14:textId="17901028" w:rsidR="00040410" w:rsidRPr="00213008" w:rsidRDefault="003579EE" w:rsidP="00345679">
      <w:pPr>
        <w:spacing w:after="0" w:line="240" w:lineRule="auto"/>
        <w:jc w:val="both"/>
        <w:rPr>
          <w:rFonts w:asciiTheme="minorHAnsi" w:hAnsiTheme="minorHAnsi"/>
          <w:sz w:val="24"/>
          <w:szCs w:val="24"/>
        </w:rPr>
      </w:pPr>
      <w:r w:rsidRPr="00213008">
        <w:rPr>
          <w:rFonts w:asciiTheme="minorHAnsi" w:hAnsiTheme="minorHAnsi"/>
          <w:sz w:val="24"/>
          <w:szCs w:val="24"/>
        </w:rPr>
        <w:t>A</w:t>
      </w:r>
      <w:r w:rsidR="007623EA" w:rsidRPr="00213008">
        <w:rPr>
          <w:rFonts w:asciiTheme="minorHAnsi" w:hAnsiTheme="minorHAnsi"/>
          <w:sz w:val="24"/>
          <w:szCs w:val="24"/>
        </w:rPr>
        <w:t xml:space="preserve">n investigation into the value of </w:t>
      </w:r>
      <w:r w:rsidR="003C629C" w:rsidRPr="00213008">
        <w:rPr>
          <w:rFonts w:asciiTheme="minorHAnsi" w:hAnsiTheme="minorHAnsi"/>
          <w:sz w:val="24"/>
          <w:szCs w:val="24"/>
        </w:rPr>
        <w:t xml:space="preserve">a </w:t>
      </w:r>
      <w:r w:rsidR="007623EA" w:rsidRPr="00213008">
        <w:rPr>
          <w:rFonts w:asciiTheme="minorHAnsi" w:hAnsiTheme="minorHAnsi"/>
          <w:sz w:val="24"/>
          <w:szCs w:val="24"/>
        </w:rPr>
        <w:t xml:space="preserve">preventative intervention in the NHS is urgently required before practice based on </w:t>
      </w:r>
      <w:r w:rsidR="003C629C" w:rsidRPr="00213008">
        <w:rPr>
          <w:rFonts w:asciiTheme="minorHAnsi" w:hAnsiTheme="minorHAnsi"/>
          <w:sz w:val="24"/>
          <w:szCs w:val="24"/>
        </w:rPr>
        <w:t xml:space="preserve">limited evidence </w:t>
      </w:r>
      <w:r w:rsidR="00ED26B9" w:rsidRPr="00213008">
        <w:rPr>
          <w:rFonts w:asciiTheme="minorHAnsi" w:hAnsiTheme="minorHAnsi"/>
          <w:sz w:val="24"/>
          <w:szCs w:val="24"/>
        </w:rPr>
        <w:t xml:space="preserve">is </w:t>
      </w:r>
      <w:r w:rsidR="007623EA" w:rsidRPr="00213008">
        <w:rPr>
          <w:rFonts w:asciiTheme="minorHAnsi" w:hAnsiTheme="minorHAnsi"/>
          <w:sz w:val="24"/>
          <w:szCs w:val="24"/>
        </w:rPr>
        <w:t xml:space="preserve">adopted in the UK. </w:t>
      </w:r>
      <w:r w:rsidR="001564C5" w:rsidRPr="00213008">
        <w:rPr>
          <w:rFonts w:asciiTheme="minorHAnsi" w:hAnsiTheme="minorHAnsi"/>
          <w:sz w:val="24"/>
          <w:szCs w:val="24"/>
        </w:rPr>
        <w:t xml:space="preserve">An intervention which </w:t>
      </w:r>
      <w:r w:rsidR="005579D3" w:rsidRPr="00213008">
        <w:rPr>
          <w:rFonts w:asciiTheme="minorHAnsi" w:hAnsiTheme="minorHAnsi"/>
          <w:sz w:val="24"/>
          <w:szCs w:val="24"/>
        </w:rPr>
        <w:t>could increase</w:t>
      </w:r>
      <w:r w:rsidR="001564C5" w:rsidRPr="00213008">
        <w:rPr>
          <w:rFonts w:asciiTheme="minorHAnsi" w:hAnsiTheme="minorHAnsi"/>
          <w:sz w:val="24"/>
          <w:szCs w:val="24"/>
        </w:rPr>
        <w:t xml:space="preserve"> vaginal births may result in better longer-term outcomes for women and their infants, with reduced risk of maternal and fetal birth injuries</w:t>
      </w:r>
      <w:r w:rsidR="000B22E7"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&lt;EndNote&gt;&lt;Cite&gt;&lt;Author&gt;Boulvain&lt;/Author&gt;&lt;Year&gt;2015&lt;/Year&gt;&lt;RecNum&gt;3&lt;/RecNum&gt;&lt;DisplayText&gt;&lt;style face="superscript"&gt;11&lt;/style&gt;&lt;/DisplayText&gt;&lt;record&gt;&lt;rec-number&gt;3&lt;/rec-number&gt;&lt;foreign-keys&gt;&lt;key app="EN" db-id="vf2vaxwr950x9aexdxjvr95qp5r22evffear" timestamp="1481123264"&gt;3&lt;/key&gt;&lt;/foreign-keys&gt;&lt;ref-type name="Journal Article"&gt;17&lt;/ref-type&gt;&lt;contributors&gt;&lt;authors&gt;&lt;author&gt;Boulvain, Michel&lt;/author&gt;&lt;author&gt;Senat, Marie-Victoire&lt;/author&gt;&lt;author&gt;Perrotin, Franck&lt;/author&gt;&lt;author&gt;Winer, Norbert&lt;/author&gt;&lt;author&gt;Beucher, Gael&lt;/author&gt;&lt;author&gt;Subtil, Damien&lt;/author&gt;&lt;author&gt;Bretelle, Florence&lt;/author&gt;&lt;author&gt;Azria, Elie&lt;/author&gt;&lt;author&gt;Hejaiej, Dominique&lt;/author&gt;&lt;author&gt;Vendittelli, Françoise&lt;/author&gt;&lt;author&gt;Capelle, Marianne&lt;/author&gt;&lt;author&gt;Langer, Bruno&lt;/author&gt;&lt;author&gt;Matis, Richard&lt;/author&gt;&lt;author&gt;Connan, Laure&lt;/author&gt;&lt;author&gt;Gillard, Philippe&lt;/author&gt;&lt;author&gt;Kirkpatrick, Christine&lt;/author&gt;&lt;author&gt;Ceysens, Gilles&lt;/author&gt;&lt;author&gt;Faron, Gilles&lt;/author&gt;&lt;author&gt;Irion, Olivier&lt;/author&gt;&lt;author&gt;Rozenberg, Patrick&lt;/author&gt;&lt;/authors&gt;&lt;/contributors&gt;&lt;titles&gt;&lt;title&gt;Induction of labour versus expectant management for large-for-date fetuses: a randomised controlled trial&lt;/title&gt;&lt;secondary-title&gt;The Lancet&lt;/secondary-title&gt;&lt;/titles&gt;&lt;periodical&gt;&lt;full-title&gt;The Lancet&lt;/full-title&gt;&lt;/periodical&gt;&lt;pages&gt;2600-2605&lt;/pages&gt;&lt;volume&gt;385&lt;/volume&gt;&lt;number&gt;9987&lt;/number&gt;&lt;dates&gt;&lt;year&gt;2015&lt;/year&gt;&lt;/dates&gt;&lt;publisher&gt;Elsevier&lt;/publisher&gt;&lt;isbn&gt;0140-6736&lt;/isbn&gt;&lt;urls&gt;&lt;related-urls&gt;&lt;url&gt;http://dx.doi.org/10.1016/S0140-6736(14)61904-8&lt;/url&gt;&lt;/related-urls&gt;&lt;/urls&gt;&lt;electronic-resource-num&gt;10.1016/S0140-6736(14)61904-8&lt;/electronic-resource-num&gt;&lt;access-date&gt;2016/12/07&lt;/access-date&gt;&lt;/record&gt;&lt;/Cite&gt;&lt;/EndNote&gt;</w:instrText>
      </w:r>
      <w:r w:rsidR="000B22E7"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11</w:t>
      </w:r>
      <w:r w:rsidR="000B22E7" w:rsidRPr="00213008">
        <w:rPr>
          <w:rFonts w:asciiTheme="minorHAnsi" w:hAnsiTheme="minorHAnsi"/>
          <w:sz w:val="24"/>
          <w:szCs w:val="24"/>
        </w:rPr>
        <w:fldChar w:fldCharType="end"/>
      </w:r>
      <w:r w:rsidR="001564C5" w:rsidRPr="00213008">
        <w:rPr>
          <w:rFonts w:asciiTheme="minorHAnsi" w:hAnsiTheme="minorHAnsi"/>
          <w:sz w:val="24"/>
          <w:szCs w:val="24"/>
        </w:rPr>
        <w:t xml:space="preserve"> and potential reduction in subsequent NHS costs, although evidence of this is also needed. Although previous trials have considered management in terms of clinical outcomes, studies have failed to address imp</w:t>
      </w:r>
      <w:r w:rsidR="00172E27" w:rsidRPr="00213008">
        <w:rPr>
          <w:rFonts w:asciiTheme="minorHAnsi" w:hAnsiTheme="minorHAnsi"/>
          <w:sz w:val="24"/>
          <w:szCs w:val="24"/>
        </w:rPr>
        <w:t>ortant outcomes for women.</w:t>
      </w:r>
    </w:p>
    <w:p w14:paraId="1A29B02A" w14:textId="77777777" w:rsidR="00040410" w:rsidRPr="00213008" w:rsidRDefault="00040410" w:rsidP="00345679">
      <w:pPr>
        <w:spacing w:after="0" w:line="240" w:lineRule="auto"/>
        <w:jc w:val="both"/>
        <w:rPr>
          <w:rFonts w:asciiTheme="minorHAnsi" w:hAnsiTheme="minorHAnsi"/>
          <w:sz w:val="24"/>
          <w:szCs w:val="24"/>
        </w:rPr>
      </w:pPr>
    </w:p>
    <w:p w14:paraId="4C57F63A" w14:textId="77777777" w:rsidR="00442BDE" w:rsidRPr="00213008" w:rsidRDefault="001564C5" w:rsidP="00345679">
      <w:pPr>
        <w:spacing w:after="0" w:line="240" w:lineRule="auto"/>
        <w:jc w:val="both"/>
        <w:rPr>
          <w:rFonts w:asciiTheme="minorHAnsi" w:hAnsiTheme="minorHAnsi"/>
          <w:sz w:val="24"/>
          <w:szCs w:val="24"/>
        </w:rPr>
      </w:pPr>
      <w:r w:rsidRPr="00213008">
        <w:rPr>
          <w:rFonts w:asciiTheme="minorHAnsi" w:hAnsiTheme="minorHAnsi"/>
          <w:sz w:val="24"/>
          <w:szCs w:val="24"/>
        </w:rPr>
        <w:t>We are not aware of any evidence of women’s experiences of being informed that their pregnancy is large for dates, if and how options for management were discussed with them, the impacts on their perceived physical and psychological</w:t>
      </w:r>
      <w:r w:rsidR="00040410" w:rsidRPr="00213008">
        <w:rPr>
          <w:rFonts w:asciiTheme="minorHAnsi" w:hAnsiTheme="minorHAnsi"/>
          <w:sz w:val="24"/>
          <w:szCs w:val="24"/>
        </w:rPr>
        <w:t xml:space="preserve"> health, their infant’s health, </w:t>
      </w:r>
      <w:r w:rsidRPr="00213008">
        <w:rPr>
          <w:rFonts w:asciiTheme="minorHAnsi" w:hAnsiTheme="minorHAnsi"/>
          <w:sz w:val="24"/>
          <w:szCs w:val="24"/>
        </w:rPr>
        <w:t xml:space="preserve">decisions about infant feeding or their satisfaction with birth. Furthermore, women’s experiences and perspectives, of how labour and birth were discussed with them have not previously been considered, nor evidence of benefits and potential harms in the short and long term. This is particularly relevant as short-term </w:t>
      </w:r>
      <w:r w:rsidR="000854AB" w:rsidRPr="00213008">
        <w:rPr>
          <w:rFonts w:asciiTheme="minorHAnsi" w:hAnsiTheme="minorHAnsi"/>
          <w:sz w:val="24"/>
          <w:szCs w:val="24"/>
        </w:rPr>
        <w:t xml:space="preserve">follow-up </w:t>
      </w:r>
      <w:r w:rsidRPr="00213008">
        <w:rPr>
          <w:rFonts w:asciiTheme="minorHAnsi" w:hAnsiTheme="minorHAnsi"/>
          <w:sz w:val="24"/>
          <w:szCs w:val="24"/>
        </w:rPr>
        <w:t>could ‘miss’ important morbidity outcomes, particularly psychological consequences.</w:t>
      </w:r>
      <w:r w:rsidR="00B1351C" w:rsidRPr="00213008">
        <w:rPr>
          <w:rFonts w:asciiTheme="minorHAnsi" w:hAnsiTheme="minorHAnsi"/>
          <w:sz w:val="24"/>
          <w:szCs w:val="24"/>
        </w:rPr>
        <w:t xml:space="preserve"> It is also unknown how many women would accept such a protocol of earlier delivery, or indeed how many would be content to proceed with vaginal delivery rather that requesting caesarean section, once informed about the increased risk of a large for gestationa</w:t>
      </w:r>
      <w:r w:rsidR="00172E27" w:rsidRPr="00213008">
        <w:rPr>
          <w:rFonts w:asciiTheme="minorHAnsi" w:hAnsiTheme="minorHAnsi"/>
          <w:sz w:val="24"/>
          <w:szCs w:val="24"/>
        </w:rPr>
        <w:t>l age baby and associated risk.</w:t>
      </w:r>
    </w:p>
    <w:p w14:paraId="658DE709" w14:textId="77777777" w:rsidR="00442BDE" w:rsidRPr="00213008" w:rsidRDefault="00442BDE" w:rsidP="00345679">
      <w:pPr>
        <w:spacing w:after="0" w:line="240" w:lineRule="auto"/>
        <w:jc w:val="both"/>
        <w:rPr>
          <w:rFonts w:asciiTheme="minorHAnsi" w:hAnsiTheme="minorHAnsi"/>
          <w:sz w:val="24"/>
          <w:szCs w:val="24"/>
        </w:rPr>
      </w:pPr>
    </w:p>
    <w:p w14:paraId="0FE5278E" w14:textId="77777777" w:rsidR="00D259DB" w:rsidRPr="00213008" w:rsidRDefault="00442BDE" w:rsidP="00345679">
      <w:pPr>
        <w:pStyle w:val="Heading1"/>
        <w:spacing w:after="0" w:line="240" w:lineRule="auto"/>
        <w:jc w:val="both"/>
        <w:rPr>
          <w:rFonts w:asciiTheme="minorHAnsi" w:hAnsiTheme="minorHAnsi"/>
          <w:b w:val="0"/>
          <w:sz w:val="24"/>
          <w:szCs w:val="24"/>
        </w:rPr>
      </w:pPr>
      <w:r w:rsidRPr="00213008">
        <w:rPr>
          <w:rFonts w:asciiTheme="minorHAnsi" w:hAnsiTheme="minorHAnsi"/>
          <w:b w:val="0"/>
          <w:sz w:val="24"/>
          <w:szCs w:val="24"/>
        </w:rPr>
        <w:t>It is important that a randomi</w:t>
      </w:r>
      <w:r w:rsidR="00040410" w:rsidRPr="00213008">
        <w:rPr>
          <w:rFonts w:asciiTheme="minorHAnsi" w:hAnsiTheme="minorHAnsi"/>
          <w:b w:val="0"/>
          <w:sz w:val="24"/>
          <w:szCs w:val="24"/>
        </w:rPr>
        <w:t>s</w:t>
      </w:r>
      <w:r w:rsidRPr="00213008">
        <w:rPr>
          <w:rFonts w:asciiTheme="minorHAnsi" w:hAnsiTheme="minorHAnsi"/>
          <w:b w:val="0"/>
          <w:sz w:val="24"/>
          <w:szCs w:val="24"/>
        </w:rPr>
        <w:t>ed control trial is performed to generate the data needed for women with large babies to make informed choices about their labour onset, likely mode of birth and potential shorter and longer-term impacts which may be associated with the option selected.</w:t>
      </w:r>
      <w:r w:rsidR="00D259DB" w:rsidRPr="00213008">
        <w:rPr>
          <w:rFonts w:asciiTheme="minorHAnsi" w:hAnsiTheme="minorHAnsi"/>
          <w:b w:val="0"/>
          <w:sz w:val="24"/>
          <w:szCs w:val="24"/>
        </w:rPr>
        <w:t xml:space="preserve"> This will support the need to explain all potential risks and benefits of management, highlighted by the recent Montgomery judgement</w:t>
      </w:r>
      <w:r w:rsidR="000B22E7" w:rsidRPr="00213008">
        <w:rPr>
          <w:rFonts w:asciiTheme="minorHAnsi" w:hAnsiTheme="minorHAnsi"/>
          <w:b w:val="0"/>
          <w:sz w:val="24"/>
          <w:szCs w:val="24"/>
        </w:rPr>
        <w:t>,</w:t>
      </w:r>
      <w:r w:rsidR="000B22E7" w:rsidRPr="00213008">
        <w:rPr>
          <w:rFonts w:asciiTheme="minorHAnsi" w:hAnsiTheme="minorHAnsi"/>
          <w:b w:val="0"/>
          <w:sz w:val="24"/>
          <w:szCs w:val="24"/>
        </w:rPr>
        <w:fldChar w:fldCharType="begin"/>
      </w:r>
      <w:r w:rsidR="000B22E7" w:rsidRPr="00213008">
        <w:rPr>
          <w:rFonts w:asciiTheme="minorHAnsi" w:hAnsiTheme="minorHAnsi"/>
          <w:b w:val="0"/>
          <w:sz w:val="24"/>
          <w:szCs w:val="24"/>
        </w:rPr>
        <w:instrText xml:space="preserve"> ADDIN EN.CITE &lt;EndNote&gt;&lt;Cite&gt;&lt;Year&gt;Judgment date. 11 Mar 2015&lt;/Year&gt;&lt;RecNum&gt;78&lt;/RecNum&gt;&lt;DisplayText&gt;&lt;style face="superscript"&gt;9&lt;/style&gt;&lt;/DisplayText&gt;&lt;record&gt;&lt;rec-number&gt;78&lt;/rec-number&gt;&lt;foreign-keys&gt;&lt;key app="EN" db-id="vf2vaxwr950x9aexdxjvr95qp5r22evffear" timestamp="1481307468"&gt;78&lt;/key&gt;&lt;/foreign-keys&gt;&lt;ref-type name="Legal Rule or Regulation"&gt;50&lt;/ref-type&gt;&lt;contributors&gt;&lt;/contributors&gt;&lt;titles&gt;&lt;title&gt;Montgomery (Appellant) v Lanarkshire Health Board (Respondent) (Scotland)&lt;/title&gt;&lt;/titles&gt;&lt;volume&gt;[2015] UKSC 11&lt;/volume&gt;&lt;dates&gt;&lt;year&gt;Judgment date. 11 Mar 2015&lt;/year&gt;&lt;/dates&gt;&lt;publisher&gt; Supreme Court&lt;/publisher&gt;&lt;urls&gt;&lt;/urls&gt;&lt;/record&gt;&lt;/Cite&gt;&lt;/EndNote&gt;</w:instrText>
      </w:r>
      <w:r w:rsidR="000B22E7" w:rsidRPr="00213008">
        <w:rPr>
          <w:rFonts w:asciiTheme="minorHAnsi" w:hAnsiTheme="minorHAnsi"/>
          <w:b w:val="0"/>
          <w:sz w:val="24"/>
          <w:szCs w:val="24"/>
        </w:rPr>
        <w:fldChar w:fldCharType="separate"/>
      </w:r>
      <w:r w:rsidR="000B22E7" w:rsidRPr="00213008">
        <w:rPr>
          <w:rFonts w:asciiTheme="minorHAnsi" w:hAnsiTheme="minorHAnsi"/>
          <w:b w:val="0"/>
          <w:noProof/>
          <w:sz w:val="24"/>
          <w:szCs w:val="24"/>
          <w:vertAlign w:val="superscript"/>
        </w:rPr>
        <w:t>9</w:t>
      </w:r>
      <w:r w:rsidR="000B22E7" w:rsidRPr="00213008">
        <w:rPr>
          <w:rFonts w:asciiTheme="minorHAnsi" w:hAnsiTheme="minorHAnsi"/>
          <w:b w:val="0"/>
          <w:sz w:val="24"/>
          <w:szCs w:val="24"/>
        </w:rPr>
        <w:fldChar w:fldCharType="end"/>
      </w:r>
      <w:r w:rsidR="00D259DB" w:rsidRPr="00213008">
        <w:rPr>
          <w:rFonts w:asciiTheme="minorHAnsi" w:hAnsiTheme="minorHAnsi"/>
          <w:b w:val="0"/>
          <w:sz w:val="24"/>
          <w:szCs w:val="24"/>
        </w:rPr>
        <w:t xml:space="preserve"> and current maternity policy, which emphasises the importance of involving women in all decisions about their care, to ensure that real ‘choice’ is truly offered (National Maternity Review England 2016).</w:t>
      </w:r>
    </w:p>
    <w:p w14:paraId="652B198C" w14:textId="77777777" w:rsidR="00D259DB" w:rsidRPr="00213008" w:rsidRDefault="00D259DB" w:rsidP="00345679">
      <w:pPr>
        <w:spacing w:after="0" w:line="240" w:lineRule="auto"/>
        <w:jc w:val="both"/>
        <w:rPr>
          <w:rFonts w:asciiTheme="minorHAnsi" w:hAnsiTheme="minorHAnsi"/>
          <w:sz w:val="24"/>
          <w:szCs w:val="24"/>
        </w:rPr>
      </w:pPr>
    </w:p>
    <w:p w14:paraId="417FFB15" w14:textId="77777777" w:rsidR="00C845D7" w:rsidRPr="00213008" w:rsidRDefault="00C845D7" w:rsidP="00C845D7">
      <w:pPr>
        <w:spacing w:after="0" w:line="240" w:lineRule="auto"/>
        <w:jc w:val="both"/>
        <w:rPr>
          <w:rFonts w:asciiTheme="minorHAnsi" w:hAnsiTheme="minorHAnsi"/>
          <w:sz w:val="24"/>
          <w:szCs w:val="24"/>
        </w:rPr>
      </w:pPr>
      <w:r w:rsidRPr="00213008">
        <w:rPr>
          <w:rFonts w:asciiTheme="minorHAnsi" w:hAnsiTheme="minorHAnsi"/>
          <w:sz w:val="24"/>
          <w:szCs w:val="24"/>
        </w:rPr>
        <w:t>1.7 Ethical considerations</w:t>
      </w:r>
    </w:p>
    <w:p w14:paraId="65D02BB2" w14:textId="1DEA2453" w:rsidR="00841AEB" w:rsidRPr="00213008" w:rsidRDefault="00151E21" w:rsidP="00F92156">
      <w:pPr>
        <w:spacing w:after="0" w:line="240" w:lineRule="auto"/>
        <w:jc w:val="both"/>
        <w:rPr>
          <w:rFonts w:asciiTheme="minorHAnsi" w:hAnsiTheme="minorHAnsi"/>
          <w:sz w:val="24"/>
          <w:szCs w:val="24"/>
        </w:rPr>
      </w:pPr>
      <w:r w:rsidRPr="00213008">
        <w:rPr>
          <w:rFonts w:asciiTheme="minorHAnsi" w:hAnsiTheme="minorHAnsi"/>
          <w:sz w:val="24"/>
          <w:szCs w:val="24"/>
        </w:rPr>
        <w:t xml:space="preserve">In </w:t>
      </w:r>
      <w:r w:rsidR="00F92156" w:rsidRPr="00213008">
        <w:rPr>
          <w:rFonts w:asciiTheme="minorHAnsi" w:hAnsiTheme="minorHAnsi"/>
          <w:sz w:val="24"/>
          <w:szCs w:val="24"/>
        </w:rPr>
        <w:t xml:space="preserve">any trial </w:t>
      </w:r>
      <w:r w:rsidR="00C53722" w:rsidRPr="00213008">
        <w:rPr>
          <w:rFonts w:asciiTheme="minorHAnsi" w:hAnsiTheme="minorHAnsi"/>
          <w:sz w:val="24"/>
          <w:szCs w:val="24"/>
        </w:rPr>
        <w:t>involving</w:t>
      </w:r>
      <w:r w:rsidR="00F92156" w:rsidRPr="00213008">
        <w:rPr>
          <w:rFonts w:asciiTheme="minorHAnsi" w:hAnsiTheme="minorHAnsi"/>
          <w:sz w:val="24"/>
          <w:szCs w:val="24"/>
        </w:rPr>
        <w:t xml:space="preserve"> pregnant women</w:t>
      </w:r>
      <w:r w:rsidR="00C53722" w:rsidRPr="00213008">
        <w:rPr>
          <w:rFonts w:asciiTheme="minorHAnsi" w:hAnsiTheme="minorHAnsi"/>
          <w:sz w:val="24"/>
          <w:szCs w:val="24"/>
        </w:rPr>
        <w:t>,</w:t>
      </w:r>
      <w:r w:rsidR="00F92156" w:rsidRPr="00213008">
        <w:rPr>
          <w:rFonts w:asciiTheme="minorHAnsi" w:hAnsiTheme="minorHAnsi"/>
          <w:sz w:val="24"/>
          <w:szCs w:val="24"/>
        </w:rPr>
        <w:t xml:space="preserve"> consideration is needed on the ethical dimensions of the study. Most importantly, women</w:t>
      </w:r>
      <w:r w:rsidRPr="00213008">
        <w:rPr>
          <w:rFonts w:asciiTheme="minorHAnsi" w:hAnsiTheme="minorHAnsi"/>
          <w:sz w:val="24"/>
          <w:szCs w:val="24"/>
        </w:rPr>
        <w:t xml:space="preserve"> </w:t>
      </w:r>
      <w:r w:rsidR="00F92156" w:rsidRPr="00213008">
        <w:rPr>
          <w:rFonts w:asciiTheme="minorHAnsi" w:hAnsiTheme="minorHAnsi"/>
          <w:sz w:val="24"/>
          <w:szCs w:val="24"/>
        </w:rPr>
        <w:t>joining the study need to be</w:t>
      </w:r>
      <w:r w:rsidRPr="00213008">
        <w:rPr>
          <w:rFonts w:asciiTheme="minorHAnsi" w:hAnsiTheme="minorHAnsi"/>
          <w:sz w:val="24"/>
          <w:szCs w:val="24"/>
        </w:rPr>
        <w:t xml:space="preserve"> </w:t>
      </w:r>
      <w:r w:rsidR="00F92156" w:rsidRPr="00213008">
        <w:rPr>
          <w:rFonts w:asciiTheme="minorHAnsi" w:hAnsiTheme="minorHAnsi"/>
          <w:sz w:val="24"/>
          <w:szCs w:val="24"/>
        </w:rPr>
        <w:t>informed about the potential risk and benefits of joining the study, and the possible risks and</w:t>
      </w:r>
      <w:r w:rsidRPr="00213008">
        <w:rPr>
          <w:rFonts w:asciiTheme="minorHAnsi" w:hAnsiTheme="minorHAnsi"/>
          <w:sz w:val="24"/>
          <w:szCs w:val="24"/>
        </w:rPr>
        <w:t xml:space="preserve"> </w:t>
      </w:r>
      <w:r w:rsidR="00F92156" w:rsidRPr="00213008">
        <w:rPr>
          <w:rFonts w:asciiTheme="minorHAnsi" w:hAnsiTheme="minorHAnsi"/>
          <w:sz w:val="24"/>
          <w:szCs w:val="24"/>
        </w:rPr>
        <w:t>benefits of the alternative approaches to delivery</w:t>
      </w:r>
      <w:r w:rsidR="000C6284" w:rsidRPr="00213008">
        <w:rPr>
          <w:rFonts w:asciiTheme="minorHAnsi" w:hAnsiTheme="minorHAnsi"/>
          <w:sz w:val="24"/>
          <w:szCs w:val="24"/>
        </w:rPr>
        <w:t xml:space="preserve"> (Table</w:t>
      </w:r>
      <w:r w:rsidR="00F23021" w:rsidRPr="00213008">
        <w:rPr>
          <w:rFonts w:asciiTheme="minorHAnsi" w:hAnsiTheme="minorHAnsi"/>
          <w:sz w:val="24"/>
          <w:szCs w:val="24"/>
        </w:rPr>
        <w:t xml:space="preserve"> </w:t>
      </w:r>
      <w:r w:rsidR="00312AD9" w:rsidRPr="00213008">
        <w:rPr>
          <w:rFonts w:asciiTheme="minorHAnsi" w:hAnsiTheme="minorHAnsi"/>
          <w:sz w:val="24"/>
          <w:szCs w:val="24"/>
        </w:rPr>
        <w:t>5-7</w:t>
      </w:r>
      <w:r w:rsidR="000C6284" w:rsidRPr="00213008">
        <w:rPr>
          <w:rFonts w:asciiTheme="minorHAnsi" w:hAnsiTheme="minorHAnsi"/>
          <w:sz w:val="24"/>
          <w:szCs w:val="24"/>
        </w:rPr>
        <w:t>)</w:t>
      </w:r>
      <w:r w:rsidR="00F92156" w:rsidRPr="00213008">
        <w:rPr>
          <w:rFonts w:asciiTheme="minorHAnsi" w:hAnsiTheme="minorHAnsi"/>
          <w:sz w:val="24"/>
          <w:szCs w:val="24"/>
        </w:rPr>
        <w:t xml:space="preserve">. </w:t>
      </w:r>
    </w:p>
    <w:p w14:paraId="7E29280C" w14:textId="77777777" w:rsidR="00841AEB" w:rsidRPr="00213008" w:rsidRDefault="00841AEB" w:rsidP="00F92156">
      <w:pPr>
        <w:spacing w:after="0" w:line="240" w:lineRule="auto"/>
        <w:jc w:val="both"/>
        <w:rPr>
          <w:rFonts w:asciiTheme="minorHAnsi" w:hAnsiTheme="minorHAnsi"/>
          <w:sz w:val="24"/>
          <w:szCs w:val="24"/>
        </w:rPr>
      </w:pPr>
    </w:p>
    <w:p w14:paraId="6A6C4C70" w14:textId="3A803588" w:rsidR="006F5CB4" w:rsidRDefault="00F92156" w:rsidP="00455509">
      <w:pPr>
        <w:spacing w:after="0" w:line="240" w:lineRule="auto"/>
        <w:jc w:val="both"/>
        <w:rPr>
          <w:rFonts w:asciiTheme="minorHAnsi" w:hAnsiTheme="minorHAnsi"/>
          <w:sz w:val="24"/>
          <w:szCs w:val="24"/>
        </w:rPr>
      </w:pPr>
      <w:r w:rsidRPr="00213008">
        <w:rPr>
          <w:rFonts w:asciiTheme="minorHAnsi" w:hAnsiTheme="minorHAnsi"/>
          <w:sz w:val="24"/>
          <w:szCs w:val="24"/>
        </w:rPr>
        <w:t>We are mindful</w:t>
      </w:r>
      <w:r w:rsidR="00C53722" w:rsidRPr="00213008">
        <w:rPr>
          <w:rFonts w:asciiTheme="minorHAnsi" w:hAnsiTheme="minorHAnsi"/>
          <w:sz w:val="24"/>
          <w:szCs w:val="24"/>
        </w:rPr>
        <w:t>,</w:t>
      </w:r>
      <w:r w:rsidRPr="00213008">
        <w:rPr>
          <w:rFonts w:asciiTheme="minorHAnsi" w:hAnsiTheme="minorHAnsi"/>
          <w:sz w:val="24"/>
          <w:szCs w:val="24"/>
        </w:rPr>
        <w:t xml:space="preserve"> that the nub of the Montgomery Case</w:t>
      </w:r>
      <w:r w:rsidR="00251505">
        <w:rPr>
          <w:rFonts w:asciiTheme="minorHAnsi" w:hAnsiTheme="minorHAnsi"/>
          <w:sz w:val="24"/>
          <w:szCs w:val="24"/>
        </w:rPr>
        <w:fldChar w:fldCharType="begin"/>
      </w:r>
      <w:r w:rsidR="00251505">
        <w:rPr>
          <w:rFonts w:asciiTheme="minorHAnsi" w:hAnsiTheme="minorHAnsi"/>
          <w:sz w:val="24"/>
          <w:szCs w:val="24"/>
        </w:rPr>
        <w:instrText xml:space="preserve"> ADDIN EN.CITE &lt;EndNote&gt;&lt;Cite&gt;&lt;Year&gt;Judgment date. 11 Mar 2015&lt;/Year&gt;&lt;RecNum&gt;78&lt;/RecNum&gt;&lt;DisplayText&gt;&lt;style face="superscript"&gt;9&lt;/style&gt;&lt;/DisplayText&gt;&lt;record&gt;&lt;rec-number&gt;78&lt;/rec-number&gt;&lt;foreign-keys&gt;&lt;key app="EN" db-id="vf2vaxwr950x9aexdxjvr95qp5r22evffear" timestamp="1481307468"&gt;78&lt;/key&gt;&lt;/foreign-keys&gt;&lt;ref-type name="Legal Rule or Regulation"&gt;50&lt;/ref-type&gt;&lt;contributors&gt;&lt;/contributors&gt;&lt;titles&gt;&lt;title&gt;Montgomery (Appellant) v Lanarkshire Health Board (Respondent) (Scotland)&lt;/title&gt;&lt;/titles&gt;&lt;volume&gt;[2015] UKSC 11&lt;/volume&gt;&lt;dates&gt;&lt;year&gt;Judgment date. 11 Mar 2015&lt;/year&gt;&lt;/dates&gt;&lt;publisher&gt; Supreme Court&lt;/publisher&gt;&lt;urls&gt;&lt;/urls&gt;&lt;/record&gt;&lt;/Cite&gt;&lt;/EndNote&gt;</w:instrText>
      </w:r>
      <w:r w:rsidR="00251505">
        <w:rPr>
          <w:rFonts w:asciiTheme="minorHAnsi" w:hAnsiTheme="minorHAnsi"/>
          <w:sz w:val="24"/>
          <w:szCs w:val="24"/>
        </w:rPr>
        <w:fldChar w:fldCharType="separate"/>
      </w:r>
      <w:r w:rsidR="00251505" w:rsidRPr="00251505">
        <w:rPr>
          <w:rFonts w:asciiTheme="minorHAnsi" w:hAnsiTheme="minorHAnsi"/>
          <w:noProof/>
          <w:sz w:val="24"/>
          <w:szCs w:val="24"/>
          <w:vertAlign w:val="superscript"/>
        </w:rPr>
        <w:t>9</w:t>
      </w:r>
      <w:r w:rsidR="00251505">
        <w:rPr>
          <w:rFonts w:asciiTheme="minorHAnsi" w:hAnsiTheme="minorHAnsi"/>
          <w:sz w:val="24"/>
          <w:szCs w:val="24"/>
        </w:rPr>
        <w:fldChar w:fldCharType="end"/>
      </w:r>
      <w:r w:rsidRPr="00213008">
        <w:rPr>
          <w:rFonts w:asciiTheme="minorHAnsi" w:hAnsiTheme="minorHAnsi"/>
          <w:sz w:val="24"/>
          <w:szCs w:val="24"/>
        </w:rPr>
        <w:t xml:space="preserve"> was that Mrs</w:t>
      </w:r>
      <w:r w:rsidR="00151E21" w:rsidRPr="00213008">
        <w:rPr>
          <w:rFonts w:asciiTheme="minorHAnsi" w:hAnsiTheme="minorHAnsi"/>
          <w:sz w:val="24"/>
          <w:szCs w:val="24"/>
        </w:rPr>
        <w:t xml:space="preserve"> </w:t>
      </w:r>
      <w:r w:rsidRPr="00213008">
        <w:rPr>
          <w:rFonts w:asciiTheme="minorHAnsi" w:hAnsiTheme="minorHAnsi"/>
          <w:sz w:val="24"/>
          <w:szCs w:val="24"/>
        </w:rPr>
        <w:t>Montgomery had not been adequately appraised of the risks to the fetus</w:t>
      </w:r>
      <w:r w:rsidR="00F30AE1" w:rsidRPr="00213008">
        <w:rPr>
          <w:rFonts w:asciiTheme="minorHAnsi" w:hAnsiTheme="minorHAnsi"/>
          <w:sz w:val="24"/>
          <w:szCs w:val="24"/>
        </w:rPr>
        <w:t>,</w:t>
      </w:r>
      <w:r w:rsidRPr="00213008">
        <w:rPr>
          <w:rFonts w:asciiTheme="minorHAnsi" w:hAnsiTheme="minorHAnsi"/>
          <w:sz w:val="24"/>
          <w:szCs w:val="24"/>
        </w:rPr>
        <w:t xml:space="preserve"> of </w:t>
      </w:r>
      <w:r w:rsidR="00F30AE1" w:rsidRPr="00213008">
        <w:rPr>
          <w:rFonts w:asciiTheme="minorHAnsi" w:hAnsiTheme="minorHAnsi"/>
          <w:sz w:val="24"/>
          <w:szCs w:val="24"/>
        </w:rPr>
        <w:t xml:space="preserve">a </w:t>
      </w:r>
      <w:r w:rsidRPr="00213008">
        <w:rPr>
          <w:rFonts w:asciiTheme="minorHAnsi" w:hAnsiTheme="minorHAnsi"/>
          <w:sz w:val="24"/>
          <w:szCs w:val="24"/>
        </w:rPr>
        <w:t>vaginal delivery</w:t>
      </w:r>
      <w:r w:rsidR="00C53722" w:rsidRPr="00213008">
        <w:rPr>
          <w:rFonts w:asciiTheme="minorHAnsi" w:hAnsiTheme="minorHAnsi"/>
          <w:sz w:val="24"/>
          <w:szCs w:val="24"/>
        </w:rPr>
        <w:t>,</w:t>
      </w:r>
      <w:r w:rsidRPr="00213008">
        <w:rPr>
          <w:rFonts w:asciiTheme="minorHAnsi" w:hAnsiTheme="minorHAnsi"/>
          <w:sz w:val="24"/>
          <w:szCs w:val="24"/>
        </w:rPr>
        <w:t xml:space="preserve"> for a short stature woman</w:t>
      </w:r>
      <w:r w:rsidR="00C53722" w:rsidRPr="00213008">
        <w:rPr>
          <w:rFonts w:asciiTheme="minorHAnsi" w:hAnsiTheme="minorHAnsi"/>
          <w:sz w:val="24"/>
          <w:szCs w:val="24"/>
        </w:rPr>
        <w:t>,</w:t>
      </w:r>
      <w:r w:rsidRPr="00213008">
        <w:rPr>
          <w:rFonts w:asciiTheme="minorHAnsi" w:hAnsiTheme="minorHAnsi"/>
          <w:sz w:val="24"/>
          <w:szCs w:val="24"/>
        </w:rPr>
        <w:t xml:space="preserve"> with a</w:t>
      </w:r>
      <w:r w:rsidR="00151E21" w:rsidRPr="00213008">
        <w:rPr>
          <w:rFonts w:asciiTheme="minorHAnsi" w:hAnsiTheme="minorHAnsi"/>
          <w:sz w:val="24"/>
          <w:szCs w:val="24"/>
        </w:rPr>
        <w:t xml:space="preserve"> </w:t>
      </w:r>
      <w:r w:rsidRPr="00213008">
        <w:rPr>
          <w:rFonts w:asciiTheme="minorHAnsi" w:hAnsiTheme="minorHAnsi"/>
          <w:sz w:val="24"/>
          <w:szCs w:val="24"/>
        </w:rPr>
        <w:t xml:space="preserve">large for gestational age fetus. </w:t>
      </w:r>
      <w:r w:rsidR="00A40904" w:rsidRPr="00213008">
        <w:rPr>
          <w:rFonts w:asciiTheme="minorHAnsi" w:hAnsiTheme="minorHAnsi"/>
          <w:sz w:val="24"/>
          <w:szCs w:val="24"/>
        </w:rPr>
        <w:t>It is important that all women who may be eligible are offered the opportunity to participate in the study, therefore w</w:t>
      </w:r>
      <w:r w:rsidRPr="00213008">
        <w:rPr>
          <w:rFonts w:asciiTheme="minorHAnsi" w:hAnsiTheme="minorHAnsi"/>
          <w:sz w:val="24"/>
          <w:szCs w:val="24"/>
        </w:rPr>
        <w:t xml:space="preserve">e will </w:t>
      </w:r>
      <w:r w:rsidR="00F30AE1" w:rsidRPr="00213008">
        <w:rPr>
          <w:rFonts w:asciiTheme="minorHAnsi" w:hAnsiTheme="minorHAnsi"/>
          <w:sz w:val="24"/>
          <w:szCs w:val="24"/>
        </w:rPr>
        <w:t xml:space="preserve">ensure the participant </w:t>
      </w:r>
      <w:r w:rsidRPr="00213008">
        <w:rPr>
          <w:rFonts w:asciiTheme="minorHAnsi" w:hAnsiTheme="minorHAnsi"/>
          <w:sz w:val="24"/>
          <w:szCs w:val="24"/>
        </w:rPr>
        <w:t xml:space="preserve">information sheet presents </w:t>
      </w:r>
      <w:r w:rsidR="00F30AE1" w:rsidRPr="00213008">
        <w:rPr>
          <w:rFonts w:asciiTheme="minorHAnsi" w:hAnsiTheme="minorHAnsi"/>
          <w:sz w:val="24"/>
          <w:szCs w:val="24"/>
        </w:rPr>
        <w:t xml:space="preserve">the </w:t>
      </w:r>
      <w:r w:rsidRPr="00213008">
        <w:rPr>
          <w:rFonts w:asciiTheme="minorHAnsi" w:hAnsiTheme="minorHAnsi"/>
          <w:sz w:val="24"/>
          <w:szCs w:val="24"/>
        </w:rPr>
        <w:t>potential risk</w:t>
      </w:r>
      <w:r w:rsidR="00F30AE1" w:rsidRPr="00213008">
        <w:rPr>
          <w:rFonts w:asciiTheme="minorHAnsi" w:hAnsiTheme="minorHAnsi"/>
          <w:sz w:val="24"/>
          <w:szCs w:val="24"/>
        </w:rPr>
        <w:t>s</w:t>
      </w:r>
      <w:r w:rsidRPr="00213008">
        <w:rPr>
          <w:rFonts w:asciiTheme="minorHAnsi" w:hAnsiTheme="minorHAnsi"/>
          <w:sz w:val="24"/>
          <w:szCs w:val="24"/>
        </w:rPr>
        <w:t xml:space="preserve"> and benefits </w:t>
      </w:r>
      <w:r w:rsidR="00F30AE1" w:rsidRPr="00213008">
        <w:rPr>
          <w:rFonts w:asciiTheme="minorHAnsi" w:hAnsiTheme="minorHAnsi"/>
          <w:sz w:val="24"/>
          <w:szCs w:val="24"/>
        </w:rPr>
        <w:t>clearly</w:t>
      </w:r>
      <w:r w:rsidR="00633F1E" w:rsidRPr="00213008">
        <w:rPr>
          <w:rFonts w:asciiTheme="minorHAnsi" w:hAnsiTheme="minorHAnsi"/>
          <w:sz w:val="24"/>
          <w:szCs w:val="24"/>
        </w:rPr>
        <w:t xml:space="preserve"> accessible format</w:t>
      </w:r>
      <w:r w:rsidR="00F30AE1" w:rsidRPr="00213008">
        <w:rPr>
          <w:rFonts w:asciiTheme="minorHAnsi" w:hAnsiTheme="minorHAnsi"/>
          <w:sz w:val="24"/>
          <w:szCs w:val="24"/>
        </w:rPr>
        <w:t>. O</w:t>
      </w:r>
      <w:r w:rsidRPr="00213008">
        <w:rPr>
          <w:rFonts w:asciiTheme="minorHAnsi" w:hAnsiTheme="minorHAnsi"/>
          <w:sz w:val="24"/>
          <w:szCs w:val="24"/>
        </w:rPr>
        <w:t xml:space="preserve">ur PPI </w:t>
      </w:r>
      <w:r w:rsidR="00F30AE1" w:rsidRPr="00213008">
        <w:rPr>
          <w:rFonts w:asciiTheme="minorHAnsi" w:hAnsiTheme="minorHAnsi"/>
          <w:sz w:val="24"/>
          <w:szCs w:val="24"/>
        </w:rPr>
        <w:t xml:space="preserve">co-applicants are leading on the development of all </w:t>
      </w:r>
      <w:r w:rsidR="00E84D99">
        <w:rPr>
          <w:rFonts w:asciiTheme="minorHAnsi" w:hAnsiTheme="minorHAnsi"/>
          <w:sz w:val="24"/>
          <w:szCs w:val="24"/>
        </w:rPr>
        <w:t>participant</w:t>
      </w:r>
      <w:r w:rsidR="00F30AE1" w:rsidRPr="00213008">
        <w:rPr>
          <w:rFonts w:asciiTheme="minorHAnsi" w:hAnsiTheme="minorHAnsi"/>
          <w:sz w:val="24"/>
          <w:szCs w:val="24"/>
        </w:rPr>
        <w:t xml:space="preserve"> facing materials</w:t>
      </w:r>
      <w:r w:rsidR="00633F1E" w:rsidRPr="00213008">
        <w:rPr>
          <w:rFonts w:asciiTheme="minorHAnsi" w:hAnsiTheme="minorHAnsi"/>
          <w:sz w:val="24"/>
          <w:szCs w:val="24"/>
        </w:rPr>
        <w:t>,</w:t>
      </w:r>
      <w:r w:rsidR="00F30AE1" w:rsidRPr="00213008">
        <w:rPr>
          <w:rFonts w:asciiTheme="minorHAnsi" w:hAnsiTheme="minorHAnsi"/>
          <w:sz w:val="24"/>
          <w:szCs w:val="24"/>
        </w:rPr>
        <w:t xml:space="preserve"> </w:t>
      </w:r>
      <w:r w:rsidR="00A40904" w:rsidRPr="00213008">
        <w:rPr>
          <w:rFonts w:asciiTheme="minorHAnsi" w:hAnsiTheme="minorHAnsi"/>
          <w:sz w:val="24"/>
          <w:szCs w:val="24"/>
        </w:rPr>
        <w:t>together with</w:t>
      </w:r>
      <w:r w:rsidR="00633F1E" w:rsidRPr="00213008">
        <w:rPr>
          <w:rFonts w:asciiTheme="minorHAnsi" w:hAnsiTheme="minorHAnsi"/>
          <w:sz w:val="24"/>
          <w:szCs w:val="24"/>
        </w:rPr>
        <w:t>,</w:t>
      </w:r>
      <w:r w:rsidR="00A40904" w:rsidRPr="00213008">
        <w:rPr>
          <w:rFonts w:asciiTheme="minorHAnsi" w:hAnsiTheme="minorHAnsi"/>
          <w:sz w:val="24"/>
          <w:szCs w:val="24"/>
        </w:rPr>
        <w:t xml:space="preserve"> a </w:t>
      </w:r>
      <w:r w:rsidR="000C6284" w:rsidRPr="00213008">
        <w:rPr>
          <w:rFonts w:asciiTheme="minorHAnsi" w:hAnsiTheme="minorHAnsi"/>
          <w:sz w:val="24"/>
          <w:szCs w:val="24"/>
        </w:rPr>
        <w:t xml:space="preserve">medical </w:t>
      </w:r>
      <w:r w:rsidR="00A40904" w:rsidRPr="00213008">
        <w:rPr>
          <w:rFonts w:asciiTheme="minorHAnsi" w:hAnsiTheme="minorHAnsi"/>
          <w:sz w:val="24"/>
          <w:szCs w:val="24"/>
        </w:rPr>
        <w:t>ethicist and obstetrician</w:t>
      </w:r>
      <w:r w:rsidR="00633F1E" w:rsidRPr="00213008">
        <w:rPr>
          <w:rFonts w:asciiTheme="minorHAnsi" w:hAnsiTheme="minorHAnsi"/>
          <w:sz w:val="24"/>
          <w:szCs w:val="24"/>
        </w:rPr>
        <w:t>s</w:t>
      </w:r>
      <w:r w:rsidRPr="00213008">
        <w:rPr>
          <w:rFonts w:asciiTheme="minorHAnsi" w:hAnsiTheme="minorHAnsi"/>
          <w:sz w:val="24"/>
          <w:szCs w:val="24"/>
        </w:rPr>
        <w:t xml:space="preserve"> </w:t>
      </w:r>
      <w:r w:rsidR="00633F1E" w:rsidRPr="00213008">
        <w:rPr>
          <w:rFonts w:asciiTheme="minorHAnsi" w:hAnsiTheme="minorHAnsi"/>
          <w:sz w:val="24"/>
          <w:szCs w:val="24"/>
        </w:rPr>
        <w:t xml:space="preserve">to ensure </w:t>
      </w:r>
      <w:r w:rsidR="008D6FE8" w:rsidRPr="00213008">
        <w:rPr>
          <w:rFonts w:asciiTheme="minorHAnsi" w:hAnsiTheme="minorHAnsi"/>
          <w:sz w:val="24"/>
          <w:szCs w:val="24"/>
        </w:rPr>
        <w:t>women are informed</w:t>
      </w:r>
      <w:r w:rsidR="00633F1E" w:rsidRPr="00213008">
        <w:rPr>
          <w:rFonts w:asciiTheme="minorHAnsi" w:hAnsiTheme="minorHAnsi"/>
          <w:sz w:val="24"/>
          <w:szCs w:val="24"/>
        </w:rPr>
        <w:t xml:space="preserve">. </w:t>
      </w:r>
      <w:r w:rsidR="008D6FE8" w:rsidRPr="00213008">
        <w:rPr>
          <w:rFonts w:asciiTheme="minorHAnsi" w:hAnsiTheme="minorHAnsi"/>
          <w:sz w:val="24"/>
          <w:szCs w:val="24"/>
        </w:rPr>
        <w:t>In addition</w:t>
      </w:r>
      <w:r w:rsidR="00633F1E" w:rsidRPr="00213008">
        <w:rPr>
          <w:rFonts w:asciiTheme="minorHAnsi" w:hAnsiTheme="minorHAnsi"/>
          <w:sz w:val="24"/>
          <w:szCs w:val="24"/>
        </w:rPr>
        <w:t xml:space="preserve">, </w:t>
      </w:r>
      <w:r w:rsidR="00925287" w:rsidRPr="00213008">
        <w:rPr>
          <w:rFonts w:asciiTheme="minorHAnsi" w:hAnsiTheme="minorHAnsi"/>
          <w:sz w:val="24"/>
          <w:szCs w:val="24"/>
        </w:rPr>
        <w:t xml:space="preserve">our participant information sheet, participant information leaflet, consent form and letter to bereaved women have been reviewed and revised by editors from the Plain English Campaign and they have all received </w:t>
      </w:r>
      <w:r w:rsidRPr="00213008">
        <w:rPr>
          <w:rFonts w:asciiTheme="minorHAnsi" w:hAnsiTheme="minorHAnsi"/>
          <w:sz w:val="24"/>
          <w:szCs w:val="24"/>
        </w:rPr>
        <w:t>a Crystal Mark.</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&lt;EndNote&gt;&lt;Cite&gt;&lt;Author&gt;Plain English Campaign&lt;/Author&gt;&lt;Year&gt;2016&lt;/Year&gt;&lt;RecNum&gt;80&lt;/RecNum&gt;&lt;DisplayText&gt;&lt;style face="superscript"&gt;22&lt;/style&gt;&lt;/DisplayText&gt;&lt;record&gt;&lt;rec-number&gt;80&lt;/rec-number&gt;&lt;foreign-keys&gt;&lt;key app="EN" db-id="vf2vaxwr950x9aexdxjvr95qp5r22evffear" timestamp="1482171420"&gt;80&lt;/key&gt;&lt;/foreign-keys&gt;&lt;ref-type name="Web Page"&gt;12&lt;/ref-type&gt;&lt;contributors&gt;&lt;authors&gt;&lt;author&gt;Plain English Campaign,&lt;/author&gt;&lt;/authors&gt;&lt;/contributors&gt;&lt;titles&gt;&lt;title&gt;Accreditation: The Crystal Mark 12345&lt;/title&gt;&lt;/titles&gt;&lt;dates&gt;&lt;year&gt;2016&lt;/year&gt;&lt;/dates&gt;&lt;pub-location&gt;Available from: http://www.plainenglish.co.uk/accreditation.html&lt;/pub-location&gt;&lt;urls&gt;&lt;/urls&gt;&lt;/record&gt;&lt;/Cite&gt;&lt;/EndNote&gt;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22</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w:t>
      </w:r>
      <w:r w:rsidR="008D6FE8" w:rsidRPr="00213008">
        <w:rPr>
          <w:rFonts w:asciiTheme="minorHAnsi" w:hAnsiTheme="minorHAnsi"/>
          <w:sz w:val="24"/>
          <w:szCs w:val="24"/>
        </w:rPr>
        <w:t>Translations will be available for women not fluent in English/Welsh. W</w:t>
      </w:r>
      <w:r w:rsidRPr="00213008">
        <w:rPr>
          <w:rFonts w:asciiTheme="minorHAnsi" w:hAnsiTheme="minorHAnsi"/>
          <w:sz w:val="24"/>
          <w:szCs w:val="24"/>
        </w:rPr>
        <w:t xml:space="preserve">e will </w:t>
      </w:r>
      <w:r w:rsidR="008D6FE8" w:rsidRPr="00213008">
        <w:rPr>
          <w:rFonts w:asciiTheme="minorHAnsi" w:hAnsiTheme="minorHAnsi"/>
          <w:sz w:val="24"/>
          <w:szCs w:val="24"/>
        </w:rPr>
        <w:t xml:space="preserve">also </w:t>
      </w:r>
      <w:r w:rsidRPr="00213008">
        <w:rPr>
          <w:rFonts w:asciiTheme="minorHAnsi" w:hAnsiTheme="minorHAnsi"/>
          <w:sz w:val="24"/>
          <w:szCs w:val="24"/>
        </w:rPr>
        <w:t xml:space="preserve">develop a web based resource for women who would </w:t>
      </w:r>
      <w:r w:rsidR="00172E27" w:rsidRPr="00213008">
        <w:rPr>
          <w:rFonts w:asciiTheme="minorHAnsi" w:hAnsiTheme="minorHAnsi"/>
          <w:sz w:val="24"/>
          <w:szCs w:val="24"/>
        </w:rPr>
        <w:t>like more detailed information.</w:t>
      </w:r>
    </w:p>
    <w:p w14:paraId="2CF9D99A" w14:textId="5D114B12" w:rsidR="006E07AB" w:rsidRPr="00097F2D" w:rsidRDefault="00312AD9" w:rsidP="006E07AB">
      <w:pPr>
        <w:outlineLvl w:val="0"/>
        <w:rPr>
          <w:rFonts w:asciiTheme="minorHAnsi" w:hAnsiTheme="minorHAnsi"/>
          <w:b/>
          <w:sz w:val="24"/>
          <w:szCs w:val="24"/>
        </w:rPr>
      </w:pPr>
      <w:r w:rsidRPr="00E976CB">
        <w:rPr>
          <w:rFonts w:asciiTheme="minorHAnsi" w:hAnsiTheme="minorHAnsi"/>
          <w:b/>
          <w:sz w:val="24"/>
          <w:szCs w:val="24"/>
        </w:rPr>
        <w:lastRenderedPageBreak/>
        <w:t xml:space="preserve">Table 5 </w:t>
      </w:r>
      <w:r w:rsidR="006E07AB" w:rsidRPr="002552B6">
        <w:rPr>
          <w:rFonts w:asciiTheme="minorHAnsi" w:hAnsiTheme="minorHAnsi"/>
          <w:b/>
          <w:sz w:val="24"/>
          <w:szCs w:val="24"/>
        </w:rPr>
        <w:t xml:space="preserve"> </w:t>
      </w:r>
      <w:r w:rsidR="006E07AB" w:rsidRPr="00097F2D">
        <w:rPr>
          <w:rFonts w:asciiTheme="minorHAnsi" w:hAnsiTheme="minorHAnsi"/>
          <w:b/>
          <w:sz w:val="24"/>
          <w:szCs w:val="24"/>
        </w:rPr>
        <w:t xml:space="preserve">Risks </w:t>
      </w:r>
      <w:r w:rsidR="00AB5153" w:rsidRPr="00097F2D">
        <w:rPr>
          <w:rFonts w:asciiTheme="minorHAnsi" w:hAnsiTheme="minorHAnsi"/>
          <w:b/>
          <w:sz w:val="24"/>
          <w:szCs w:val="24"/>
        </w:rPr>
        <w:t>o</w:t>
      </w:r>
      <w:r w:rsidR="006E07AB" w:rsidRPr="00097F2D">
        <w:rPr>
          <w:rFonts w:asciiTheme="minorHAnsi" w:hAnsiTheme="minorHAnsi"/>
          <w:b/>
          <w:sz w:val="24"/>
          <w:szCs w:val="24"/>
        </w:rPr>
        <w:t>f Vaginal Delivery with a Big Baby</w:t>
      </w:r>
    </w:p>
    <w:tbl>
      <w:tblPr>
        <w:tblStyle w:val="TableGrid"/>
        <w:tblW w:w="9322" w:type="dxa"/>
        <w:tblLook w:val="04A0" w:firstRow="1" w:lastRow="0" w:firstColumn="1" w:lastColumn="0" w:noHBand="0" w:noVBand="1"/>
      </w:tblPr>
      <w:tblGrid>
        <w:gridCol w:w="4618"/>
        <w:gridCol w:w="4704"/>
      </w:tblGrid>
      <w:tr w:rsidR="006E07AB" w:rsidRPr="00E976CB" w14:paraId="30CCE1B1" w14:textId="77777777" w:rsidTr="006E07AB">
        <w:tc>
          <w:tcPr>
            <w:tcW w:w="4618" w:type="dxa"/>
          </w:tcPr>
          <w:p w14:paraId="77031EFE" w14:textId="77777777" w:rsidR="006E07AB" w:rsidRPr="00097F2D" w:rsidRDefault="006E07AB" w:rsidP="006E07AB">
            <w:pPr>
              <w:jc w:val="center"/>
              <w:outlineLvl w:val="0"/>
              <w:rPr>
                <w:rFonts w:asciiTheme="minorHAnsi" w:hAnsiTheme="minorHAnsi"/>
                <w:b/>
                <w:sz w:val="24"/>
                <w:szCs w:val="24"/>
              </w:rPr>
            </w:pPr>
            <w:r w:rsidRPr="00097F2D">
              <w:rPr>
                <w:rFonts w:asciiTheme="minorHAnsi" w:hAnsiTheme="minorHAnsi"/>
                <w:b/>
                <w:sz w:val="24"/>
                <w:szCs w:val="24"/>
              </w:rPr>
              <w:t>Risks to Baby</w:t>
            </w:r>
          </w:p>
        </w:tc>
        <w:tc>
          <w:tcPr>
            <w:tcW w:w="4704" w:type="dxa"/>
          </w:tcPr>
          <w:p w14:paraId="4DC8F0DB" w14:textId="77777777" w:rsidR="006E07AB" w:rsidRPr="00097F2D" w:rsidRDefault="006E07AB" w:rsidP="006E07AB">
            <w:pPr>
              <w:jc w:val="center"/>
              <w:outlineLvl w:val="0"/>
              <w:rPr>
                <w:rFonts w:asciiTheme="minorHAnsi" w:hAnsiTheme="minorHAnsi"/>
                <w:b/>
                <w:sz w:val="24"/>
                <w:szCs w:val="24"/>
              </w:rPr>
            </w:pPr>
            <w:r w:rsidRPr="00097F2D">
              <w:rPr>
                <w:rFonts w:asciiTheme="minorHAnsi" w:hAnsiTheme="minorHAnsi"/>
                <w:b/>
                <w:sz w:val="24"/>
                <w:szCs w:val="24"/>
              </w:rPr>
              <w:t>Risks to Woman</w:t>
            </w:r>
          </w:p>
        </w:tc>
      </w:tr>
      <w:tr w:rsidR="006E07AB" w:rsidRPr="00E976CB" w14:paraId="07B185A1" w14:textId="77777777" w:rsidTr="006E07AB">
        <w:tc>
          <w:tcPr>
            <w:tcW w:w="4618" w:type="dxa"/>
          </w:tcPr>
          <w:p w14:paraId="3EFB1EDD" w14:textId="670098FF" w:rsidR="006E07AB" w:rsidRPr="00097F2D" w:rsidRDefault="009961E6" w:rsidP="006E07AB">
            <w:pPr>
              <w:outlineLvl w:val="0"/>
              <w:rPr>
                <w:rFonts w:asciiTheme="minorHAnsi" w:hAnsiTheme="minorHAnsi"/>
                <w:b/>
                <w:sz w:val="24"/>
                <w:szCs w:val="24"/>
              </w:rPr>
            </w:pPr>
            <w:r>
              <w:rPr>
                <w:rFonts w:asciiTheme="minorHAnsi" w:hAnsiTheme="minorHAnsi"/>
                <w:sz w:val="24"/>
                <w:szCs w:val="24"/>
              </w:rPr>
              <w:t xml:space="preserve">We do not know for certain how many big babies will experience shoulder dystocia. We estimate that up to one in 25 </w:t>
            </w:r>
            <w:r w:rsidRPr="002E60BB">
              <w:rPr>
                <w:rFonts w:asciiTheme="minorHAnsi" w:hAnsiTheme="minorHAnsi" w:cstheme="minorHAnsi"/>
                <w:sz w:val="24"/>
                <w:szCs w:val="24"/>
              </w:rPr>
              <w:t xml:space="preserve">big babies will experience shoulder dystocia and will need extra </w:t>
            </w:r>
            <w:r w:rsidRPr="00CA229A">
              <w:rPr>
                <w:rFonts w:asciiTheme="minorHAnsi" w:hAnsiTheme="minorHAnsi" w:cstheme="minorHAnsi"/>
                <w:sz w:val="24"/>
                <w:szCs w:val="24"/>
              </w:rPr>
              <w:t xml:space="preserve">help to </w:t>
            </w:r>
            <w:r w:rsidRPr="002E60BB">
              <w:rPr>
                <w:rFonts w:asciiTheme="minorHAnsi" w:hAnsiTheme="minorHAnsi" w:cstheme="minorHAnsi"/>
                <w:sz w:val="24"/>
                <w:szCs w:val="24"/>
              </w:rPr>
              <w:t>deliver their shoulders. Most babies who experience shoulder dystocia will have no long-term effects.</w:t>
            </w:r>
          </w:p>
        </w:tc>
        <w:tc>
          <w:tcPr>
            <w:tcW w:w="4704" w:type="dxa"/>
          </w:tcPr>
          <w:p w14:paraId="42DBDCC7" w14:textId="294CA502" w:rsidR="006E07AB" w:rsidRPr="00097F2D" w:rsidRDefault="009961E6" w:rsidP="006E07AB">
            <w:pPr>
              <w:outlineLvl w:val="0"/>
              <w:rPr>
                <w:rFonts w:asciiTheme="minorHAnsi" w:hAnsiTheme="minorHAnsi"/>
                <w:sz w:val="24"/>
                <w:szCs w:val="24"/>
              </w:rPr>
            </w:pPr>
            <w:r w:rsidRPr="002E60BB">
              <w:rPr>
                <w:rFonts w:asciiTheme="minorHAnsi" w:hAnsiTheme="minorHAnsi"/>
                <w:sz w:val="24"/>
                <w:szCs w:val="24"/>
              </w:rPr>
              <w:t xml:space="preserve">Sometimes the labour can be longer for bigger babies. In the UK 15 in 100 women who are planning to </w:t>
            </w:r>
            <w:r>
              <w:rPr>
                <w:rFonts w:asciiTheme="minorHAnsi" w:hAnsiTheme="minorHAnsi"/>
                <w:sz w:val="24"/>
                <w:szCs w:val="24"/>
              </w:rPr>
              <w:t xml:space="preserve">have a vaginal birth </w:t>
            </w:r>
            <w:r w:rsidRPr="002E60BB">
              <w:rPr>
                <w:rFonts w:asciiTheme="minorHAnsi" w:hAnsiTheme="minorHAnsi"/>
                <w:sz w:val="24"/>
                <w:szCs w:val="24"/>
              </w:rPr>
              <w:t xml:space="preserve">will need to have an emergency Caesarean section (please see table </w:t>
            </w:r>
            <w:r w:rsidR="006B2862">
              <w:rPr>
                <w:rFonts w:asciiTheme="minorHAnsi" w:hAnsiTheme="minorHAnsi"/>
                <w:sz w:val="24"/>
                <w:szCs w:val="24"/>
              </w:rPr>
              <w:t>7</w:t>
            </w:r>
            <w:r w:rsidRPr="002E60BB">
              <w:rPr>
                <w:rFonts w:asciiTheme="minorHAnsi" w:hAnsiTheme="minorHAnsi"/>
                <w:sz w:val="24"/>
                <w:szCs w:val="24"/>
              </w:rPr>
              <w:t xml:space="preserve"> below). Some women may need to have a forceps or ventouse (suction) delivery.</w:t>
            </w:r>
          </w:p>
        </w:tc>
      </w:tr>
      <w:tr w:rsidR="006E07AB" w:rsidRPr="00E976CB" w14:paraId="08E4622F" w14:textId="77777777" w:rsidTr="006E07AB">
        <w:tc>
          <w:tcPr>
            <w:tcW w:w="4618" w:type="dxa"/>
          </w:tcPr>
          <w:p w14:paraId="406021F8" w14:textId="798B883F" w:rsidR="006E07AB" w:rsidRPr="00097F2D" w:rsidRDefault="009961E6" w:rsidP="006E07AB">
            <w:pPr>
              <w:outlineLvl w:val="0"/>
              <w:rPr>
                <w:rFonts w:asciiTheme="minorHAnsi" w:hAnsiTheme="minorHAnsi"/>
                <w:b/>
                <w:sz w:val="24"/>
                <w:szCs w:val="24"/>
              </w:rPr>
            </w:pPr>
            <w:r w:rsidRPr="002E60BB">
              <w:rPr>
                <w:rFonts w:asciiTheme="minorHAnsi" w:hAnsiTheme="minorHAnsi" w:cstheme="minorHAnsi"/>
                <w:sz w:val="24"/>
                <w:szCs w:val="24"/>
              </w:rPr>
              <w:t>One in 10 babies who experience shoulder dystocia will have stretching of the nerves in the neck. This is called brachial plexus injury and can causes loss of movement in the baby's arm. The most common type of brachial plexus injury is Erb's palsy. For one in 10 babies with a brachial plexus injury, the loss of movement will be permanent.</w:t>
            </w:r>
            <w:r>
              <w:rPr>
                <w:rFonts w:asciiTheme="majorHAnsi" w:hAnsiTheme="majorHAnsi"/>
              </w:rPr>
              <w:t xml:space="preserve">  </w:t>
            </w:r>
          </w:p>
        </w:tc>
        <w:tc>
          <w:tcPr>
            <w:tcW w:w="4704" w:type="dxa"/>
          </w:tcPr>
          <w:p w14:paraId="4303EE93" w14:textId="08C173B5" w:rsidR="006E07AB" w:rsidRPr="00097F2D" w:rsidRDefault="009961E6" w:rsidP="006E07AB">
            <w:pPr>
              <w:outlineLvl w:val="0"/>
              <w:rPr>
                <w:rFonts w:asciiTheme="minorHAnsi" w:hAnsiTheme="minorHAnsi"/>
                <w:sz w:val="24"/>
                <w:szCs w:val="24"/>
              </w:rPr>
            </w:pPr>
            <w:r w:rsidRPr="002E60BB">
              <w:rPr>
                <w:rFonts w:asciiTheme="minorHAnsi" w:hAnsiTheme="minorHAnsi" w:cstheme="minorHAnsi"/>
                <w:sz w:val="24"/>
                <w:szCs w:val="24"/>
              </w:rPr>
              <w:t>Three in 100 women will have a tear to their vagina that extends into the back passage. This could affect their bowel control if the tear is not identi</w:t>
            </w:r>
            <w:r w:rsidRPr="00CA229A">
              <w:rPr>
                <w:rFonts w:asciiTheme="minorHAnsi" w:hAnsiTheme="minorHAnsi" w:cstheme="minorHAnsi"/>
                <w:sz w:val="24"/>
                <w:szCs w:val="24"/>
              </w:rPr>
              <w:t>fie</w:t>
            </w:r>
            <w:r w:rsidRPr="002E60BB">
              <w:rPr>
                <w:rFonts w:asciiTheme="minorHAnsi" w:hAnsiTheme="minorHAnsi" w:cstheme="minorHAnsi"/>
                <w:sz w:val="24"/>
                <w:szCs w:val="24"/>
              </w:rPr>
              <w:t>d and repaired.</w:t>
            </w:r>
          </w:p>
        </w:tc>
      </w:tr>
      <w:tr w:rsidR="006E07AB" w:rsidRPr="00E976CB" w14:paraId="186B1D6B" w14:textId="77777777" w:rsidTr="006E07AB">
        <w:tc>
          <w:tcPr>
            <w:tcW w:w="4618" w:type="dxa"/>
          </w:tcPr>
          <w:p w14:paraId="3C976450" w14:textId="479297AF" w:rsidR="006E07AB" w:rsidRPr="00097F2D" w:rsidRDefault="009961E6" w:rsidP="006E07AB">
            <w:pPr>
              <w:outlineLvl w:val="0"/>
              <w:rPr>
                <w:rFonts w:asciiTheme="minorHAnsi" w:hAnsiTheme="minorHAnsi"/>
                <w:b/>
                <w:sz w:val="24"/>
                <w:szCs w:val="24"/>
              </w:rPr>
            </w:pPr>
            <w:r w:rsidRPr="002E60BB">
              <w:rPr>
                <w:rFonts w:asciiTheme="minorHAnsi" w:hAnsiTheme="minorHAnsi" w:cstheme="minorHAnsi"/>
                <w:sz w:val="24"/>
                <w:szCs w:val="24"/>
              </w:rPr>
              <w:t>In babies who experience shoulder dystocia, one in 10 may have a fracture to their collarbone. Four in 100 babies who experience shoulder dystocia may have a fracture to their arm. These heal well.</w:t>
            </w:r>
          </w:p>
        </w:tc>
        <w:tc>
          <w:tcPr>
            <w:tcW w:w="4704" w:type="dxa"/>
          </w:tcPr>
          <w:p w14:paraId="16F03698" w14:textId="39A40D91" w:rsidR="006E07AB" w:rsidRPr="00097F2D" w:rsidRDefault="006E07AB" w:rsidP="006E07AB">
            <w:pPr>
              <w:outlineLvl w:val="0"/>
              <w:rPr>
                <w:rFonts w:asciiTheme="minorHAnsi" w:hAnsiTheme="minorHAnsi"/>
                <w:sz w:val="24"/>
                <w:szCs w:val="24"/>
              </w:rPr>
            </w:pPr>
            <w:r w:rsidRPr="00097F2D">
              <w:rPr>
                <w:rFonts w:asciiTheme="minorHAnsi" w:hAnsiTheme="minorHAnsi"/>
                <w:sz w:val="24"/>
                <w:szCs w:val="24"/>
              </w:rPr>
              <w:t xml:space="preserve"> </w:t>
            </w:r>
            <w:r w:rsidR="009961E6" w:rsidRPr="002E60BB">
              <w:rPr>
                <w:rFonts w:asciiTheme="minorHAnsi" w:hAnsiTheme="minorHAnsi" w:cstheme="minorHAnsi"/>
                <w:sz w:val="24"/>
                <w:szCs w:val="24"/>
              </w:rPr>
              <w:t>Sometimes women with a big baby may experience heavier bleeding after the baby is born. In rare cases, some women may need a blood transfusion.</w:t>
            </w:r>
          </w:p>
        </w:tc>
      </w:tr>
      <w:tr w:rsidR="006E07AB" w:rsidRPr="00E976CB" w14:paraId="7E0D83D9" w14:textId="77777777" w:rsidTr="006E07AB">
        <w:tc>
          <w:tcPr>
            <w:tcW w:w="4618" w:type="dxa"/>
          </w:tcPr>
          <w:p w14:paraId="60544E30" w14:textId="4C9442A8" w:rsidR="006E07AB" w:rsidRPr="00097F2D" w:rsidRDefault="009961E6" w:rsidP="006E07AB">
            <w:pPr>
              <w:outlineLvl w:val="0"/>
              <w:rPr>
                <w:rFonts w:asciiTheme="minorHAnsi" w:hAnsiTheme="minorHAnsi"/>
                <w:b/>
                <w:sz w:val="24"/>
                <w:szCs w:val="24"/>
              </w:rPr>
            </w:pPr>
            <w:r w:rsidRPr="002E60BB">
              <w:rPr>
                <w:rFonts w:asciiTheme="minorHAnsi" w:hAnsiTheme="minorHAnsi" w:cstheme="minorHAnsi"/>
                <w:sz w:val="24"/>
                <w:szCs w:val="24"/>
              </w:rPr>
              <w:t>Very rarely, a baby may suffer brain damage if they did not get enough oxygen during the birth because of shoulder dystocia</w:t>
            </w:r>
            <w:r w:rsidRPr="004D06FD">
              <w:rPr>
                <w:rFonts w:asciiTheme="majorHAnsi" w:hAnsiTheme="majorHAnsi"/>
              </w:rPr>
              <w:t>.</w:t>
            </w:r>
          </w:p>
        </w:tc>
        <w:tc>
          <w:tcPr>
            <w:tcW w:w="4704" w:type="dxa"/>
          </w:tcPr>
          <w:p w14:paraId="1D4869BF" w14:textId="77777777" w:rsidR="006E07AB" w:rsidRPr="00097F2D" w:rsidRDefault="006E07AB" w:rsidP="006E07AB">
            <w:pPr>
              <w:outlineLvl w:val="0"/>
              <w:rPr>
                <w:rFonts w:asciiTheme="minorHAnsi" w:hAnsiTheme="minorHAnsi"/>
                <w:b/>
                <w:sz w:val="24"/>
                <w:szCs w:val="24"/>
              </w:rPr>
            </w:pPr>
          </w:p>
        </w:tc>
      </w:tr>
    </w:tbl>
    <w:p w14:paraId="67881643" w14:textId="77777777" w:rsidR="006E07AB" w:rsidRPr="00097F2D" w:rsidRDefault="006E07AB" w:rsidP="006E07AB">
      <w:pPr>
        <w:outlineLvl w:val="0"/>
        <w:rPr>
          <w:rFonts w:asciiTheme="minorHAnsi" w:hAnsiTheme="minorHAnsi"/>
          <w:b/>
          <w:sz w:val="24"/>
          <w:szCs w:val="24"/>
        </w:rPr>
      </w:pPr>
    </w:p>
    <w:p w14:paraId="6ACB010C" w14:textId="0EBAAEC1" w:rsidR="006E07AB" w:rsidRPr="00097F2D" w:rsidRDefault="006E07AB" w:rsidP="006E07AB">
      <w:pPr>
        <w:outlineLvl w:val="0"/>
        <w:rPr>
          <w:rFonts w:asciiTheme="minorHAnsi" w:hAnsiTheme="minorHAnsi"/>
          <w:b/>
          <w:sz w:val="24"/>
          <w:szCs w:val="24"/>
        </w:rPr>
      </w:pPr>
      <w:r w:rsidRPr="00097F2D">
        <w:rPr>
          <w:rFonts w:asciiTheme="minorHAnsi" w:hAnsiTheme="minorHAnsi"/>
          <w:b/>
          <w:sz w:val="24"/>
          <w:szCs w:val="24"/>
        </w:rPr>
        <w:t xml:space="preserve">Table 6 Risks  of Induction of Labour with a Big Baby </w:t>
      </w:r>
    </w:p>
    <w:tbl>
      <w:tblPr>
        <w:tblStyle w:val="TableGrid"/>
        <w:tblW w:w="9322" w:type="dxa"/>
        <w:tblLook w:val="04A0" w:firstRow="1" w:lastRow="0" w:firstColumn="1" w:lastColumn="0" w:noHBand="0" w:noVBand="1"/>
      </w:tblPr>
      <w:tblGrid>
        <w:gridCol w:w="4644"/>
        <w:gridCol w:w="4678"/>
      </w:tblGrid>
      <w:tr w:rsidR="006E07AB" w:rsidRPr="00E976CB" w14:paraId="251EE810" w14:textId="77777777" w:rsidTr="006E07AB">
        <w:tc>
          <w:tcPr>
            <w:tcW w:w="4644" w:type="dxa"/>
          </w:tcPr>
          <w:p w14:paraId="17C08419" w14:textId="77777777" w:rsidR="006E07AB" w:rsidRPr="00097F2D" w:rsidRDefault="006E07AB" w:rsidP="006E07AB">
            <w:pPr>
              <w:jc w:val="center"/>
              <w:outlineLvl w:val="0"/>
              <w:rPr>
                <w:rFonts w:asciiTheme="minorHAnsi" w:hAnsiTheme="minorHAnsi"/>
                <w:b/>
                <w:sz w:val="24"/>
                <w:szCs w:val="24"/>
              </w:rPr>
            </w:pPr>
            <w:r w:rsidRPr="00097F2D">
              <w:rPr>
                <w:rFonts w:asciiTheme="minorHAnsi" w:hAnsiTheme="minorHAnsi"/>
                <w:b/>
                <w:sz w:val="24"/>
                <w:szCs w:val="24"/>
              </w:rPr>
              <w:t>Risks to Baby</w:t>
            </w:r>
          </w:p>
        </w:tc>
        <w:tc>
          <w:tcPr>
            <w:tcW w:w="4678" w:type="dxa"/>
          </w:tcPr>
          <w:p w14:paraId="4F9869C7" w14:textId="77777777" w:rsidR="006E07AB" w:rsidRPr="00097F2D" w:rsidRDefault="006E07AB" w:rsidP="006E07AB">
            <w:pPr>
              <w:jc w:val="center"/>
              <w:outlineLvl w:val="0"/>
              <w:rPr>
                <w:rFonts w:asciiTheme="minorHAnsi" w:hAnsiTheme="minorHAnsi"/>
                <w:b/>
                <w:sz w:val="24"/>
                <w:szCs w:val="24"/>
              </w:rPr>
            </w:pPr>
            <w:r w:rsidRPr="00097F2D">
              <w:rPr>
                <w:rFonts w:asciiTheme="minorHAnsi" w:hAnsiTheme="minorHAnsi"/>
                <w:b/>
                <w:sz w:val="24"/>
                <w:szCs w:val="24"/>
              </w:rPr>
              <w:t>Risks to Woman</w:t>
            </w:r>
          </w:p>
        </w:tc>
      </w:tr>
      <w:tr w:rsidR="00FD61C2" w:rsidRPr="00E976CB" w14:paraId="0B67BF50" w14:textId="77777777" w:rsidTr="006E07AB">
        <w:tc>
          <w:tcPr>
            <w:tcW w:w="4644" w:type="dxa"/>
          </w:tcPr>
          <w:p w14:paraId="2DB96F73" w14:textId="4E8F5AEE" w:rsidR="00FD61C2" w:rsidRPr="00097F2D" w:rsidRDefault="00FD61C2" w:rsidP="00FD61C2">
            <w:pPr>
              <w:outlineLvl w:val="0"/>
              <w:rPr>
                <w:rFonts w:asciiTheme="minorHAnsi" w:hAnsiTheme="minorHAnsi"/>
                <w:sz w:val="24"/>
                <w:szCs w:val="24"/>
              </w:rPr>
            </w:pPr>
            <w:r w:rsidRPr="002E60BB">
              <w:rPr>
                <w:rFonts w:asciiTheme="minorHAnsi" w:hAnsiTheme="minorHAnsi" w:cstheme="minorHAnsi"/>
                <w:sz w:val="24"/>
                <w:szCs w:val="24"/>
              </w:rPr>
              <w:t>Inducing labour at 38 weeks is safe for the baby. There is some evidence that inducing labour earlier can lead to jaundice in the baby. This usually has no long-term effects.</w:t>
            </w:r>
            <w:r>
              <w:rPr>
                <w:rFonts w:asciiTheme="majorHAnsi" w:hAnsiTheme="majorHAnsi"/>
              </w:rPr>
              <w:t xml:space="preserve">  </w:t>
            </w:r>
          </w:p>
        </w:tc>
        <w:tc>
          <w:tcPr>
            <w:tcW w:w="4678" w:type="dxa"/>
          </w:tcPr>
          <w:p w14:paraId="3DF56D1D" w14:textId="0F1E76F5" w:rsidR="00FD61C2" w:rsidRPr="00097F2D" w:rsidRDefault="00FD61C2" w:rsidP="00FD61C2">
            <w:pPr>
              <w:outlineLvl w:val="0"/>
              <w:rPr>
                <w:rFonts w:asciiTheme="minorHAnsi" w:hAnsiTheme="minorHAnsi"/>
                <w:sz w:val="24"/>
                <w:szCs w:val="24"/>
              </w:rPr>
            </w:pPr>
            <w:r w:rsidRPr="002E60BB">
              <w:rPr>
                <w:rFonts w:asciiTheme="minorHAnsi" w:hAnsiTheme="minorHAnsi" w:cstheme="minorHAnsi"/>
                <w:sz w:val="24"/>
                <w:szCs w:val="24"/>
              </w:rPr>
              <w:t>Often women who have labour induced will find their labour is longer and more painful than for women who go into labour naturally</w:t>
            </w:r>
            <w:r>
              <w:rPr>
                <w:rFonts w:asciiTheme="majorHAnsi" w:hAnsiTheme="majorHAnsi"/>
              </w:rPr>
              <w:t xml:space="preserve">. </w:t>
            </w:r>
          </w:p>
        </w:tc>
      </w:tr>
      <w:tr w:rsidR="00FD61C2" w:rsidRPr="00E976CB" w14:paraId="3338C3D5" w14:textId="77777777" w:rsidTr="006E07AB">
        <w:tc>
          <w:tcPr>
            <w:tcW w:w="4644" w:type="dxa"/>
          </w:tcPr>
          <w:p w14:paraId="2623285F" w14:textId="16B00AF7" w:rsidR="00FD61C2" w:rsidRPr="00097F2D" w:rsidRDefault="00FD61C2" w:rsidP="00FD61C2">
            <w:pPr>
              <w:outlineLvl w:val="0"/>
              <w:rPr>
                <w:rFonts w:asciiTheme="minorHAnsi" w:hAnsiTheme="minorHAnsi"/>
                <w:sz w:val="24"/>
                <w:szCs w:val="24"/>
              </w:rPr>
            </w:pPr>
            <w:r w:rsidRPr="002E60BB">
              <w:rPr>
                <w:rFonts w:asciiTheme="minorHAnsi" w:hAnsiTheme="minorHAnsi" w:cstheme="minorHAnsi"/>
                <w:sz w:val="24"/>
                <w:szCs w:val="24"/>
              </w:rPr>
              <w:t xml:space="preserve">This trial aims to find out if inducing labour early, at 38 weeks, reduces the chance of shoulder dystocia. If the baby experiences shoulder dystocia, the possible complications are shown in table 1.  </w:t>
            </w:r>
          </w:p>
        </w:tc>
        <w:tc>
          <w:tcPr>
            <w:tcW w:w="4678" w:type="dxa"/>
          </w:tcPr>
          <w:p w14:paraId="2DD082DA" w14:textId="292744F6" w:rsidR="00FD61C2" w:rsidRPr="00097F2D" w:rsidRDefault="00E45D9A" w:rsidP="00FD61C2">
            <w:pPr>
              <w:outlineLvl w:val="0"/>
              <w:rPr>
                <w:rFonts w:asciiTheme="minorHAnsi" w:hAnsiTheme="minorHAnsi"/>
                <w:sz w:val="24"/>
                <w:szCs w:val="24"/>
              </w:rPr>
            </w:pPr>
            <w:r w:rsidRPr="002E60BB">
              <w:rPr>
                <w:rFonts w:asciiTheme="minorHAnsi" w:hAnsiTheme="minorHAnsi" w:cstheme="minorHAnsi"/>
                <w:sz w:val="24"/>
                <w:szCs w:val="24"/>
              </w:rPr>
              <w:t xml:space="preserve">If </w:t>
            </w:r>
            <w:r>
              <w:rPr>
                <w:rFonts w:asciiTheme="minorHAnsi" w:hAnsiTheme="minorHAnsi" w:cstheme="minorHAnsi"/>
                <w:sz w:val="24"/>
                <w:szCs w:val="24"/>
              </w:rPr>
              <w:t>the wom</w:t>
            </w:r>
            <w:r w:rsidRPr="002E60BB">
              <w:rPr>
                <w:rFonts w:asciiTheme="minorHAnsi" w:hAnsiTheme="minorHAnsi" w:cstheme="minorHAnsi"/>
                <w:sz w:val="24"/>
                <w:szCs w:val="24"/>
              </w:rPr>
              <w:t>a</w:t>
            </w:r>
            <w:r>
              <w:rPr>
                <w:rFonts w:asciiTheme="minorHAnsi" w:hAnsiTheme="minorHAnsi" w:cstheme="minorHAnsi"/>
                <w:sz w:val="24"/>
                <w:szCs w:val="24"/>
              </w:rPr>
              <w:t>n has a</w:t>
            </w:r>
            <w:r w:rsidRPr="002E60BB">
              <w:rPr>
                <w:rFonts w:asciiTheme="minorHAnsi" w:hAnsiTheme="minorHAnsi" w:cstheme="minorHAnsi"/>
                <w:sz w:val="24"/>
                <w:szCs w:val="24"/>
              </w:rPr>
              <w:t xml:space="preserve"> vaginal birth the risks are shown in table 1. Having labour induced can inc</w:t>
            </w:r>
            <w:r>
              <w:rPr>
                <w:rFonts w:asciiTheme="minorHAnsi" w:hAnsiTheme="minorHAnsi" w:cstheme="minorHAnsi"/>
                <w:sz w:val="24"/>
                <w:szCs w:val="24"/>
              </w:rPr>
              <w:t>rease the risk of a tear to the vagina that extends into the</w:t>
            </w:r>
            <w:r w:rsidRPr="002E60BB">
              <w:rPr>
                <w:rFonts w:asciiTheme="minorHAnsi" w:hAnsiTheme="minorHAnsi" w:cstheme="minorHAnsi"/>
                <w:sz w:val="24"/>
                <w:szCs w:val="24"/>
              </w:rPr>
              <w:t xml:space="preserve"> back passage</w:t>
            </w:r>
            <w:r>
              <w:rPr>
                <w:rFonts w:asciiTheme="majorHAnsi" w:hAnsiTheme="majorHAnsi"/>
              </w:rPr>
              <w:t xml:space="preserve">.  </w:t>
            </w:r>
            <w:r w:rsidRPr="002E60BB">
              <w:rPr>
                <w:rFonts w:asciiTheme="minorHAnsi" w:hAnsiTheme="minorHAnsi"/>
                <w:sz w:val="24"/>
                <w:szCs w:val="24"/>
              </w:rPr>
              <w:t xml:space="preserve"> </w:t>
            </w:r>
          </w:p>
        </w:tc>
      </w:tr>
      <w:tr w:rsidR="00FD61C2" w:rsidRPr="00E976CB" w14:paraId="5F070BC0" w14:textId="77777777" w:rsidTr="006E07AB">
        <w:tc>
          <w:tcPr>
            <w:tcW w:w="4644" w:type="dxa"/>
          </w:tcPr>
          <w:p w14:paraId="23BD85AB" w14:textId="1DE947AB" w:rsidR="00FD61C2" w:rsidRPr="00097F2D" w:rsidRDefault="00BE50C7" w:rsidP="00455D50">
            <w:pPr>
              <w:outlineLvl w:val="0"/>
              <w:rPr>
                <w:rFonts w:asciiTheme="minorHAnsi" w:hAnsiTheme="minorHAnsi"/>
                <w:b/>
                <w:sz w:val="24"/>
                <w:szCs w:val="24"/>
              </w:rPr>
            </w:pPr>
            <w:r w:rsidRPr="00455D50">
              <w:rPr>
                <w:rFonts w:asciiTheme="minorHAnsi" w:hAnsiTheme="minorHAnsi" w:cstheme="minorHAnsi"/>
                <w:sz w:val="24"/>
                <w:szCs w:val="24"/>
              </w:rPr>
              <w:t>Babies who are born one or two weeks early are slightly more likely to need extra help at school, for example help with reading. This would affect less than one baby in every hundred born at 38 weeks compared to 40 weeks</w:t>
            </w:r>
            <w:r w:rsidR="00455D50">
              <w:rPr>
                <w:rFonts w:asciiTheme="minorHAnsi" w:hAnsiTheme="minorHAnsi" w:cstheme="minorHAnsi"/>
                <w:sz w:val="24"/>
                <w:szCs w:val="24"/>
              </w:rPr>
              <w:t>.</w:t>
            </w:r>
          </w:p>
        </w:tc>
        <w:tc>
          <w:tcPr>
            <w:tcW w:w="4678" w:type="dxa"/>
          </w:tcPr>
          <w:p w14:paraId="38BDA8F2" w14:textId="7C6317A3" w:rsidR="00FD61C2" w:rsidRPr="00097F2D" w:rsidRDefault="008C3256" w:rsidP="00FD61C2">
            <w:pPr>
              <w:outlineLvl w:val="0"/>
              <w:rPr>
                <w:rFonts w:asciiTheme="minorHAnsi" w:hAnsiTheme="minorHAnsi"/>
                <w:b/>
                <w:sz w:val="24"/>
                <w:szCs w:val="24"/>
              </w:rPr>
            </w:pPr>
            <w:r>
              <w:rPr>
                <w:rFonts w:asciiTheme="minorHAnsi" w:hAnsiTheme="minorHAnsi" w:cstheme="minorHAnsi"/>
                <w:sz w:val="24"/>
                <w:szCs w:val="24"/>
              </w:rPr>
              <w:t>Sometimes if the women is induced she</w:t>
            </w:r>
            <w:r w:rsidRPr="00FA30D5">
              <w:rPr>
                <w:rFonts w:asciiTheme="minorHAnsi" w:hAnsiTheme="minorHAnsi" w:cstheme="minorHAnsi"/>
                <w:sz w:val="24"/>
                <w:szCs w:val="24"/>
              </w:rPr>
              <w:t xml:space="preserve"> may need an emergency Caesarean section</w:t>
            </w:r>
            <w:r w:rsidRPr="008C3256">
              <w:rPr>
                <w:rFonts w:asciiTheme="minorHAnsi" w:hAnsiTheme="minorHAnsi" w:cstheme="minorHAnsi"/>
                <w:sz w:val="24"/>
                <w:szCs w:val="24"/>
              </w:rPr>
              <w:t>, and</w:t>
            </w:r>
            <w:r w:rsidRPr="00FA30D5">
              <w:rPr>
                <w:rFonts w:asciiTheme="minorHAnsi" w:hAnsiTheme="minorHAnsi" w:cstheme="minorHAnsi"/>
                <w:sz w:val="24"/>
                <w:szCs w:val="24"/>
              </w:rPr>
              <w:t xml:space="preserve"> the risks of this are shown in table </w:t>
            </w:r>
            <w:r w:rsidR="006B2862">
              <w:rPr>
                <w:rFonts w:asciiTheme="minorHAnsi" w:hAnsiTheme="minorHAnsi" w:cstheme="minorHAnsi"/>
                <w:sz w:val="24"/>
                <w:szCs w:val="24"/>
              </w:rPr>
              <w:t>7</w:t>
            </w:r>
            <w:r w:rsidRPr="00FA30D5">
              <w:rPr>
                <w:rFonts w:asciiTheme="minorHAnsi" w:hAnsiTheme="minorHAnsi" w:cstheme="minorHAnsi"/>
                <w:sz w:val="24"/>
                <w:szCs w:val="24"/>
              </w:rPr>
              <w:t>.</w:t>
            </w:r>
          </w:p>
        </w:tc>
      </w:tr>
    </w:tbl>
    <w:p w14:paraId="2C5ABBAA" w14:textId="77777777" w:rsidR="006E07AB" w:rsidRPr="00097F2D" w:rsidRDefault="006E07AB" w:rsidP="006E07AB">
      <w:pPr>
        <w:outlineLvl w:val="0"/>
        <w:rPr>
          <w:rFonts w:asciiTheme="minorHAnsi" w:hAnsiTheme="minorHAnsi"/>
          <w:b/>
          <w:sz w:val="24"/>
          <w:szCs w:val="24"/>
        </w:rPr>
      </w:pPr>
    </w:p>
    <w:p w14:paraId="2FDE265A" w14:textId="002288F1" w:rsidR="006E07AB" w:rsidRDefault="006E07AB" w:rsidP="006E07AB">
      <w:pPr>
        <w:outlineLvl w:val="0"/>
        <w:rPr>
          <w:rFonts w:asciiTheme="minorHAnsi" w:hAnsiTheme="minorHAnsi"/>
          <w:b/>
          <w:sz w:val="24"/>
          <w:szCs w:val="24"/>
        </w:rPr>
      </w:pPr>
    </w:p>
    <w:p w14:paraId="47EC3847" w14:textId="77777777" w:rsidR="00451D51" w:rsidRPr="00097F2D" w:rsidRDefault="00451D51" w:rsidP="006E07AB">
      <w:pPr>
        <w:outlineLvl w:val="0"/>
        <w:rPr>
          <w:rFonts w:asciiTheme="minorHAnsi" w:hAnsiTheme="minorHAnsi"/>
          <w:b/>
          <w:sz w:val="24"/>
          <w:szCs w:val="24"/>
        </w:rPr>
      </w:pPr>
    </w:p>
    <w:p w14:paraId="78720A02" w14:textId="5D1227CB" w:rsidR="006E07AB" w:rsidRPr="00097F2D" w:rsidRDefault="006E07AB" w:rsidP="006E07AB">
      <w:pPr>
        <w:outlineLvl w:val="0"/>
        <w:rPr>
          <w:rFonts w:asciiTheme="minorHAnsi" w:hAnsiTheme="minorHAnsi"/>
          <w:b/>
          <w:sz w:val="24"/>
          <w:szCs w:val="24"/>
        </w:rPr>
      </w:pPr>
      <w:r w:rsidRPr="00097F2D">
        <w:rPr>
          <w:rFonts w:asciiTheme="minorHAnsi" w:hAnsiTheme="minorHAnsi"/>
          <w:b/>
          <w:sz w:val="24"/>
          <w:szCs w:val="24"/>
        </w:rPr>
        <w:t xml:space="preserve">Table7 Risks of Caesarean Section  </w:t>
      </w:r>
    </w:p>
    <w:tbl>
      <w:tblPr>
        <w:tblStyle w:val="TableGrid"/>
        <w:tblW w:w="0" w:type="auto"/>
        <w:tblLook w:val="04A0" w:firstRow="1" w:lastRow="0" w:firstColumn="1" w:lastColumn="0" w:noHBand="0" w:noVBand="1"/>
      </w:tblPr>
      <w:tblGrid>
        <w:gridCol w:w="4503"/>
        <w:gridCol w:w="4513"/>
      </w:tblGrid>
      <w:tr w:rsidR="006E07AB" w:rsidRPr="00E976CB" w14:paraId="656D70EB" w14:textId="77777777" w:rsidTr="00097F2D">
        <w:tc>
          <w:tcPr>
            <w:tcW w:w="4503" w:type="dxa"/>
          </w:tcPr>
          <w:p w14:paraId="1E44F426" w14:textId="77777777" w:rsidR="006E07AB" w:rsidRPr="00097F2D" w:rsidRDefault="006E07AB" w:rsidP="006E07AB">
            <w:pPr>
              <w:jc w:val="center"/>
              <w:outlineLvl w:val="0"/>
              <w:rPr>
                <w:rFonts w:asciiTheme="minorHAnsi" w:hAnsiTheme="minorHAnsi"/>
                <w:b/>
                <w:sz w:val="24"/>
                <w:szCs w:val="24"/>
              </w:rPr>
            </w:pPr>
            <w:r w:rsidRPr="00097F2D">
              <w:rPr>
                <w:rFonts w:asciiTheme="minorHAnsi" w:hAnsiTheme="minorHAnsi"/>
                <w:b/>
                <w:sz w:val="24"/>
                <w:szCs w:val="24"/>
              </w:rPr>
              <w:t>Risks to Baby</w:t>
            </w:r>
          </w:p>
        </w:tc>
        <w:tc>
          <w:tcPr>
            <w:tcW w:w="4513" w:type="dxa"/>
          </w:tcPr>
          <w:p w14:paraId="5657127F" w14:textId="77777777" w:rsidR="006E07AB" w:rsidRPr="00097F2D" w:rsidRDefault="006E07AB" w:rsidP="006E07AB">
            <w:pPr>
              <w:jc w:val="center"/>
              <w:outlineLvl w:val="0"/>
              <w:rPr>
                <w:rFonts w:asciiTheme="minorHAnsi" w:hAnsiTheme="minorHAnsi"/>
                <w:b/>
                <w:sz w:val="24"/>
                <w:szCs w:val="24"/>
              </w:rPr>
            </w:pPr>
            <w:r w:rsidRPr="00097F2D">
              <w:rPr>
                <w:rFonts w:asciiTheme="minorHAnsi" w:hAnsiTheme="minorHAnsi"/>
                <w:b/>
                <w:sz w:val="24"/>
                <w:szCs w:val="24"/>
              </w:rPr>
              <w:t>Risks to Women</w:t>
            </w:r>
          </w:p>
        </w:tc>
      </w:tr>
      <w:tr w:rsidR="006E07AB" w:rsidRPr="00E976CB" w14:paraId="5E6654DD" w14:textId="77777777" w:rsidTr="00097F2D">
        <w:tc>
          <w:tcPr>
            <w:tcW w:w="4503" w:type="dxa"/>
          </w:tcPr>
          <w:p w14:paraId="3291DEF5" w14:textId="120468F2"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One in 10 babies may experience breathing difficulties. Some of these babies will need to have treatment for this in the neonatal unit.</w:t>
            </w:r>
          </w:p>
        </w:tc>
        <w:tc>
          <w:tcPr>
            <w:tcW w:w="4513" w:type="dxa"/>
          </w:tcPr>
          <w:p w14:paraId="212332F3" w14:textId="691D673B"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Nine in 100 women report persistent pain at the wound site and in their abdomen for a few months following a Caesarean section.</w:t>
            </w:r>
          </w:p>
        </w:tc>
      </w:tr>
      <w:tr w:rsidR="006E07AB" w:rsidRPr="00E976CB" w14:paraId="07793DDC" w14:textId="77777777" w:rsidTr="00097F2D">
        <w:tc>
          <w:tcPr>
            <w:tcW w:w="4503" w:type="dxa"/>
          </w:tcPr>
          <w:p w14:paraId="16D29228" w14:textId="36F792A6"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One to two babies in 100 will have a cut to their skin.</w:t>
            </w:r>
          </w:p>
        </w:tc>
        <w:tc>
          <w:tcPr>
            <w:tcW w:w="4513" w:type="dxa"/>
          </w:tcPr>
          <w:p w14:paraId="273DC347" w14:textId="2D2560A7"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Five in 100 women will need to be readmitted to hospital following a Caesarean section. This might be because their wound isn’t healing or because they have an infection.</w:t>
            </w:r>
          </w:p>
        </w:tc>
      </w:tr>
      <w:tr w:rsidR="006E07AB" w:rsidRPr="00E976CB" w14:paraId="34913520" w14:textId="77777777" w:rsidTr="00097F2D">
        <w:tc>
          <w:tcPr>
            <w:tcW w:w="4503" w:type="dxa"/>
          </w:tcPr>
          <w:p w14:paraId="5146C3D6" w14:textId="6FFA9121"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Some women report that it takes longer to bond with their baby after a Caesarean section.</w:t>
            </w:r>
          </w:p>
        </w:tc>
        <w:tc>
          <w:tcPr>
            <w:tcW w:w="4513" w:type="dxa"/>
          </w:tcPr>
          <w:p w14:paraId="22D3DB4F" w14:textId="6F12FE59"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Six in 100 women will have an infection after a Caesarean section. The infection may involve the scar,</w:t>
            </w:r>
            <w:r w:rsidRPr="002E60BB">
              <w:rPr>
                <w:rFonts w:asciiTheme="minorHAnsi" w:eastAsia="Times New Roman" w:hAnsiTheme="minorHAnsi" w:cstheme="minorHAnsi"/>
                <w:color w:val="212121"/>
                <w:sz w:val="24"/>
                <w:szCs w:val="24"/>
                <w:lang w:eastAsia="en-GB"/>
              </w:rPr>
              <w:t xml:space="preserve"> their bladder or kidneys,</w:t>
            </w:r>
            <w:r w:rsidRPr="002E60BB" w:rsidDel="00DC3DA6">
              <w:rPr>
                <w:rFonts w:asciiTheme="minorHAnsi" w:hAnsiTheme="minorHAnsi" w:cstheme="minorHAnsi"/>
                <w:sz w:val="24"/>
                <w:szCs w:val="24"/>
              </w:rPr>
              <w:t xml:space="preserve"> </w:t>
            </w:r>
            <w:r w:rsidRPr="002E60BB">
              <w:rPr>
                <w:rFonts w:asciiTheme="minorHAnsi" w:hAnsiTheme="minorHAnsi" w:cstheme="minorHAnsi"/>
                <w:sz w:val="24"/>
                <w:szCs w:val="24"/>
              </w:rPr>
              <w:t>or the lining of their womb.</w:t>
            </w:r>
          </w:p>
        </w:tc>
      </w:tr>
      <w:tr w:rsidR="006E07AB" w:rsidRPr="00E976CB" w14:paraId="62F5BD1C" w14:textId="77777777" w:rsidTr="00097F2D">
        <w:tc>
          <w:tcPr>
            <w:tcW w:w="4503" w:type="dxa"/>
          </w:tcPr>
          <w:p w14:paraId="41AFD4C8" w14:textId="77777777" w:rsidR="006E07AB" w:rsidRPr="00097F2D" w:rsidRDefault="006E07AB" w:rsidP="006E07AB">
            <w:pPr>
              <w:outlineLvl w:val="0"/>
              <w:rPr>
                <w:rFonts w:asciiTheme="minorHAnsi" w:hAnsiTheme="minorHAnsi"/>
                <w:sz w:val="24"/>
                <w:szCs w:val="24"/>
              </w:rPr>
            </w:pPr>
          </w:p>
        </w:tc>
        <w:tc>
          <w:tcPr>
            <w:tcW w:w="4513" w:type="dxa"/>
          </w:tcPr>
          <w:p w14:paraId="1182D36D" w14:textId="68BCD5B8"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One in 1000 women may have an injury to their bladder or bowel during a Caesarean section. This will need repairing.</w:t>
            </w:r>
          </w:p>
        </w:tc>
      </w:tr>
      <w:tr w:rsidR="006E07AB" w:rsidRPr="00E976CB" w14:paraId="78100740" w14:textId="77777777" w:rsidTr="00097F2D">
        <w:tc>
          <w:tcPr>
            <w:tcW w:w="4503" w:type="dxa"/>
          </w:tcPr>
          <w:p w14:paraId="0864C413" w14:textId="77777777" w:rsidR="006E07AB" w:rsidRPr="00097F2D" w:rsidRDefault="006E07AB" w:rsidP="006E07AB">
            <w:pPr>
              <w:outlineLvl w:val="0"/>
              <w:rPr>
                <w:rFonts w:asciiTheme="minorHAnsi" w:hAnsiTheme="minorHAnsi"/>
                <w:sz w:val="24"/>
                <w:szCs w:val="24"/>
              </w:rPr>
            </w:pPr>
          </w:p>
        </w:tc>
        <w:tc>
          <w:tcPr>
            <w:tcW w:w="4513" w:type="dxa"/>
          </w:tcPr>
          <w:p w14:paraId="1CC2CBC5" w14:textId="555C0FCA"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Five in 1000 women bleed heavily (haemorrhage) during a Caesarean section. Some of these women will need to have a blood transfusion. In some cases, a woman may need to have a hysterectomy (where the womb is removed) to control the bleeding.</w:t>
            </w:r>
          </w:p>
        </w:tc>
      </w:tr>
      <w:tr w:rsidR="006E07AB" w:rsidRPr="00E976CB" w14:paraId="3ADD24D9" w14:textId="77777777" w:rsidTr="00097F2D">
        <w:tc>
          <w:tcPr>
            <w:tcW w:w="4503" w:type="dxa"/>
          </w:tcPr>
          <w:p w14:paraId="19F3156B" w14:textId="77777777" w:rsidR="006E07AB" w:rsidRPr="00097F2D" w:rsidRDefault="006E07AB" w:rsidP="006E07AB">
            <w:pPr>
              <w:outlineLvl w:val="0"/>
              <w:rPr>
                <w:rFonts w:asciiTheme="minorHAnsi" w:hAnsiTheme="minorHAnsi"/>
                <w:sz w:val="24"/>
                <w:szCs w:val="24"/>
              </w:rPr>
            </w:pPr>
          </w:p>
        </w:tc>
        <w:tc>
          <w:tcPr>
            <w:tcW w:w="4513" w:type="dxa"/>
          </w:tcPr>
          <w:p w14:paraId="1D896464" w14:textId="6D1D088D"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Five in 1000 women may need to have further surgery after their Caesarean section.</w:t>
            </w:r>
          </w:p>
        </w:tc>
      </w:tr>
      <w:tr w:rsidR="006E07AB" w:rsidRPr="00E976CB" w14:paraId="20B7680C" w14:textId="77777777" w:rsidTr="00097F2D">
        <w:tc>
          <w:tcPr>
            <w:tcW w:w="4503" w:type="dxa"/>
          </w:tcPr>
          <w:p w14:paraId="50DB6E79" w14:textId="77777777" w:rsidR="006E07AB" w:rsidRPr="00097F2D" w:rsidRDefault="006E07AB" w:rsidP="006E07AB">
            <w:pPr>
              <w:outlineLvl w:val="0"/>
              <w:rPr>
                <w:rFonts w:asciiTheme="minorHAnsi" w:hAnsiTheme="minorHAnsi"/>
                <w:sz w:val="24"/>
                <w:szCs w:val="24"/>
              </w:rPr>
            </w:pPr>
          </w:p>
        </w:tc>
        <w:tc>
          <w:tcPr>
            <w:tcW w:w="4513" w:type="dxa"/>
          </w:tcPr>
          <w:p w14:paraId="0D2A0967" w14:textId="6A787A31" w:rsidR="006E07AB" w:rsidRPr="00097F2D" w:rsidRDefault="00FD61C2" w:rsidP="006E07AB">
            <w:pPr>
              <w:outlineLvl w:val="0"/>
              <w:rPr>
                <w:rFonts w:asciiTheme="minorHAnsi" w:hAnsiTheme="minorHAnsi"/>
                <w:sz w:val="24"/>
                <w:szCs w:val="24"/>
              </w:rPr>
            </w:pPr>
            <w:r w:rsidRPr="002E60BB">
              <w:rPr>
                <w:rFonts w:asciiTheme="minorHAnsi" w:hAnsiTheme="minorHAnsi" w:cstheme="minorHAnsi"/>
                <w:sz w:val="24"/>
                <w:szCs w:val="24"/>
              </w:rPr>
              <w:t>Six in 10,000 women will have a blood clot in their leg or lung following a Caesarean section.</w:t>
            </w:r>
          </w:p>
        </w:tc>
      </w:tr>
      <w:tr w:rsidR="006E07AB" w:rsidRPr="00E976CB" w14:paraId="2744CB7B" w14:textId="77777777" w:rsidTr="00097F2D">
        <w:tc>
          <w:tcPr>
            <w:tcW w:w="4503" w:type="dxa"/>
          </w:tcPr>
          <w:p w14:paraId="371F4D9B" w14:textId="77777777" w:rsidR="006E07AB" w:rsidRPr="00097F2D" w:rsidRDefault="006E07AB" w:rsidP="006E07AB">
            <w:pPr>
              <w:outlineLvl w:val="0"/>
              <w:rPr>
                <w:rFonts w:asciiTheme="minorHAnsi" w:hAnsiTheme="minorHAnsi"/>
                <w:sz w:val="24"/>
                <w:szCs w:val="24"/>
              </w:rPr>
            </w:pPr>
          </w:p>
        </w:tc>
        <w:tc>
          <w:tcPr>
            <w:tcW w:w="4513" w:type="dxa"/>
          </w:tcPr>
          <w:p w14:paraId="46F10475" w14:textId="29AE07EC" w:rsidR="006E07AB" w:rsidRPr="00097F2D" w:rsidRDefault="000D73A8" w:rsidP="006E07AB">
            <w:pPr>
              <w:outlineLvl w:val="0"/>
              <w:rPr>
                <w:rFonts w:asciiTheme="minorHAnsi" w:hAnsiTheme="minorHAnsi"/>
                <w:sz w:val="24"/>
                <w:szCs w:val="24"/>
              </w:rPr>
            </w:pPr>
            <w:r w:rsidRPr="00FA30D5">
              <w:rPr>
                <w:rFonts w:asciiTheme="minorHAnsi" w:hAnsiTheme="minorHAnsi" w:cstheme="minorHAnsi"/>
                <w:sz w:val="24"/>
                <w:szCs w:val="24"/>
              </w:rPr>
              <w:t>One in four women who have a Caesarean section will need another Caesarean section if they attempt a vaginal birth</w:t>
            </w:r>
            <w:r w:rsidRPr="00D14654">
              <w:rPr>
                <w:rFonts w:asciiTheme="minorHAnsi" w:hAnsiTheme="minorHAnsi" w:cstheme="minorHAnsi"/>
                <w:sz w:val="24"/>
                <w:szCs w:val="24"/>
              </w:rPr>
              <w:t xml:space="preserve"> in their next pregnancy. If they</w:t>
            </w:r>
            <w:r w:rsidRPr="00FA30D5">
              <w:rPr>
                <w:rFonts w:asciiTheme="minorHAnsi" w:hAnsiTheme="minorHAnsi" w:cstheme="minorHAnsi"/>
                <w:sz w:val="24"/>
                <w:szCs w:val="24"/>
              </w:rPr>
              <w:t xml:space="preserve"> have a Caesarean section and decide t</w:t>
            </w:r>
            <w:r w:rsidRPr="00D14654">
              <w:rPr>
                <w:rFonts w:asciiTheme="minorHAnsi" w:hAnsiTheme="minorHAnsi" w:cstheme="minorHAnsi"/>
                <w:sz w:val="24"/>
                <w:szCs w:val="24"/>
              </w:rPr>
              <w:t>o try a vaginal birth in their next pregnancy, they</w:t>
            </w:r>
            <w:r w:rsidRPr="00FA30D5">
              <w:rPr>
                <w:rFonts w:asciiTheme="minorHAnsi" w:hAnsiTheme="minorHAnsi" w:cstheme="minorHAnsi"/>
                <w:sz w:val="24"/>
                <w:szCs w:val="24"/>
              </w:rPr>
              <w:t xml:space="preserve"> would need extra monitoring in labour as there is a risk (one in 200 women) that the scar in the uterus can open during labour.</w:t>
            </w:r>
          </w:p>
        </w:tc>
      </w:tr>
      <w:tr w:rsidR="006E07AB" w:rsidRPr="00E976CB" w14:paraId="4E48BDEB" w14:textId="77777777" w:rsidTr="00097F2D">
        <w:tc>
          <w:tcPr>
            <w:tcW w:w="4503" w:type="dxa"/>
          </w:tcPr>
          <w:p w14:paraId="153EF265" w14:textId="77777777" w:rsidR="006E07AB" w:rsidRPr="00097F2D" w:rsidRDefault="006E07AB" w:rsidP="006E07AB">
            <w:pPr>
              <w:outlineLvl w:val="0"/>
              <w:rPr>
                <w:rFonts w:asciiTheme="minorHAnsi" w:hAnsiTheme="minorHAnsi"/>
                <w:sz w:val="24"/>
                <w:szCs w:val="24"/>
              </w:rPr>
            </w:pPr>
          </w:p>
        </w:tc>
        <w:tc>
          <w:tcPr>
            <w:tcW w:w="4513" w:type="dxa"/>
          </w:tcPr>
          <w:p w14:paraId="2AE5D5D3" w14:textId="008EC739" w:rsidR="006E07AB" w:rsidRPr="00CD1201" w:rsidRDefault="001F73EE" w:rsidP="001F73EE">
            <w:pPr>
              <w:outlineLvl w:val="0"/>
              <w:rPr>
                <w:rFonts w:asciiTheme="minorHAnsi" w:hAnsiTheme="minorHAnsi" w:cstheme="minorHAnsi"/>
                <w:sz w:val="24"/>
                <w:szCs w:val="24"/>
              </w:rPr>
            </w:pPr>
            <w:r>
              <w:rPr>
                <w:rFonts w:asciiTheme="minorHAnsi" w:hAnsiTheme="minorHAnsi" w:cstheme="minorHAnsi"/>
                <w:sz w:val="24"/>
                <w:szCs w:val="24"/>
              </w:rPr>
              <w:t>If the woma</w:t>
            </w:r>
            <w:r w:rsidRPr="0038674B">
              <w:rPr>
                <w:rFonts w:asciiTheme="minorHAnsi" w:hAnsiTheme="minorHAnsi" w:cstheme="minorHAnsi"/>
                <w:sz w:val="24"/>
                <w:szCs w:val="24"/>
              </w:rPr>
              <w:t>n has</w:t>
            </w:r>
            <w:r w:rsidRPr="00FA30D5">
              <w:rPr>
                <w:rFonts w:asciiTheme="minorHAnsi" w:hAnsiTheme="minorHAnsi" w:cstheme="minorHAnsi"/>
                <w:sz w:val="24"/>
                <w:szCs w:val="24"/>
              </w:rPr>
              <w:t xml:space="preserve"> a Caesarean section in this pregnancy, </w:t>
            </w:r>
            <w:r>
              <w:rPr>
                <w:rFonts w:asciiTheme="minorHAnsi" w:hAnsiTheme="minorHAnsi" w:cstheme="minorHAnsi"/>
                <w:sz w:val="24"/>
                <w:szCs w:val="24"/>
              </w:rPr>
              <w:t xml:space="preserve">in their next </w:t>
            </w:r>
            <w:r w:rsidR="004A0D51">
              <w:rPr>
                <w:rFonts w:asciiTheme="minorHAnsi" w:hAnsiTheme="minorHAnsi" w:cstheme="minorHAnsi"/>
                <w:sz w:val="24"/>
                <w:szCs w:val="24"/>
              </w:rPr>
              <w:t>pregnancy</w:t>
            </w:r>
            <w:r>
              <w:rPr>
                <w:rFonts w:asciiTheme="minorHAnsi" w:hAnsiTheme="minorHAnsi" w:cstheme="minorHAnsi"/>
                <w:sz w:val="24"/>
                <w:szCs w:val="24"/>
              </w:rPr>
              <w:t xml:space="preserve"> </w:t>
            </w:r>
            <w:r>
              <w:rPr>
                <w:rFonts w:asciiTheme="minorHAnsi" w:hAnsiTheme="minorHAnsi" w:cstheme="minorHAnsi"/>
                <w:sz w:val="24"/>
                <w:szCs w:val="24"/>
              </w:rPr>
              <w:lastRenderedPageBreak/>
              <w:t>there is</w:t>
            </w:r>
            <w:r w:rsidRPr="00FA30D5">
              <w:rPr>
                <w:rFonts w:asciiTheme="minorHAnsi" w:hAnsiTheme="minorHAnsi" w:cstheme="minorHAnsi"/>
                <w:sz w:val="24"/>
                <w:szCs w:val="24"/>
              </w:rPr>
              <w:t xml:space="preserve"> increased chance of a stillbirth. This is uncommon.  </w:t>
            </w:r>
          </w:p>
        </w:tc>
      </w:tr>
      <w:tr w:rsidR="00920CA3" w:rsidRPr="00E976CB" w14:paraId="2AAE2A18" w14:textId="77777777" w:rsidTr="00097F2D">
        <w:tc>
          <w:tcPr>
            <w:tcW w:w="4503" w:type="dxa"/>
          </w:tcPr>
          <w:p w14:paraId="53ED793B" w14:textId="77777777" w:rsidR="00920CA3" w:rsidRPr="00097F2D" w:rsidRDefault="00920CA3" w:rsidP="006E07AB">
            <w:pPr>
              <w:outlineLvl w:val="0"/>
              <w:rPr>
                <w:rFonts w:asciiTheme="minorHAnsi" w:hAnsiTheme="minorHAnsi"/>
                <w:sz w:val="24"/>
                <w:szCs w:val="24"/>
              </w:rPr>
            </w:pPr>
          </w:p>
        </w:tc>
        <w:tc>
          <w:tcPr>
            <w:tcW w:w="4513" w:type="dxa"/>
          </w:tcPr>
          <w:p w14:paraId="5850B149" w14:textId="4A21596D" w:rsidR="00920CA3" w:rsidRPr="00CD1201" w:rsidRDefault="001F73EE" w:rsidP="00CD1201">
            <w:pPr>
              <w:outlineLvl w:val="0"/>
              <w:rPr>
                <w:rFonts w:asciiTheme="minorHAnsi" w:hAnsiTheme="minorHAnsi" w:cstheme="minorHAnsi"/>
                <w:sz w:val="24"/>
                <w:szCs w:val="24"/>
              </w:rPr>
            </w:pPr>
            <w:r w:rsidRPr="001F73EE">
              <w:rPr>
                <w:rFonts w:asciiTheme="minorHAnsi" w:hAnsiTheme="minorHAnsi" w:cstheme="minorHAnsi"/>
                <w:sz w:val="24"/>
                <w:szCs w:val="24"/>
              </w:rPr>
              <w:t>If the woman has a Caesarean section in this pregnancy and the placenta is low in their next pregnancy, there is an increased chance that the placenta will not come away easily after the baby has been born. This can cause serious bleeding and may mean they need to have a hysterectomy. This is uncommon, but the chance increases with each Caesarean section.</w:t>
            </w:r>
          </w:p>
        </w:tc>
      </w:tr>
    </w:tbl>
    <w:p w14:paraId="57AAB809" w14:textId="77777777" w:rsidR="006E07AB" w:rsidRPr="00097F2D" w:rsidRDefault="006E07AB" w:rsidP="006E07AB">
      <w:pPr>
        <w:outlineLvl w:val="0"/>
        <w:rPr>
          <w:rFonts w:asciiTheme="minorHAnsi" w:hAnsiTheme="minorHAnsi"/>
          <w:b/>
          <w:sz w:val="24"/>
          <w:szCs w:val="24"/>
        </w:rPr>
      </w:pPr>
    </w:p>
    <w:p w14:paraId="23DB38E7" w14:textId="77777777" w:rsidR="008D6FE8" w:rsidRPr="00213008" w:rsidRDefault="00633F1E" w:rsidP="00633F1E">
      <w:pPr>
        <w:spacing w:after="0" w:line="240" w:lineRule="auto"/>
        <w:jc w:val="both"/>
        <w:rPr>
          <w:rFonts w:asciiTheme="minorHAnsi" w:hAnsiTheme="minorHAnsi"/>
          <w:sz w:val="24"/>
          <w:szCs w:val="24"/>
        </w:rPr>
      </w:pPr>
      <w:r w:rsidRPr="00213008">
        <w:rPr>
          <w:rFonts w:asciiTheme="minorHAnsi" w:hAnsiTheme="minorHAnsi"/>
          <w:sz w:val="24"/>
          <w:szCs w:val="24"/>
        </w:rPr>
        <w:t>W</w:t>
      </w:r>
      <w:r w:rsidR="00A40904" w:rsidRPr="00213008">
        <w:rPr>
          <w:rFonts w:asciiTheme="minorHAnsi" w:hAnsiTheme="minorHAnsi"/>
          <w:sz w:val="24"/>
          <w:szCs w:val="24"/>
        </w:rPr>
        <w:t xml:space="preserve">omen </w:t>
      </w:r>
      <w:r w:rsidR="0066043C" w:rsidRPr="00213008">
        <w:rPr>
          <w:rFonts w:asciiTheme="minorHAnsi" w:hAnsiTheme="minorHAnsi"/>
          <w:sz w:val="24"/>
          <w:szCs w:val="24"/>
        </w:rPr>
        <w:t xml:space="preserve">and their partners </w:t>
      </w:r>
      <w:r w:rsidR="008D6FE8" w:rsidRPr="00213008">
        <w:rPr>
          <w:rFonts w:asciiTheme="minorHAnsi" w:hAnsiTheme="minorHAnsi"/>
          <w:sz w:val="24"/>
          <w:szCs w:val="24"/>
        </w:rPr>
        <w:t>will be given as much time as they need to consider participating in the trial and have the opportunity to discuss participation and ask questions with specially trained clinicians including obstetricians, research midwife</w:t>
      </w:r>
      <w:r w:rsidR="004A5F31" w:rsidRPr="00213008">
        <w:rPr>
          <w:rFonts w:asciiTheme="minorHAnsi" w:hAnsiTheme="minorHAnsi"/>
          <w:sz w:val="24"/>
          <w:szCs w:val="24"/>
        </w:rPr>
        <w:t>s and</w:t>
      </w:r>
      <w:r w:rsidR="008D6FE8" w:rsidRPr="00213008">
        <w:rPr>
          <w:rFonts w:asciiTheme="minorHAnsi" w:hAnsiTheme="minorHAnsi"/>
          <w:sz w:val="24"/>
          <w:szCs w:val="24"/>
        </w:rPr>
        <w:t xml:space="preserve"> unit midwife</w:t>
      </w:r>
      <w:r w:rsidR="004A5F31" w:rsidRPr="00213008">
        <w:rPr>
          <w:rFonts w:asciiTheme="minorHAnsi" w:hAnsiTheme="minorHAnsi"/>
          <w:sz w:val="24"/>
          <w:szCs w:val="24"/>
        </w:rPr>
        <w:t>s</w:t>
      </w:r>
      <w:r w:rsidR="008D6FE8" w:rsidRPr="00213008">
        <w:rPr>
          <w:rFonts w:asciiTheme="minorHAnsi" w:hAnsiTheme="minorHAnsi"/>
          <w:sz w:val="24"/>
          <w:szCs w:val="24"/>
        </w:rPr>
        <w:t>.</w:t>
      </w:r>
    </w:p>
    <w:p w14:paraId="2C22BE86" w14:textId="77777777" w:rsidR="006951AA" w:rsidRPr="00213008" w:rsidRDefault="006951AA" w:rsidP="00633F1E">
      <w:pPr>
        <w:spacing w:after="0" w:line="240" w:lineRule="auto"/>
        <w:jc w:val="both"/>
        <w:rPr>
          <w:rFonts w:asciiTheme="minorHAnsi" w:hAnsiTheme="minorHAnsi"/>
          <w:sz w:val="24"/>
          <w:szCs w:val="24"/>
        </w:rPr>
      </w:pPr>
    </w:p>
    <w:p w14:paraId="4BF3F4E5" w14:textId="77777777" w:rsidR="005A0C75" w:rsidRPr="00213008" w:rsidRDefault="00117AA4" w:rsidP="00633F1E">
      <w:pPr>
        <w:spacing w:after="0" w:line="240" w:lineRule="auto"/>
        <w:jc w:val="both"/>
        <w:rPr>
          <w:rFonts w:asciiTheme="minorHAnsi" w:hAnsiTheme="minorHAnsi"/>
          <w:sz w:val="24"/>
          <w:szCs w:val="24"/>
        </w:rPr>
      </w:pPr>
      <w:r w:rsidRPr="00213008">
        <w:rPr>
          <w:rFonts w:asciiTheme="minorHAnsi" w:hAnsiTheme="minorHAnsi"/>
          <w:sz w:val="24"/>
          <w:szCs w:val="24"/>
        </w:rPr>
        <w:t xml:space="preserve">We will ensure that all identifiable data is anonymised and treated as confidential. </w:t>
      </w:r>
      <w:r w:rsidR="005A0C75" w:rsidRPr="00213008">
        <w:rPr>
          <w:rFonts w:asciiTheme="minorHAnsi" w:hAnsiTheme="minorHAnsi"/>
          <w:sz w:val="24"/>
          <w:szCs w:val="24"/>
        </w:rPr>
        <w:t>All data will be stored securely and held in accordance with all applicable UK legislation and WCTU Standard Operating Procedures (SOPs).</w:t>
      </w:r>
    </w:p>
    <w:p w14:paraId="6906C357" w14:textId="77777777" w:rsidR="008D6FE8" w:rsidRPr="00213008" w:rsidRDefault="008D6FE8" w:rsidP="00633F1E">
      <w:pPr>
        <w:spacing w:after="0" w:line="240" w:lineRule="auto"/>
        <w:jc w:val="both"/>
        <w:rPr>
          <w:rFonts w:asciiTheme="minorHAnsi" w:hAnsiTheme="minorHAnsi"/>
          <w:sz w:val="24"/>
          <w:szCs w:val="24"/>
        </w:rPr>
      </w:pPr>
    </w:p>
    <w:p w14:paraId="4380CBC1" w14:textId="77777777" w:rsidR="00151E21" w:rsidRPr="00213008" w:rsidRDefault="00151E21" w:rsidP="00151E21">
      <w:pPr>
        <w:spacing w:after="0" w:line="240" w:lineRule="auto"/>
        <w:jc w:val="both"/>
        <w:rPr>
          <w:rFonts w:asciiTheme="minorHAnsi" w:hAnsiTheme="minorHAnsi"/>
          <w:sz w:val="24"/>
          <w:szCs w:val="24"/>
        </w:rPr>
      </w:pPr>
    </w:p>
    <w:p w14:paraId="3F157B36" w14:textId="77777777" w:rsidR="00F56A83" w:rsidRPr="00213008" w:rsidRDefault="00F56A83">
      <w:pPr>
        <w:rPr>
          <w:rFonts w:asciiTheme="minorHAnsi" w:hAnsiTheme="minorHAnsi"/>
          <w:b/>
          <w:sz w:val="24"/>
          <w:szCs w:val="24"/>
        </w:rPr>
      </w:pPr>
      <w:r w:rsidRPr="00213008">
        <w:rPr>
          <w:rFonts w:asciiTheme="minorHAnsi" w:hAnsiTheme="minorHAnsi"/>
          <w:b/>
          <w:sz w:val="24"/>
          <w:szCs w:val="24"/>
        </w:rPr>
        <w:br w:type="page"/>
      </w:r>
    </w:p>
    <w:p w14:paraId="3624A720" w14:textId="77777777" w:rsidR="00EE5FEA" w:rsidRPr="00213008" w:rsidRDefault="00EE5FEA"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TRIAL DESIGN</w:t>
      </w:r>
    </w:p>
    <w:p w14:paraId="372C4EAB" w14:textId="77777777" w:rsidR="003F7040" w:rsidRPr="00213008" w:rsidRDefault="003F7040" w:rsidP="00C841F4">
      <w:pPr>
        <w:spacing w:after="0" w:line="240" w:lineRule="auto"/>
        <w:jc w:val="both"/>
        <w:rPr>
          <w:rFonts w:asciiTheme="minorHAnsi" w:hAnsiTheme="minorHAnsi"/>
          <w:b/>
          <w:sz w:val="24"/>
          <w:szCs w:val="24"/>
        </w:rPr>
      </w:pPr>
    </w:p>
    <w:p w14:paraId="39D2BA02" w14:textId="77777777" w:rsidR="003F7040" w:rsidRPr="00213008" w:rsidRDefault="003F7040" w:rsidP="0029052F">
      <w:pPr>
        <w:pStyle w:val="ListParagraph"/>
        <w:numPr>
          <w:ilvl w:val="1"/>
          <w:numId w:val="4"/>
        </w:numPr>
        <w:spacing w:after="0" w:line="240" w:lineRule="auto"/>
        <w:jc w:val="both"/>
        <w:rPr>
          <w:rFonts w:asciiTheme="minorHAnsi" w:hAnsiTheme="minorHAnsi"/>
          <w:sz w:val="24"/>
          <w:szCs w:val="24"/>
        </w:rPr>
      </w:pPr>
      <w:r w:rsidRPr="00213008">
        <w:rPr>
          <w:rFonts w:asciiTheme="minorHAnsi" w:hAnsiTheme="minorHAnsi"/>
          <w:sz w:val="24"/>
          <w:szCs w:val="24"/>
        </w:rPr>
        <w:t xml:space="preserve">Trial summary </w:t>
      </w:r>
      <w:r w:rsidR="008B7D33" w:rsidRPr="00213008">
        <w:rPr>
          <w:rFonts w:asciiTheme="minorHAnsi" w:hAnsiTheme="minorHAnsi"/>
          <w:sz w:val="24"/>
          <w:szCs w:val="24"/>
        </w:rPr>
        <w:t>and flow diagram</w:t>
      </w:r>
    </w:p>
    <w:p w14:paraId="45FD21F2" w14:textId="6A582981" w:rsidR="008647CC" w:rsidRDefault="00C95A68" w:rsidP="008647CC">
      <w:pPr>
        <w:pStyle w:val="ListParagraph"/>
        <w:numPr>
          <w:ilvl w:val="0"/>
          <w:numId w:val="2"/>
        </w:numPr>
        <w:spacing w:after="0" w:line="240" w:lineRule="auto"/>
        <w:rPr>
          <w:rFonts w:asciiTheme="minorHAnsi" w:hAnsiTheme="minorHAnsi"/>
          <w:sz w:val="24"/>
          <w:szCs w:val="24"/>
        </w:rPr>
      </w:pPr>
      <w:r w:rsidRPr="00213008">
        <w:rPr>
          <w:rFonts w:asciiTheme="minorHAnsi" w:hAnsiTheme="minorHAnsi"/>
          <w:sz w:val="24"/>
          <w:szCs w:val="24"/>
        </w:rPr>
        <w:t>This is a multicentre prospective, individually randomised controlled trial with an integrated qualitative process evaluation and economic evaluation. Women ≥18 years with a fetus above 90</w:t>
      </w:r>
      <w:r w:rsidRPr="00213008">
        <w:rPr>
          <w:rFonts w:asciiTheme="minorHAnsi" w:hAnsiTheme="minorHAnsi"/>
          <w:sz w:val="24"/>
          <w:szCs w:val="24"/>
          <w:vertAlign w:val="superscript"/>
        </w:rPr>
        <w:t>th</w:t>
      </w:r>
      <w:r w:rsidRPr="00213008">
        <w:rPr>
          <w:rFonts w:asciiTheme="minorHAnsi" w:hAnsiTheme="minorHAnsi"/>
          <w:sz w:val="24"/>
          <w:szCs w:val="24"/>
        </w:rPr>
        <w:t xml:space="preserve"> customised centile on ultrasound scan at 35+</w:t>
      </w:r>
      <w:r w:rsidRPr="00213008">
        <w:rPr>
          <w:rFonts w:asciiTheme="minorHAnsi" w:hAnsiTheme="minorHAnsi"/>
          <w:sz w:val="24"/>
          <w:szCs w:val="24"/>
          <w:vertAlign w:val="superscript"/>
        </w:rPr>
        <w:t>0</w:t>
      </w:r>
      <w:r w:rsidRPr="00213008">
        <w:rPr>
          <w:rFonts w:asciiTheme="minorHAnsi" w:hAnsiTheme="minorHAnsi"/>
          <w:sz w:val="24"/>
          <w:szCs w:val="24"/>
        </w:rPr>
        <w:t xml:space="preserve"> to 38+</w:t>
      </w:r>
      <w:r w:rsidRPr="00213008">
        <w:rPr>
          <w:rFonts w:asciiTheme="minorHAnsi" w:hAnsiTheme="minorHAnsi"/>
          <w:sz w:val="24"/>
          <w:szCs w:val="24"/>
          <w:vertAlign w:val="superscript"/>
        </w:rPr>
        <w:t>0</w:t>
      </w:r>
      <w:r w:rsidRPr="00213008">
        <w:rPr>
          <w:rFonts w:asciiTheme="minorHAnsi" w:hAnsiTheme="minorHAnsi"/>
          <w:sz w:val="24"/>
          <w:szCs w:val="24"/>
        </w:rPr>
        <w:t xml:space="preserve"> weeks gestation, with a cephalic presentation will be eligible. Women with multiple pregnancy, breech, or transverse lie presentation, induction of labour contra-indicated, fetus with known serious abnormality, home birth or elective caesarean section already planned, caesarean section or induction indicated due to health conditions such as cardiac disease</w:t>
      </w:r>
      <w:r w:rsidR="002B0E62">
        <w:rPr>
          <w:rFonts w:asciiTheme="minorHAnsi" w:hAnsiTheme="minorHAnsi"/>
          <w:sz w:val="24"/>
          <w:szCs w:val="24"/>
        </w:rPr>
        <w:t xml:space="preserve"> </w:t>
      </w:r>
      <w:r w:rsidRPr="00213008">
        <w:rPr>
          <w:rFonts w:asciiTheme="minorHAnsi" w:hAnsiTheme="minorHAnsi"/>
          <w:sz w:val="24"/>
          <w:szCs w:val="24"/>
        </w:rPr>
        <w:t>or hypertensive disorders, women taking medications and</w:t>
      </w:r>
      <w:r w:rsidR="00440F81">
        <w:rPr>
          <w:rFonts w:asciiTheme="minorHAnsi" w:hAnsiTheme="minorHAnsi"/>
          <w:sz w:val="24"/>
          <w:szCs w:val="24"/>
        </w:rPr>
        <w:t>/or</w:t>
      </w:r>
      <w:r w:rsidRPr="00213008">
        <w:rPr>
          <w:rFonts w:asciiTheme="minorHAnsi" w:hAnsiTheme="minorHAnsi"/>
          <w:sz w:val="24"/>
          <w:szCs w:val="24"/>
        </w:rPr>
        <w:t xml:space="preserve"> insulin therapy for diabetes or gestational diabetes (women with these conditions who are not taking medication are eligible), women with a </w:t>
      </w:r>
      <w:r w:rsidR="00061089">
        <w:rPr>
          <w:rFonts w:asciiTheme="minorHAnsi" w:hAnsiTheme="minorHAnsi"/>
          <w:sz w:val="24"/>
          <w:szCs w:val="24"/>
        </w:rPr>
        <w:t xml:space="preserve">current </w:t>
      </w:r>
      <w:r w:rsidR="00075B87">
        <w:rPr>
          <w:rFonts w:asciiTheme="minorHAnsi" w:hAnsiTheme="minorHAnsi"/>
          <w:sz w:val="24"/>
          <w:szCs w:val="24"/>
        </w:rPr>
        <w:t xml:space="preserve">diagnosis of </w:t>
      </w:r>
      <w:r w:rsidR="00447D5B">
        <w:rPr>
          <w:rFonts w:asciiTheme="minorHAnsi" w:hAnsiTheme="minorHAnsi"/>
          <w:sz w:val="24"/>
          <w:szCs w:val="24"/>
        </w:rPr>
        <w:t xml:space="preserve">a major </w:t>
      </w:r>
      <w:r w:rsidRPr="00213008">
        <w:rPr>
          <w:rFonts w:asciiTheme="minorHAnsi" w:hAnsiTheme="minorHAnsi"/>
          <w:sz w:val="24"/>
          <w:szCs w:val="24"/>
        </w:rPr>
        <w:t>psychiatric disorder requiring antipsychotic medications, or women unable to give informed consent e.g. learning or communication difficulties that prevent understanding of the information provided will be excluded.</w:t>
      </w:r>
      <w:r w:rsidR="004B62A1">
        <w:rPr>
          <w:rFonts w:asciiTheme="minorHAnsi" w:hAnsiTheme="minorHAnsi"/>
          <w:sz w:val="24"/>
          <w:szCs w:val="24"/>
        </w:rPr>
        <w:t xml:space="preserve"> We will also exclude prisoners,</w:t>
      </w:r>
      <w:r w:rsidR="004B62A1" w:rsidRPr="004B62A1">
        <w:rPr>
          <w:rFonts w:asciiTheme="minorHAnsi" w:hAnsiTheme="minorHAnsi"/>
          <w:sz w:val="24"/>
          <w:szCs w:val="24"/>
        </w:rPr>
        <w:t xml:space="preserve"> </w:t>
      </w:r>
      <w:r w:rsidR="004B62A1">
        <w:rPr>
          <w:rFonts w:asciiTheme="minorHAnsi" w:hAnsiTheme="minorHAnsi"/>
          <w:sz w:val="24"/>
          <w:szCs w:val="24"/>
        </w:rPr>
        <w:t>Women with a previous stillbirth, p</w:t>
      </w:r>
      <w:r w:rsidR="004B62A1" w:rsidRPr="004B62A1">
        <w:rPr>
          <w:rFonts w:asciiTheme="minorHAnsi" w:hAnsiTheme="minorHAnsi"/>
          <w:sz w:val="24"/>
          <w:szCs w:val="24"/>
        </w:rPr>
        <w:t>revious neonatal death ≤28 days</w:t>
      </w:r>
      <w:r w:rsidR="004B62A1">
        <w:rPr>
          <w:rFonts w:asciiTheme="minorHAnsi" w:hAnsiTheme="minorHAnsi"/>
          <w:sz w:val="24"/>
          <w:szCs w:val="24"/>
        </w:rPr>
        <w:t xml:space="preserve"> or </w:t>
      </w:r>
      <w:r w:rsidR="00F83C98">
        <w:rPr>
          <w:rFonts w:asciiTheme="minorHAnsi" w:hAnsiTheme="minorHAnsi"/>
          <w:sz w:val="24"/>
          <w:szCs w:val="24"/>
        </w:rPr>
        <w:t>c</w:t>
      </w:r>
      <w:r w:rsidR="00B434C8">
        <w:rPr>
          <w:rFonts w:asciiTheme="minorHAnsi" w:hAnsiTheme="minorHAnsi"/>
          <w:sz w:val="24"/>
          <w:szCs w:val="24"/>
        </w:rPr>
        <w:t>urrent i</w:t>
      </w:r>
      <w:r w:rsidR="004B62A1" w:rsidRPr="004B62A1">
        <w:rPr>
          <w:rFonts w:asciiTheme="minorHAnsi" w:hAnsiTheme="minorHAnsi"/>
          <w:sz w:val="24"/>
          <w:szCs w:val="24"/>
        </w:rPr>
        <w:t>ntrauterine fetal death.</w:t>
      </w:r>
      <w:r w:rsidR="004B62A1">
        <w:rPr>
          <w:rFonts w:asciiTheme="minorHAnsi" w:hAnsiTheme="minorHAnsi"/>
          <w:sz w:val="24"/>
          <w:szCs w:val="24"/>
        </w:rPr>
        <w:t xml:space="preserve"> </w:t>
      </w:r>
      <w:r w:rsidRPr="004B62A1">
        <w:rPr>
          <w:rFonts w:asciiTheme="minorHAnsi" w:hAnsiTheme="minorHAnsi"/>
          <w:sz w:val="24"/>
          <w:szCs w:val="24"/>
        </w:rPr>
        <w:t>Women will be randomised to either</w:t>
      </w:r>
      <w:r w:rsidR="007E22AB">
        <w:rPr>
          <w:rFonts w:asciiTheme="minorHAnsi" w:hAnsiTheme="minorHAnsi"/>
          <w:sz w:val="24"/>
          <w:szCs w:val="24"/>
        </w:rPr>
        <w:t xml:space="preserve"> the</w:t>
      </w:r>
      <w:r w:rsidR="00075D3C">
        <w:rPr>
          <w:rFonts w:asciiTheme="minorHAnsi" w:hAnsiTheme="minorHAnsi"/>
          <w:sz w:val="24"/>
          <w:szCs w:val="24"/>
        </w:rPr>
        <w:t xml:space="preserve"> booking of</w:t>
      </w:r>
      <w:r w:rsidRPr="004B62A1">
        <w:rPr>
          <w:rFonts w:asciiTheme="minorHAnsi" w:hAnsiTheme="minorHAnsi"/>
          <w:sz w:val="24"/>
          <w:szCs w:val="24"/>
        </w:rPr>
        <w:t xml:space="preserve"> induction of labour at 38+</w:t>
      </w:r>
      <w:r w:rsidRPr="004B62A1">
        <w:rPr>
          <w:rFonts w:asciiTheme="minorHAnsi" w:hAnsiTheme="minorHAnsi"/>
          <w:sz w:val="24"/>
          <w:szCs w:val="24"/>
          <w:vertAlign w:val="superscript"/>
        </w:rPr>
        <w:t>0</w:t>
      </w:r>
      <w:r w:rsidRPr="004B62A1">
        <w:rPr>
          <w:rFonts w:asciiTheme="minorHAnsi" w:hAnsiTheme="minorHAnsi"/>
          <w:sz w:val="24"/>
          <w:szCs w:val="24"/>
        </w:rPr>
        <w:t xml:space="preserve"> – 38+</w:t>
      </w:r>
      <w:r w:rsidRPr="004B62A1">
        <w:rPr>
          <w:rFonts w:asciiTheme="minorHAnsi" w:hAnsiTheme="minorHAnsi"/>
          <w:sz w:val="24"/>
          <w:szCs w:val="24"/>
          <w:vertAlign w:val="superscript"/>
        </w:rPr>
        <w:t>4</w:t>
      </w:r>
      <w:r w:rsidRPr="004B62A1">
        <w:rPr>
          <w:rFonts w:asciiTheme="minorHAnsi" w:hAnsiTheme="minorHAnsi"/>
          <w:sz w:val="24"/>
          <w:szCs w:val="24"/>
        </w:rPr>
        <w:t xml:space="preserve"> (intervention) </w:t>
      </w:r>
      <w:r w:rsidR="0004234C">
        <w:rPr>
          <w:rFonts w:asciiTheme="minorHAnsi" w:hAnsiTheme="minorHAnsi"/>
          <w:sz w:val="24"/>
          <w:szCs w:val="24"/>
        </w:rPr>
        <w:t>standard care</w:t>
      </w:r>
      <w:r w:rsidRPr="004B62A1">
        <w:rPr>
          <w:rFonts w:asciiTheme="minorHAnsi" w:hAnsiTheme="minorHAnsi"/>
          <w:sz w:val="24"/>
          <w:szCs w:val="24"/>
        </w:rPr>
        <w:t xml:space="preserve"> (control). Outcomes are the incidence of shoulder dystocia (primary outcome) and birth trauma, fractures, haemorrhage, caesarean section rate, neonatal asphyxia and length of stay, maternal and paternal experience survey and a health economic analysis (secondary outcomes). Composite outcomes for 1] intra-partum birth injury, 2] prematurity associated problems and 3] maternal intra-partum complications will be reported (secondary outcomes). The flow diagram is presented in figure 1.</w:t>
      </w:r>
    </w:p>
    <w:p w14:paraId="1FD5410F" w14:textId="77777777" w:rsidR="008B7D33" w:rsidRPr="00213008" w:rsidRDefault="008B7D33" w:rsidP="004159E9">
      <w:pPr>
        <w:spacing w:after="0" w:line="240" w:lineRule="auto"/>
        <w:jc w:val="both"/>
        <w:rPr>
          <w:rFonts w:asciiTheme="minorHAnsi" w:hAnsiTheme="minorHAnsi"/>
          <w:color w:val="000000" w:themeColor="text1"/>
          <w:sz w:val="24"/>
          <w:szCs w:val="24"/>
        </w:rPr>
      </w:pPr>
    </w:p>
    <w:p w14:paraId="532DAFFE" w14:textId="66DAFCF7" w:rsidR="008B7D33" w:rsidRDefault="008B7D33" w:rsidP="008B7D33">
      <w:pPr>
        <w:spacing w:after="0" w:line="240" w:lineRule="auto"/>
        <w:jc w:val="both"/>
        <w:rPr>
          <w:rFonts w:asciiTheme="minorHAnsi" w:hAnsiTheme="minorHAnsi"/>
          <w:sz w:val="24"/>
          <w:szCs w:val="24"/>
        </w:rPr>
      </w:pPr>
    </w:p>
    <w:p w14:paraId="7A278F08" w14:textId="351C5E35" w:rsidR="00A3610F" w:rsidRDefault="00A3610F" w:rsidP="008B7D33">
      <w:pPr>
        <w:spacing w:after="0" w:line="240" w:lineRule="auto"/>
        <w:jc w:val="both"/>
        <w:rPr>
          <w:rFonts w:asciiTheme="minorHAnsi" w:hAnsiTheme="minorHAnsi"/>
          <w:sz w:val="24"/>
          <w:szCs w:val="24"/>
        </w:rPr>
      </w:pPr>
    </w:p>
    <w:p w14:paraId="1C56EBB3" w14:textId="45362F9F" w:rsidR="00A3610F" w:rsidRDefault="00A3610F" w:rsidP="008B7D33">
      <w:pPr>
        <w:spacing w:after="0" w:line="240" w:lineRule="auto"/>
        <w:jc w:val="both"/>
        <w:rPr>
          <w:rFonts w:asciiTheme="minorHAnsi" w:hAnsiTheme="minorHAnsi"/>
          <w:sz w:val="24"/>
          <w:szCs w:val="24"/>
        </w:rPr>
      </w:pPr>
    </w:p>
    <w:p w14:paraId="4ACDD0EF" w14:textId="666E561D" w:rsidR="00A3610F" w:rsidRDefault="00A3610F" w:rsidP="008B7D33">
      <w:pPr>
        <w:spacing w:after="0" w:line="240" w:lineRule="auto"/>
        <w:jc w:val="both"/>
        <w:rPr>
          <w:rFonts w:asciiTheme="minorHAnsi" w:hAnsiTheme="minorHAnsi"/>
          <w:sz w:val="24"/>
          <w:szCs w:val="24"/>
        </w:rPr>
      </w:pPr>
    </w:p>
    <w:p w14:paraId="31EA7A31" w14:textId="74998933" w:rsidR="00A3610F" w:rsidRDefault="00A3610F" w:rsidP="008B7D33">
      <w:pPr>
        <w:spacing w:after="0" w:line="240" w:lineRule="auto"/>
        <w:jc w:val="both"/>
        <w:rPr>
          <w:rFonts w:asciiTheme="minorHAnsi" w:hAnsiTheme="minorHAnsi"/>
          <w:sz w:val="24"/>
          <w:szCs w:val="24"/>
        </w:rPr>
      </w:pPr>
    </w:p>
    <w:p w14:paraId="41314E4E" w14:textId="60398343" w:rsidR="00A3610F" w:rsidRDefault="00A3610F" w:rsidP="008B7D33">
      <w:pPr>
        <w:spacing w:after="0" w:line="240" w:lineRule="auto"/>
        <w:jc w:val="both"/>
        <w:rPr>
          <w:rFonts w:asciiTheme="minorHAnsi" w:hAnsiTheme="minorHAnsi"/>
          <w:sz w:val="24"/>
          <w:szCs w:val="24"/>
        </w:rPr>
      </w:pPr>
    </w:p>
    <w:p w14:paraId="196D987A" w14:textId="770B2A30" w:rsidR="00A3610F" w:rsidRDefault="00A3610F" w:rsidP="008B7D33">
      <w:pPr>
        <w:spacing w:after="0" w:line="240" w:lineRule="auto"/>
        <w:jc w:val="both"/>
        <w:rPr>
          <w:rFonts w:asciiTheme="minorHAnsi" w:hAnsiTheme="minorHAnsi"/>
          <w:sz w:val="24"/>
          <w:szCs w:val="24"/>
        </w:rPr>
      </w:pPr>
    </w:p>
    <w:p w14:paraId="025E7D76" w14:textId="5189A0B5" w:rsidR="00A3610F" w:rsidRDefault="00A3610F" w:rsidP="008B7D33">
      <w:pPr>
        <w:spacing w:after="0" w:line="240" w:lineRule="auto"/>
        <w:jc w:val="both"/>
        <w:rPr>
          <w:rFonts w:asciiTheme="minorHAnsi" w:hAnsiTheme="minorHAnsi"/>
          <w:sz w:val="24"/>
          <w:szCs w:val="24"/>
        </w:rPr>
      </w:pPr>
    </w:p>
    <w:p w14:paraId="27E72C2D" w14:textId="1C041A4D" w:rsidR="00A3610F" w:rsidRDefault="00A3610F" w:rsidP="008B7D33">
      <w:pPr>
        <w:spacing w:after="0" w:line="240" w:lineRule="auto"/>
        <w:jc w:val="both"/>
        <w:rPr>
          <w:rFonts w:asciiTheme="minorHAnsi" w:hAnsiTheme="minorHAnsi"/>
          <w:sz w:val="24"/>
          <w:szCs w:val="24"/>
        </w:rPr>
      </w:pPr>
    </w:p>
    <w:p w14:paraId="6471C8C6" w14:textId="7070D25D" w:rsidR="00A3610F" w:rsidRDefault="00A3610F" w:rsidP="008B7D33">
      <w:pPr>
        <w:spacing w:after="0" w:line="240" w:lineRule="auto"/>
        <w:jc w:val="both"/>
        <w:rPr>
          <w:rFonts w:asciiTheme="minorHAnsi" w:hAnsiTheme="minorHAnsi"/>
          <w:sz w:val="24"/>
          <w:szCs w:val="24"/>
        </w:rPr>
      </w:pPr>
    </w:p>
    <w:p w14:paraId="3343205D" w14:textId="4D29B5E0" w:rsidR="00A3610F" w:rsidRDefault="00A3610F" w:rsidP="008B7D33">
      <w:pPr>
        <w:spacing w:after="0" w:line="240" w:lineRule="auto"/>
        <w:jc w:val="both"/>
        <w:rPr>
          <w:rFonts w:asciiTheme="minorHAnsi" w:hAnsiTheme="minorHAnsi"/>
          <w:sz w:val="24"/>
          <w:szCs w:val="24"/>
        </w:rPr>
      </w:pPr>
    </w:p>
    <w:p w14:paraId="54333129" w14:textId="2DFD56FF" w:rsidR="00A3610F" w:rsidRDefault="00A3610F" w:rsidP="008B7D33">
      <w:pPr>
        <w:spacing w:after="0" w:line="240" w:lineRule="auto"/>
        <w:jc w:val="both"/>
        <w:rPr>
          <w:rFonts w:asciiTheme="minorHAnsi" w:hAnsiTheme="minorHAnsi"/>
          <w:sz w:val="24"/>
          <w:szCs w:val="24"/>
        </w:rPr>
      </w:pPr>
    </w:p>
    <w:p w14:paraId="6AFF4C3A" w14:textId="54DF3643" w:rsidR="00A3610F" w:rsidRDefault="00A3610F" w:rsidP="008B7D33">
      <w:pPr>
        <w:spacing w:after="0" w:line="240" w:lineRule="auto"/>
        <w:jc w:val="both"/>
        <w:rPr>
          <w:rFonts w:asciiTheme="minorHAnsi" w:hAnsiTheme="minorHAnsi"/>
          <w:sz w:val="24"/>
          <w:szCs w:val="24"/>
        </w:rPr>
      </w:pPr>
    </w:p>
    <w:p w14:paraId="12318242" w14:textId="3F7D7F0A" w:rsidR="00A3610F" w:rsidRDefault="00A3610F" w:rsidP="008B7D33">
      <w:pPr>
        <w:spacing w:after="0" w:line="240" w:lineRule="auto"/>
        <w:jc w:val="both"/>
        <w:rPr>
          <w:rFonts w:asciiTheme="minorHAnsi" w:hAnsiTheme="minorHAnsi"/>
          <w:sz w:val="24"/>
          <w:szCs w:val="24"/>
        </w:rPr>
      </w:pPr>
    </w:p>
    <w:p w14:paraId="4C7F8829" w14:textId="3B856C9E" w:rsidR="00A3610F" w:rsidRDefault="00A3610F" w:rsidP="008B7D33">
      <w:pPr>
        <w:spacing w:after="0" w:line="240" w:lineRule="auto"/>
        <w:jc w:val="both"/>
        <w:rPr>
          <w:rFonts w:asciiTheme="minorHAnsi" w:hAnsiTheme="minorHAnsi"/>
          <w:sz w:val="24"/>
          <w:szCs w:val="24"/>
        </w:rPr>
      </w:pPr>
    </w:p>
    <w:p w14:paraId="08A4CD48" w14:textId="5C8B5664" w:rsidR="00A3610F" w:rsidRDefault="00A3610F" w:rsidP="008B7D33">
      <w:pPr>
        <w:spacing w:after="0" w:line="240" w:lineRule="auto"/>
        <w:jc w:val="both"/>
        <w:rPr>
          <w:rFonts w:asciiTheme="minorHAnsi" w:hAnsiTheme="minorHAnsi"/>
          <w:sz w:val="24"/>
          <w:szCs w:val="24"/>
        </w:rPr>
      </w:pPr>
    </w:p>
    <w:p w14:paraId="687E2566" w14:textId="1A8A29DC" w:rsidR="00A3610F" w:rsidRDefault="00A3610F" w:rsidP="008B7D33">
      <w:pPr>
        <w:spacing w:after="0" w:line="240" w:lineRule="auto"/>
        <w:jc w:val="both"/>
        <w:rPr>
          <w:rFonts w:asciiTheme="minorHAnsi" w:hAnsiTheme="minorHAnsi"/>
          <w:sz w:val="24"/>
          <w:szCs w:val="24"/>
        </w:rPr>
      </w:pPr>
    </w:p>
    <w:p w14:paraId="417499D7" w14:textId="10254C97" w:rsidR="00A3610F" w:rsidRDefault="00A3610F" w:rsidP="008B7D33">
      <w:pPr>
        <w:spacing w:after="0" w:line="240" w:lineRule="auto"/>
        <w:jc w:val="both"/>
        <w:rPr>
          <w:rFonts w:asciiTheme="minorHAnsi" w:hAnsiTheme="minorHAnsi"/>
          <w:sz w:val="24"/>
          <w:szCs w:val="24"/>
        </w:rPr>
      </w:pPr>
    </w:p>
    <w:p w14:paraId="01F7EF70" w14:textId="4D2A2B9D" w:rsidR="00A3610F" w:rsidRDefault="00A3610F" w:rsidP="008B7D33">
      <w:pPr>
        <w:spacing w:after="0" w:line="240" w:lineRule="auto"/>
        <w:jc w:val="both"/>
        <w:rPr>
          <w:rFonts w:asciiTheme="minorHAnsi" w:hAnsiTheme="minorHAnsi"/>
          <w:sz w:val="24"/>
          <w:szCs w:val="24"/>
        </w:rPr>
      </w:pPr>
    </w:p>
    <w:p w14:paraId="65D7F981" w14:textId="4754B99E" w:rsidR="00A3610F" w:rsidRDefault="00A3610F" w:rsidP="008B7D33">
      <w:pPr>
        <w:spacing w:after="0" w:line="240" w:lineRule="auto"/>
        <w:jc w:val="both"/>
        <w:rPr>
          <w:rFonts w:asciiTheme="minorHAnsi" w:hAnsiTheme="minorHAnsi"/>
          <w:sz w:val="24"/>
          <w:szCs w:val="24"/>
        </w:rPr>
      </w:pPr>
    </w:p>
    <w:p w14:paraId="1861CBE6" w14:textId="27A2433C" w:rsidR="00A3610F" w:rsidRDefault="00A3610F" w:rsidP="008B7D33">
      <w:pPr>
        <w:spacing w:after="0" w:line="240" w:lineRule="auto"/>
        <w:jc w:val="both"/>
        <w:rPr>
          <w:rFonts w:asciiTheme="minorHAnsi" w:hAnsiTheme="minorHAnsi"/>
          <w:sz w:val="24"/>
          <w:szCs w:val="24"/>
        </w:rPr>
      </w:pPr>
    </w:p>
    <w:p w14:paraId="5E280AB7" w14:textId="77777777" w:rsidR="00BC342A" w:rsidRDefault="00BC342A" w:rsidP="008B7D33">
      <w:pPr>
        <w:spacing w:before="180" w:after="0" w:line="240" w:lineRule="auto"/>
        <w:jc w:val="both"/>
        <w:rPr>
          <w:rFonts w:asciiTheme="minorHAnsi" w:hAnsiTheme="minorHAnsi"/>
          <w:b/>
          <w:sz w:val="24"/>
          <w:szCs w:val="24"/>
        </w:rPr>
      </w:pPr>
      <w:r>
        <w:rPr>
          <w:noProof/>
          <w:lang w:eastAsia="en-GB"/>
        </w:rPr>
        <w:lastRenderedPageBreak/>
        <w:drawing>
          <wp:inline distT="0" distB="0" distL="0" distR="0" wp14:anchorId="13060758" wp14:editId="04BF47FD">
            <wp:extent cx="5581650" cy="8335901"/>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44156" t="14596" r="27342" b="6387"/>
                    <a:stretch/>
                  </pic:blipFill>
                  <pic:spPr bwMode="auto">
                    <a:xfrm>
                      <a:off x="0" y="0"/>
                      <a:ext cx="5629754" cy="8407742"/>
                    </a:xfrm>
                    <a:prstGeom prst="rect">
                      <a:avLst/>
                    </a:prstGeom>
                    <a:ln>
                      <a:noFill/>
                    </a:ln>
                    <a:extLst>
                      <a:ext uri="{53640926-AAD7-44D8-BBD7-CCE9431645EC}">
                        <a14:shadowObscured xmlns:a14="http://schemas.microsoft.com/office/drawing/2010/main"/>
                      </a:ext>
                    </a:extLst>
                  </pic:spPr>
                </pic:pic>
              </a:graphicData>
            </a:graphic>
          </wp:inline>
        </w:drawing>
      </w:r>
    </w:p>
    <w:p w14:paraId="3C6F8445" w14:textId="498A5C82" w:rsidR="00BC342A" w:rsidRDefault="0015745A" w:rsidP="008B7D33">
      <w:pPr>
        <w:spacing w:before="180" w:after="0" w:line="240" w:lineRule="auto"/>
        <w:jc w:val="both"/>
        <w:rPr>
          <w:rFonts w:asciiTheme="minorHAnsi" w:hAnsiTheme="minorHAnsi"/>
          <w:b/>
          <w:sz w:val="24"/>
          <w:szCs w:val="24"/>
        </w:rPr>
      </w:pPr>
      <w:r w:rsidRPr="00213008">
        <w:rPr>
          <w:rFonts w:asciiTheme="minorHAnsi" w:hAnsiTheme="minorHAnsi"/>
          <w:b/>
          <w:sz w:val="24"/>
          <w:szCs w:val="24"/>
        </w:rPr>
        <w:t>Figure 1</w:t>
      </w:r>
      <w:r w:rsidR="008B7D33" w:rsidRPr="00213008">
        <w:rPr>
          <w:rFonts w:asciiTheme="minorHAnsi" w:hAnsiTheme="minorHAnsi"/>
          <w:b/>
          <w:sz w:val="24"/>
          <w:szCs w:val="24"/>
        </w:rPr>
        <w:t xml:space="preserve"> – Flowchart for the Big Baby Trial</w:t>
      </w:r>
    </w:p>
    <w:p w14:paraId="5C0BB094" w14:textId="77777777" w:rsidR="009E4A42" w:rsidRPr="00BC342A" w:rsidRDefault="009E4A42" w:rsidP="008B7D33">
      <w:pPr>
        <w:spacing w:before="180" w:after="0" w:line="240" w:lineRule="auto"/>
        <w:jc w:val="both"/>
        <w:rPr>
          <w:rFonts w:asciiTheme="minorHAnsi" w:hAnsiTheme="minorHAnsi"/>
          <w:b/>
          <w:sz w:val="24"/>
          <w:szCs w:val="24"/>
        </w:rPr>
      </w:pPr>
    </w:p>
    <w:p w14:paraId="4E6F4A03" w14:textId="77777777" w:rsidR="006246CF" w:rsidRPr="00213008" w:rsidRDefault="00E56BE3" w:rsidP="0029052F">
      <w:pPr>
        <w:pStyle w:val="ListParagraph"/>
        <w:numPr>
          <w:ilvl w:val="1"/>
          <w:numId w:val="4"/>
        </w:numPr>
        <w:spacing w:after="0" w:line="240" w:lineRule="auto"/>
        <w:jc w:val="both"/>
        <w:rPr>
          <w:rFonts w:asciiTheme="minorHAnsi" w:hAnsiTheme="minorHAnsi"/>
          <w:sz w:val="24"/>
          <w:szCs w:val="24"/>
        </w:rPr>
      </w:pPr>
      <w:r w:rsidRPr="00213008">
        <w:rPr>
          <w:rFonts w:asciiTheme="minorHAnsi" w:hAnsiTheme="minorHAnsi"/>
          <w:sz w:val="24"/>
          <w:szCs w:val="24"/>
        </w:rPr>
        <w:t xml:space="preserve">Aims and </w:t>
      </w:r>
      <w:r w:rsidR="00E64FE6" w:rsidRPr="00213008">
        <w:rPr>
          <w:rFonts w:asciiTheme="minorHAnsi" w:hAnsiTheme="minorHAnsi"/>
          <w:sz w:val="24"/>
          <w:szCs w:val="24"/>
        </w:rPr>
        <w:t>O</w:t>
      </w:r>
      <w:r w:rsidR="006246CF" w:rsidRPr="00213008">
        <w:rPr>
          <w:rFonts w:asciiTheme="minorHAnsi" w:hAnsiTheme="minorHAnsi"/>
          <w:sz w:val="24"/>
          <w:szCs w:val="24"/>
        </w:rPr>
        <w:t>bjectives</w:t>
      </w:r>
    </w:p>
    <w:p w14:paraId="1E773C1E" w14:textId="77777777" w:rsidR="00AF1A44" w:rsidRPr="00213008" w:rsidRDefault="00AF1A44" w:rsidP="001172C8">
      <w:pPr>
        <w:spacing w:after="0" w:line="240" w:lineRule="auto"/>
        <w:jc w:val="both"/>
        <w:rPr>
          <w:rFonts w:asciiTheme="minorHAnsi" w:hAnsiTheme="minorHAnsi"/>
          <w:sz w:val="24"/>
          <w:szCs w:val="24"/>
        </w:rPr>
      </w:pPr>
    </w:p>
    <w:p w14:paraId="5F4A1B5F" w14:textId="77777777" w:rsidR="00E56BE3" w:rsidRPr="00213008" w:rsidRDefault="00E56BE3" w:rsidP="001172C8">
      <w:pPr>
        <w:spacing w:after="0" w:line="240" w:lineRule="auto"/>
        <w:jc w:val="both"/>
        <w:rPr>
          <w:rFonts w:asciiTheme="minorHAnsi" w:hAnsiTheme="minorHAnsi"/>
          <w:sz w:val="24"/>
          <w:szCs w:val="24"/>
        </w:rPr>
      </w:pPr>
      <w:r w:rsidRPr="00213008">
        <w:rPr>
          <w:rFonts w:asciiTheme="minorHAnsi" w:hAnsiTheme="minorHAnsi"/>
          <w:sz w:val="24"/>
          <w:szCs w:val="24"/>
        </w:rPr>
        <w:t>2.2.1 Aim</w:t>
      </w:r>
    </w:p>
    <w:p w14:paraId="3908E880" w14:textId="77777777" w:rsidR="00E56BE3" w:rsidRPr="00213008" w:rsidRDefault="00E56BE3" w:rsidP="001172C8">
      <w:pPr>
        <w:spacing w:after="0" w:line="240" w:lineRule="auto"/>
        <w:jc w:val="both"/>
        <w:rPr>
          <w:rFonts w:asciiTheme="minorHAnsi" w:hAnsiTheme="minorHAnsi"/>
          <w:sz w:val="24"/>
          <w:szCs w:val="24"/>
        </w:rPr>
      </w:pPr>
      <w:r w:rsidRPr="00213008">
        <w:rPr>
          <w:rFonts w:asciiTheme="minorHAnsi" w:hAnsiTheme="minorHAnsi"/>
          <w:sz w:val="24"/>
          <w:szCs w:val="24"/>
        </w:rPr>
        <w:t>To investigate the potential benefits and harms of induction of labour in large for gestational age fetuses at 38+</w:t>
      </w:r>
      <w:r w:rsidRPr="00213008">
        <w:rPr>
          <w:rFonts w:asciiTheme="minorHAnsi" w:hAnsiTheme="minorHAnsi"/>
          <w:sz w:val="24"/>
          <w:szCs w:val="24"/>
          <w:vertAlign w:val="superscript"/>
        </w:rPr>
        <w:t>0</w:t>
      </w:r>
      <w:r w:rsidRPr="00213008">
        <w:rPr>
          <w:rFonts w:asciiTheme="minorHAnsi" w:hAnsiTheme="minorHAnsi"/>
          <w:sz w:val="24"/>
          <w:szCs w:val="24"/>
        </w:rPr>
        <w:t xml:space="preserve"> to 38+</w:t>
      </w:r>
      <w:r w:rsidRPr="00213008">
        <w:rPr>
          <w:rFonts w:asciiTheme="minorHAnsi" w:hAnsiTheme="minorHAnsi"/>
          <w:sz w:val="24"/>
          <w:szCs w:val="24"/>
          <w:vertAlign w:val="superscript"/>
        </w:rPr>
        <w:t>4</w:t>
      </w:r>
      <w:r w:rsidRPr="00213008">
        <w:rPr>
          <w:rFonts w:asciiTheme="minorHAnsi" w:hAnsiTheme="minorHAnsi"/>
          <w:sz w:val="24"/>
          <w:szCs w:val="24"/>
        </w:rPr>
        <w:t xml:space="preserve"> weeks gestation.</w:t>
      </w:r>
    </w:p>
    <w:p w14:paraId="25CC39F0" w14:textId="77777777" w:rsidR="00E56BE3" w:rsidRPr="00213008" w:rsidRDefault="00E56BE3" w:rsidP="001172C8">
      <w:pPr>
        <w:spacing w:after="0" w:line="240" w:lineRule="auto"/>
        <w:jc w:val="both"/>
        <w:rPr>
          <w:rFonts w:asciiTheme="minorHAnsi" w:hAnsiTheme="minorHAnsi"/>
          <w:sz w:val="24"/>
          <w:szCs w:val="24"/>
        </w:rPr>
      </w:pPr>
    </w:p>
    <w:p w14:paraId="26D771F3" w14:textId="77777777" w:rsidR="00E64FE6" w:rsidRPr="00213008" w:rsidRDefault="00E64FE6" w:rsidP="001172C8">
      <w:pPr>
        <w:spacing w:after="0" w:line="240" w:lineRule="auto"/>
        <w:jc w:val="both"/>
        <w:rPr>
          <w:rFonts w:asciiTheme="minorHAnsi" w:hAnsiTheme="minorHAnsi"/>
          <w:sz w:val="24"/>
          <w:szCs w:val="24"/>
        </w:rPr>
      </w:pPr>
      <w:r w:rsidRPr="00213008">
        <w:rPr>
          <w:rFonts w:asciiTheme="minorHAnsi" w:hAnsiTheme="minorHAnsi"/>
          <w:sz w:val="24"/>
          <w:szCs w:val="24"/>
        </w:rPr>
        <w:t>2.2.</w:t>
      </w:r>
      <w:r w:rsidR="00E56BE3" w:rsidRPr="00213008">
        <w:rPr>
          <w:rFonts w:asciiTheme="minorHAnsi" w:hAnsiTheme="minorHAnsi"/>
          <w:sz w:val="24"/>
          <w:szCs w:val="24"/>
        </w:rPr>
        <w:t>2</w:t>
      </w:r>
      <w:r w:rsidRPr="00213008">
        <w:rPr>
          <w:rFonts w:asciiTheme="minorHAnsi" w:hAnsiTheme="minorHAnsi"/>
          <w:sz w:val="24"/>
          <w:szCs w:val="24"/>
        </w:rPr>
        <w:t xml:space="preserve"> Primary objective</w:t>
      </w:r>
    </w:p>
    <w:p w14:paraId="323B2EE0" w14:textId="77777777" w:rsidR="00E56BE3" w:rsidRPr="00213008" w:rsidRDefault="00E56BE3" w:rsidP="001172C8">
      <w:pPr>
        <w:spacing w:after="0" w:line="240" w:lineRule="auto"/>
        <w:jc w:val="both"/>
        <w:rPr>
          <w:rFonts w:asciiTheme="minorHAnsi" w:hAnsiTheme="minorHAnsi"/>
          <w:sz w:val="24"/>
          <w:szCs w:val="24"/>
        </w:rPr>
      </w:pPr>
      <w:r w:rsidRPr="00213008">
        <w:rPr>
          <w:rFonts w:asciiTheme="minorHAnsi" w:hAnsiTheme="minorHAnsi"/>
          <w:sz w:val="24"/>
          <w:szCs w:val="24"/>
        </w:rPr>
        <w:t xml:space="preserve">To </w:t>
      </w:r>
      <w:r w:rsidR="004F43CC" w:rsidRPr="00213008">
        <w:rPr>
          <w:rFonts w:asciiTheme="minorHAnsi" w:hAnsiTheme="minorHAnsi"/>
          <w:sz w:val="24"/>
          <w:szCs w:val="24"/>
        </w:rPr>
        <w:t>determine the effectiveness of induction at 38+</w:t>
      </w:r>
      <w:r w:rsidR="004F43CC" w:rsidRPr="00213008">
        <w:rPr>
          <w:rFonts w:asciiTheme="minorHAnsi" w:hAnsiTheme="minorHAnsi"/>
          <w:sz w:val="24"/>
          <w:szCs w:val="24"/>
          <w:vertAlign w:val="superscript"/>
        </w:rPr>
        <w:t>0</w:t>
      </w:r>
      <w:r w:rsidR="004F43CC" w:rsidRPr="00213008">
        <w:rPr>
          <w:rFonts w:asciiTheme="minorHAnsi" w:hAnsiTheme="minorHAnsi"/>
          <w:sz w:val="24"/>
          <w:szCs w:val="24"/>
        </w:rPr>
        <w:t xml:space="preserve"> to 38+</w:t>
      </w:r>
      <w:r w:rsidR="004F43CC" w:rsidRPr="00213008">
        <w:rPr>
          <w:rFonts w:asciiTheme="minorHAnsi" w:hAnsiTheme="minorHAnsi"/>
          <w:sz w:val="24"/>
          <w:szCs w:val="24"/>
          <w:vertAlign w:val="superscript"/>
        </w:rPr>
        <w:t>4</w:t>
      </w:r>
      <w:r w:rsidR="004F43CC" w:rsidRPr="00213008">
        <w:rPr>
          <w:rFonts w:asciiTheme="minorHAnsi" w:hAnsiTheme="minorHAnsi"/>
          <w:sz w:val="24"/>
          <w:szCs w:val="24"/>
        </w:rPr>
        <w:t xml:space="preserve"> weeks gestation</w:t>
      </w:r>
      <w:r w:rsidRPr="00213008">
        <w:rPr>
          <w:rFonts w:asciiTheme="minorHAnsi" w:hAnsiTheme="minorHAnsi"/>
          <w:sz w:val="24"/>
          <w:szCs w:val="24"/>
        </w:rPr>
        <w:t xml:space="preserve"> </w:t>
      </w:r>
      <w:r w:rsidR="004F43CC" w:rsidRPr="00213008">
        <w:rPr>
          <w:rFonts w:asciiTheme="minorHAnsi" w:hAnsiTheme="minorHAnsi"/>
          <w:sz w:val="24"/>
          <w:szCs w:val="24"/>
        </w:rPr>
        <w:t>in reducing</w:t>
      </w:r>
      <w:r w:rsidRPr="00213008">
        <w:rPr>
          <w:rFonts w:asciiTheme="minorHAnsi" w:hAnsiTheme="minorHAnsi"/>
          <w:sz w:val="24"/>
          <w:szCs w:val="24"/>
        </w:rPr>
        <w:t xml:space="preserve"> the incidence of shoulder dystocia.</w:t>
      </w:r>
    </w:p>
    <w:p w14:paraId="238218AD" w14:textId="77777777" w:rsidR="003F7040" w:rsidRPr="00213008" w:rsidRDefault="003F7040" w:rsidP="001172C8">
      <w:pPr>
        <w:spacing w:after="0" w:line="240" w:lineRule="auto"/>
        <w:jc w:val="both"/>
        <w:rPr>
          <w:rFonts w:asciiTheme="minorHAnsi" w:hAnsiTheme="minorHAnsi"/>
          <w:sz w:val="24"/>
          <w:szCs w:val="24"/>
        </w:rPr>
      </w:pPr>
    </w:p>
    <w:p w14:paraId="50F95B65" w14:textId="77777777" w:rsidR="00E64FE6" w:rsidRPr="00213008" w:rsidRDefault="00E64FE6" w:rsidP="001172C8">
      <w:pPr>
        <w:spacing w:after="0" w:line="240" w:lineRule="auto"/>
        <w:jc w:val="both"/>
        <w:rPr>
          <w:rFonts w:asciiTheme="minorHAnsi" w:hAnsiTheme="minorHAnsi"/>
          <w:sz w:val="24"/>
          <w:szCs w:val="24"/>
        </w:rPr>
      </w:pPr>
      <w:r w:rsidRPr="00213008">
        <w:rPr>
          <w:rFonts w:asciiTheme="minorHAnsi" w:hAnsiTheme="minorHAnsi"/>
          <w:sz w:val="24"/>
          <w:szCs w:val="24"/>
        </w:rPr>
        <w:t>2.2.</w:t>
      </w:r>
      <w:r w:rsidR="00E56BE3" w:rsidRPr="00213008">
        <w:rPr>
          <w:rFonts w:asciiTheme="minorHAnsi" w:hAnsiTheme="minorHAnsi"/>
          <w:sz w:val="24"/>
          <w:szCs w:val="24"/>
        </w:rPr>
        <w:t>3</w:t>
      </w:r>
      <w:r w:rsidRPr="00213008">
        <w:rPr>
          <w:rFonts w:asciiTheme="minorHAnsi" w:hAnsiTheme="minorHAnsi"/>
          <w:sz w:val="24"/>
          <w:szCs w:val="24"/>
        </w:rPr>
        <w:t xml:space="preserve"> Secondary objective</w:t>
      </w:r>
    </w:p>
    <w:p w14:paraId="09341487" w14:textId="533D2FD6" w:rsidR="00D856FB" w:rsidRPr="00213008" w:rsidRDefault="006D42F2" w:rsidP="001172C8">
      <w:pPr>
        <w:spacing w:after="0" w:line="240" w:lineRule="auto"/>
        <w:jc w:val="both"/>
        <w:rPr>
          <w:rFonts w:asciiTheme="minorHAnsi" w:hAnsiTheme="minorHAnsi"/>
          <w:sz w:val="24"/>
          <w:szCs w:val="24"/>
        </w:rPr>
      </w:pPr>
      <w:r w:rsidRPr="00213008">
        <w:rPr>
          <w:rFonts w:asciiTheme="minorHAnsi" w:hAnsiTheme="minorHAnsi"/>
          <w:sz w:val="24"/>
          <w:szCs w:val="24"/>
        </w:rPr>
        <w:t xml:space="preserve">To </w:t>
      </w:r>
      <w:r w:rsidR="00D856FB" w:rsidRPr="00213008">
        <w:rPr>
          <w:rFonts w:asciiTheme="minorHAnsi" w:hAnsiTheme="minorHAnsi"/>
          <w:sz w:val="24"/>
          <w:szCs w:val="24"/>
        </w:rPr>
        <w:t xml:space="preserve">evaluate whether: </w:t>
      </w:r>
      <w:r w:rsidR="0004234C">
        <w:rPr>
          <w:rFonts w:asciiTheme="minorHAnsi" w:hAnsiTheme="minorHAnsi"/>
          <w:sz w:val="24"/>
          <w:szCs w:val="24"/>
        </w:rPr>
        <w:t>standard care</w:t>
      </w:r>
      <w:r w:rsidR="00D856FB" w:rsidRPr="00213008">
        <w:rPr>
          <w:rFonts w:asciiTheme="minorHAnsi" w:hAnsiTheme="minorHAnsi"/>
          <w:sz w:val="24"/>
          <w:szCs w:val="24"/>
        </w:rPr>
        <w:t xml:space="preserve"> increases </w:t>
      </w:r>
      <w:r w:rsidR="00ED1FAF">
        <w:rPr>
          <w:rFonts w:asciiTheme="minorHAnsi" w:hAnsiTheme="minorHAnsi"/>
          <w:sz w:val="24"/>
          <w:szCs w:val="24"/>
        </w:rPr>
        <w:t xml:space="preserve">the </w:t>
      </w:r>
      <w:r w:rsidR="00D856FB" w:rsidRPr="00213008">
        <w:rPr>
          <w:rFonts w:asciiTheme="minorHAnsi" w:hAnsiTheme="minorHAnsi"/>
          <w:sz w:val="24"/>
          <w:szCs w:val="24"/>
        </w:rPr>
        <w:t>risk  of neonatal birth injury, induction increases the risk of infant complications related to prematurity and induction increases the risk of birth injury to the mother.</w:t>
      </w:r>
    </w:p>
    <w:p w14:paraId="2E04228F" w14:textId="77777777" w:rsidR="00D856FB" w:rsidRPr="00213008" w:rsidRDefault="00D856FB" w:rsidP="001172C8">
      <w:pPr>
        <w:spacing w:after="0" w:line="240" w:lineRule="auto"/>
        <w:jc w:val="both"/>
        <w:rPr>
          <w:rFonts w:asciiTheme="minorHAnsi" w:hAnsiTheme="minorHAnsi"/>
          <w:sz w:val="24"/>
          <w:szCs w:val="24"/>
        </w:rPr>
      </w:pPr>
    </w:p>
    <w:p w14:paraId="6FAEA588" w14:textId="77777777" w:rsidR="00677EBB" w:rsidRPr="00213008" w:rsidRDefault="00677EBB" w:rsidP="001172C8">
      <w:pPr>
        <w:spacing w:after="0" w:line="240" w:lineRule="auto"/>
        <w:jc w:val="both"/>
        <w:rPr>
          <w:rFonts w:asciiTheme="minorHAnsi" w:hAnsiTheme="minorHAnsi"/>
          <w:sz w:val="24"/>
          <w:szCs w:val="24"/>
        </w:rPr>
      </w:pPr>
      <w:r w:rsidRPr="00213008">
        <w:rPr>
          <w:rFonts w:asciiTheme="minorHAnsi" w:hAnsiTheme="minorHAnsi"/>
          <w:sz w:val="24"/>
          <w:szCs w:val="24"/>
        </w:rPr>
        <w:t>2.</w:t>
      </w:r>
      <w:r w:rsidR="003501CD" w:rsidRPr="00213008">
        <w:rPr>
          <w:rFonts w:asciiTheme="minorHAnsi" w:hAnsiTheme="minorHAnsi"/>
          <w:sz w:val="24"/>
          <w:szCs w:val="24"/>
        </w:rPr>
        <w:t>3</w:t>
      </w:r>
      <w:r w:rsidRPr="00213008">
        <w:rPr>
          <w:rFonts w:asciiTheme="minorHAnsi" w:hAnsiTheme="minorHAnsi"/>
          <w:sz w:val="24"/>
          <w:szCs w:val="24"/>
        </w:rPr>
        <w:t xml:space="preserve"> </w:t>
      </w:r>
      <w:r w:rsidR="00EE5FEA" w:rsidRPr="00213008">
        <w:rPr>
          <w:rFonts w:asciiTheme="minorHAnsi" w:hAnsiTheme="minorHAnsi"/>
          <w:sz w:val="24"/>
          <w:szCs w:val="24"/>
        </w:rPr>
        <w:t>Design</w:t>
      </w:r>
    </w:p>
    <w:p w14:paraId="727DF35B" w14:textId="6D60FA88" w:rsidR="008647CC" w:rsidRPr="00213008" w:rsidRDefault="00B229E8" w:rsidP="001172C8">
      <w:pPr>
        <w:spacing w:after="0" w:line="240" w:lineRule="auto"/>
        <w:jc w:val="both"/>
        <w:rPr>
          <w:rFonts w:asciiTheme="minorHAnsi" w:hAnsiTheme="minorHAnsi"/>
          <w:sz w:val="24"/>
          <w:szCs w:val="24"/>
        </w:rPr>
      </w:pPr>
      <w:r w:rsidRPr="00213008">
        <w:rPr>
          <w:rFonts w:asciiTheme="minorHAnsi" w:hAnsiTheme="minorHAnsi"/>
          <w:sz w:val="24"/>
          <w:szCs w:val="24"/>
        </w:rPr>
        <w:t>A p</w:t>
      </w:r>
      <w:r w:rsidR="00E56BE3" w:rsidRPr="00213008">
        <w:rPr>
          <w:rFonts w:asciiTheme="minorHAnsi" w:hAnsiTheme="minorHAnsi"/>
          <w:sz w:val="24"/>
          <w:szCs w:val="24"/>
        </w:rPr>
        <w:t>rospective, multi-centre randomised controlled trial of induction of labour at 38+</w:t>
      </w:r>
      <w:r w:rsidR="00E56BE3" w:rsidRPr="00213008">
        <w:rPr>
          <w:rFonts w:asciiTheme="minorHAnsi" w:hAnsiTheme="minorHAnsi"/>
          <w:sz w:val="24"/>
          <w:szCs w:val="24"/>
          <w:vertAlign w:val="superscript"/>
        </w:rPr>
        <w:t xml:space="preserve">0 </w:t>
      </w:r>
      <w:r w:rsidR="00E56BE3" w:rsidRPr="00213008">
        <w:rPr>
          <w:rFonts w:asciiTheme="minorHAnsi" w:hAnsiTheme="minorHAnsi"/>
          <w:sz w:val="24"/>
          <w:szCs w:val="24"/>
        </w:rPr>
        <w:t>to 38+</w:t>
      </w:r>
      <w:r w:rsidR="00E56BE3" w:rsidRPr="00213008">
        <w:rPr>
          <w:rFonts w:asciiTheme="minorHAnsi" w:hAnsiTheme="minorHAnsi"/>
          <w:sz w:val="24"/>
          <w:szCs w:val="24"/>
          <w:vertAlign w:val="superscript"/>
        </w:rPr>
        <w:t xml:space="preserve">4 </w:t>
      </w:r>
      <w:r w:rsidR="00E56BE3" w:rsidRPr="00213008">
        <w:rPr>
          <w:rFonts w:asciiTheme="minorHAnsi" w:hAnsiTheme="minorHAnsi"/>
          <w:sz w:val="24"/>
          <w:szCs w:val="24"/>
        </w:rPr>
        <w:t xml:space="preserve">weeks gestation versus </w:t>
      </w:r>
      <w:r w:rsidR="0004234C">
        <w:rPr>
          <w:rFonts w:asciiTheme="minorHAnsi" w:hAnsiTheme="minorHAnsi"/>
          <w:sz w:val="24"/>
          <w:szCs w:val="24"/>
        </w:rPr>
        <w:t>standard care</w:t>
      </w:r>
      <w:r w:rsidR="00E56BE3" w:rsidRPr="00213008">
        <w:rPr>
          <w:rFonts w:asciiTheme="minorHAnsi" w:hAnsiTheme="minorHAnsi"/>
          <w:sz w:val="24"/>
          <w:szCs w:val="24"/>
        </w:rPr>
        <w:t>, of fetuses that are large for gestational age (&gt;90</w:t>
      </w:r>
      <w:r w:rsidR="00E56BE3" w:rsidRPr="00213008">
        <w:rPr>
          <w:rFonts w:asciiTheme="minorHAnsi" w:hAnsiTheme="minorHAnsi"/>
          <w:sz w:val="24"/>
          <w:szCs w:val="24"/>
          <w:vertAlign w:val="superscript"/>
        </w:rPr>
        <w:t>th</w:t>
      </w:r>
      <w:r w:rsidR="006822A6" w:rsidRPr="00213008">
        <w:rPr>
          <w:rFonts w:asciiTheme="minorHAnsi" w:hAnsiTheme="minorHAnsi"/>
          <w:sz w:val="24"/>
          <w:szCs w:val="24"/>
        </w:rPr>
        <w:t xml:space="preserve"> customised </w:t>
      </w:r>
      <w:r w:rsidR="00E56BE3" w:rsidRPr="00213008">
        <w:rPr>
          <w:rFonts w:asciiTheme="minorHAnsi" w:hAnsiTheme="minorHAnsi"/>
          <w:sz w:val="24"/>
          <w:szCs w:val="24"/>
        </w:rPr>
        <w:t>centile estimated fetal weight (EFW) according to ultrasound at 35+</w:t>
      </w:r>
      <w:r w:rsidR="00E56BE3" w:rsidRPr="00213008">
        <w:rPr>
          <w:rFonts w:asciiTheme="minorHAnsi" w:hAnsiTheme="minorHAnsi"/>
          <w:sz w:val="24"/>
          <w:szCs w:val="24"/>
          <w:vertAlign w:val="superscript"/>
        </w:rPr>
        <w:t>0</w:t>
      </w:r>
      <w:r w:rsidR="00E56BE3" w:rsidRPr="00213008">
        <w:rPr>
          <w:rFonts w:asciiTheme="minorHAnsi" w:hAnsiTheme="minorHAnsi"/>
          <w:sz w:val="24"/>
          <w:szCs w:val="24"/>
        </w:rPr>
        <w:t xml:space="preserve"> to 38+</w:t>
      </w:r>
      <w:r w:rsidR="00E56BE3" w:rsidRPr="00213008">
        <w:rPr>
          <w:rFonts w:asciiTheme="minorHAnsi" w:hAnsiTheme="minorHAnsi"/>
          <w:sz w:val="24"/>
          <w:szCs w:val="24"/>
          <w:vertAlign w:val="superscript"/>
        </w:rPr>
        <w:t>0</w:t>
      </w:r>
      <w:r w:rsidR="00E56BE3" w:rsidRPr="00213008">
        <w:rPr>
          <w:rFonts w:asciiTheme="minorHAnsi" w:hAnsiTheme="minorHAnsi"/>
          <w:sz w:val="24"/>
          <w:szCs w:val="24"/>
        </w:rPr>
        <w:t xml:space="preserve"> weeks</w:t>
      </w:r>
      <w:r w:rsidR="005819A9">
        <w:rPr>
          <w:rFonts w:asciiTheme="minorHAnsi" w:hAnsiTheme="minorHAnsi"/>
          <w:sz w:val="24"/>
          <w:szCs w:val="24"/>
        </w:rPr>
        <w:t>)</w:t>
      </w:r>
      <w:r w:rsidR="00E56BE3" w:rsidRPr="00213008">
        <w:rPr>
          <w:rFonts w:asciiTheme="minorHAnsi" w:hAnsiTheme="minorHAnsi"/>
          <w:sz w:val="24"/>
          <w:szCs w:val="24"/>
        </w:rPr>
        <w:t>.</w:t>
      </w:r>
    </w:p>
    <w:p w14:paraId="24DA6503" w14:textId="77777777" w:rsidR="00AD682E" w:rsidRPr="00213008" w:rsidRDefault="00AD682E" w:rsidP="001172C8">
      <w:pPr>
        <w:spacing w:after="0" w:line="240" w:lineRule="auto"/>
        <w:jc w:val="both"/>
        <w:rPr>
          <w:rFonts w:asciiTheme="minorHAnsi" w:hAnsiTheme="minorHAnsi"/>
          <w:sz w:val="24"/>
          <w:szCs w:val="24"/>
        </w:rPr>
      </w:pPr>
    </w:p>
    <w:p w14:paraId="6961DEAE" w14:textId="4D877864" w:rsidR="00AD682E" w:rsidRPr="00213008" w:rsidRDefault="00B229E8" w:rsidP="009362A4">
      <w:pPr>
        <w:spacing w:after="0" w:line="240" w:lineRule="auto"/>
        <w:jc w:val="both"/>
        <w:rPr>
          <w:rFonts w:asciiTheme="minorHAnsi" w:hAnsiTheme="minorHAnsi"/>
          <w:sz w:val="24"/>
          <w:szCs w:val="24"/>
        </w:rPr>
      </w:pPr>
      <w:r w:rsidRPr="00213008">
        <w:rPr>
          <w:rFonts w:asciiTheme="minorHAnsi" w:hAnsiTheme="minorHAnsi"/>
          <w:sz w:val="24"/>
          <w:szCs w:val="24"/>
        </w:rPr>
        <w:t>A p</w:t>
      </w:r>
      <w:r w:rsidR="00AD682E" w:rsidRPr="00213008">
        <w:rPr>
          <w:rFonts w:asciiTheme="minorHAnsi" w:hAnsiTheme="minorHAnsi"/>
          <w:sz w:val="24"/>
          <w:szCs w:val="24"/>
        </w:rPr>
        <w:t xml:space="preserve">arallel cohort study </w:t>
      </w:r>
      <w:r w:rsidRPr="00213008">
        <w:rPr>
          <w:rFonts w:asciiTheme="minorHAnsi" w:hAnsiTheme="minorHAnsi"/>
          <w:sz w:val="24"/>
          <w:szCs w:val="24"/>
        </w:rPr>
        <w:t>of</w:t>
      </w:r>
      <w:r w:rsidR="00AD682E" w:rsidRPr="00213008">
        <w:rPr>
          <w:rFonts w:asciiTheme="minorHAnsi" w:hAnsiTheme="minorHAnsi"/>
          <w:sz w:val="24"/>
          <w:szCs w:val="24"/>
        </w:rPr>
        <w:t xml:space="preserve"> women who </w:t>
      </w:r>
      <w:r w:rsidR="00FE46F7">
        <w:rPr>
          <w:rFonts w:asciiTheme="minorHAnsi" w:hAnsiTheme="minorHAnsi"/>
          <w:sz w:val="24"/>
          <w:szCs w:val="24"/>
        </w:rPr>
        <w:t>decline to be randomised</w:t>
      </w:r>
      <w:r w:rsidR="00172E27" w:rsidRPr="00213008">
        <w:rPr>
          <w:rFonts w:asciiTheme="minorHAnsi" w:hAnsiTheme="minorHAnsi"/>
          <w:sz w:val="24"/>
          <w:szCs w:val="24"/>
        </w:rPr>
        <w:t>.</w:t>
      </w:r>
      <w:r w:rsidR="009362A4" w:rsidRPr="00213008">
        <w:rPr>
          <w:rFonts w:asciiTheme="minorHAnsi" w:hAnsiTheme="minorHAnsi"/>
          <w:sz w:val="24"/>
          <w:szCs w:val="24"/>
        </w:rPr>
        <w:t xml:space="preserve"> </w:t>
      </w:r>
      <w:r w:rsidR="00A677CE">
        <w:rPr>
          <w:rFonts w:asciiTheme="minorHAnsi" w:hAnsiTheme="minorHAnsi"/>
          <w:sz w:val="24"/>
          <w:szCs w:val="24"/>
        </w:rPr>
        <w:t>The objective of this cohort group is to confirm generalisability of both the baseline data</w:t>
      </w:r>
      <w:r w:rsidR="009D0699">
        <w:rPr>
          <w:rFonts w:asciiTheme="minorHAnsi" w:hAnsiTheme="minorHAnsi"/>
          <w:sz w:val="24"/>
          <w:szCs w:val="24"/>
        </w:rPr>
        <w:t xml:space="preserve"> and the primary outcome data</w:t>
      </w:r>
      <w:r w:rsidR="00A677CE">
        <w:rPr>
          <w:rFonts w:asciiTheme="minorHAnsi" w:hAnsiTheme="minorHAnsi"/>
          <w:sz w:val="24"/>
          <w:szCs w:val="24"/>
        </w:rPr>
        <w:t xml:space="preserve"> and will comprise of two sub-groups.</w:t>
      </w:r>
      <w:r w:rsidR="009D0699">
        <w:rPr>
          <w:rFonts w:asciiTheme="minorHAnsi" w:hAnsiTheme="minorHAnsi"/>
          <w:sz w:val="24"/>
          <w:szCs w:val="24"/>
        </w:rPr>
        <w:t xml:space="preserve"> </w:t>
      </w:r>
      <w:r w:rsidR="00A677CE">
        <w:rPr>
          <w:rFonts w:asciiTheme="minorHAnsi" w:hAnsiTheme="minorHAnsi"/>
          <w:sz w:val="24"/>
          <w:szCs w:val="24"/>
        </w:rPr>
        <w:t xml:space="preserve">One </w:t>
      </w:r>
      <w:r w:rsidR="009D0699">
        <w:rPr>
          <w:rFonts w:asciiTheme="minorHAnsi" w:hAnsiTheme="minorHAnsi"/>
          <w:sz w:val="24"/>
          <w:szCs w:val="24"/>
        </w:rPr>
        <w:t>sub-</w:t>
      </w:r>
      <w:r w:rsidR="00A677CE">
        <w:rPr>
          <w:rFonts w:asciiTheme="minorHAnsi" w:hAnsiTheme="minorHAnsi"/>
          <w:sz w:val="24"/>
          <w:szCs w:val="24"/>
        </w:rPr>
        <w:t xml:space="preserve">group will be </w:t>
      </w:r>
      <w:r w:rsidR="009D0699">
        <w:rPr>
          <w:rFonts w:asciiTheme="minorHAnsi" w:hAnsiTheme="minorHAnsi"/>
          <w:sz w:val="24"/>
          <w:szCs w:val="24"/>
        </w:rPr>
        <w:t>for women requesting a planned c</w:t>
      </w:r>
      <w:r w:rsidR="00A677CE">
        <w:rPr>
          <w:rFonts w:asciiTheme="minorHAnsi" w:hAnsiTheme="minorHAnsi"/>
          <w:sz w:val="24"/>
          <w:szCs w:val="24"/>
        </w:rPr>
        <w:t xml:space="preserve">aesarean section, and one </w:t>
      </w:r>
      <w:r w:rsidR="009D0699">
        <w:rPr>
          <w:rFonts w:asciiTheme="minorHAnsi" w:hAnsiTheme="minorHAnsi"/>
          <w:sz w:val="24"/>
          <w:szCs w:val="24"/>
        </w:rPr>
        <w:t>sub-</w:t>
      </w:r>
      <w:r w:rsidR="00A677CE">
        <w:rPr>
          <w:rFonts w:asciiTheme="minorHAnsi" w:hAnsiTheme="minorHAnsi"/>
          <w:sz w:val="24"/>
          <w:szCs w:val="24"/>
        </w:rPr>
        <w:t xml:space="preserve">group is for </w:t>
      </w:r>
      <w:r w:rsidR="009D0699">
        <w:rPr>
          <w:rFonts w:asciiTheme="minorHAnsi" w:hAnsiTheme="minorHAnsi"/>
          <w:sz w:val="24"/>
          <w:szCs w:val="24"/>
        </w:rPr>
        <w:t>women not planning a caesarean s</w:t>
      </w:r>
      <w:r w:rsidR="00A677CE">
        <w:rPr>
          <w:rFonts w:asciiTheme="minorHAnsi" w:hAnsiTheme="minorHAnsi"/>
          <w:sz w:val="24"/>
          <w:szCs w:val="24"/>
        </w:rPr>
        <w:t>ection</w:t>
      </w:r>
      <w:r w:rsidR="009D0699">
        <w:rPr>
          <w:rFonts w:asciiTheme="minorHAnsi" w:hAnsiTheme="minorHAnsi"/>
          <w:sz w:val="24"/>
          <w:szCs w:val="24"/>
        </w:rPr>
        <w:t>.</w:t>
      </w:r>
    </w:p>
    <w:p w14:paraId="6AA8BB0F" w14:textId="77777777" w:rsidR="008C130D" w:rsidRPr="00213008" w:rsidRDefault="008C130D" w:rsidP="001172C8">
      <w:pPr>
        <w:widowControl w:val="0"/>
        <w:autoSpaceDE w:val="0"/>
        <w:autoSpaceDN w:val="0"/>
        <w:adjustRightInd w:val="0"/>
        <w:spacing w:after="0" w:line="240" w:lineRule="auto"/>
        <w:jc w:val="both"/>
        <w:rPr>
          <w:rFonts w:asciiTheme="minorHAnsi" w:hAnsiTheme="minorHAnsi" w:cs="Times"/>
          <w:color w:val="000000"/>
          <w:sz w:val="24"/>
          <w:szCs w:val="24"/>
        </w:rPr>
      </w:pPr>
    </w:p>
    <w:p w14:paraId="661D2655" w14:textId="77777777" w:rsidR="008C130D" w:rsidRPr="00213008" w:rsidRDefault="008C130D" w:rsidP="001172C8">
      <w:pPr>
        <w:spacing w:after="0" w:line="240" w:lineRule="auto"/>
        <w:jc w:val="both"/>
        <w:rPr>
          <w:rFonts w:asciiTheme="minorHAnsi" w:hAnsiTheme="minorHAnsi"/>
          <w:sz w:val="24"/>
          <w:szCs w:val="24"/>
        </w:rPr>
      </w:pPr>
      <w:r w:rsidRPr="00213008">
        <w:rPr>
          <w:rFonts w:asciiTheme="minorHAnsi" w:hAnsiTheme="minorHAnsi"/>
          <w:sz w:val="24"/>
          <w:szCs w:val="24"/>
        </w:rPr>
        <w:t xml:space="preserve">A process evaluation to identify any barriers to efficient recruitment of sites, recruitment and </w:t>
      </w:r>
      <w:r w:rsidR="000854AB" w:rsidRPr="00213008">
        <w:rPr>
          <w:rFonts w:asciiTheme="minorHAnsi" w:hAnsiTheme="minorHAnsi"/>
          <w:sz w:val="24"/>
          <w:szCs w:val="24"/>
        </w:rPr>
        <w:t xml:space="preserve">follow-up </w:t>
      </w:r>
      <w:r w:rsidRPr="00213008">
        <w:rPr>
          <w:rFonts w:asciiTheme="minorHAnsi" w:hAnsiTheme="minorHAnsi"/>
          <w:sz w:val="24"/>
          <w:szCs w:val="24"/>
        </w:rPr>
        <w:t>of participants and fidelity to study protocol will be undertaken in the pilot phase</w:t>
      </w:r>
      <w:r w:rsidR="002806E8" w:rsidRPr="00213008">
        <w:rPr>
          <w:rFonts w:asciiTheme="minorHAnsi" w:hAnsiTheme="minorHAnsi"/>
          <w:sz w:val="24"/>
          <w:szCs w:val="24"/>
        </w:rPr>
        <w:t xml:space="preserve"> with women and clinicians participating in the study</w:t>
      </w:r>
      <w:r w:rsidR="00172E27" w:rsidRPr="00213008">
        <w:rPr>
          <w:rFonts w:asciiTheme="minorHAnsi" w:hAnsiTheme="minorHAnsi"/>
          <w:sz w:val="24"/>
          <w:szCs w:val="24"/>
        </w:rPr>
        <w:t>.</w:t>
      </w:r>
    </w:p>
    <w:p w14:paraId="07547CB3" w14:textId="77777777" w:rsidR="002806E8" w:rsidRPr="00213008" w:rsidRDefault="002806E8" w:rsidP="001172C8">
      <w:pPr>
        <w:spacing w:after="0" w:line="240" w:lineRule="auto"/>
        <w:jc w:val="both"/>
        <w:rPr>
          <w:rFonts w:asciiTheme="minorHAnsi" w:hAnsiTheme="minorHAnsi"/>
          <w:sz w:val="24"/>
          <w:szCs w:val="24"/>
        </w:rPr>
      </w:pPr>
    </w:p>
    <w:p w14:paraId="4F408F21" w14:textId="77777777" w:rsidR="002806E8" w:rsidRPr="00213008" w:rsidRDefault="002806E8" w:rsidP="001172C8">
      <w:pPr>
        <w:spacing w:after="0" w:line="240" w:lineRule="auto"/>
        <w:jc w:val="both"/>
        <w:rPr>
          <w:rFonts w:asciiTheme="minorHAnsi" w:hAnsiTheme="minorHAnsi"/>
          <w:sz w:val="24"/>
          <w:szCs w:val="24"/>
        </w:rPr>
      </w:pPr>
      <w:r w:rsidRPr="00213008">
        <w:rPr>
          <w:rFonts w:asciiTheme="minorHAnsi" w:hAnsiTheme="minorHAnsi"/>
          <w:sz w:val="24"/>
          <w:szCs w:val="24"/>
        </w:rPr>
        <w:t>Qualitative interviews with women and their partners</w:t>
      </w:r>
      <w:r w:rsidR="00FE46F7">
        <w:rPr>
          <w:rFonts w:asciiTheme="minorHAnsi" w:hAnsiTheme="minorHAnsi"/>
          <w:sz w:val="24"/>
          <w:szCs w:val="24"/>
        </w:rPr>
        <w:t xml:space="preserve"> and/or birth partners</w:t>
      </w:r>
      <w:r w:rsidRPr="00213008">
        <w:rPr>
          <w:rFonts w:asciiTheme="minorHAnsi" w:hAnsiTheme="minorHAnsi"/>
          <w:sz w:val="24"/>
          <w:szCs w:val="24"/>
        </w:rPr>
        <w:t>.</w:t>
      </w:r>
    </w:p>
    <w:p w14:paraId="7ABFD65A" w14:textId="77777777" w:rsidR="004915A5" w:rsidRPr="00213008" w:rsidRDefault="004915A5" w:rsidP="001172C8">
      <w:pPr>
        <w:spacing w:after="0" w:line="240" w:lineRule="auto"/>
        <w:jc w:val="both"/>
        <w:rPr>
          <w:rFonts w:asciiTheme="minorHAnsi" w:hAnsiTheme="minorHAnsi"/>
          <w:sz w:val="24"/>
          <w:szCs w:val="24"/>
        </w:rPr>
      </w:pPr>
    </w:p>
    <w:p w14:paraId="2C8F3415" w14:textId="77777777" w:rsidR="001172C8" w:rsidRPr="00213008" w:rsidRDefault="00B229E8" w:rsidP="001172C8">
      <w:pPr>
        <w:spacing w:after="0" w:line="240" w:lineRule="auto"/>
      </w:pPr>
      <w:r w:rsidRPr="00213008">
        <w:rPr>
          <w:rFonts w:asciiTheme="minorHAnsi" w:hAnsiTheme="minorHAnsi"/>
          <w:sz w:val="24"/>
          <w:szCs w:val="24"/>
        </w:rPr>
        <w:t>A parallel heath economic evaluation will assess the cost-effectiveness of the intervention.</w:t>
      </w:r>
    </w:p>
    <w:p w14:paraId="0CCDC700" w14:textId="77777777" w:rsidR="009362A4" w:rsidRPr="00213008" w:rsidRDefault="009362A4" w:rsidP="001172C8">
      <w:pPr>
        <w:spacing w:after="0" w:line="240" w:lineRule="auto"/>
        <w:jc w:val="both"/>
        <w:rPr>
          <w:rFonts w:asciiTheme="minorHAnsi" w:hAnsiTheme="minorHAnsi"/>
          <w:sz w:val="24"/>
          <w:szCs w:val="24"/>
        </w:rPr>
      </w:pPr>
    </w:p>
    <w:p w14:paraId="4D57F569" w14:textId="77777777" w:rsidR="00E64C6D" w:rsidRPr="00213008" w:rsidRDefault="003501CD" w:rsidP="001172C8">
      <w:pPr>
        <w:spacing w:after="0" w:line="240" w:lineRule="auto"/>
        <w:jc w:val="both"/>
        <w:rPr>
          <w:rFonts w:asciiTheme="minorHAnsi" w:hAnsiTheme="minorHAnsi"/>
          <w:sz w:val="24"/>
          <w:szCs w:val="24"/>
        </w:rPr>
      </w:pPr>
      <w:r w:rsidRPr="00213008">
        <w:rPr>
          <w:rFonts w:asciiTheme="minorHAnsi" w:hAnsiTheme="minorHAnsi"/>
          <w:sz w:val="24"/>
          <w:szCs w:val="24"/>
        </w:rPr>
        <w:t>2.</w:t>
      </w:r>
      <w:r w:rsidR="00E64C6D" w:rsidRPr="00213008">
        <w:rPr>
          <w:rFonts w:asciiTheme="minorHAnsi" w:hAnsiTheme="minorHAnsi"/>
          <w:sz w:val="24"/>
          <w:szCs w:val="24"/>
        </w:rPr>
        <w:t>4 Intervention</w:t>
      </w:r>
    </w:p>
    <w:p w14:paraId="426E8FA4" w14:textId="3C7832C9" w:rsidR="000321C0" w:rsidRPr="00213008" w:rsidRDefault="002B1EF5" w:rsidP="001172C8">
      <w:pPr>
        <w:spacing w:after="0" w:line="240" w:lineRule="auto"/>
        <w:jc w:val="both"/>
        <w:rPr>
          <w:rFonts w:asciiTheme="minorHAnsi" w:hAnsiTheme="minorHAnsi"/>
          <w:sz w:val="24"/>
          <w:szCs w:val="24"/>
        </w:rPr>
      </w:pPr>
      <w:r>
        <w:rPr>
          <w:rFonts w:asciiTheme="minorHAnsi" w:hAnsiTheme="minorHAnsi"/>
          <w:sz w:val="24"/>
          <w:szCs w:val="24"/>
        </w:rPr>
        <w:t xml:space="preserve">The </w:t>
      </w:r>
      <w:r w:rsidR="008A6F92">
        <w:rPr>
          <w:rFonts w:asciiTheme="minorHAnsi" w:hAnsiTheme="minorHAnsi"/>
          <w:sz w:val="24"/>
          <w:szCs w:val="24"/>
        </w:rPr>
        <w:t>booking of induction</w:t>
      </w:r>
      <w:r w:rsidR="00850338">
        <w:rPr>
          <w:rFonts w:asciiTheme="minorHAnsi" w:hAnsiTheme="minorHAnsi"/>
          <w:sz w:val="24"/>
          <w:szCs w:val="24"/>
        </w:rPr>
        <w:t xml:space="preserve"> </w:t>
      </w:r>
      <w:r w:rsidR="000321C0" w:rsidRPr="00213008">
        <w:rPr>
          <w:rFonts w:asciiTheme="minorHAnsi" w:hAnsiTheme="minorHAnsi"/>
          <w:sz w:val="24"/>
          <w:szCs w:val="24"/>
        </w:rPr>
        <w:t xml:space="preserve">of labour </w:t>
      </w:r>
      <w:r w:rsidR="00A732B5">
        <w:rPr>
          <w:rFonts w:asciiTheme="minorHAnsi" w:hAnsiTheme="minorHAnsi"/>
          <w:sz w:val="24"/>
          <w:szCs w:val="24"/>
        </w:rPr>
        <w:t>at</w:t>
      </w:r>
      <w:r w:rsidR="000321C0" w:rsidRPr="00213008">
        <w:rPr>
          <w:rFonts w:asciiTheme="minorHAnsi" w:hAnsiTheme="minorHAnsi"/>
          <w:sz w:val="24"/>
          <w:szCs w:val="24"/>
        </w:rPr>
        <w:t xml:space="preserve"> 38+</w:t>
      </w:r>
      <w:r w:rsidR="000321C0" w:rsidRPr="00213008">
        <w:rPr>
          <w:rFonts w:asciiTheme="minorHAnsi" w:hAnsiTheme="minorHAnsi"/>
          <w:sz w:val="24"/>
          <w:szCs w:val="24"/>
          <w:vertAlign w:val="superscript"/>
        </w:rPr>
        <w:t>0</w:t>
      </w:r>
      <w:r w:rsidR="000321C0" w:rsidRPr="00213008">
        <w:rPr>
          <w:rFonts w:asciiTheme="minorHAnsi" w:hAnsiTheme="minorHAnsi"/>
          <w:sz w:val="24"/>
          <w:szCs w:val="24"/>
        </w:rPr>
        <w:t xml:space="preserve"> to 38+</w:t>
      </w:r>
      <w:r w:rsidR="000321C0" w:rsidRPr="00213008">
        <w:rPr>
          <w:rFonts w:asciiTheme="minorHAnsi" w:hAnsiTheme="minorHAnsi"/>
          <w:sz w:val="24"/>
          <w:szCs w:val="24"/>
          <w:vertAlign w:val="superscript"/>
        </w:rPr>
        <w:t>4</w:t>
      </w:r>
      <w:r w:rsidR="000321C0" w:rsidRPr="00213008">
        <w:rPr>
          <w:rFonts w:asciiTheme="minorHAnsi" w:hAnsiTheme="minorHAnsi"/>
          <w:sz w:val="24"/>
          <w:szCs w:val="24"/>
        </w:rPr>
        <w:t xml:space="preserve"> weeks gestational age (266-270 days); method of induction to follow </w:t>
      </w:r>
      <w:r w:rsidR="005A31C1">
        <w:rPr>
          <w:rFonts w:asciiTheme="minorHAnsi" w:hAnsiTheme="minorHAnsi"/>
          <w:sz w:val="24"/>
          <w:szCs w:val="24"/>
        </w:rPr>
        <w:t>standard</w:t>
      </w:r>
      <w:r w:rsidR="005A31C1" w:rsidRPr="00213008">
        <w:rPr>
          <w:rFonts w:asciiTheme="minorHAnsi" w:hAnsiTheme="minorHAnsi"/>
          <w:sz w:val="24"/>
          <w:szCs w:val="24"/>
        </w:rPr>
        <w:t xml:space="preserve"> </w:t>
      </w:r>
      <w:r w:rsidR="000321C0" w:rsidRPr="00213008">
        <w:rPr>
          <w:rFonts w:asciiTheme="minorHAnsi" w:hAnsiTheme="minorHAnsi"/>
          <w:sz w:val="24"/>
          <w:szCs w:val="24"/>
        </w:rPr>
        <w:t>practice at participating</w:t>
      </w:r>
      <w:r w:rsidR="00B229E8" w:rsidRPr="00213008">
        <w:rPr>
          <w:rFonts w:asciiTheme="minorHAnsi" w:hAnsiTheme="minorHAnsi"/>
          <w:sz w:val="24"/>
          <w:szCs w:val="24"/>
        </w:rPr>
        <w:t xml:space="preserve"> obstetric</w:t>
      </w:r>
      <w:r w:rsidR="000321C0" w:rsidRPr="00213008">
        <w:rPr>
          <w:rFonts w:asciiTheme="minorHAnsi" w:hAnsiTheme="minorHAnsi"/>
          <w:sz w:val="24"/>
          <w:szCs w:val="24"/>
        </w:rPr>
        <w:t xml:space="preserve"> </w:t>
      </w:r>
      <w:r w:rsidR="00B229E8" w:rsidRPr="00213008">
        <w:rPr>
          <w:rFonts w:asciiTheme="minorHAnsi" w:hAnsiTheme="minorHAnsi"/>
          <w:sz w:val="24"/>
          <w:szCs w:val="24"/>
        </w:rPr>
        <w:t>unit</w:t>
      </w:r>
      <w:r w:rsidR="000321C0" w:rsidRPr="00213008">
        <w:rPr>
          <w:rFonts w:asciiTheme="minorHAnsi" w:hAnsiTheme="minorHAnsi"/>
          <w:sz w:val="24"/>
          <w:szCs w:val="24"/>
        </w:rPr>
        <w:t>.</w:t>
      </w:r>
    </w:p>
    <w:p w14:paraId="26895FE5" w14:textId="77777777" w:rsidR="00065ED2" w:rsidRPr="00213008" w:rsidRDefault="00065ED2" w:rsidP="001172C8">
      <w:pPr>
        <w:spacing w:after="0" w:line="240" w:lineRule="auto"/>
        <w:jc w:val="both"/>
        <w:rPr>
          <w:rFonts w:asciiTheme="minorHAnsi" w:hAnsiTheme="minorHAnsi"/>
          <w:sz w:val="24"/>
          <w:szCs w:val="24"/>
        </w:rPr>
      </w:pPr>
    </w:p>
    <w:p w14:paraId="7F309B72" w14:textId="77777777" w:rsidR="00E64C6D" w:rsidRPr="00213008" w:rsidRDefault="00E64C6D" w:rsidP="001172C8">
      <w:pPr>
        <w:spacing w:after="0" w:line="240" w:lineRule="auto"/>
        <w:jc w:val="both"/>
        <w:rPr>
          <w:rFonts w:asciiTheme="minorHAnsi" w:hAnsiTheme="minorHAnsi"/>
          <w:sz w:val="24"/>
          <w:szCs w:val="24"/>
        </w:rPr>
      </w:pPr>
      <w:r w:rsidRPr="00213008">
        <w:rPr>
          <w:rFonts w:asciiTheme="minorHAnsi" w:hAnsiTheme="minorHAnsi"/>
          <w:sz w:val="24"/>
          <w:szCs w:val="24"/>
        </w:rPr>
        <w:t>2.</w:t>
      </w:r>
      <w:r w:rsidR="003501CD" w:rsidRPr="00213008">
        <w:rPr>
          <w:rFonts w:asciiTheme="minorHAnsi" w:hAnsiTheme="minorHAnsi"/>
          <w:sz w:val="24"/>
          <w:szCs w:val="24"/>
        </w:rPr>
        <w:t>5</w:t>
      </w:r>
      <w:r w:rsidRPr="00213008">
        <w:rPr>
          <w:rFonts w:asciiTheme="minorHAnsi" w:hAnsiTheme="minorHAnsi"/>
          <w:sz w:val="24"/>
          <w:szCs w:val="24"/>
        </w:rPr>
        <w:t xml:space="preserve"> Control</w:t>
      </w:r>
    </w:p>
    <w:p w14:paraId="06C85AA8" w14:textId="6A411AC4" w:rsidR="000321C0" w:rsidRPr="00213008" w:rsidRDefault="0004234C" w:rsidP="001172C8">
      <w:pPr>
        <w:spacing w:after="0" w:line="240" w:lineRule="auto"/>
        <w:jc w:val="both"/>
        <w:rPr>
          <w:rFonts w:asciiTheme="minorHAnsi" w:hAnsiTheme="minorHAnsi"/>
          <w:sz w:val="24"/>
          <w:szCs w:val="24"/>
        </w:rPr>
      </w:pPr>
      <w:r>
        <w:rPr>
          <w:rFonts w:asciiTheme="minorHAnsi" w:hAnsiTheme="minorHAnsi"/>
          <w:sz w:val="24"/>
          <w:szCs w:val="24"/>
        </w:rPr>
        <w:t>Standard care</w:t>
      </w:r>
      <w:r w:rsidR="000321C0" w:rsidRPr="00213008">
        <w:rPr>
          <w:rFonts w:asciiTheme="minorHAnsi" w:hAnsiTheme="minorHAnsi"/>
          <w:sz w:val="24"/>
          <w:szCs w:val="24"/>
        </w:rPr>
        <w:t>.</w:t>
      </w:r>
    </w:p>
    <w:p w14:paraId="4F4A846B" w14:textId="77777777" w:rsidR="00974921" w:rsidRPr="00213008" w:rsidRDefault="00974921" w:rsidP="001172C8">
      <w:pPr>
        <w:spacing w:after="0" w:line="240" w:lineRule="auto"/>
        <w:jc w:val="both"/>
        <w:rPr>
          <w:rFonts w:asciiTheme="minorHAnsi" w:hAnsiTheme="minorHAnsi"/>
          <w:sz w:val="24"/>
          <w:szCs w:val="24"/>
        </w:rPr>
      </w:pPr>
    </w:p>
    <w:p w14:paraId="78C6EF35"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2.6 Target population</w:t>
      </w:r>
    </w:p>
    <w:p w14:paraId="02D3CB81"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Women with a fetus with an estimated fetal weight &gt;90</w:t>
      </w:r>
      <w:r w:rsidRPr="00213008">
        <w:rPr>
          <w:rFonts w:asciiTheme="minorHAnsi" w:hAnsiTheme="minorHAnsi"/>
          <w:sz w:val="24"/>
          <w:szCs w:val="24"/>
          <w:vertAlign w:val="superscript"/>
        </w:rPr>
        <w:t>th</w:t>
      </w:r>
      <w:r w:rsidR="006822A6" w:rsidRPr="00213008">
        <w:rPr>
          <w:rFonts w:asciiTheme="minorHAnsi" w:hAnsiTheme="minorHAnsi"/>
          <w:sz w:val="24"/>
          <w:szCs w:val="24"/>
        </w:rPr>
        <w:t xml:space="preserve"> customised</w:t>
      </w:r>
      <w:r w:rsidRPr="00213008">
        <w:rPr>
          <w:rFonts w:asciiTheme="minorHAnsi" w:hAnsiTheme="minorHAnsi"/>
          <w:sz w:val="24"/>
          <w:szCs w:val="24"/>
        </w:rPr>
        <w:t xml:space="preserve"> centile at 35+</w:t>
      </w:r>
      <w:r w:rsidRPr="00213008">
        <w:rPr>
          <w:rFonts w:asciiTheme="minorHAnsi" w:hAnsiTheme="minorHAnsi"/>
          <w:sz w:val="24"/>
          <w:szCs w:val="24"/>
          <w:vertAlign w:val="superscript"/>
        </w:rPr>
        <w:t>0</w:t>
      </w:r>
      <w:r w:rsidRPr="00213008">
        <w:rPr>
          <w:rFonts w:asciiTheme="minorHAnsi" w:hAnsiTheme="minorHAnsi"/>
          <w:sz w:val="24"/>
          <w:szCs w:val="24"/>
        </w:rPr>
        <w:t xml:space="preserve"> to 38+</w:t>
      </w:r>
      <w:r w:rsidRPr="00213008">
        <w:rPr>
          <w:rFonts w:asciiTheme="minorHAnsi" w:hAnsiTheme="minorHAnsi"/>
          <w:sz w:val="24"/>
          <w:szCs w:val="24"/>
          <w:vertAlign w:val="superscript"/>
        </w:rPr>
        <w:t>0</w:t>
      </w:r>
      <w:r w:rsidRPr="00213008">
        <w:rPr>
          <w:rFonts w:asciiTheme="minorHAnsi" w:hAnsiTheme="minorHAnsi"/>
          <w:sz w:val="24"/>
          <w:szCs w:val="24"/>
        </w:rPr>
        <w:t xml:space="preserve"> weeks gestation.</w:t>
      </w:r>
    </w:p>
    <w:p w14:paraId="7DD1C6E7" w14:textId="7389700C" w:rsidR="00BC7A7A" w:rsidRDefault="00BC7A7A" w:rsidP="00974921">
      <w:pPr>
        <w:spacing w:after="0" w:line="240" w:lineRule="auto"/>
        <w:jc w:val="both"/>
        <w:rPr>
          <w:rFonts w:asciiTheme="minorHAnsi" w:hAnsiTheme="minorHAnsi"/>
          <w:sz w:val="24"/>
          <w:szCs w:val="24"/>
        </w:rPr>
      </w:pPr>
    </w:p>
    <w:p w14:paraId="7A9C6960" w14:textId="77777777" w:rsidR="009E4A42" w:rsidRPr="00213008" w:rsidRDefault="009E4A42" w:rsidP="00974921">
      <w:pPr>
        <w:spacing w:after="0" w:line="240" w:lineRule="auto"/>
        <w:jc w:val="both"/>
        <w:rPr>
          <w:rFonts w:asciiTheme="minorHAnsi" w:hAnsiTheme="minorHAnsi"/>
          <w:sz w:val="24"/>
          <w:szCs w:val="24"/>
        </w:rPr>
      </w:pPr>
    </w:p>
    <w:p w14:paraId="404CEF55"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lastRenderedPageBreak/>
        <w:t>2.7 Setting</w:t>
      </w:r>
    </w:p>
    <w:p w14:paraId="16D32655" w14:textId="2DF81389" w:rsidR="00FE46F7"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6</w:t>
      </w:r>
      <w:r w:rsidR="00A43504" w:rsidRPr="00213008">
        <w:rPr>
          <w:rFonts w:asciiTheme="minorHAnsi" w:hAnsiTheme="minorHAnsi"/>
          <w:sz w:val="24"/>
          <w:szCs w:val="24"/>
        </w:rPr>
        <w:t>0 NHS obstetric units in the UK.</w:t>
      </w:r>
    </w:p>
    <w:p w14:paraId="336F7495" w14:textId="77777777" w:rsidR="00343C00" w:rsidRPr="00343C00" w:rsidRDefault="00343C00" w:rsidP="00974921">
      <w:pPr>
        <w:spacing w:after="0" w:line="240" w:lineRule="auto"/>
        <w:jc w:val="both"/>
        <w:rPr>
          <w:rFonts w:asciiTheme="minorHAnsi" w:hAnsiTheme="minorHAnsi"/>
          <w:color w:val="FF0000"/>
          <w:sz w:val="24"/>
          <w:szCs w:val="24"/>
        </w:rPr>
      </w:pPr>
    </w:p>
    <w:p w14:paraId="3D724759"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2.8 Eligibility criteria</w:t>
      </w:r>
    </w:p>
    <w:p w14:paraId="6427EB36"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 xml:space="preserve">Potential participants are women with </w:t>
      </w:r>
      <w:r w:rsidR="004B664D" w:rsidRPr="00213008">
        <w:rPr>
          <w:rFonts w:asciiTheme="minorHAnsi" w:hAnsiTheme="minorHAnsi"/>
          <w:sz w:val="24"/>
          <w:szCs w:val="24"/>
        </w:rPr>
        <w:t>LGA fetuses</w:t>
      </w:r>
      <w:r w:rsidR="006D3B3F" w:rsidRPr="00213008">
        <w:rPr>
          <w:rFonts w:asciiTheme="minorHAnsi" w:hAnsiTheme="minorHAnsi"/>
          <w:sz w:val="24"/>
          <w:szCs w:val="24"/>
        </w:rPr>
        <w:t xml:space="preserve"> </w:t>
      </w:r>
      <w:r w:rsidRPr="00213008">
        <w:rPr>
          <w:rFonts w:asciiTheme="minorHAnsi" w:hAnsiTheme="minorHAnsi"/>
          <w:sz w:val="24"/>
          <w:szCs w:val="24"/>
        </w:rPr>
        <w:t>at 38+</w:t>
      </w:r>
      <w:r w:rsidRPr="00213008">
        <w:rPr>
          <w:rFonts w:asciiTheme="minorHAnsi" w:hAnsiTheme="minorHAnsi"/>
          <w:sz w:val="24"/>
          <w:szCs w:val="24"/>
          <w:vertAlign w:val="superscript"/>
        </w:rPr>
        <w:t>0</w:t>
      </w:r>
      <w:r w:rsidRPr="00213008">
        <w:rPr>
          <w:rFonts w:asciiTheme="minorHAnsi" w:hAnsiTheme="minorHAnsi"/>
          <w:sz w:val="24"/>
          <w:szCs w:val="24"/>
        </w:rPr>
        <w:t xml:space="preserve"> to 38+</w:t>
      </w:r>
      <w:r w:rsidRPr="00213008">
        <w:rPr>
          <w:rFonts w:asciiTheme="minorHAnsi" w:hAnsiTheme="minorHAnsi"/>
          <w:sz w:val="24"/>
          <w:szCs w:val="24"/>
          <w:vertAlign w:val="superscript"/>
        </w:rPr>
        <w:t>4</w:t>
      </w:r>
      <w:r w:rsidRPr="00213008">
        <w:rPr>
          <w:rFonts w:asciiTheme="minorHAnsi" w:hAnsiTheme="minorHAnsi"/>
          <w:sz w:val="24"/>
          <w:szCs w:val="24"/>
        </w:rPr>
        <w:t xml:space="preserve"> weeks gestation, who meet the </w:t>
      </w:r>
      <w:r w:rsidR="00172E27" w:rsidRPr="00213008">
        <w:rPr>
          <w:rFonts w:asciiTheme="minorHAnsi" w:hAnsiTheme="minorHAnsi"/>
          <w:sz w:val="24"/>
          <w:szCs w:val="24"/>
        </w:rPr>
        <w:t>following eligibility criteria:</w:t>
      </w:r>
    </w:p>
    <w:p w14:paraId="6A775433"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2.8.1 Inclusion criteria</w:t>
      </w:r>
    </w:p>
    <w:p w14:paraId="7EE623B5" w14:textId="77777777" w:rsidR="00974921" w:rsidRPr="00213008" w:rsidRDefault="00974921" w:rsidP="0029052F">
      <w:pPr>
        <w:pStyle w:val="ListParagraph"/>
        <w:numPr>
          <w:ilvl w:val="0"/>
          <w:numId w:val="7"/>
        </w:numPr>
        <w:spacing w:after="0" w:line="240" w:lineRule="auto"/>
        <w:jc w:val="both"/>
        <w:rPr>
          <w:rFonts w:asciiTheme="minorHAnsi" w:hAnsiTheme="minorHAnsi"/>
          <w:sz w:val="24"/>
          <w:szCs w:val="24"/>
        </w:rPr>
      </w:pPr>
      <w:r w:rsidRPr="00213008">
        <w:rPr>
          <w:rFonts w:asciiTheme="minorHAnsi" w:hAnsiTheme="minorHAnsi"/>
          <w:sz w:val="24"/>
          <w:szCs w:val="24"/>
        </w:rPr>
        <w:t>women</w:t>
      </w:r>
      <w:r w:rsidRPr="00213008">
        <w:rPr>
          <w:rFonts w:asciiTheme="minorHAnsi" w:hAnsiTheme="minorHAnsi"/>
          <w:color w:val="FF0000"/>
          <w:sz w:val="24"/>
          <w:szCs w:val="24"/>
        </w:rPr>
        <w:t xml:space="preserve"> </w:t>
      </w:r>
      <w:r w:rsidRPr="00213008">
        <w:rPr>
          <w:rFonts w:asciiTheme="minorHAnsi" w:hAnsiTheme="minorHAnsi"/>
          <w:sz w:val="24"/>
          <w:szCs w:val="24"/>
        </w:rPr>
        <w:t>aged 18 years or over</w:t>
      </w:r>
    </w:p>
    <w:p w14:paraId="5DF4C845" w14:textId="77777777" w:rsidR="00420A3D" w:rsidRPr="00213008" w:rsidRDefault="00974921" w:rsidP="0029052F">
      <w:pPr>
        <w:pStyle w:val="ListParagraph"/>
        <w:numPr>
          <w:ilvl w:val="0"/>
          <w:numId w:val="7"/>
        </w:numPr>
        <w:spacing w:after="0" w:line="240" w:lineRule="auto"/>
        <w:jc w:val="both"/>
        <w:rPr>
          <w:rFonts w:asciiTheme="minorHAnsi" w:hAnsiTheme="minorHAnsi"/>
          <w:b/>
          <w:sz w:val="24"/>
          <w:szCs w:val="24"/>
        </w:rPr>
      </w:pPr>
      <w:r w:rsidRPr="00213008">
        <w:rPr>
          <w:rFonts w:asciiTheme="minorHAnsi" w:hAnsiTheme="minorHAnsi"/>
          <w:sz w:val="24"/>
          <w:szCs w:val="24"/>
        </w:rPr>
        <w:t>women with a fetus above 90</w:t>
      </w:r>
      <w:r w:rsidRPr="00213008">
        <w:rPr>
          <w:rFonts w:asciiTheme="minorHAnsi" w:hAnsiTheme="minorHAnsi"/>
          <w:sz w:val="24"/>
          <w:szCs w:val="24"/>
          <w:vertAlign w:val="superscript"/>
        </w:rPr>
        <w:t>th</w:t>
      </w:r>
      <w:r w:rsidR="006822A6" w:rsidRPr="00213008">
        <w:rPr>
          <w:rFonts w:asciiTheme="minorHAnsi" w:hAnsiTheme="minorHAnsi"/>
          <w:sz w:val="24"/>
          <w:szCs w:val="24"/>
        </w:rPr>
        <w:t xml:space="preserve"> customised</w:t>
      </w:r>
      <w:r w:rsidRPr="00213008">
        <w:rPr>
          <w:rFonts w:asciiTheme="minorHAnsi" w:hAnsiTheme="minorHAnsi"/>
          <w:sz w:val="24"/>
          <w:szCs w:val="24"/>
        </w:rPr>
        <w:t xml:space="preserve"> estimated fetal weight cen</w:t>
      </w:r>
      <w:r w:rsidR="00172E27" w:rsidRPr="00213008">
        <w:rPr>
          <w:rFonts w:asciiTheme="minorHAnsi" w:hAnsiTheme="minorHAnsi"/>
          <w:sz w:val="24"/>
          <w:szCs w:val="24"/>
        </w:rPr>
        <w:t>tile on ultrasound scan at 35+</w:t>
      </w:r>
      <w:r w:rsidR="00172E27" w:rsidRPr="00213008">
        <w:rPr>
          <w:rFonts w:asciiTheme="minorHAnsi" w:hAnsiTheme="minorHAnsi"/>
          <w:sz w:val="24"/>
          <w:szCs w:val="24"/>
          <w:vertAlign w:val="superscript"/>
        </w:rPr>
        <w:t>0</w:t>
      </w:r>
      <w:r w:rsidR="00172E27" w:rsidRPr="00213008">
        <w:rPr>
          <w:rFonts w:asciiTheme="minorHAnsi" w:hAnsiTheme="minorHAnsi"/>
          <w:sz w:val="24"/>
          <w:szCs w:val="24"/>
        </w:rPr>
        <w:t xml:space="preserve"> </w:t>
      </w:r>
      <w:r w:rsidRPr="00213008">
        <w:rPr>
          <w:rFonts w:asciiTheme="minorHAnsi" w:hAnsiTheme="minorHAnsi"/>
          <w:sz w:val="24"/>
          <w:szCs w:val="24"/>
        </w:rPr>
        <w:t>to 38+</w:t>
      </w:r>
      <w:r w:rsidRPr="00213008">
        <w:rPr>
          <w:rFonts w:asciiTheme="minorHAnsi" w:hAnsiTheme="minorHAnsi"/>
          <w:sz w:val="24"/>
          <w:szCs w:val="24"/>
          <w:vertAlign w:val="superscript"/>
        </w:rPr>
        <w:t>0</w:t>
      </w:r>
      <w:r w:rsidRPr="00213008">
        <w:rPr>
          <w:rFonts w:asciiTheme="minorHAnsi" w:hAnsiTheme="minorHAnsi"/>
          <w:sz w:val="24"/>
          <w:szCs w:val="24"/>
        </w:rPr>
        <w:t xml:space="preserve"> weeks gestation</w:t>
      </w:r>
    </w:p>
    <w:p w14:paraId="12B3E01A" w14:textId="77777777" w:rsidR="00974921" w:rsidRPr="00213008" w:rsidRDefault="00420A3D" w:rsidP="00420A3D">
      <w:pPr>
        <w:pStyle w:val="ListParagraph"/>
        <w:numPr>
          <w:ilvl w:val="0"/>
          <w:numId w:val="7"/>
        </w:numPr>
        <w:spacing w:after="0" w:line="240" w:lineRule="auto"/>
        <w:jc w:val="both"/>
        <w:rPr>
          <w:rFonts w:asciiTheme="minorHAnsi" w:hAnsiTheme="minorHAnsi"/>
          <w:b/>
          <w:sz w:val="24"/>
          <w:szCs w:val="24"/>
        </w:rPr>
      </w:pPr>
      <w:r w:rsidRPr="00213008">
        <w:rPr>
          <w:rFonts w:asciiTheme="minorHAnsi" w:hAnsiTheme="minorHAnsi"/>
          <w:sz w:val="24"/>
          <w:szCs w:val="24"/>
        </w:rPr>
        <w:t>women with a cephalic presentation</w:t>
      </w:r>
      <w:r w:rsidR="00974921" w:rsidRPr="00213008">
        <w:rPr>
          <w:rFonts w:asciiTheme="minorHAnsi" w:hAnsiTheme="minorHAnsi"/>
          <w:sz w:val="24"/>
          <w:szCs w:val="24"/>
        </w:rPr>
        <w:t>.</w:t>
      </w:r>
    </w:p>
    <w:p w14:paraId="19A9018A" w14:textId="77777777" w:rsidR="00974921" w:rsidRPr="00213008" w:rsidRDefault="00974921" w:rsidP="00974921">
      <w:pPr>
        <w:pStyle w:val="ListParagraph"/>
        <w:spacing w:after="0" w:line="240" w:lineRule="auto"/>
        <w:ind w:left="415"/>
        <w:jc w:val="both"/>
        <w:rPr>
          <w:rFonts w:asciiTheme="minorHAnsi" w:hAnsiTheme="minorHAnsi"/>
          <w:b/>
          <w:sz w:val="24"/>
          <w:szCs w:val="24"/>
        </w:rPr>
      </w:pPr>
    </w:p>
    <w:p w14:paraId="03ACD88A" w14:textId="77777777" w:rsidR="00974921"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2.8.2 Exclusion criteria</w:t>
      </w:r>
    </w:p>
    <w:p w14:paraId="18FBCB9A" w14:textId="77777777" w:rsidR="00974921" w:rsidRPr="00213008" w:rsidRDefault="00974921" w:rsidP="0029052F">
      <w:pPr>
        <w:pStyle w:val="ListParagraph"/>
        <w:numPr>
          <w:ilvl w:val="0"/>
          <w:numId w:val="6"/>
        </w:numPr>
        <w:spacing w:after="0" w:line="240" w:lineRule="auto"/>
        <w:rPr>
          <w:rFonts w:asciiTheme="minorHAnsi" w:hAnsiTheme="minorHAnsi"/>
          <w:sz w:val="24"/>
          <w:szCs w:val="24"/>
        </w:rPr>
      </w:pPr>
      <w:r w:rsidRPr="00213008">
        <w:rPr>
          <w:rFonts w:asciiTheme="minorHAnsi" w:hAnsiTheme="minorHAnsi"/>
          <w:sz w:val="24"/>
          <w:szCs w:val="24"/>
        </w:rPr>
        <w:t>multiple pregnancy</w:t>
      </w:r>
    </w:p>
    <w:p w14:paraId="0EBE7F88" w14:textId="77777777" w:rsidR="00974921" w:rsidRPr="00213008" w:rsidRDefault="00420A3D" w:rsidP="0029052F">
      <w:pPr>
        <w:pStyle w:val="ListParagraph"/>
        <w:numPr>
          <w:ilvl w:val="0"/>
          <w:numId w:val="6"/>
        </w:numPr>
        <w:spacing w:after="0" w:line="240" w:lineRule="auto"/>
        <w:rPr>
          <w:rFonts w:asciiTheme="minorHAnsi" w:hAnsiTheme="minorHAnsi"/>
          <w:sz w:val="24"/>
          <w:szCs w:val="24"/>
        </w:rPr>
      </w:pPr>
      <w:r w:rsidRPr="00213008">
        <w:rPr>
          <w:rFonts w:asciiTheme="minorHAnsi" w:hAnsiTheme="minorHAnsi"/>
          <w:sz w:val="24"/>
          <w:szCs w:val="24"/>
        </w:rPr>
        <w:t xml:space="preserve">pregnancy that is </w:t>
      </w:r>
      <w:r w:rsidR="00974921" w:rsidRPr="00213008">
        <w:rPr>
          <w:rFonts w:asciiTheme="minorHAnsi" w:hAnsiTheme="minorHAnsi"/>
          <w:sz w:val="24"/>
          <w:szCs w:val="24"/>
        </w:rPr>
        <w:t>breech</w:t>
      </w:r>
      <w:r w:rsidR="00634773" w:rsidRPr="00213008">
        <w:rPr>
          <w:rFonts w:asciiTheme="minorHAnsi" w:hAnsiTheme="minorHAnsi"/>
          <w:sz w:val="24"/>
          <w:szCs w:val="24"/>
        </w:rPr>
        <w:t xml:space="preserve"> </w:t>
      </w:r>
      <w:r w:rsidRPr="00213008">
        <w:rPr>
          <w:rFonts w:asciiTheme="minorHAnsi" w:hAnsiTheme="minorHAnsi"/>
          <w:sz w:val="24"/>
          <w:szCs w:val="24"/>
        </w:rPr>
        <w:t>or transverse lie presentation</w:t>
      </w:r>
      <w:r w:rsidR="00974921" w:rsidRPr="00213008">
        <w:rPr>
          <w:rFonts w:asciiTheme="minorHAnsi" w:hAnsiTheme="minorHAnsi"/>
          <w:sz w:val="24"/>
          <w:szCs w:val="24"/>
        </w:rPr>
        <w:t xml:space="preserve"> </w:t>
      </w:r>
    </w:p>
    <w:p w14:paraId="3D2F3ACE" w14:textId="77777777" w:rsidR="00974921" w:rsidRPr="00213008" w:rsidRDefault="00974921" w:rsidP="0029052F">
      <w:pPr>
        <w:pStyle w:val="ListParagraph"/>
        <w:numPr>
          <w:ilvl w:val="0"/>
          <w:numId w:val="6"/>
        </w:numPr>
        <w:spacing w:after="0" w:line="240" w:lineRule="auto"/>
        <w:rPr>
          <w:rFonts w:asciiTheme="minorHAnsi" w:hAnsiTheme="minorHAnsi"/>
          <w:sz w:val="24"/>
          <w:szCs w:val="24"/>
        </w:rPr>
      </w:pPr>
      <w:r w:rsidRPr="00213008">
        <w:rPr>
          <w:rFonts w:asciiTheme="minorHAnsi" w:hAnsiTheme="minorHAnsi"/>
          <w:sz w:val="24"/>
          <w:szCs w:val="24"/>
        </w:rPr>
        <w:t>induc</w:t>
      </w:r>
      <w:r w:rsidR="00172E27" w:rsidRPr="00213008">
        <w:rPr>
          <w:rFonts w:asciiTheme="minorHAnsi" w:hAnsiTheme="minorHAnsi"/>
          <w:sz w:val="24"/>
          <w:szCs w:val="24"/>
        </w:rPr>
        <w:t>tion of labour contra-indicated</w:t>
      </w:r>
    </w:p>
    <w:p w14:paraId="57EFC5BB" w14:textId="77777777" w:rsidR="00974921" w:rsidRPr="00213008" w:rsidRDefault="00974921" w:rsidP="0029052F">
      <w:pPr>
        <w:pStyle w:val="ListParagraph"/>
        <w:numPr>
          <w:ilvl w:val="0"/>
          <w:numId w:val="6"/>
        </w:numPr>
        <w:spacing w:after="0" w:line="240" w:lineRule="auto"/>
        <w:rPr>
          <w:rFonts w:asciiTheme="minorHAnsi" w:hAnsiTheme="minorHAnsi"/>
          <w:sz w:val="24"/>
          <w:szCs w:val="24"/>
        </w:rPr>
      </w:pPr>
      <w:r w:rsidRPr="00213008">
        <w:rPr>
          <w:rFonts w:asciiTheme="minorHAnsi" w:hAnsiTheme="minorHAnsi"/>
          <w:sz w:val="24"/>
          <w:szCs w:val="24"/>
        </w:rPr>
        <w:t>fetus</w:t>
      </w:r>
      <w:r w:rsidR="00172E27" w:rsidRPr="00213008">
        <w:rPr>
          <w:rFonts w:asciiTheme="minorHAnsi" w:hAnsiTheme="minorHAnsi"/>
          <w:sz w:val="24"/>
          <w:szCs w:val="24"/>
        </w:rPr>
        <w:t xml:space="preserve"> with known serious abnormality</w:t>
      </w:r>
    </w:p>
    <w:p w14:paraId="2481690F" w14:textId="063017EF" w:rsidR="00974921" w:rsidRPr="00213008" w:rsidRDefault="00974921" w:rsidP="0029052F">
      <w:pPr>
        <w:pStyle w:val="ListParagraph"/>
        <w:numPr>
          <w:ilvl w:val="0"/>
          <w:numId w:val="2"/>
        </w:numPr>
        <w:spacing w:after="0" w:line="240" w:lineRule="auto"/>
        <w:rPr>
          <w:rFonts w:asciiTheme="minorHAnsi" w:hAnsiTheme="minorHAnsi"/>
          <w:color w:val="000000" w:themeColor="text1"/>
          <w:sz w:val="24"/>
          <w:szCs w:val="24"/>
        </w:rPr>
      </w:pPr>
      <w:r w:rsidRPr="00213008">
        <w:rPr>
          <w:rFonts w:asciiTheme="minorHAnsi" w:hAnsiTheme="minorHAnsi"/>
          <w:color w:val="000000" w:themeColor="text1"/>
          <w:sz w:val="24"/>
          <w:szCs w:val="24"/>
        </w:rPr>
        <w:t>home birth or elective caesarean section already planned</w:t>
      </w:r>
      <w:r w:rsidR="005F6F85" w:rsidRPr="00455509">
        <w:rPr>
          <w:rFonts w:asciiTheme="minorHAnsi" w:hAnsiTheme="minorHAnsi"/>
          <w:color w:val="000000" w:themeColor="text1"/>
        </w:rPr>
        <w:t>*</w:t>
      </w:r>
    </w:p>
    <w:p w14:paraId="13A81AED" w14:textId="4A844EDA" w:rsidR="00974921" w:rsidRPr="00213008" w:rsidRDefault="00974921" w:rsidP="0029052F">
      <w:pPr>
        <w:pStyle w:val="ListParagraph"/>
        <w:numPr>
          <w:ilvl w:val="0"/>
          <w:numId w:val="2"/>
        </w:numPr>
        <w:spacing w:after="0" w:line="240" w:lineRule="auto"/>
        <w:rPr>
          <w:rFonts w:asciiTheme="minorHAnsi" w:hAnsiTheme="minorHAnsi"/>
          <w:color w:val="000000" w:themeColor="text1"/>
          <w:sz w:val="24"/>
          <w:szCs w:val="24"/>
        </w:rPr>
      </w:pPr>
      <w:r w:rsidRPr="00213008">
        <w:rPr>
          <w:rFonts w:asciiTheme="minorHAnsi" w:hAnsiTheme="minorHAnsi"/>
          <w:color w:val="000000" w:themeColor="text1"/>
          <w:sz w:val="24"/>
          <w:szCs w:val="24"/>
        </w:rPr>
        <w:t>caesarean section or induction indicated due to health conditions such as cardiac disease</w:t>
      </w:r>
      <w:r w:rsidR="00172E27" w:rsidRPr="00213008">
        <w:rPr>
          <w:rFonts w:asciiTheme="minorHAnsi" w:hAnsiTheme="minorHAnsi"/>
          <w:color w:val="000000" w:themeColor="text1"/>
          <w:sz w:val="24"/>
          <w:szCs w:val="24"/>
        </w:rPr>
        <w:t xml:space="preserve"> or hypertensive disorders</w:t>
      </w:r>
      <w:r w:rsidR="003C4AA7" w:rsidRPr="003C4AA7">
        <w:rPr>
          <w:rFonts w:asciiTheme="minorHAnsi" w:hAnsiTheme="minorHAnsi"/>
          <w:color w:val="000000" w:themeColor="text1"/>
        </w:rPr>
        <w:t>*</w:t>
      </w:r>
    </w:p>
    <w:p w14:paraId="331DAB99" w14:textId="6CD428E2" w:rsidR="00974921" w:rsidRPr="00213008" w:rsidRDefault="00974921" w:rsidP="0029052F">
      <w:pPr>
        <w:pStyle w:val="ListParagraph"/>
        <w:numPr>
          <w:ilvl w:val="0"/>
          <w:numId w:val="2"/>
        </w:numPr>
        <w:spacing w:after="0" w:line="240" w:lineRule="auto"/>
        <w:rPr>
          <w:rFonts w:asciiTheme="minorHAnsi" w:hAnsiTheme="minorHAnsi"/>
          <w:sz w:val="24"/>
          <w:szCs w:val="24"/>
        </w:rPr>
      </w:pPr>
      <w:r w:rsidRPr="00213008">
        <w:rPr>
          <w:rFonts w:asciiTheme="minorHAnsi" w:hAnsiTheme="minorHAnsi"/>
          <w:sz w:val="24"/>
          <w:szCs w:val="24"/>
        </w:rPr>
        <w:t>women taking medications and</w:t>
      </w:r>
      <w:r w:rsidR="008726C2">
        <w:rPr>
          <w:rFonts w:asciiTheme="minorHAnsi" w:hAnsiTheme="minorHAnsi"/>
          <w:sz w:val="24"/>
          <w:szCs w:val="24"/>
        </w:rPr>
        <w:t>/or</w:t>
      </w:r>
      <w:r w:rsidRPr="00213008">
        <w:rPr>
          <w:rFonts w:asciiTheme="minorHAnsi" w:hAnsiTheme="minorHAnsi"/>
          <w:sz w:val="24"/>
          <w:szCs w:val="24"/>
        </w:rPr>
        <w:t xml:space="preserve"> insulin therapy for di</w:t>
      </w:r>
      <w:r w:rsidR="00172E27" w:rsidRPr="00213008">
        <w:rPr>
          <w:rFonts w:asciiTheme="minorHAnsi" w:hAnsiTheme="minorHAnsi"/>
          <w:sz w:val="24"/>
          <w:szCs w:val="24"/>
        </w:rPr>
        <w:t xml:space="preserve">abetes or gestational diabetes; </w:t>
      </w:r>
      <w:r w:rsidRPr="00213008">
        <w:rPr>
          <w:rFonts w:asciiTheme="minorHAnsi" w:hAnsiTheme="minorHAnsi"/>
          <w:sz w:val="24"/>
          <w:szCs w:val="24"/>
        </w:rPr>
        <w:t>women with these conditions who are not</w:t>
      </w:r>
      <w:r w:rsidR="00172E27" w:rsidRPr="00213008">
        <w:rPr>
          <w:rFonts w:asciiTheme="minorHAnsi" w:hAnsiTheme="minorHAnsi"/>
          <w:sz w:val="24"/>
          <w:szCs w:val="24"/>
        </w:rPr>
        <w:t xml:space="preserve"> taking medication are eligible</w:t>
      </w:r>
    </w:p>
    <w:p w14:paraId="144CDA96" w14:textId="77777777" w:rsidR="00974921" w:rsidRPr="00213008" w:rsidRDefault="00974921" w:rsidP="0029052F">
      <w:pPr>
        <w:pStyle w:val="ListParagraph"/>
        <w:numPr>
          <w:ilvl w:val="0"/>
          <w:numId w:val="2"/>
        </w:numPr>
        <w:spacing w:after="0" w:line="240" w:lineRule="auto"/>
        <w:rPr>
          <w:rFonts w:asciiTheme="minorHAnsi" w:hAnsiTheme="minorHAnsi"/>
          <w:sz w:val="24"/>
          <w:szCs w:val="24"/>
        </w:rPr>
      </w:pPr>
      <w:r w:rsidRPr="00213008">
        <w:rPr>
          <w:rFonts w:asciiTheme="minorHAnsi" w:hAnsiTheme="minorHAnsi"/>
          <w:sz w:val="24"/>
          <w:szCs w:val="24"/>
        </w:rPr>
        <w:t>current diagnosi</w:t>
      </w:r>
      <w:r w:rsidR="00172E27" w:rsidRPr="00213008">
        <w:rPr>
          <w:rFonts w:asciiTheme="minorHAnsi" w:hAnsiTheme="minorHAnsi"/>
          <w:sz w:val="24"/>
          <w:szCs w:val="24"/>
        </w:rPr>
        <w:t>s of major psychiatric disorder</w:t>
      </w:r>
      <w:r w:rsidR="008D218C" w:rsidRPr="00213008">
        <w:rPr>
          <w:rFonts w:asciiTheme="minorHAnsi" w:hAnsiTheme="minorHAnsi"/>
          <w:sz w:val="24"/>
          <w:szCs w:val="24"/>
        </w:rPr>
        <w:t xml:space="preserve"> requiring antipsychotic medication.</w:t>
      </w:r>
    </w:p>
    <w:p w14:paraId="636A6356" w14:textId="7314C18F" w:rsidR="00974921" w:rsidRPr="00213008" w:rsidRDefault="00974921" w:rsidP="0029052F">
      <w:pPr>
        <w:pStyle w:val="ListParagraph"/>
        <w:numPr>
          <w:ilvl w:val="0"/>
          <w:numId w:val="2"/>
        </w:numPr>
        <w:spacing w:after="0" w:line="240" w:lineRule="auto"/>
        <w:rPr>
          <w:rFonts w:asciiTheme="minorHAnsi" w:hAnsiTheme="minorHAnsi"/>
          <w:sz w:val="24"/>
          <w:szCs w:val="24"/>
        </w:rPr>
      </w:pPr>
      <w:r w:rsidRPr="00213008">
        <w:rPr>
          <w:rFonts w:asciiTheme="minorHAnsi" w:hAnsiTheme="minorHAnsi"/>
          <w:sz w:val="24"/>
          <w:szCs w:val="24"/>
        </w:rPr>
        <w:t>women unable to give informed consent e.g. learning or communication difficulties that prevent understandi</w:t>
      </w:r>
      <w:r w:rsidR="00C73D34">
        <w:rPr>
          <w:rFonts w:asciiTheme="minorHAnsi" w:hAnsiTheme="minorHAnsi"/>
          <w:sz w:val="24"/>
          <w:szCs w:val="24"/>
        </w:rPr>
        <w:t>ng of the information provided</w:t>
      </w:r>
    </w:p>
    <w:p w14:paraId="0371D8F3" w14:textId="51A0C33C" w:rsidR="008D218C" w:rsidRDefault="00634773" w:rsidP="0029052F">
      <w:pPr>
        <w:pStyle w:val="ListParagraph"/>
        <w:numPr>
          <w:ilvl w:val="0"/>
          <w:numId w:val="2"/>
        </w:numPr>
        <w:spacing w:after="0" w:line="240" w:lineRule="auto"/>
        <w:rPr>
          <w:rFonts w:asciiTheme="minorHAnsi" w:hAnsiTheme="minorHAnsi"/>
          <w:sz w:val="24"/>
          <w:szCs w:val="24"/>
        </w:rPr>
      </w:pPr>
      <w:r w:rsidRPr="00213008">
        <w:rPr>
          <w:rFonts w:asciiTheme="minorHAnsi" w:hAnsiTheme="minorHAnsi"/>
          <w:sz w:val="24"/>
          <w:szCs w:val="24"/>
        </w:rPr>
        <w:t>p</w:t>
      </w:r>
      <w:r w:rsidR="008D218C" w:rsidRPr="00213008">
        <w:rPr>
          <w:rFonts w:asciiTheme="minorHAnsi" w:hAnsiTheme="minorHAnsi"/>
          <w:sz w:val="24"/>
          <w:szCs w:val="24"/>
        </w:rPr>
        <w:t>risoners</w:t>
      </w:r>
    </w:p>
    <w:p w14:paraId="1C064BAC" w14:textId="48DEEDA2" w:rsidR="00792677" w:rsidRDefault="00792677" w:rsidP="0029052F">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 xml:space="preserve">Previous stillbirth </w:t>
      </w:r>
    </w:p>
    <w:p w14:paraId="3891B524" w14:textId="1D1BC5F0" w:rsidR="00792677" w:rsidRDefault="00792677" w:rsidP="0029052F">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Previous neonatal death</w:t>
      </w:r>
      <w:r w:rsidR="00FE4313">
        <w:rPr>
          <w:rFonts w:asciiTheme="minorHAnsi" w:hAnsiTheme="minorHAnsi"/>
          <w:sz w:val="24"/>
          <w:szCs w:val="24"/>
        </w:rPr>
        <w:t xml:space="preserve"> ≤28 days</w:t>
      </w:r>
    </w:p>
    <w:p w14:paraId="2CBC4A6D" w14:textId="1E6AECD9" w:rsidR="003D2AA6" w:rsidRDefault="00B434C8" w:rsidP="003D2AA6">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Current i</w:t>
      </w:r>
      <w:r w:rsidR="003D2AA6" w:rsidRPr="003D2AA6">
        <w:rPr>
          <w:rFonts w:asciiTheme="minorHAnsi" w:hAnsiTheme="minorHAnsi"/>
          <w:sz w:val="24"/>
          <w:szCs w:val="24"/>
        </w:rPr>
        <w:t>ntrauterine fetal death</w:t>
      </w:r>
      <w:r w:rsidR="003D2AA6">
        <w:rPr>
          <w:rFonts w:asciiTheme="minorHAnsi" w:hAnsiTheme="minorHAnsi"/>
          <w:sz w:val="24"/>
          <w:szCs w:val="24"/>
        </w:rPr>
        <w:t>.</w:t>
      </w:r>
    </w:p>
    <w:p w14:paraId="070D0459" w14:textId="77777777" w:rsidR="005F6F85" w:rsidRPr="00213008" w:rsidRDefault="005F6F85" w:rsidP="00455509">
      <w:pPr>
        <w:pStyle w:val="ListParagraph"/>
        <w:spacing w:after="0" w:line="240" w:lineRule="auto"/>
        <w:ind w:left="360"/>
        <w:rPr>
          <w:rFonts w:asciiTheme="minorHAnsi" w:hAnsiTheme="minorHAnsi"/>
          <w:sz w:val="24"/>
          <w:szCs w:val="24"/>
        </w:rPr>
      </w:pPr>
    </w:p>
    <w:p w14:paraId="5125B94E" w14:textId="3E331794" w:rsidR="005F6F85" w:rsidRDefault="005F6F85" w:rsidP="001172C8">
      <w:pPr>
        <w:spacing w:after="0" w:line="240" w:lineRule="auto"/>
        <w:jc w:val="both"/>
        <w:rPr>
          <w:rFonts w:asciiTheme="minorHAnsi" w:hAnsiTheme="minorHAnsi"/>
          <w:i/>
        </w:rPr>
      </w:pPr>
      <w:r w:rsidRPr="00455509">
        <w:rPr>
          <w:rFonts w:asciiTheme="minorHAnsi" w:hAnsiTheme="minorHAnsi"/>
          <w:i/>
        </w:rPr>
        <w:t>* If the woman</w:t>
      </w:r>
      <w:r w:rsidR="003353EB">
        <w:rPr>
          <w:rFonts w:asciiTheme="minorHAnsi" w:hAnsiTheme="minorHAnsi"/>
          <w:i/>
        </w:rPr>
        <w:t xml:space="preserve"> is</w:t>
      </w:r>
      <w:r w:rsidRPr="00455509">
        <w:rPr>
          <w:rFonts w:asciiTheme="minorHAnsi" w:hAnsiTheme="minorHAnsi"/>
          <w:i/>
        </w:rPr>
        <w:t xml:space="preserve"> </w:t>
      </w:r>
      <w:r w:rsidR="003353EB">
        <w:rPr>
          <w:rFonts w:asciiTheme="minorHAnsi" w:hAnsiTheme="minorHAnsi"/>
          <w:i/>
        </w:rPr>
        <w:t>otherwise eligible for the trial, and</w:t>
      </w:r>
      <w:r w:rsidR="003C4AA7">
        <w:rPr>
          <w:rFonts w:asciiTheme="minorHAnsi" w:hAnsiTheme="minorHAnsi"/>
          <w:i/>
        </w:rPr>
        <w:t xml:space="preserve"> was</w:t>
      </w:r>
      <w:r w:rsidRPr="00455509">
        <w:rPr>
          <w:rFonts w:asciiTheme="minorHAnsi" w:hAnsiTheme="minorHAnsi"/>
          <w:i/>
        </w:rPr>
        <w:t xml:space="preserve"> given the Participant Information Sheet prior to booking a planned caesarean section</w:t>
      </w:r>
      <w:r w:rsidR="003353EB">
        <w:rPr>
          <w:rFonts w:asciiTheme="minorHAnsi" w:hAnsiTheme="minorHAnsi"/>
          <w:i/>
        </w:rPr>
        <w:t xml:space="preserve"> or induction</w:t>
      </w:r>
      <w:r w:rsidR="003C4AA7">
        <w:rPr>
          <w:rFonts w:asciiTheme="minorHAnsi" w:hAnsiTheme="minorHAnsi"/>
          <w:i/>
        </w:rPr>
        <w:t xml:space="preserve"> (for </w:t>
      </w:r>
      <w:r w:rsidR="003353EB">
        <w:rPr>
          <w:rFonts w:asciiTheme="minorHAnsi" w:hAnsiTheme="minorHAnsi"/>
          <w:i/>
        </w:rPr>
        <w:t xml:space="preserve">suspected </w:t>
      </w:r>
      <w:r w:rsidR="003C4AA7">
        <w:rPr>
          <w:rFonts w:asciiTheme="minorHAnsi" w:hAnsiTheme="minorHAnsi"/>
          <w:i/>
        </w:rPr>
        <w:t>LGA baby)</w:t>
      </w:r>
      <w:r w:rsidRPr="00455509">
        <w:rPr>
          <w:rFonts w:asciiTheme="minorHAnsi" w:hAnsiTheme="minorHAnsi"/>
          <w:i/>
        </w:rPr>
        <w:t xml:space="preserve">, she is eligible to be in the cohort group.  </w:t>
      </w:r>
    </w:p>
    <w:p w14:paraId="05DED46B" w14:textId="77777777" w:rsidR="009F52DF" w:rsidRPr="00455509" w:rsidRDefault="009F52DF" w:rsidP="001172C8">
      <w:pPr>
        <w:spacing w:after="0" w:line="240" w:lineRule="auto"/>
        <w:jc w:val="both"/>
        <w:rPr>
          <w:rFonts w:asciiTheme="minorHAnsi" w:hAnsiTheme="minorHAnsi"/>
          <w:i/>
        </w:rPr>
      </w:pPr>
    </w:p>
    <w:p w14:paraId="300CF492" w14:textId="77777777" w:rsidR="002A2C24" w:rsidRPr="00213008" w:rsidRDefault="002A2C24" w:rsidP="001172C8">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9</w:t>
      </w:r>
      <w:r w:rsidRPr="00213008">
        <w:rPr>
          <w:rFonts w:asciiTheme="minorHAnsi" w:hAnsiTheme="minorHAnsi"/>
          <w:sz w:val="24"/>
          <w:szCs w:val="24"/>
        </w:rPr>
        <w:t xml:space="preserve"> Outcome measure</w:t>
      </w:r>
      <w:r w:rsidR="002364AC" w:rsidRPr="00213008">
        <w:rPr>
          <w:rFonts w:asciiTheme="minorHAnsi" w:hAnsiTheme="minorHAnsi"/>
          <w:sz w:val="24"/>
          <w:szCs w:val="24"/>
        </w:rPr>
        <w:t>s</w:t>
      </w:r>
      <w:r w:rsidR="00B4287A" w:rsidRPr="00213008">
        <w:rPr>
          <w:rFonts w:asciiTheme="minorHAnsi" w:hAnsiTheme="minorHAnsi"/>
          <w:sz w:val="24"/>
          <w:szCs w:val="24"/>
        </w:rPr>
        <w:t xml:space="preserve"> </w:t>
      </w:r>
    </w:p>
    <w:p w14:paraId="7C0F4BC5" w14:textId="73695C41" w:rsidR="00D66A2B" w:rsidRDefault="00D66A2B" w:rsidP="001172C8">
      <w:pPr>
        <w:spacing w:after="0" w:line="240" w:lineRule="auto"/>
        <w:jc w:val="both"/>
        <w:rPr>
          <w:rFonts w:asciiTheme="minorHAnsi" w:hAnsiTheme="minorHAnsi"/>
          <w:sz w:val="24"/>
          <w:szCs w:val="24"/>
        </w:rPr>
      </w:pPr>
      <w:r w:rsidRPr="00213008">
        <w:rPr>
          <w:rFonts w:asciiTheme="minorHAnsi" w:hAnsiTheme="minorHAnsi"/>
          <w:sz w:val="24"/>
          <w:szCs w:val="24"/>
        </w:rPr>
        <w:t xml:space="preserve">All of the within hospital outcomes will be obtained from routinely collected data in each unit. In the event of an unplanned home birth, or birth at another unit, we will collect data from the Ambulance Trust, General Practitioner, or </w:t>
      </w:r>
      <w:r w:rsidR="00721C4B" w:rsidRPr="00213008">
        <w:rPr>
          <w:rFonts w:asciiTheme="minorHAnsi" w:hAnsiTheme="minorHAnsi"/>
          <w:sz w:val="24"/>
          <w:szCs w:val="24"/>
        </w:rPr>
        <w:t>Hospital Trust</w:t>
      </w:r>
      <w:r w:rsidRPr="00213008">
        <w:rPr>
          <w:rFonts w:asciiTheme="minorHAnsi" w:hAnsiTheme="minorHAnsi"/>
          <w:sz w:val="24"/>
          <w:szCs w:val="24"/>
        </w:rPr>
        <w:t xml:space="preserve"> as appropriate.</w:t>
      </w:r>
    </w:p>
    <w:p w14:paraId="2C0518E2" w14:textId="690635B1" w:rsidR="00693D00" w:rsidRDefault="00693D00" w:rsidP="001172C8">
      <w:pPr>
        <w:spacing w:after="0" w:line="240" w:lineRule="auto"/>
        <w:jc w:val="both"/>
        <w:rPr>
          <w:rFonts w:asciiTheme="minorHAnsi" w:hAnsiTheme="minorHAnsi"/>
          <w:sz w:val="24"/>
          <w:szCs w:val="24"/>
        </w:rPr>
      </w:pPr>
    </w:p>
    <w:p w14:paraId="2E46B320" w14:textId="28F1A05E" w:rsidR="00693D00" w:rsidRPr="00213008" w:rsidRDefault="00693D00" w:rsidP="001172C8">
      <w:pPr>
        <w:spacing w:after="0" w:line="240" w:lineRule="auto"/>
        <w:jc w:val="both"/>
        <w:rPr>
          <w:rFonts w:asciiTheme="minorHAnsi" w:hAnsiTheme="minorHAnsi"/>
          <w:sz w:val="24"/>
          <w:szCs w:val="24"/>
        </w:rPr>
      </w:pPr>
      <w:r>
        <w:rPr>
          <w:rFonts w:asciiTheme="minorHAnsi" w:hAnsiTheme="minorHAnsi"/>
          <w:sz w:val="24"/>
          <w:szCs w:val="24"/>
        </w:rPr>
        <w:t>At baseline, prior to randomisation we will collect routine demographic data; age, ethnicity, parity, height and smoking status</w:t>
      </w:r>
    </w:p>
    <w:p w14:paraId="71DAB063" w14:textId="77777777" w:rsidR="009362A4" w:rsidRPr="00213008" w:rsidRDefault="009362A4" w:rsidP="001172C8">
      <w:pPr>
        <w:spacing w:after="0" w:line="240" w:lineRule="auto"/>
        <w:jc w:val="both"/>
        <w:rPr>
          <w:rFonts w:asciiTheme="minorHAnsi" w:hAnsiTheme="minorHAnsi"/>
          <w:sz w:val="24"/>
          <w:szCs w:val="24"/>
        </w:rPr>
      </w:pPr>
    </w:p>
    <w:p w14:paraId="6DADAE7D" w14:textId="2F14F70D" w:rsidR="009362A4" w:rsidRPr="00213008" w:rsidRDefault="009362A4" w:rsidP="009362A4">
      <w:pPr>
        <w:spacing w:after="0" w:line="240" w:lineRule="auto"/>
        <w:jc w:val="both"/>
        <w:rPr>
          <w:rFonts w:asciiTheme="minorHAnsi" w:hAnsiTheme="minorHAnsi"/>
          <w:sz w:val="24"/>
          <w:szCs w:val="24"/>
        </w:rPr>
      </w:pPr>
      <w:r w:rsidRPr="00213008">
        <w:rPr>
          <w:rFonts w:asciiTheme="minorHAnsi" w:hAnsiTheme="minorHAnsi"/>
          <w:sz w:val="24"/>
          <w:szCs w:val="24"/>
        </w:rPr>
        <w:t>For women in the parallel cohort study</w:t>
      </w:r>
      <w:r w:rsidR="00167308">
        <w:rPr>
          <w:rFonts w:asciiTheme="minorHAnsi" w:hAnsiTheme="minorHAnsi"/>
          <w:sz w:val="24"/>
          <w:szCs w:val="24"/>
        </w:rPr>
        <w:t xml:space="preserve"> who are planning to deliver by caesarean section</w:t>
      </w:r>
      <w:r w:rsidRPr="00213008">
        <w:rPr>
          <w:rFonts w:asciiTheme="minorHAnsi" w:hAnsiTheme="minorHAnsi"/>
          <w:sz w:val="24"/>
          <w:szCs w:val="24"/>
        </w:rPr>
        <w:t xml:space="preserve"> the same</w:t>
      </w:r>
      <w:r w:rsidR="002B0E62">
        <w:rPr>
          <w:rFonts w:asciiTheme="minorHAnsi" w:hAnsiTheme="minorHAnsi"/>
          <w:sz w:val="24"/>
          <w:szCs w:val="24"/>
        </w:rPr>
        <w:t xml:space="preserve"> </w:t>
      </w:r>
      <w:r w:rsidR="00167308">
        <w:rPr>
          <w:rFonts w:asciiTheme="minorHAnsi" w:hAnsiTheme="minorHAnsi"/>
          <w:sz w:val="24"/>
          <w:szCs w:val="24"/>
        </w:rPr>
        <w:t>data</w:t>
      </w:r>
      <w:r w:rsidR="005F6F85">
        <w:rPr>
          <w:rFonts w:asciiTheme="minorHAnsi" w:hAnsiTheme="minorHAnsi"/>
          <w:sz w:val="24"/>
          <w:szCs w:val="24"/>
        </w:rPr>
        <w:t xml:space="preserve"> </w:t>
      </w:r>
      <w:r w:rsidR="00A05960">
        <w:rPr>
          <w:rFonts w:asciiTheme="minorHAnsi" w:hAnsiTheme="minorHAnsi"/>
          <w:sz w:val="24"/>
          <w:szCs w:val="24"/>
        </w:rPr>
        <w:t xml:space="preserve">(neonatal, infant, and maternal outcomes including the two and six month follow-up questionnaires) </w:t>
      </w:r>
      <w:r w:rsidR="00F82F3A">
        <w:rPr>
          <w:rFonts w:asciiTheme="minorHAnsi" w:hAnsiTheme="minorHAnsi"/>
          <w:sz w:val="24"/>
          <w:szCs w:val="24"/>
        </w:rPr>
        <w:t xml:space="preserve">will be </w:t>
      </w:r>
      <w:r w:rsidRPr="00213008">
        <w:rPr>
          <w:rFonts w:asciiTheme="minorHAnsi" w:hAnsiTheme="minorHAnsi"/>
          <w:sz w:val="24"/>
          <w:szCs w:val="24"/>
        </w:rPr>
        <w:t>collected</w:t>
      </w:r>
      <w:r w:rsidR="00B11FA1" w:rsidRPr="00B11FA1">
        <w:rPr>
          <w:rFonts w:asciiTheme="minorHAnsi" w:hAnsiTheme="minorHAnsi"/>
          <w:sz w:val="24"/>
          <w:szCs w:val="24"/>
        </w:rPr>
        <w:t xml:space="preserve"> </w:t>
      </w:r>
      <w:r w:rsidR="00B11FA1">
        <w:rPr>
          <w:rFonts w:asciiTheme="minorHAnsi" w:hAnsiTheme="minorHAnsi"/>
          <w:sz w:val="24"/>
          <w:szCs w:val="24"/>
        </w:rPr>
        <w:t>as those who agreed to be</w:t>
      </w:r>
      <w:r w:rsidR="00167308">
        <w:rPr>
          <w:rFonts w:asciiTheme="minorHAnsi" w:hAnsiTheme="minorHAnsi"/>
          <w:sz w:val="24"/>
          <w:szCs w:val="24"/>
        </w:rPr>
        <w:t xml:space="preserve"> randomised</w:t>
      </w:r>
      <w:r w:rsidR="00D64524">
        <w:rPr>
          <w:rFonts w:asciiTheme="minorHAnsi" w:hAnsiTheme="minorHAnsi"/>
          <w:sz w:val="24"/>
          <w:szCs w:val="24"/>
        </w:rPr>
        <w:t>.</w:t>
      </w:r>
      <w:r w:rsidRPr="00213008">
        <w:rPr>
          <w:rFonts w:asciiTheme="minorHAnsi" w:hAnsiTheme="minorHAnsi"/>
          <w:sz w:val="24"/>
          <w:szCs w:val="24"/>
        </w:rPr>
        <w:t xml:space="preserve"> </w:t>
      </w:r>
      <w:r w:rsidR="005F6F85">
        <w:rPr>
          <w:rFonts w:asciiTheme="minorHAnsi" w:hAnsiTheme="minorHAnsi"/>
          <w:sz w:val="24"/>
          <w:szCs w:val="24"/>
        </w:rPr>
        <w:t xml:space="preserve">For women in the cohort group not planning a caesarean section </w:t>
      </w:r>
      <w:r w:rsidR="00167308">
        <w:rPr>
          <w:rFonts w:asciiTheme="minorHAnsi" w:hAnsiTheme="minorHAnsi"/>
          <w:sz w:val="24"/>
          <w:szCs w:val="24"/>
        </w:rPr>
        <w:t xml:space="preserve">a reduced dataset will be collected, see section 2.9.2.5. </w:t>
      </w:r>
      <w:r w:rsidR="00D64524">
        <w:rPr>
          <w:rFonts w:asciiTheme="minorHAnsi" w:hAnsiTheme="minorHAnsi"/>
          <w:sz w:val="24"/>
          <w:szCs w:val="24"/>
        </w:rPr>
        <w:t>I</w:t>
      </w:r>
      <w:r w:rsidRPr="00213008">
        <w:rPr>
          <w:rFonts w:asciiTheme="minorHAnsi" w:hAnsiTheme="minorHAnsi"/>
          <w:sz w:val="24"/>
          <w:szCs w:val="24"/>
        </w:rPr>
        <w:t>n addition</w:t>
      </w:r>
      <w:r w:rsidR="00167308">
        <w:rPr>
          <w:rFonts w:asciiTheme="minorHAnsi" w:hAnsiTheme="minorHAnsi"/>
          <w:sz w:val="24"/>
          <w:szCs w:val="24"/>
        </w:rPr>
        <w:t>, for both cohort groups</w:t>
      </w:r>
      <w:r w:rsidR="009828BD">
        <w:rPr>
          <w:rFonts w:asciiTheme="minorHAnsi" w:hAnsiTheme="minorHAnsi"/>
          <w:sz w:val="24"/>
          <w:szCs w:val="24"/>
        </w:rPr>
        <w:t>,</w:t>
      </w:r>
      <w:r w:rsidRPr="00213008">
        <w:rPr>
          <w:rFonts w:asciiTheme="minorHAnsi" w:hAnsiTheme="minorHAnsi"/>
          <w:sz w:val="24"/>
          <w:szCs w:val="24"/>
        </w:rPr>
        <w:t xml:space="preserve"> we will ask for the reasons for declining study participation.</w:t>
      </w:r>
      <w:r w:rsidR="00172E27" w:rsidRPr="00213008">
        <w:rPr>
          <w:rFonts w:asciiTheme="minorHAnsi" w:hAnsiTheme="minorHAnsi"/>
          <w:sz w:val="24"/>
          <w:szCs w:val="24"/>
        </w:rPr>
        <w:t xml:space="preserve"> </w:t>
      </w:r>
    </w:p>
    <w:p w14:paraId="3B0BDA3C" w14:textId="77777777" w:rsidR="009362A4" w:rsidRPr="00213008" w:rsidRDefault="009362A4" w:rsidP="009362A4">
      <w:pPr>
        <w:spacing w:after="0" w:line="240" w:lineRule="auto"/>
        <w:jc w:val="both"/>
        <w:rPr>
          <w:rFonts w:asciiTheme="minorHAnsi" w:hAnsiTheme="minorHAnsi"/>
          <w:sz w:val="24"/>
          <w:szCs w:val="24"/>
        </w:rPr>
      </w:pPr>
    </w:p>
    <w:p w14:paraId="50C00E22" w14:textId="77777777" w:rsidR="00F951B7" w:rsidRPr="00213008" w:rsidRDefault="00F951B7" w:rsidP="001172C8">
      <w:pPr>
        <w:spacing w:after="0" w:line="240" w:lineRule="auto"/>
        <w:jc w:val="both"/>
        <w:rPr>
          <w:rFonts w:asciiTheme="minorHAnsi" w:hAnsiTheme="minorHAnsi"/>
          <w:sz w:val="24"/>
          <w:szCs w:val="24"/>
        </w:rPr>
      </w:pPr>
      <w:r w:rsidRPr="00213008">
        <w:rPr>
          <w:rFonts w:asciiTheme="minorHAnsi" w:hAnsiTheme="minorHAnsi"/>
          <w:sz w:val="24"/>
          <w:szCs w:val="24"/>
        </w:rPr>
        <w:lastRenderedPageBreak/>
        <w:t>2.</w:t>
      </w:r>
      <w:r w:rsidR="00974921" w:rsidRPr="00213008">
        <w:rPr>
          <w:rFonts w:asciiTheme="minorHAnsi" w:hAnsiTheme="minorHAnsi"/>
          <w:sz w:val="24"/>
          <w:szCs w:val="24"/>
        </w:rPr>
        <w:t>9</w:t>
      </w:r>
      <w:r w:rsidRPr="00213008">
        <w:rPr>
          <w:rFonts w:asciiTheme="minorHAnsi" w:hAnsiTheme="minorHAnsi"/>
          <w:sz w:val="24"/>
          <w:szCs w:val="24"/>
        </w:rPr>
        <w:t>.1 Primary outcome measure</w:t>
      </w:r>
    </w:p>
    <w:p w14:paraId="72EAFC20" w14:textId="77777777" w:rsidR="00C40D9E" w:rsidRPr="00213008" w:rsidRDefault="00C40D9E" w:rsidP="001172C8">
      <w:pPr>
        <w:spacing w:after="0" w:line="240" w:lineRule="auto"/>
        <w:jc w:val="both"/>
        <w:rPr>
          <w:rFonts w:asciiTheme="minorHAnsi" w:hAnsiTheme="minorHAnsi"/>
          <w:sz w:val="24"/>
          <w:szCs w:val="24"/>
        </w:rPr>
      </w:pPr>
      <w:r w:rsidRPr="00213008">
        <w:rPr>
          <w:rFonts w:asciiTheme="minorHAnsi" w:hAnsiTheme="minorHAnsi"/>
          <w:sz w:val="24"/>
          <w:szCs w:val="24"/>
        </w:rPr>
        <w:t xml:space="preserve">Incidence of shoulder dystocia, definition by </w:t>
      </w:r>
      <w:r w:rsidR="00502CC7" w:rsidRPr="00213008">
        <w:rPr>
          <w:rFonts w:asciiTheme="minorHAnsi" w:hAnsiTheme="minorHAnsi"/>
          <w:sz w:val="24"/>
          <w:szCs w:val="24"/>
        </w:rPr>
        <w:t>(RCOG)</w:t>
      </w:r>
      <w:r w:rsidRPr="00213008">
        <w:rPr>
          <w:rFonts w:asciiTheme="minorHAnsi" w:hAnsiTheme="minorHAnsi"/>
          <w:sz w:val="24"/>
          <w:szCs w:val="24"/>
        </w:rPr>
        <w:t xml:space="preserve"> as, ‘</w:t>
      </w:r>
      <w:r w:rsidRPr="00213008">
        <w:rPr>
          <w:rFonts w:asciiTheme="minorHAnsi" w:hAnsiTheme="minorHAnsi"/>
          <w:i/>
          <w:sz w:val="24"/>
          <w:szCs w:val="24"/>
        </w:rPr>
        <w:t>a vaginal cephalic delivery that requires additional obstetric manoeuvres to deliver the fetus after the head has delivered and gentle traction has failed</w:t>
      </w:r>
      <w:r w:rsidRPr="00213008">
        <w:rPr>
          <w:rFonts w:asciiTheme="minorHAnsi" w:hAnsiTheme="minorHAnsi"/>
          <w:sz w:val="24"/>
          <w:szCs w:val="24"/>
        </w:rPr>
        <w:t xml:space="preserve">’. </w:t>
      </w:r>
      <w:r w:rsidR="00624AD7" w:rsidRPr="00213008">
        <w:rPr>
          <w:rFonts w:asciiTheme="minorHAnsi" w:hAnsiTheme="minorHAnsi"/>
          <w:sz w:val="24"/>
          <w:szCs w:val="24"/>
        </w:rPr>
        <w:t xml:space="preserve">Shoulder dystocia will be confirmed by a notes review, undertaken </w:t>
      </w:r>
      <w:r w:rsidRPr="00213008">
        <w:rPr>
          <w:rFonts w:asciiTheme="minorHAnsi" w:hAnsiTheme="minorHAnsi"/>
          <w:sz w:val="24"/>
          <w:szCs w:val="24"/>
        </w:rPr>
        <w:t xml:space="preserve">by </w:t>
      </w:r>
      <w:r w:rsidR="00624AD7" w:rsidRPr="00213008">
        <w:rPr>
          <w:rFonts w:asciiTheme="minorHAnsi" w:hAnsiTheme="minorHAnsi"/>
          <w:sz w:val="24"/>
          <w:szCs w:val="24"/>
        </w:rPr>
        <w:t>an independent expert</w:t>
      </w:r>
      <w:r w:rsidR="00D66A2B" w:rsidRPr="00213008">
        <w:rPr>
          <w:rFonts w:asciiTheme="minorHAnsi" w:hAnsiTheme="minorHAnsi"/>
          <w:sz w:val="24"/>
          <w:szCs w:val="24"/>
        </w:rPr>
        <w:t xml:space="preserve"> panel; data on management of shoulder dystocia and its potential complications are an important performance metric for maternity units and will be recorded reliably in the notes.</w:t>
      </w:r>
    </w:p>
    <w:p w14:paraId="3BD7464B" w14:textId="77777777" w:rsidR="00F951B7" w:rsidRPr="00213008" w:rsidRDefault="00F951B7" w:rsidP="001172C8">
      <w:pPr>
        <w:spacing w:after="0" w:line="240" w:lineRule="auto"/>
        <w:jc w:val="both"/>
        <w:rPr>
          <w:rFonts w:asciiTheme="minorHAnsi" w:hAnsiTheme="minorHAnsi"/>
          <w:sz w:val="24"/>
          <w:szCs w:val="24"/>
        </w:rPr>
      </w:pPr>
    </w:p>
    <w:p w14:paraId="4CB09006" w14:textId="77777777" w:rsidR="00F951B7" w:rsidRPr="00213008" w:rsidRDefault="00F951B7" w:rsidP="001172C8">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9</w:t>
      </w:r>
      <w:r w:rsidRPr="00213008">
        <w:rPr>
          <w:rFonts w:asciiTheme="minorHAnsi" w:hAnsiTheme="minorHAnsi"/>
          <w:sz w:val="24"/>
          <w:szCs w:val="24"/>
        </w:rPr>
        <w:t>.2 Secondary outcome measures</w:t>
      </w:r>
    </w:p>
    <w:p w14:paraId="2C921BC9" w14:textId="77777777" w:rsidR="00273BAF" w:rsidRPr="00213008" w:rsidRDefault="00273BAF" w:rsidP="00E80527">
      <w:pPr>
        <w:spacing w:after="0" w:line="240" w:lineRule="auto"/>
        <w:jc w:val="both"/>
        <w:rPr>
          <w:rFonts w:asciiTheme="minorHAnsi" w:hAnsiTheme="minorHAnsi"/>
          <w:b/>
          <w:sz w:val="24"/>
          <w:szCs w:val="24"/>
        </w:rPr>
      </w:pPr>
    </w:p>
    <w:p w14:paraId="7C40AD2E" w14:textId="77777777" w:rsidR="00273BAF" w:rsidRPr="00213008" w:rsidRDefault="00E80527" w:rsidP="00E80527">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9</w:t>
      </w:r>
      <w:r w:rsidRPr="00213008">
        <w:rPr>
          <w:rFonts w:asciiTheme="minorHAnsi" w:hAnsiTheme="minorHAnsi"/>
          <w:sz w:val="24"/>
          <w:szCs w:val="24"/>
        </w:rPr>
        <w:t xml:space="preserve">.2.1 </w:t>
      </w:r>
      <w:r w:rsidR="00273BAF" w:rsidRPr="00213008">
        <w:rPr>
          <w:rFonts w:asciiTheme="minorHAnsi" w:hAnsiTheme="minorHAnsi"/>
          <w:sz w:val="24"/>
          <w:szCs w:val="24"/>
        </w:rPr>
        <w:t>Fetal outcomes</w:t>
      </w:r>
    </w:p>
    <w:p w14:paraId="5840C2A2" w14:textId="77777777" w:rsidR="00273BAF" w:rsidRPr="00213008" w:rsidRDefault="00273BAF" w:rsidP="00E80527">
      <w:pPr>
        <w:spacing w:after="0" w:line="240" w:lineRule="auto"/>
        <w:jc w:val="both"/>
        <w:rPr>
          <w:rFonts w:asciiTheme="minorHAnsi" w:hAnsiTheme="minorHAnsi"/>
          <w:sz w:val="24"/>
          <w:szCs w:val="24"/>
        </w:rPr>
      </w:pPr>
      <w:r w:rsidRPr="00213008">
        <w:rPr>
          <w:rFonts w:asciiTheme="minorHAnsi" w:hAnsiTheme="minorHAnsi"/>
          <w:sz w:val="24"/>
          <w:szCs w:val="24"/>
        </w:rPr>
        <w:t>Intrapartum:</w:t>
      </w:r>
    </w:p>
    <w:p w14:paraId="4777A3AF" w14:textId="77777777" w:rsidR="00273BAF" w:rsidRPr="00213008" w:rsidRDefault="00273BAF" w:rsidP="00E80527">
      <w:pPr>
        <w:spacing w:after="0" w:line="240" w:lineRule="auto"/>
        <w:ind w:left="284" w:hanging="284"/>
        <w:contextualSpacing/>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r>
      <w:r w:rsidR="00E80527" w:rsidRPr="00213008">
        <w:rPr>
          <w:rFonts w:asciiTheme="minorHAnsi" w:hAnsiTheme="minorHAnsi"/>
          <w:sz w:val="24"/>
          <w:szCs w:val="24"/>
        </w:rPr>
        <w:t>time recorded between delivery of the head and delivery of the body</w:t>
      </w:r>
    </w:p>
    <w:p w14:paraId="53CF3A74" w14:textId="77777777" w:rsidR="00273BAF" w:rsidRPr="00213008" w:rsidRDefault="00E80527" w:rsidP="00E80527">
      <w:pPr>
        <w:spacing w:after="0" w:line="240" w:lineRule="auto"/>
        <w:ind w:left="284" w:hanging="284"/>
        <w:contextualSpacing/>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time in labour ward</w:t>
      </w:r>
    </w:p>
    <w:p w14:paraId="500251BA" w14:textId="77777777" w:rsidR="00273BAF" w:rsidRPr="00213008" w:rsidRDefault="00E80527" w:rsidP="00E80527">
      <w:pPr>
        <w:spacing w:after="0" w:line="240" w:lineRule="auto"/>
        <w:ind w:left="284" w:hanging="284"/>
        <w:contextualSpacing/>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time from commencement of active second stage of labour until fetal expulsion</w:t>
      </w:r>
    </w:p>
    <w:p w14:paraId="04062165" w14:textId="77777777" w:rsidR="00273BAF" w:rsidRPr="00213008" w:rsidRDefault="00E80527" w:rsidP="00E80527">
      <w:pPr>
        <w:spacing w:after="0" w:line="240" w:lineRule="auto"/>
        <w:ind w:left="284" w:hanging="284"/>
        <w:contextualSpacing/>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stillbirths.</w:t>
      </w:r>
    </w:p>
    <w:p w14:paraId="7A3BC47A" w14:textId="77777777" w:rsidR="00273BAF" w:rsidRPr="00213008" w:rsidRDefault="00273BAF" w:rsidP="00E80527">
      <w:pPr>
        <w:spacing w:after="0" w:line="240" w:lineRule="auto"/>
        <w:jc w:val="both"/>
        <w:rPr>
          <w:rFonts w:asciiTheme="minorHAnsi" w:hAnsiTheme="minorHAnsi"/>
          <w:sz w:val="24"/>
          <w:szCs w:val="24"/>
        </w:rPr>
      </w:pPr>
      <w:r w:rsidRPr="00213008">
        <w:rPr>
          <w:rFonts w:asciiTheme="minorHAnsi" w:hAnsiTheme="minorHAnsi"/>
          <w:sz w:val="24"/>
          <w:szCs w:val="24"/>
        </w:rPr>
        <w:t>Neonatal:</w:t>
      </w:r>
    </w:p>
    <w:p w14:paraId="61ED83A4"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neonatal death</w:t>
      </w:r>
    </w:p>
    <w:p w14:paraId="6FE00636"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birth weight</w:t>
      </w:r>
    </w:p>
    <w:p w14:paraId="005B4B71"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gestation at birth</w:t>
      </w:r>
    </w:p>
    <w:p w14:paraId="4969F169" w14:textId="680838C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r>
      <w:r w:rsidR="003B1286">
        <w:rPr>
          <w:rFonts w:asciiTheme="minorHAnsi" w:hAnsiTheme="minorHAnsi"/>
          <w:sz w:val="24"/>
          <w:szCs w:val="24"/>
        </w:rPr>
        <w:t>A</w:t>
      </w:r>
      <w:r w:rsidR="003B1286" w:rsidRPr="00213008">
        <w:rPr>
          <w:rFonts w:asciiTheme="minorHAnsi" w:hAnsiTheme="minorHAnsi"/>
          <w:sz w:val="24"/>
          <w:szCs w:val="24"/>
        </w:rPr>
        <w:t xml:space="preserve">pgar </w:t>
      </w:r>
      <w:r w:rsidRPr="00213008">
        <w:rPr>
          <w:rFonts w:asciiTheme="minorHAnsi" w:hAnsiTheme="minorHAnsi"/>
          <w:sz w:val="24"/>
          <w:szCs w:val="24"/>
        </w:rPr>
        <w:t>score at five minutes</w:t>
      </w:r>
    </w:p>
    <w:p w14:paraId="005F2E4E"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fractures</w:t>
      </w:r>
    </w:p>
    <w:p w14:paraId="5E800A13"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brachial plexus injuries</w:t>
      </w:r>
    </w:p>
    <w:p w14:paraId="710F6D64"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 xml:space="preserve">admission to the neonatal unit </w:t>
      </w:r>
      <w:r w:rsidR="00B04632" w:rsidRPr="00213008">
        <w:rPr>
          <w:rFonts w:asciiTheme="minorHAnsi" w:hAnsiTheme="minorHAnsi"/>
          <w:sz w:val="24"/>
          <w:szCs w:val="24"/>
        </w:rPr>
        <w:t>/</w:t>
      </w:r>
      <w:r w:rsidRPr="00213008">
        <w:rPr>
          <w:rFonts w:asciiTheme="minorHAnsi" w:hAnsiTheme="minorHAnsi"/>
          <w:sz w:val="24"/>
          <w:szCs w:val="24"/>
        </w:rPr>
        <w:t xml:space="preserve"> duration</w:t>
      </w:r>
      <w:r w:rsidR="00B04632" w:rsidRPr="00213008">
        <w:rPr>
          <w:rFonts w:asciiTheme="minorHAnsi" w:hAnsiTheme="minorHAnsi"/>
          <w:sz w:val="24"/>
          <w:szCs w:val="24"/>
        </w:rPr>
        <w:t xml:space="preserve"> of stay</w:t>
      </w:r>
    </w:p>
    <w:p w14:paraId="77E49288"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hypoxic-ischaemic encephalopathy</w:t>
      </w:r>
    </w:p>
    <w:p w14:paraId="16D65954"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use of phototherapy</w:t>
      </w:r>
    </w:p>
    <w:p w14:paraId="382DB0FA" w14:textId="77777777" w:rsidR="00B04632" w:rsidRPr="00213008" w:rsidRDefault="00172E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respiratory morbidity</w:t>
      </w:r>
    </w:p>
    <w:p w14:paraId="4BEB28E8" w14:textId="77777777" w:rsidR="00273BAF" w:rsidRPr="00213008" w:rsidRDefault="00E80527"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hypoglycaemia.</w:t>
      </w:r>
    </w:p>
    <w:p w14:paraId="178D2E11" w14:textId="77777777" w:rsidR="00273BAF" w:rsidRPr="00213008" w:rsidRDefault="00273BAF" w:rsidP="00E80527">
      <w:pPr>
        <w:spacing w:after="0" w:line="240" w:lineRule="auto"/>
        <w:jc w:val="both"/>
        <w:rPr>
          <w:rFonts w:asciiTheme="minorHAnsi" w:hAnsiTheme="minorHAnsi"/>
          <w:sz w:val="24"/>
          <w:szCs w:val="24"/>
        </w:rPr>
      </w:pPr>
    </w:p>
    <w:p w14:paraId="1E2CF73A" w14:textId="77777777" w:rsidR="00273BAF" w:rsidRPr="00213008" w:rsidRDefault="00273BAF" w:rsidP="00E80527">
      <w:pPr>
        <w:spacing w:after="0" w:line="240" w:lineRule="auto"/>
        <w:jc w:val="both"/>
        <w:rPr>
          <w:rFonts w:asciiTheme="minorHAnsi" w:hAnsiTheme="minorHAnsi"/>
          <w:sz w:val="24"/>
          <w:szCs w:val="24"/>
        </w:rPr>
      </w:pPr>
      <w:r w:rsidRPr="00213008">
        <w:rPr>
          <w:rFonts w:asciiTheme="minorHAnsi" w:hAnsiTheme="minorHAnsi"/>
          <w:sz w:val="24"/>
          <w:szCs w:val="24"/>
        </w:rPr>
        <w:t>Infants:</w:t>
      </w:r>
    </w:p>
    <w:p w14:paraId="3E1536A0" w14:textId="77777777" w:rsidR="00273BAF" w:rsidRPr="00213008" w:rsidRDefault="00273BAF"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r>
      <w:r w:rsidR="00E80527" w:rsidRPr="00213008">
        <w:rPr>
          <w:rFonts w:asciiTheme="minorHAnsi" w:hAnsiTheme="minorHAnsi"/>
          <w:sz w:val="24"/>
          <w:szCs w:val="24"/>
        </w:rPr>
        <w:t>proportion under specialist medical care at two months for a problem related to intra-partum experience</w:t>
      </w:r>
    </w:p>
    <w:p w14:paraId="68F1D80D" w14:textId="20FA4FF4" w:rsidR="00EF0D4A" w:rsidRPr="00213008" w:rsidRDefault="00E80527" w:rsidP="00EF0D4A">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maternal report of infant</w:t>
      </w:r>
      <w:r w:rsidR="00172E27" w:rsidRPr="00213008">
        <w:rPr>
          <w:rFonts w:asciiTheme="minorHAnsi" w:hAnsiTheme="minorHAnsi"/>
          <w:sz w:val="24"/>
          <w:szCs w:val="24"/>
        </w:rPr>
        <w:t xml:space="preserve"> health concerns at six months</w:t>
      </w:r>
    </w:p>
    <w:p w14:paraId="32EEE988" w14:textId="77777777" w:rsidR="00EF0D4A" w:rsidRPr="00213008" w:rsidRDefault="00E80527" w:rsidP="00EF0D4A">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in hospital health care costs</w:t>
      </w:r>
    </w:p>
    <w:p w14:paraId="1281D443" w14:textId="77777777" w:rsidR="00EF0D4A" w:rsidRPr="00213008" w:rsidRDefault="00EF0D4A" w:rsidP="00EF0D4A">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hospital readmission within 30 days of postnatal inpatient discharge.</w:t>
      </w:r>
    </w:p>
    <w:p w14:paraId="1EE0141F" w14:textId="48C9C581" w:rsidR="00273BAF" w:rsidRPr="001D67F3" w:rsidRDefault="00273BAF" w:rsidP="00EF0D4A">
      <w:pPr>
        <w:spacing w:after="0" w:line="240" w:lineRule="auto"/>
        <w:ind w:left="284" w:hanging="284"/>
        <w:jc w:val="both"/>
        <w:rPr>
          <w:rFonts w:asciiTheme="minorHAnsi" w:hAnsiTheme="minorHAnsi"/>
          <w:sz w:val="24"/>
          <w:szCs w:val="24"/>
        </w:rPr>
      </w:pPr>
    </w:p>
    <w:p w14:paraId="204781A6" w14:textId="77777777" w:rsidR="00273BAF" w:rsidRPr="00213008" w:rsidRDefault="00E80527" w:rsidP="00E80527">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9</w:t>
      </w:r>
      <w:r w:rsidRPr="00213008">
        <w:rPr>
          <w:rFonts w:asciiTheme="minorHAnsi" w:hAnsiTheme="minorHAnsi"/>
          <w:sz w:val="24"/>
          <w:szCs w:val="24"/>
        </w:rPr>
        <w:t xml:space="preserve">.2.2 </w:t>
      </w:r>
      <w:r w:rsidR="00273BAF" w:rsidRPr="00213008">
        <w:rPr>
          <w:rFonts w:asciiTheme="minorHAnsi" w:hAnsiTheme="minorHAnsi"/>
          <w:sz w:val="24"/>
          <w:szCs w:val="24"/>
        </w:rPr>
        <w:t>Maternal outcomes:</w:t>
      </w:r>
    </w:p>
    <w:p w14:paraId="724578CC" w14:textId="77777777" w:rsidR="00273BAF" w:rsidRPr="00213008" w:rsidRDefault="00273BAF" w:rsidP="00E80527">
      <w:pPr>
        <w:spacing w:after="0" w:line="240" w:lineRule="auto"/>
        <w:jc w:val="both"/>
        <w:rPr>
          <w:rFonts w:asciiTheme="minorHAnsi" w:hAnsiTheme="minorHAnsi"/>
          <w:sz w:val="24"/>
          <w:szCs w:val="24"/>
        </w:rPr>
      </w:pPr>
      <w:r w:rsidRPr="00213008">
        <w:rPr>
          <w:rFonts w:asciiTheme="minorHAnsi" w:hAnsiTheme="minorHAnsi"/>
          <w:sz w:val="24"/>
          <w:szCs w:val="24"/>
        </w:rPr>
        <w:t>Intrapartum:</w:t>
      </w:r>
    </w:p>
    <w:p w14:paraId="6E380C7D" w14:textId="77777777" w:rsidR="00273BAF" w:rsidRPr="00213008" w:rsidRDefault="00273BAF"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r>
      <w:r w:rsidR="00B04632" w:rsidRPr="00213008">
        <w:rPr>
          <w:rFonts w:asciiTheme="minorHAnsi" w:hAnsiTheme="minorHAnsi"/>
          <w:sz w:val="24"/>
          <w:szCs w:val="24"/>
        </w:rPr>
        <w:t>duration of hospital stay prior to delivery</w:t>
      </w:r>
    </w:p>
    <w:p w14:paraId="77440447"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mode of delivery</w:t>
      </w:r>
    </w:p>
    <w:p w14:paraId="07651527"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perineal tear (episiotomy or spontaneous 1</w:t>
      </w:r>
      <w:r w:rsidRPr="00213008">
        <w:rPr>
          <w:rFonts w:asciiTheme="minorHAnsi" w:hAnsiTheme="minorHAnsi"/>
          <w:sz w:val="24"/>
          <w:szCs w:val="24"/>
          <w:vertAlign w:val="superscript"/>
        </w:rPr>
        <w:t>st</w:t>
      </w:r>
      <w:r w:rsidRPr="00213008">
        <w:rPr>
          <w:rFonts w:asciiTheme="minorHAnsi" w:hAnsiTheme="minorHAnsi"/>
          <w:sz w:val="24"/>
          <w:szCs w:val="24"/>
        </w:rPr>
        <w:t xml:space="preserve"> to 4</w:t>
      </w:r>
      <w:r w:rsidRPr="00213008">
        <w:rPr>
          <w:rFonts w:asciiTheme="minorHAnsi" w:hAnsiTheme="minorHAnsi"/>
          <w:sz w:val="24"/>
          <w:szCs w:val="24"/>
          <w:vertAlign w:val="superscript"/>
        </w:rPr>
        <w:t>th</w:t>
      </w:r>
      <w:r w:rsidRPr="00213008">
        <w:rPr>
          <w:rFonts w:asciiTheme="minorHAnsi" w:hAnsiTheme="minorHAnsi"/>
          <w:sz w:val="24"/>
          <w:szCs w:val="24"/>
        </w:rPr>
        <w:t xml:space="preserve"> degree perineal tear)</w:t>
      </w:r>
    </w:p>
    <w:p w14:paraId="4BE9284C"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vaginal/cervical laceration or tear</w:t>
      </w:r>
    </w:p>
    <w:p w14:paraId="4ABBCF1D" w14:textId="1E771E82"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primary postpartum haemorrhage (≥</w:t>
      </w:r>
      <w:r w:rsidR="003B1286">
        <w:rPr>
          <w:rFonts w:asciiTheme="minorHAnsi" w:hAnsiTheme="minorHAnsi"/>
          <w:sz w:val="24"/>
          <w:szCs w:val="24"/>
        </w:rPr>
        <w:t>500</w:t>
      </w:r>
      <w:r w:rsidR="003B1286" w:rsidRPr="00213008">
        <w:rPr>
          <w:rFonts w:asciiTheme="minorHAnsi" w:hAnsiTheme="minorHAnsi"/>
          <w:sz w:val="24"/>
          <w:szCs w:val="24"/>
        </w:rPr>
        <w:t>ml</w:t>
      </w:r>
      <w:r w:rsidRPr="00213008">
        <w:rPr>
          <w:rFonts w:asciiTheme="minorHAnsi" w:hAnsiTheme="minorHAnsi"/>
          <w:sz w:val="24"/>
          <w:szCs w:val="24"/>
        </w:rPr>
        <w:t>)</w:t>
      </w:r>
    </w:p>
    <w:p w14:paraId="22056DC5"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retained placenta</w:t>
      </w:r>
    </w:p>
    <w:p w14:paraId="4550D710"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death.</w:t>
      </w:r>
    </w:p>
    <w:p w14:paraId="49575901" w14:textId="3412D0A8" w:rsidR="00414C0F" w:rsidRDefault="00414C0F" w:rsidP="00E80527">
      <w:pPr>
        <w:spacing w:after="0" w:line="240" w:lineRule="auto"/>
        <w:jc w:val="both"/>
        <w:rPr>
          <w:rFonts w:asciiTheme="minorHAnsi" w:hAnsiTheme="minorHAnsi"/>
          <w:sz w:val="24"/>
          <w:szCs w:val="24"/>
        </w:rPr>
      </w:pPr>
    </w:p>
    <w:p w14:paraId="50DB8FFA" w14:textId="77777777" w:rsidR="009E4A42" w:rsidRPr="00213008" w:rsidRDefault="009E4A42" w:rsidP="00E80527">
      <w:pPr>
        <w:spacing w:after="0" w:line="240" w:lineRule="auto"/>
        <w:jc w:val="both"/>
        <w:rPr>
          <w:rFonts w:asciiTheme="minorHAnsi" w:hAnsiTheme="minorHAnsi"/>
          <w:sz w:val="24"/>
          <w:szCs w:val="24"/>
        </w:rPr>
      </w:pPr>
    </w:p>
    <w:p w14:paraId="36FE4D30" w14:textId="77777777" w:rsidR="00273BAF" w:rsidRPr="00213008" w:rsidRDefault="00273BAF" w:rsidP="00E80527">
      <w:pPr>
        <w:spacing w:after="0" w:line="240" w:lineRule="auto"/>
        <w:jc w:val="both"/>
        <w:rPr>
          <w:rFonts w:asciiTheme="minorHAnsi" w:hAnsiTheme="minorHAnsi"/>
          <w:sz w:val="24"/>
          <w:szCs w:val="24"/>
        </w:rPr>
      </w:pPr>
      <w:r w:rsidRPr="00213008">
        <w:rPr>
          <w:rFonts w:asciiTheme="minorHAnsi" w:hAnsiTheme="minorHAnsi"/>
          <w:sz w:val="24"/>
          <w:szCs w:val="24"/>
        </w:rPr>
        <w:lastRenderedPageBreak/>
        <w:t>Post-partum:</w:t>
      </w:r>
    </w:p>
    <w:p w14:paraId="54E3EB66" w14:textId="77777777" w:rsidR="00273BAF" w:rsidRPr="00213008" w:rsidRDefault="00273BAF"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r>
      <w:r w:rsidR="00B04632" w:rsidRPr="00213008">
        <w:rPr>
          <w:rFonts w:asciiTheme="minorHAnsi" w:hAnsiTheme="minorHAnsi"/>
          <w:sz w:val="24"/>
          <w:szCs w:val="24"/>
        </w:rPr>
        <w:t>sepsis</w:t>
      </w:r>
    </w:p>
    <w:p w14:paraId="46CA9467" w14:textId="5ADA3080"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fever (&gt;38.</w:t>
      </w:r>
      <w:r w:rsidR="00DD56D9">
        <w:rPr>
          <w:rFonts w:asciiTheme="minorHAnsi" w:hAnsiTheme="minorHAnsi"/>
          <w:sz w:val="24"/>
          <w:szCs w:val="24"/>
        </w:rPr>
        <w:t>0</w:t>
      </w:r>
      <w:r w:rsidRPr="00213008">
        <w:rPr>
          <w:rFonts w:asciiTheme="minorHAnsi" w:hAnsiTheme="minorHAnsi"/>
          <w:sz w:val="24"/>
          <w:szCs w:val="24"/>
        </w:rPr>
        <w:t>°c)</w:t>
      </w:r>
    </w:p>
    <w:p w14:paraId="64ABFFEB"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duration of hospital stay after delivery</w:t>
      </w:r>
    </w:p>
    <w:p w14:paraId="3585C5AB"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uptake of breastfeeding</w:t>
      </w:r>
    </w:p>
    <w:p w14:paraId="67FD0F27" w14:textId="77777777" w:rsidR="00273BAF" w:rsidRPr="00213008" w:rsidRDefault="00B04632" w:rsidP="00E80527">
      <w:pPr>
        <w:spacing w:after="0" w:line="240" w:lineRule="auto"/>
        <w:ind w:left="284" w:hanging="284"/>
        <w:jc w:val="both"/>
        <w:rPr>
          <w:rFonts w:asciiTheme="minorHAnsi" w:hAnsiTheme="minorHAnsi"/>
          <w:sz w:val="24"/>
          <w:szCs w:val="24"/>
        </w:rPr>
      </w:pPr>
      <w:r w:rsidRPr="00213008">
        <w:rPr>
          <w:rFonts w:asciiTheme="minorHAnsi" w:hAnsiTheme="minorHAnsi"/>
          <w:sz w:val="24"/>
          <w:szCs w:val="24"/>
        </w:rPr>
        <w:t>•</w:t>
      </w:r>
      <w:r w:rsidRPr="00213008">
        <w:rPr>
          <w:rFonts w:asciiTheme="minorHAnsi" w:hAnsiTheme="minorHAnsi"/>
          <w:sz w:val="24"/>
          <w:szCs w:val="24"/>
        </w:rPr>
        <w:tab/>
        <w:t>hospital readmission within 30 days of postnatal inpatient discharge.</w:t>
      </w:r>
    </w:p>
    <w:p w14:paraId="723B49CB" w14:textId="77777777" w:rsidR="00273BAF" w:rsidRDefault="00273BAF" w:rsidP="00E80527">
      <w:pPr>
        <w:spacing w:after="0" w:line="240" w:lineRule="auto"/>
        <w:jc w:val="both"/>
        <w:rPr>
          <w:rFonts w:asciiTheme="minorHAnsi" w:hAnsiTheme="minorHAnsi"/>
          <w:sz w:val="24"/>
          <w:szCs w:val="24"/>
        </w:rPr>
      </w:pPr>
    </w:p>
    <w:p w14:paraId="678AEFE6" w14:textId="77777777" w:rsidR="00273BAF" w:rsidRPr="00213008" w:rsidRDefault="00974921" w:rsidP="00974921">
      <w:pPr>
        <w:spacing w:after="0" w:line="240" w:lineRule="auto"/>
        <w:jc w:val="both"/>
        <w:rPr>
          <w:rFonts w:asciiTheme="minorHAnsi" w:hAnsiTheme="minorHAnsi"/>
          <w:sz w:val="24"/>
          <w:szCs w:val="24"/>
        </w:rPr>
      </w:pPr>
      <w:r w:rsidRPr="00213008">
        <w:rPr>
          <w:rFonts w:asciiTheme="minorHAnsi" w:hAnsiTheme="minorHAnsi"/>
          <w:sz w:val="24"/>
          <w:szCs w:val="24"/>
        </w:rPr>
        <w:t xml:space="preserve">2.9.2.3 </w:t>
      </w:r>
      <w:r w:rsidR="00273BAF" w:rsidRPr="00213008">
        <w:rPr>
          <w:rFonts w:asciiTheme="minorHAnsi" w:hAnsiTheme="minorHAnsi"/>
          <w:sz w:val="24"/>
          <w:szCs w:val="24"/>
        </w:rPr>
        <w:t>Longer term outcomes:</w:t>
      </w:r>
    </w:p>
    <w:p w14:paraId="58222DD5" w14:textId="77777777" w:rsidR="00B04632" w:rsidRPr="00213008" w:rsidRDefault="00B04632" w:rsidP="00B04632">
      <w:pPr>
        <w:spacing w:after="0" w:line="240" w:lineRule="auto"/>
        <w:jc w:val="both"/>
        <w:rPr>
          <w:rFonts w:asciiTheme="minorHAnsi" w:hAnsiTheme="minorHAnsi"/>
          <w:sz w:val="24"/>
          <w:szCs w:val="24"/>
        </w:rPr>
      </w:pPr>
      <w:r w:rsidRPr="00213008">
        <w:rPr>
          <w:rFonts w:asciiTheme="minorHAnsi" w:hAnsiTheme="minorHAnsi"/>
          <w:sz w:val="24"/>
          <w:szCs w:val="24"/>
        </w:rPr>
        <w:t>Women’s p</w:t>
      </w:r>
      <w:r w:rsidR="00E80527" w:rsidRPr="00213008">
        <w:rPr>
          <w:rFonts w:asciiTheme="minorHAnsi" w:hAnsiTheme="minorHAnsi"/>
          <w:sz w:val="24"/>
          <w:szCs w:val="24"/>
        </w:rPr>
        <w:t xml:space="preserve">hysical and psychological health </w:t>
      </w:r>
      <w:r w:rsidR="00172E27" w:rsidRPr="00213008">
        <w:rPr>
          <w:rFonts w:asciiTheme="minorHAnsi" w:hAnsiTheme="minorHAnsi"/>
          <w:sz w:val="24"/>
          <w:szCs w:val="24"/>
        </w:rPr>
        <w:t>and satisfaction with delivery:</w:t>
      </w:r>
    </w:p>
    <w:p w14:paraId="32453812" w14:textId="297B6C1F" w:rsidR="00273BAF" w:rsidRPr="00213008" w:rsidRDefault="004E19ED"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E</w:t>
      </w:r>
      <w:r w:rsidR="00B04632" w:rsidRPr="00213008">
        <w:rPr>
          <w:rFonts w:asciiTheme="minorHAnsi" w:hAnsiTheme="minorHAnsi"/>
          <w:sz w:val="24"/>
          <w:szCs w:val="24"/>
        </w:rPr>
        <w:t>xperience; six simple questions (SSQ) at two months</w:t>
      </w:r>
      <w:r w:rsidR="002A642D"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&lt;EndNote&gt;&lt;Cite&gt;&lt;Author&gt;Harvey&lt;/Author&gt;&lt;Year&gt;2002&lt;/Year&gt;&lt;RecNum&gt;21&lt;/RecNum&gt;&lt;DisplayText&gt;&lt;style face="superscript"&gt;23&lt;/style&gt;&lt;/DisplayText&gt;&lt;record&gt;&lt;rec-number&gt;21&lt;/rec-number&gt;&lt;foreign-keys&gt;&lt;key app="EN" db-id="vf2vaxwr950x9aexdxjvr95qp5r22evffear" timestamp="1481126383"&gt;21&lt;/key&gt;&lt;/foreign-keys&gt;&lt;ref-type name="Journal Article"&gt;17&lt;/ref-type&gt;&lt;contributors&gt;&lt;authors&gt;&lt;author&gt;Harvey, S&lt;/author&gt;&lt;author&gt;Rach, D&lt;/author&gt;&lt;author&gt;Stainton, M&lt;/author&gt;&lt;author&gt;Jarrell, J&lt;/author&gt;&lt;author&gt;Brant, R&lt;/author&gt;&lt;/authors&gt;&lt;/contributors&gt;&lt;titles&gt;&lt;title&gt;Evaluation of satisfaction with midwifery care&lt;/title&gt;&lt;secondary-title&gt;Midwifery&lt;/secondary-title&gt;&lt;/titles&gt;&lt;periodical&gt;&lt;full-title&gt;Midwifery&lt;/full-title&gt;&lt;/periodical&gt;&lt;volume&gt;18&lt;/volume&gt;&lt;dates&gt;&lt;year&gt;2002&lt;/year&gt;&lt;/dates&gt;&lt;label&gt;Harvey2002&lt;/label&gt;&lt;urls&gt;&lt;related-urls&gt;&lt;url&gt;http://dx.doi.org/10.1054/midw.2002.0317&lt;/url&gt;&lt;/related-urls&gt;&lt;/urls&gt;&lt;electronic-resource-num&gt;10.1054/midw.2002.0317&lt;/electronic-resource-num&gt;&lt;/record&gt;&lt;/Cite&gt;&lt;/EndNote&gt;</w:instrText>
      </w:r>
      <w:r w:rsidR="002A642D"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23</w:t>
      </w:r>
      <w:r w:rsidR="002A642D" w:rsidRPr="00213008">
        <w:rPr>
          <w:rFonts w:asciiTheme="minorHAnsi" w:hAnsiTheme="minorHAnsi"/>
          <w:sz w:val="24"/>
          <w:szCs w:val="24"/>
        </w:rPr>
        <w:fldChar w:fldCharType="end"/>
      </w:r>
    </w:p>
    <w:p w14:paraId="16155320" w14:textId="7FAAC53E" w:rsidR="00273BAF" w:rsidRPr="001D67F3" w:rsidRDefault="004E19ED" w:rsidP="001D67F3">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D</w:t>
      </w:r>
      <w:r w:rsidR="00B04632" w:rsidRPr="00213008">
        <w:rPr>
          <w:rFonts w:asciiTheme="minorHAnsi" w:hAnsiTheme="minorHAnsi"/>
          <w:sz w:val="24"/>
          <w:szCs w:val="24"/>
        </w:rPr>
        <w:t>uration of exclusive breast feeding at two and six months</w:t>
      </w:r>
    </w:p>
    <w:p w14:paraId="4B22A8A6" w14:textId="48DA9B67" w:rsidR="00273BAF" w:rsidRPr="00213008" w:rsidRDefault="004E19ED"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H</w:t>
      </w:r>
      <w:r w:rsidR="00B04632" w:rsidRPr="00213008">
        <w:rPr>
          <w:rFonts w:asciiTheme="minorHAnsi" w:hAnsiTheme="minorHAnsi"/>
          <w:sz w:val="24"/>
          <w:szCs w:val="24"/>
        </w:rPr>
        <w:t xml:space="preserve">ealth-related quality of life (EQ-5D-5L) at </w:t>
      </w:r>
      <w:r w:rsidR="004E3608">
        <w:rPr>
          <w:rFonts w:asciiTheme="minorHAnsi" w:hAnsiTheme="minorHAnsi"/>
          <w:sz w:val="24"/>
          <w:szCs w:val="24"/>
        </w:rPr>
        <w:t>baseline</w:t>
      </w:r>
      <w:r w:rsidR="00CC4634">
        <w:rPr>
          <w:rFonts w:asciiTheme="minorHAnsi" w:hAnsiTheme="minorHAnsi"/>
          <w:sz w:val="24"/>
          <w:szCs w:val="24"/>
        </w:rPr>
        <w:t>*</w:t>
      </w:r>
      <w:r w:rsidR="004E3608">
        <w:rPr>
          <w:rFonts w:asciiTheme="minorHAnsi" w:hAnsiTheme="minorHAnsi"/>
          <w:sz w:val="24"/>
          <w:szCs w:val="24"/>
        </w:rPr>
        <w:t xml:space="preserve">, </w:t>
      </w:r>
      <w:r w:rsidR="00B04632" w:rsidRPr="00213008">
        <w:rPr>
          <w:rFonts w:asciiTheme="minorHAnsi" w:hAnsiTheme="minorHAnsi"/>
          <w:sz w:val="24"/>
          <w:szCs w:val="24"/>
        </w:rPr>
        <w:t>two and six months</w:t>
      </w:r>
      <w:r w:rsidR="002A642D"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&lt;EndNote&gt;&lt;Cite&gt;&lt;Author&gt;Gusi&lt;/Author&gt;&lt;Year&gt;2010&lt;/Year&gt;&lt;RecNum&gt;137&lt;/RecNum&gt;&lt;DisplayText&gt;&lt;style face="superscript"&gt;24&lt;/style&gt;&lt;/DisplayText&gt;&lt;record&gt;&lt;rec-number&gt;137&lt;/rec-number&gt;&lt;foreign-keys&gt;&lt;key app="EN" db-id="vf2vaxwr950x9aexdxjvr95qp5r22evffear" timestamp="1484076744"&gt;137&lt;/key&gt;&lt;/foreign-keys&gt;&lt;ref-type name="Book Section"&gt;5&lt;/ref-type&gt;&lt;contributors&gt;&lt;authors&gt;&lt;author&gt;Gusi, N&lt;/author&gt;&lt;author&gt;Olivares, P R&lt;/author&gt;&lt;author&gt;Rajendram, R&lt;/author&gt;&lt;/authors&gt;&lt;secondary-authors&gt;&lt;author&gt;Preedy, Victor R&lt;/author&gt;&lt;author&gt;Watson, Ronald R&lt;/author&gt;&lt;/secondary-authors&gt;&lt;/contributors&gt;&lt;titles&gt;&lt;title&gt;The EQ-5D Health-Related Quality of Life Questionnaire&lt;/title&gt;&lt;secondary-title&gt;Handbook of Disease Burdens and Quality of Life Measures&lt;/secondary-title&gt;&lt;/titles&gt;&lt;pages&gt;87-99&lt;/pages&gt;&lt;dates&gt;&lt;year&gt;2010&lt;/year&gt;&lt;/dates&gt;&lt;pub-location&gt;New York&lt;/pub-location&gt;&lt;publisher&gt;Springer New York&lt;/publisher&gt;&lt;isbn&gt;978-0-387-78665-0&lt;/isbn&gt;&lt;label&gt;Gusi2010&lt;/label&gt;&lt;urls&gt;&lt;related-urls&gt;&lt;url&gt;http://dx.doi.org/10.1007/978-0-387-78665-0_5&lt;/url&gt;&lt;/related-urls&gt;&lt;/urls&gt;&lt;electronic-resource-num&gt;10.1007/978-0-387-78665-0_5&lt;/electronic-resource-num&gt;&lt;/record&gt;&lt;/Cite&gt;&lt;/EndNote&gt;</w:instrText>
      </w:r>
      <w:r w:rsidR="002A642D"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24</w:t>
      </w:r>
      <w:r w:rsidR="002A642D" w:rsidRPr="00213008">
        <w:rPr>
          <w:rFonts w:asciiTheme="minorHAnsi" w:hAnsiTheme="minorHAnsi"/>
          <w:sz w:val="24"/>
          <w:szCs w:val="24"/>
        </w:rPr>
        <w:fldChar w:fldCharType="end"/>
      </w:r>
      <w:r w:rsidR="002A642D" w:rsidRPr="00213008">
        <w:rPr>
          <w:rFonts w:asciiTheme="minorHAnsi" w:hAnsiTheme="minorHAnsi"/>
          <w:sz w:val="24"/>
          <w:szCs w:val="24"/>
        </w:rPr>
        <w:t xml:space="preserve"> </w:t>
      </w:r>
      <w:r w:rsidR="008C7740" w:rsidRPr="00213008">
        <w:rPr>
          <w:rFonts w:asciiTheme="minorHAnsi" w:hAnsiTheme="minorHAnsi"/>
          <w:noProof/>
          <w:sz w:val="24"/>
          <w:szCs w:val="24"/>
        </w:rPr>
        <w:t>(</w:t>
      </w:r>
      <w:r w:rsidR="008C7740" w:rsidRPr="00213008">
        <w:rPr>
          <w:rFonts w:asciiTheme="minorHAnsi" w:hAnsiTheme="minorHAnsi"/>
          <w:sz w:val="24"/>
          <w:szCs w:val="24"/>
        </w:rPr>
        <w:t>appropriate licences to allow reproduction of these questionnaires will be obtained</w:t>
      </w:r>
      <w:r w:rsidR="002A642D" w:rsidRPr="00213008">
        <w:rPr>
          <w:rFonts w:asciiTheme="minorHAnsi" w:hAnsiTheme="minorHAnsi"/>
          <w:noProof/>
          <w:sz w:val="24"/>
          <w:szCs w:val="24"/>
        </w:rPr>
        <w:t>)</w:t>
      </w:r>
    </w:p>
    <w:p w14:paraId="0BACC0B9" w14:textId="61F15469" w:rsidR="002A642D" w:rsidRPr="00213008" w:rsidRDefault="00B04632" w:rsidP="0029052F">
      <w:pPr>
        <w:pStyle w:val="ListParagraph"/>
        <w:numPr>
          <w:ilvl w:val="0"/>
          <w:numId w:val="8"/>
        </w:numPr>
        <w:spacing w:after="0" w:line="240" w:lineRule="auto"/>
        <w:jc w:val="both"/>
        <w:rPr>
          <w:rFonts w:asciiTheme="minorHAnsi" w:hAnsiTheme="minorHAnsi"/>
          <w:sz w:val="24"/>
          <w:szCs w:val="24"/>
        </w:rPr>
      </w:pPr>
      <w:r w:rsidRPr="00213008">
        <w:rPr>
          <w:rFonts w:asciiTheme="minorHAnsi" w:hAnsiTheme="minorHAnsi"/>
          <w:sz w:val="24"/>
          <w:szCs w:val="24"/>
        </w:rPr>
        <w:t xml:space="preserve">Edinburgh post-natal depression scale at </w:t>
      </w:r>
      <w:r w:rsidR="00E92510">
        <w:rPr>
          <w:rFonts w:asciiTheme="minorHAnsi" w:hAnsiTheme="minorHAnsi"/>
          <w:sz w:val="24"/>
          <w:szCs w:val="24"/>
        </w:rPr>
        <w:t>baseline</w:t>
      </w:r>
      <w:r w:rsidR="00CC4634">
        <w:rPr>
          <w:rFonts w:asciiTheme="minorHAnsi" w:hAnsiTheme="minorHAnsi"/>
          <w:sz w:val="24"/>
          <w:szCs w:val="24"/>
        </w:rPr>
        <w:t>*</w:t>
      </w:r>
      <w:r w:rsidR="004E3608">
        <w:rPr>
          <w:rFonts w:asciiTheme="minorHAnsi" w:hAnsiTheme="minorHAnsi"/>
          <w:sz w:val="24"/>
          <w:szCs w:val="24"/>
        </w:rPr>
        <w:t xml:space="preserve">, </w:t>
      </w:r>
      <w:r w:rsidRPr="00213008">
        <w:rPr>
          <w:rFonts w:asciiTheme="minorHAnsi" w:hAnsiTheme="minorHAnsi"/>
          <w:sz w:val="24"/>
          <w:szCs w:val="24"/>
        </w:rPr>
        <w:t>two and six months</w:t>
      </w:r>
      <w:r w:rsidR="002A642D"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&lt;EndNote&gt;&lt;Cite&gt;&lt;Author&gt;Cox&lt;/Author&gt;&lt;Year&gt;1987&lt;/Year&gt;&lt;RecNum&gt;14&lt;/RecNum&gt;&lt;DisplayText&gt;&lt;style face="superscript"&gt;25&lt;/style&gt;&lt;/DisplayText&gt;&lt;record&gt;&lt;rec-number&gt;14&lt;/rec-number&gt;&lt;foreign-keys&gt;&lt;key app="EN" db-id="vf2vaxwr950x9aexdxjvr95qp5r22evffear" timestamp="1481126181"&gt;14&lt;/key&gt;&lt;/foreign-keys&gt;&lt;ref-type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Scale&lt;/title&gt;&lt;secondary-title&gt;Br J Psychiatry&lt;/secondary-title&gt;&lt;alt-title&gt;The British journal of psychiatry : the journal of mental science&lt;/alt-title&gt;&lt;/titles&gt;&lt;periodical&gt;&lt;full-title&gt;Br J Psychiatry&lt;/full-title&gt;&lt;abbr-1&gt;The British journal of psychiatry : the journal of mental science&lt;/abbr-1&gt;&lt;/periodical&gt;&lt;alt-periodical&gt;&lt;full-title&gt;Br J Psychiatry&lt;/full-title&gt;&lt;abbr-1&gt;The British journal of psychiatry : the journal of mental science&lt;/abbr-1&gt;&lt;/alt-periodical&gt;&lt;pages&gt;782-6&lt;/pages&gt;&lt;volume&gt;150&lt;/volume&gt;&lt;edition&gt;1987/06/01&lt;/edition&gt;&lt;keywords&gt;&lt;keyword&gt;Adult&lt;/keyword&gt;&lt;keyword&gt;Depressive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(Print)&amp;#xD;0007-1250&lt;/isbn&gt;&lt;accession-num&gt;3651732&lt;/accession-num&gt;&lt;urls&gt;&lt;/urls&gt;&lt;remote-database-provider&gt;Nlm&lt;/remote-database-provider&gt;&lt;language&gt;eng&lt;/language&gt;&lt;/record&gt;&lt;/Cite&gt;&lt;/EndNote&gt;</w:instrText>
      </w:r>
      <w:r w:rsidR="002A642D"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25</w:t>
      </w:r>
      <w:r w:rsidR="002A642D" w:rsidRPr="00213008">
        <w:rPr>
          <w:rFonts w:asciiTheme="minorHAnsi" w:hAnsiTheme="minorHAnsi"/>
          <w:sz w:val="24"/>
          <w:szCs w:val="24"/>
        </w:rPr>
        <w:fldChar w:fldCharType="end"/>
      </w:r>
    </w:p>
    <w:p w14:paraId="7D6A3991" w14:textId="67BA3D03" w:rsidR="00273BAF" w:rsidRPr="00213008" w:rsidRDefault="00B04632" w:rsidP="0029052F">
      <w:pPr>
        <w:pStyle w:val="ListParagraph"/>
        <w:numPr>
          <w:ilvl w:val="0"/>
          <w:numId w:val="8"/>
        </w:numPr>
        <w:spacing w:after="0" w:line="240" w:lineRule="auto"/>
        <w:jc w:val="both"/>
        <w:rPr>
          <w:rFonts w:asciiTheme="minorHAnsi" w:hAnsiTheme="minorHAnsi"/>
          <w:sz w:val="24"/>
          <w:szCs w:val="24"/>
        </w:rPr>
      </w:pPr>
      <w:r w:rsidRPr="00213008">
        <w:rPr>
          <w:rFonts w:asciiTheme="minorHAnsi" w:hAnsiTheme="minorHAnsi"/>
          <w:sz w:val="24"/>
          <w:szCs w:val="24"/>
        </w:rPr>
        <w:t>Impact of Events Scale two months</w:t>
      </w:r>
      <w:r w:rsidR="002A642D"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&lt;EndNote&gt;&lt;Cite&gt;&lt;Author&gt;Horowitz&lt;/Author&gt;&lt;Year&gt;1979&lt;/Year&gt;&lt;RecNum&gt;138&lt;/RecNum&gt;&lt;DisplayText&gt;&lt;style face="superscript"&gt;26&lt;/style&gt;&lt;/DisplayText&gt;&lt;record&gt;&lt;rec-number&gt;138&lt;/rec-number&gt;&lt;foreign-keys&gt;&lt;key app="EN" db-id="vf2vaxwr950x9aexdxjvr95qp5r22evffear" timestamp="1484077318"&gt;138&lt;/key&gt;&lt;/foreign-keys&gt;&lt;ref-type name="Journal Article"&gt;17&lt;/ref-type&gt;&lt;contributors&gt;&lt;authors&gt;&lt;author&gt;Horowitz, M J&lt;/author&gt;&lt;author&gt;Wilner, N&lt;/author&gt;&lt;author&gt;Alvarez, W&lt;/author&gt;&lt;/authors&gt;&lt;/contributors&gt;&lt;titles&gt;&lt;title&gt; The impact of event scale: A measure of subjective stress&lt;/title&gt;&lt;secondary-title&gt;Psychosomatic Medicine&lt;/secondary-title&gt;&lt;/titles&gt;&lt;periodical&gt;&lt;full-title&gt;Psychosomatic Medicine&lt;/full-title&gt;&lt;/periodical&gt;&lt;pages&gt;209-218&lt;/pages&gt;&lt;volume&gt;41&lt;/volume&gt;&lt;dates&gt;&lt;year&gt;1979&lt;/year&gt;&lt;/dates&gt;&lt;urls&gt;&lt;/urls&gt;&lt;/record&gt;&lt;/Cite&gt;&lt;/EndNote&gt;</w:instrText>
      </w:r>
      <w:r w:rsidR="002A642D"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26</w:t>
      </w:r>
      <w:r w:rsidR="002A642D" w:rsidRPr="00213008">
        <w:rPr>
          <w:rFonts w:asciiTheme="minorHAnsi" w:hAnsiTheme="minorHAnsi"/>
          <w:sz w:val="24"/>
          <w:szCs w:val="24"/>
        </w:rPr>
        <w:fldChar w:fldCharType="end"/>
      </w:r>
    </w:p>
    <w:p w14:paraId="6F2F7100" w14:textId="5F4DE30C" w:rsidR="00273BAF" w:rsidRDefault="000654E1"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P</w:t>
      </w:r>
      <w:r w:rsidR="00B04632" w:rsidRPr="00213008">
        <w:rPr>
          <w:rFonts w:asciiTheme="minorHAnsi" w:hAnsiTheme="minorHAnsi"/>
          <w:sz w:val="24"/>
          <w:szCs w:val="24"/>
        </w:rPr>
        <w:t>ost-partum bonding questionnaire at two months</w:t>
      </w:r>
      <w:r w:rsidR="000841FE">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&lt;EndNote&gt;&lt;Cite&gt;&lt;Author&gt;Taylor&lt;/Author&gt;&lt;Year&gt;2005&lt;/Year&gt;&lt;RecNum&gt;182&lt;/RecNum&gt;&lt;DisplayText&gt;&lt;style face="superscript"&gt;27&lt;/style&gt;&lt;/DisplayText&gt;&lt;record&gt;&lt;rec-number&gt;182&lt;/rec-number&gt;&lt;foreign-keys&gt;&lt;key app="EN" db-id="vf2vaxwr950x9aexdxjvr95qp5r22evffear" timestamp="1515754762"&gt;182&lt;/key&gt;&lt;/foreign-keys&gt;&lt;ref-type name="Journal Article"&gt;17&lt;/ref-type&gt;&lt;contributors&gt;&lt;authors&gt;&lt;author&gt;Taylor, A.&lt;/author&gt;&lt;author&gt;Atkins, R.&lt;/author&gt;&lt;author&gt;Kumar, R.&lt;/author&gt;&lt;author&gt;Adams, D.&lt;/author&gt;&lt;author&gt;Glover, V.&lt;/author&gt;&lt;/authors&gt;&lt;/contributors&gt;&lt;titles&gt;&lt;title&gt;A new Mother-to-Infant Bonding Scale: links with early maternal mood&lt;/title&gt;&lt;secondary-title&gt;Archives of Women’s Mental Health&lt;/secondary-title&gt;&lt;/titles&gt;&lt;periodical&gt;&lt;full-title&gt;Archives of Women’s Mental Health&lt;/full-title&gt;&lt;/periodical&gt;&lt;pages&gt;45-51&lt;/pages&gt;&lt;volume&gt;8&lt;/volume&gt;&lt;number&gt;1&lt;/number&gt;&lt;dates&gt;&lt;year&gt;2005&lt;/year&gt;&lt;pub-dates&gt;&lt;date&gt;2005/05/01&lt;/date&gt;&lt;/pub-dates&gt;&lt;/dates&gt;&lt;isbn&gt;1435-1102&lt;/isbn&gt;&lt;urls&gt;&lt;related-urls&gt;&lt;url&gt;https://doi.org/10.1007/s00737-005-0074-z&lt;/url&gt;&lt;/related-urls&gt;&lt;/urls&gt;&lt;electronic-resource-num&gt;10.1007/s00737-005-0074-z&lt;/electronic-resource-num&gt;&lt;/record&gt;&lt;/Cite&gt;&lt;/EndNote&gt;</w:instrText>
      </w:r>
      <w:r w:rsidR="000841FE">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27</w:t>
      </w:r>
      <w:r w:rsidR="000841FE">
        <w:rPr>
          <w:rFonts w:asciiTheme="minorHAnsi" w:hAnsiTheme="minorHAnsi"/>
          <w:sz w:val="24"/>
          <w:szCs w:val="24"/>
        </w:rPr>
        <w:fldChar w:fldCharType="end"/>
      </w:r>
    </w:p>
    <w:p w14:paraId="0A0EFAA0" w14:textId="4C298841" w:rsidR="00273BAF" w:rsidRPr="00213008" w:rsidRDefault="000654E1"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M</w:t>
      </w:r>
      <w:r w:rsidR="00B04632" w:rsidRPr="00213008">
        <w:rPr>
          <w:rFonts w:asciiTheme="minorHAnsi" w:hAnsiTheme="minorHAnsi"/>
          <w:sz w:val="24"/>
          <w:szCs w:val="24"/>
        </w:rPr>
        <w:t>aternal report of infant health</w:t>
      </w:r>
      <w:r w:rsidR="00DD56D9">
        <w:rPr>
          <w:rFonts w:asciiTheme="minorHAnsi" w:hAnsiTheme="minorHAnsi"/>
          <w:sz w:val="24"/>
          <w:szCs w:val="24"/>
        </w:rPr>
        <w:t xml:space="preserve"> at two and six months</w:t>
      </w:r>
    </w:p>
    <w:p w14:paraId="7BB175B5" w14:textId="2B0794F5" w:rsidR="00273BAF" w:rsidRDefault="004E19ED"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U</w:t>
      </w:r>
      <w:r w:rsidR="00E92510">
        <w:rPr>
          <w:rFonts w:asciiTheme="minorHAnsi" w:hAnsiTheme="minorHAnsi"/>
          <w:sz w:val="24"/>
          <w:szCs w:val="24"/>
        </w:rPr>
        <w:t xml:space="preserve">rinary incontinence </w:t>
      </w:r>
      <w:r w:rsidR="00B04632" w:rsidRPr="00125545">
        <w:rPr>
          <w:rFonts w:asciiTheme="minorHAnsi" w:hAnsiTheme="minorHAnsi"/>
          <w:sz w:val="24"/>
          <w:szCs w:val="24"/>
        </w:rPr>
        <w:t xml:space="preserve">ICIQ-UI short form </w:t>
      </w:r>
      <w:r w:rsidR="002A642D" w:rsidRPr="00125545">
        <w:rPr>
          <w:rFonts w:asciiTheme="minorHAnsi" w:hAnsiTheme="minorHAnsi"/>
          <w:sz w:val="24"/>
          <w:szCs w:val="24"/>
        </w:rPr>
        <w:t>assessed at</w:t>
      </w:r>
      <w:r w:rsidR="00172E27" w:rsidRPr="00125545">
        <w:rPr>
          <w:rFonts w:asciiTheme="minorHAnsi" w:hAnsiTheme="minorHAnsi"/>
          <w:sz w:val="24"/>
          <w:szCs w:val="24"/>
        </w:rPr>
        <w:t xml:space="preserve"> </w:t>
      </w:r>
      <w:r w:rsidR="004E3608">
        <w:rPr>
          <w:rFonts w:asciiTheme="minorHAnsi" w:hAnsiTheme="minorHAnsi"/>
          <w:sz w:val="24"/>
          <w:szCs w:val="24"/>
        </w:rPr>
        <w:t>baseline</w:t>
      </w:r>
      <w:r w:rsidR="00CC4634">
        <w:rPr>
          <w:rFonts w:asciiTheme="minorHAnsi" w:hAnsiTheme="minorHAnsi"/>
          <w:sz w:val="24"/>
          <w:szCs w:val="24"/>
        </w:rPr>
        <w:t>*</w:t>
      </w:r>
      <w:r w:rsidR="004E3608">
        <w:rPr>
          <w:rFonts w:asciiTheme="minorHAnsi" w:hAnsiTheme="minorHAnsi"/>
          <w:sz w:val="24"/>
          <w:szCs w:val="24"/>
        </w:rPr>
        <w:t xml:space="preserve">, </w:t>
      </w:r>
      <w:r w:rsidR="002A642D" w:rsidRPr="00125545">
        <w:rPr>
          <w:rFonts w:asciiTheme="minorHAnsi" w:hAnsiTheme="minorHAnsi"/>
          <w:sz w:val="24"/>
          <w:szCs w:val="24"/>
        </w:rPr>
        <w:t>two and six months</w:t>
      </w:r>
      <w:r w:rsidR="002A642D" w:rsidRPr="00125545">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&lt;EndNote&gt;&lt;Cite&gt;&lt;Author&gt;Avery&lt;/Author&gt;&lt;Year&gt;2004&lt;/Year&gt;&lt;RecNum&gt;136&lt;/RecNum&gt;&lt;DisplayText&gt;&lt;style face="superscript"&gt;28&lt;/style&gt;&lt;/DisplayText&gt;&lt;record&gt;&lt;rec-number&gt;136&lt;/rec-number&gt;&lt;foreign-keys&gt;&lt;key app="EN" db-id="vf2vaxwr950x9aexdxjvr95qp5r22evffear" timestamp="1484076362"&gt;136&lt;/key&gt;&lt;/foreign-keys&gt;&lt;ref-type name="Journal Article"&gt;17&lt;/ref-type&gt;&lt;contributors&gt;&lt;authors&gt;&lt;author&gt;Avery, Kerry&lt;/author&gt;&lt;author&gt;Donovan, Jenny&lt;/author&gt;&lt;author&gt;Peters, Tim J&lt;/author&gt;&lt;author&gt;Shaw, Christine&lt;/author&gt;&lt;author&gt;Gotoh, Momokazu&lt;/author&gt;&lt;author&gt;Abrams, Paul&lt;/author&gt;&lt;/authors&gt;&lt;/contributors&gt;&lt;titles&gt;&lt;title&gt;ICIQ: A brief and robust measure for evaluating the symptoms and impact of urinary incontinence&lt;/title&gt;&lt;secondary-title&gt;Neurourology and Urodynamics&lt;/secondary-title&gt;&lt;/titles&gt;&lt;periodical&gt;&lt;full-title&gt;Neurourology and Urodynamics&lt;/full-title&gt;&lt;/periodical&gt;&lt;pages&gt;322-330&lt;/pages&gt;&lt;volume&gt;23&lt;/volume&gt;&lt;number&gt;4&lt;/number&gt;&lt;keywords&gt;&lt;keyword&gt;outcome measure&lt;/keyword&gt;&lt;keyword&gt;quality of life&lt;/keyword&gt;&lt;keyword&gt;questionnaire&lt;/keyword&gt;&lt;keyword&gt;reliability&lt;/keyword&gt;&lt;keyword&gt;sensitivity to change&lt;/keyword&gt;&lt;keyword&gt;urinary incontinence&lt;/keyword&gt;&lt;keyword&gt;validity&lt;/keyword&gt;&lt;/keywords&gt;&lt;dates&gt;&lt;year&gt;2004&lt;/year&gt;&lt;/dates&gt;&lt;publisher&gt;Wiley Subscription Services, Inc., A Wiley Company&lt;/publisher&gt;&lt;isbn&gt;1520-6777&lt;/isbn&gt;&lt;urls&gt;&lt;related-urls&gt;&lt;url&gt;http://dx.doi.org/10.1002/nau.20041&lt;/url&gt;&lt;/related-urls&gt;&lt;/urls&gt;&lt;electronic-resource-num&gt;10.1002/nau.20041&lt;/electronic-resource-num&gt;&lt;/record&gt;&lt;/Cite&gt;&lt;/EndNote&gt;</w:instrText>
      </w:r>
      <w:r w:rsidR="002A642D" w:rsidRPr="00125545">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28</w:t>
      </w:r>
      <w:r w:rsidR="002A642D" w:rsidRPr="00125545">
        <w:rPr>
          <w:rFonts w:asciiTheme="minorHAnsi" w:hAnsiTheme="minorHAnsi"/>
          <w:sz w:val="24"/>
          <w:szCs w:val="24"/>
        </w:rPr>
        <w:fldChar w:fldCharType="end"/>
      </w:r>
    </w:p>
    <w:p w14:paraId="22B46F14" w14:textId="2B97AF30" w:rsidR="00E92510" w:rsidRPr="00125545" w:rsidRDefault="004E19ED"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F</w:t>
      </w:r>
      <w:r w:rsidR="00E92510">
        <w:rPr>
          <w:rFonts w:asciiTheme="minorHAnsi" w:hAnsiTheme="minorHAnsi"/>
          <w:sz w:val="24"/>
          <w:szCs w:val="24"/>
        </w:rPr>
        <w:t xml:space="preserve">aecal incontinence </w:t>
      </w:r>
      <w:r w:rsidR="00E92510" w:rsidRPr="00125545">
        <w:rPr>
          <w:rFonts w:asciiTheme="minorHAnsi" w:hAnsiTheme="minorHAnsi"/>
          <w:sz w:val="24"/>
          <w:szCs w:val="24"/>
        </w:rPr>
        <w:t xml:space="preserve">assessed at </w:t>
      </w:r>
      <w:r w:rsidR="00E92510">
        <w:rPr>
          <w:rFonts w:asciiTheme="minorHAnsi" w:hAnsiTheme="minorHAnsi"/>
          <w:sz w:val="24"/>
          <w:szCs w:val="24"/>
        </w:rPr>
        <w:t>baseline</w:t>
      </w:r>
      <w:r w:rsidR="00CC4634">
        <w:rPr>
          <w:rFonts w:asciiTheme="minorHAnsi" w:hAnsiTheme="minorHAnsi"/>
          <w:sz w:val="24"/>
          <w:szCs w:val="24"/>
        </w:rPr>
        <w:t>*</w:t>
      </w:r>
      <w:r w:rsidR="00E92510">
        <w:rPr>
          <w:rFonts w:asciiTheme="minorHAnsi" w:hAnsiTheme="minorHAnsi"/>
          <w:sz w:val="24"/>
          <w:szCs w:val="24"/>
        </w:rPr>
        <w:t xml:space="preserve">, </w:t>
      </w:r>
      <w:r w:rsidR="00E92510" w:rsidRPr="00125545">
        <w:rPr>
          <w:rFonts w:asciiTheme="minorHAnsi" w:hAnsiTheme="minorHAnsi"/>
          <w:sz w:val="24"/>
          <w:szCs w:val="24"/>
        </w:rPr>
        <w:t>two and six months</w:t>
      </w:r>
    </w:p>
    <w:p w14:paraId="61FD99B0" w14:textId="02CDB9BD" w:rsidR="00273BAF" w:rsidRPr="00125545" w:rsidRDefault="004E19ED" w:rsidP="0029052F">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S</w:t>
      </w:r>
      <w:r w:rsidR="00B04632" w:rsidRPr="00125545">
        <w:rPr>
          <w:rFonts w:asciiTheme="minorHAnsi" w:hAnsiTheme="minorHAnsi"/>
          <w:sz w:val="24"/>
          <w:szCs w:val="24"/>
        </w:rPr>
        <w:t>exual</w:t>
      </w:r>
      <w:r w:rsidR="00125545" w:rsidRPr="00125545">
        <w:rPr>
          <w:rFonts w:asciiTheme="minorHAnsi" w:hAnsiTheme="minorHAnsi"/>
          <w:sz w:val="24"/>
          <w:szCs w:val="24"/>
        </w:rPr>
        <w:t xml:space="preserve"> function at </w:t>
      </w:r>
      <w:r w:rsidR="004E3608">
        <w:rPr>
          <w:rFonts w:asciiTheme="minorHAnsi" w:hAnsiTheme="minorHAnsi"/>
          <w:sz w:val="24"/>
          <w:szCs w:val="24"/>
        </w:rPr>
        <w:t xml:space="preserve">baseline and </w:t>
      </w:r>
      <w:r w:rsidR="00125545" w:rsidRPr="00125545">
        <w:rPr>
          <w:rFonts w:asciiTheme="minorHAnsi" w:hAnsiTheme="minorHAnsi"/>
          <w:sz w:val="24"/>
          <w:szCs w:val="24"/>
        </w:rPr>
        <w:t>six months</w:t>
      </w:r>
    </w:p>
    <w:p w14:paraId="4C6047C5" w14:textId="295B47A7" w:rsidR="00DD56D9" w:rsidRDefault="004E19ED" w:rsidP="00125545">
      <w:pPr>
        <w:pStyle w:val="ListParagraph"/>
        <w:numPr>
          <w:ilvl w:val="0"/>
          <w:numId w:val="8"/>
        </w:numPr>
      </w:pPr>
      <w:r>
        <w:rPr>
          <w:rFonts w:asciiTheme="minorHAnsi" w:hAnsiTheme="minorHAnsi"/>
          <w:sz w:val="24"/>
          <w:szCs w:val="24"/>
        </w:rPr>
        <w:t>M</w:t>
      </w:r>
      <w:r w:rsidR="00125545" w:rsidRPr="00125545">
        <w:rPr>
          <w:rFonts w:asciiTheme="minorHAnsi" w:hAnsiTheme="minorHAnsi"/>
          <w:sz w:val="24"/>
          <w:szCs w:val="24"/>
        </w:rPr>
        <w:t>aternal and infant death at six months from HES-ONS linked mortality data. Obtain if the six month follow-up is not completed</w:t>
      </w:r>
      <w:r w:rsidR="00125545">
        <w:t>.</w:t>
      </w:r>
    </w:p>
    <w:p w14:paraId="58FDD55E" w14:textId="2487AD2F" w:rsidR="00273BAF" w:rsidRDefault="00DD56D9" w:rsidP="00125545">
      <w:pPr>
        <w:pStyle w:val="ListParagraph"/>
        <w:numPr>
          <w:ilvl w:val="0"/>
          <w:numId w:val="8"/>
        </w:numPr>
        <w:rPr>
          <w:rFonts w:asciiTheme="minorHAnsi" w:hAnsiTheme="minorHAnsi"/>
          <w:sz w:val="24"/>
          <w:szCs w:val="24"/>
        </w:rPr>
      </w:pPr>
      <w:r w:rsidRPr="00F731DF">
        <w:rPr>
          <w:rFonts w:asciiTheme="minorHAnsi" w:hAnsiTheme="minorHAnsi"/>
          <w:sz w:val="24"/>
          <w:szCs w:val="24"/>
        </w:rPr>
        <w:t>Participant health resource use</w:t>
      </w:r>
      <w:r w:rsidR="00326A68" w:rsidRPr="00D7110D">
        <w:rPr>
          <w:rFonts w:asciiTheme="minorHAnsi" w:hAnsiTheme="minorHAnsi"/>
          <w:sz w:val="24"/>
          <w:szCs w:val="24"/>
        </w:rPr>
        <w:t>d</w:t>
      </w:r>
      <w:r w:rsidRPr="00F731DF">
        <w:rPr>
          <w:rFonts w:asciiTheme="minorHAnsi" w:hAnsiTheme="minorHAnsi"/>
          <w:sz w:val="24"/>
          <w:szCs w:val="24"/>
        </w:rPr>
        <w:t xml:space="preserve"> for economic analysis for mother and baby at two and six months</w:t>
      </w:r>
      <w:r w:rsidR="00125545" w:rsidRPr="00F731DF">
        <w:rPr>
          <w:rFonts w:asciiTheme="minorHAnsi" w:hAnsiTheme="minorHAnsi"/>
          <w:sz w:val="24"/>
          <w:szCs w:val="24"/>
        </w:rPr>
        <w:t xml:space="preserve"> </w:t>
      </w:r>
    </w:p>
    <w:p w14:paraId="0F336B95" w14:textId="0365777A" w:rsidR="0024342B" w:rsidRDefault="0024342B" w:rsidP="001D67F3">
      <w:pPr>
        <w:pStyle w:val="ListParagraph"/>
        <w:ind w:left="360"/>
        <w:rPr>
          <w:rFonts w:asciiTheme="minorHAnsi" w:hAnsiTheme="minorHAnsi"/>
          <w:sz w:val="24"/>
          <w:szCs w:val="24"/>
        </w:rPr>
      </w:pPr>
    </w:p>
    <w:p w14:paraId="3F34CE0B" w14:textId="7A53E809" w:rsidR="00B36759" w:rsidRDefault="003F5153" w:rsidP="003F5153">
      <w:pPr>
        <w:pStyle w:val="xmsonormal"/>
        <w:autoSpaceDE w:val="0"/>
        <w:autoSpaceDN w:val="0"/>
        <w:rPr>
          <w:rFonts w:asciiTheme="minorHAnsi" w:hAnsiTheme="minorHAnsi"/>
          <w:lang w:eastAsia="en-US"/>
        </w:rPr>
      </w:pPr>
      <w:r>
        <w:rPr>
          <w:rFonts w:asciiTheme="minorHAnsi" w:hAnsiTheme="minorHAnsi"/>
          <w:lang w:eastAsia="en-US"/>
        </w:rPr>
        <w:t xml:space="preserve">All participants will be </w:t>
      </w:r>
      <w:r w:rsidR="00CF7DE6">
        <w:rPr>
          <w:rFonts w:asciiTheme="minorHAnsi" w:hAnsiTheme="minorHAnsi"/>
          <w:lang w:eastAsia="en-US"/>
        </w:rPr>
        <w:t xml:space="preserve">asked </w:t>
      </w:r>
      <w:r w:rsidR="00185752">
        <w:rPr>
          <w:rFonts w:asciiTheme="minorHAnsi" w:hAnsiTheme="minorHAnsi"/>
          <w:lang w:eastAsia="en-US"/>
        </w:rPr>
        <w:t xml:space="preserve">to complete </w:t>
      </w:r>
      <w:r>
        <w:rPr>
          <w:rFonts w:asciiTheme="minorHAnsi" w:hAnsiTheme="minorHAnsi"/>
          <w:lang w:eastAsia="en-US"/>
        </w:rPr>
        <w:t xml:space="preserve"> </w:t>
      </w:r>
      <w:r w:rsidR="00BF3896">
        <w:rPr>
          <w:rFonts w:asciiTheme="minorHAnsi" w:hAnsiTheme="minorHAnsi"/>
          <w:lang w:eastAsia="en-US"/>
        </w:rPr>
        <w:t>q</w:t>
      </w:r>
      <w:r w:rsidR="006B0653">
        <w:rPr>
          <w:rFonts w:asciiTheme="minorHAnsi" w:hAnsiTheme="minorHAnsi"/>
          <w:lang w:eastAsia="en-US"/>
        </w:rPr>
        <w:t>uestionnaires, at two and six months post delivery</w:t>
      </w:r>
      <w:r>
        <w:rPr>
          <w:rFonts w:asciiTheme="minorHAnsi" w:hAnsiTheme="minorHAnsi"/>
          <w:lang w:eastAsia="en-US"/>
        </w:rPr>
        <w:t xml:space="preserve">, if they have not previously withdrawn.  </w:t>
      </w:r>
      <w:r w:rsidR="00F50473">
        <w:rPr>
          <w:rFonts w:asciiTheme="minorHAnsi" w:hAnsiTheme="minorHAnsi"/>
          <w:lang w:eastAsia="en-US"/>
        </w:rPr>
        <w:t>Participants will receive reminders to complete the questionnaires</w:t>
      </w:r>
      <w:r w:rsidR="00B36759">
        <w:rPr>
          <w:rFonts w:asciiTheme="minorHAnsi" w:hAnsiTheme="minorHAnsi"/>
          <w:lang w:eastAsia="en-US"/>
        </w:rPr>
        <w:t>, either by text or email.</w:t>
      </w:r>
      <w:r w:rsidR="006B0653">
        <w:rPr>
          <w:rFonts w:asciiTheme="minorHAnsi" w:hAnsiTheme="minorHAnsi"/>
          <w:lang w:eastAsia="en-US"/>
        </w:rPr>
        <w:t xml:space="preserve"> If participants have not responded to the questionnaires within 6 weeks of the first questionnaire being sent to the participant, efforts will be made to collect a core set of data by telephone.  These core data will include:</w:t>
      </w:r>
    </w:p>
    <w:p w14:paraId="277DB7BB" w14:textId="249466EB" w:rsidR="006B0653" w:rsidRPr="001D67F3" w:rsidRDefault="00D77A39" w:rsidP="006B0653">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 xml:space="preserve">Breastfeeding </w:t>
      </w:r>
      <w:r w:rsidR="006B0653" w:rsidRPr="00213008">
        <w:rPr>
          <w:rFonts w:asciiTheme="minorHAnsi" w:hAnsiTheme="minorHAnsi"/>
          <w:sz w:val="24"/>
          <w:szCs w:val="24"/>
        </w:rPr>
        <w:t xml:space="preserve"> </w:t>
      </w:r>
      <w:r>
        <w:rPr>
          <w:rFonts w:asciiTheme="minorHAnsi" w:hAnsiTheme="minorHAnsi"/>
          <w:sz w:val="24"/>
          <w:szCs w:val="24"/>
        </w:rPr>
        <w:t xml:space="preserve">status </w:t>
      </w:r>
      <w:r w:rsidR="006B0653" w:rsidRPr="00213008">
        <w:rPr>
          <w:rFonts w:asciiTheme="minorHAnsi" w:hAnsiTheme="minorHAnsi"/>
          <w:sz w:val="24"/>
          <w:szCs w:val="24"/>
        </w:rPr>
        <w:t>at two and six months</w:t>
      </w:r>
    </w:p>
    <w:p w14:paraId="1CFE456C" w14:textId="6C3D12B2" w:rsidR="006B0653" w:rsidRPr="00213008" w:rsidRDefault="006B0653" w:rsidP="006B0653">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H</w:t>
      </w:r>
      <w:r w:rsidRPr="00213008">
        <w:rPr>
          <w:rFonts w:asciiTheme="minorHAnsi" w:hAnsiTheme="minorHAnsi"/>
          <w:sz w:val="24"/>
          <w:szCs w:val="24"/>
        </w:rPr>
        <w:t>ealth-related quality of life (EQ-5D-5L) at two and six months</w:t>
      </w:r>
      <w:r w:rsidRPr="00213008">
        <w:rPr>
          <w:rFonts w:asciiTheme="minorHAnsi" w:hAnsiTheme="minorHAnsi"/>
          <w:sz w:val="24"/>
          <w:szCs w:val="24"/>
        </w:rPr>
        <w:fldChar w:fldCharType="begin"/>
      </w:r>
      <w:r>
        <w:rPr>
          <w:rFonts w:asciiTheme="minorHAnsi" w:hAnsiTheme="minorHAnsi"/>
          <w:sz w:val="24"/>
          <w:szCs w:val="24"/>
        </w:rPr>
        <w:instrText xml:space="preserve"> ADDIN EN.CITE &lt;EndNote&gt;&lt;Cite&gt;&lt;Author&gt;Gusi&lt;/Author&gt;&lt;Year&gt;2010&lt;/Year&gt;&lt;RecNum&gt;137&lt;/RecNum&gt;&lt;DisplayText&gt;&lt;style face="superscript"&gt;24&lt;/style&gt;&lt;/DisplayText&gt;&lt;record&gt;&lt;rec-number&gt;137&lt;/rec-number&gt;&lt;foreign-keys&gt;&lt;key app="EN" db-id="vf2vaxwr950x9aexdxjvr95qp5r22evffear" timestamp="1484076744"&gt;137&lt;/key&gt;&lt;/foreign-keys&gt;&lt;ref-type name="Book Section"&gt;5&lt;/ref-type&gt;&lt;contributors&gt;&lt;authors&gt;&lt;author&gt;Gusi, N&lt;/author&gt;&lt;author&gt;Olivares, P R&lt;/author&gt;&lt;author&gt;Rajendram, R&lt;/author&gt;&lt;/authors&gt;&lt;secondary-authors&gt;&lt;author&gt;Preedy, Victor R&lt;/author&gt;&lt;author&gt;Watson, Ronald R&lt;/author&gt;&lt;/secondary-authors&gt;&lt;/contributors&gt;&lt;titles&gt;&lt;title&gt;The EQ-5D Health-Related Quality of Life Questionnaire&lt;/title&gt;&lt;secondary-title&gt;Handbook of Disease Burdens and Quality of Life Measures&lt;/secondary-title&gt;&lt;/titles&gt;&lt;pages&gt;87-99&lt;/pages&gt;&lt;dates&gt;&lt;year&gt;2010&lt;/year&gt;&lt;/dates&gt;&lt;pub-location&gt;New York&lt;/pub-location&gt;&lt;publisher&gt;Springer New York&lt;/publisher&gt;&lt;isbn&gt;978-0-387-78665-0&lt;/isbn&gt;&lt;label&gt;Gusi2010&lt;/label&gt;&lt;urls&gt;&lt;related-urls&gt;&lt;url&gt;http://dx.doi.org/10.1007/978-0-387-78665-0_5&lt;/url&gt;&lt;/related-urls&gt;&lt;/urls&gt;&lt;electronic-resource-num&gt;10.1007/978-0-387-78665-0_5&lt;/electronic-resource-num&gt;&lt;/record&gt;&lt;/Cite&gt;&lt;/EndNote&gt;</w:instrText>
      </w:r>
      <w:r w:rsidRPr="00213008">
        <w:rPr>
          <w:rFonts w:asciiTheme="minorHAnsi" w:hAnsiTheme="minorHAnsi"/>
          <w:sz w:val="24"/>
          <w:szCs w:val="24"/>
        </w:rPr>
        <w:fldChar w:fldCharType="separate"/>
      </w:r>
      <w:r w:rsidRPr="0013288F">
        <w:rPr>
          <w:rFonts w:asciiTheme="minorHAnsi" w:hAnsiTheme="minorHAnsi"/>
          <w:noProof/>
          <w:sz w:val="24"/>
          <w:szCs w:val="24"/>
          <w:vertAlign w:val="superscript"/>
        </w:rPr>
        <w:t>24</w:t>
      </w:r>
      <w:r w:rsidRPr="00213008">
        <w:rPr>
          <w:rFonts w:asciiTheme="minorHAnsi" w:hAnsiTheme="minorHAnsi"/>
          <w:sz w:val="24"/>
          <w:szCs w:val="24"/>
        </w:rPr>
        <w:fldChar w:fldCharType="end"/>
      </w:r>
    </w:p>
    <w:p w14:paraId="0D325030" w14:textId="77777777" w:rsidR="006B0653" w:rsidRPr="00213008" w:rsidRDefault="006B0653" w:rsidP="006B0653">
      <w:pPr>
        <w:pStyle w:val="ListParagraph"/>
        <w:numPr>
          <w:ilvl w:val="0"/>
          <w:numId w:val="8"/>
        </w:numPr>
        <w:spacing w:after="0" w:line="240" w:lineRule="auto"/>
        <w:jc w:val="both"/>
        <w:rPr>
          <w:rFonts w:asciiTheme="minorHAnsi" w:hAnsiTheme="minorHAnsi"/>
          <w:sz w:val="24"/>
          <w:szCs w:val="24"/>
        </w:rPr>
      </w:pPr>
      <w:r>
        <w:rPr>
          <w:rFonts w:asciiTheme="minorHAnsi" w:hAnsiTheme="minorHAnsi"/>
          <w:sz w:val="24"/>
          <w:szCs w:val="24"/>
        </w:rPr>
        <w:t>M</w:t>
      </w:r>
      <w:r w:rsidRPr="00213008">
        <w:rPr>
          <w:rFonts w:asciiTheme="minorHAnsi" w:hAnsiTheme="minorHAnsi"/>
          <w:sz w:val="24"/>
          <w:szCs w:val="24"/>
        </w:rPr>
        <w:t>aternal report of infant health</w:t>
      </w:r>
      <w:r>
        <w:rPr>
          <w:rFonts w:asciiTheme="minorHAnsi" w:hAnsiTheme="minorHAnsi"/>
          <w:sz w:val="24"/>
          <w:szCs w:val="24"/>
        </w:rPr>
        <w:t xml:space="preserve"> at two and six months</w:t>
      </w:r>
    </w:p>
    <w:p w14:paraId="018593DE" w14:textId="0FE2086E" w:rsidR="006B0653" w:rsidRDefault="006B0653" w:rsidP="006B0653">
      <w:pPr>
        <w:pStyle w:val="ListParagraph"/>
        <w:numPr>
          <w:ilvl w:val="0"/>
          <w:numId w:val="8"/>
        </w:numPr>
        <w:rPr>
          <w:rFonts w:asciiTheme="minorHAnsi" w:hAnsiTheme="minorHAnsi"/>
          <w:sz w:val="24"/>
          <w:szCs w:val="24"/>
        </w:rPr>
      </w:pPr>
      <w:r>
        <w:rPr>
          <w:rFonts w:asciiTheme="minorHAnsi" w:hAnsiTheme="minorHAnsi"/>
          <w:sz w:val="24"/>
          <w:szCs w:val="24"/>
        </w:rPr>
        <w:t>Maternal report of her own health at two and six months</w:t>
      </w:r>
    </w:p>
    <w:p w14:paraId="686E711C" w14:textId="77777777" w:rsidR="000F7767" w:rsidRPr="00C53F98" w:rsidRDefault="000F7767" w:rsidP="00C53F98">
      <w:pPr>
        <w:rPr>
          <w:rFonts w:asciiTheme="minorHAnsi" w:hAnsiTheme="minorHAnsi"/>
          <w:sz w:val="24"/>
          <w:szCs w:val="24"/>
        </w:rPr>
      </w:pPr>
      <w:r w:rsidRPr="00C53F98">
        <w:rPr>
          <w:rFonts w:asciiTheme="minorHAnsi" w:hAnsiTheme="minorHAnsi"/>
          <w:sz w:val="24"/>
          <w:szCs w:val="24"/>
        </w:rPr>
        <w:t>* Within the cohort, only women who deliver by planned caesarean section are required to complete baseline patient reported outcome measure questionnaires</w:t>
      </w:r>
    </w:p>
    <w:p w14:paraId="12CA0C93" w14:textId="317991AE" w:rsidR="006B0653" w:rsidRDefault="006B0653" w:rsidP="003F5153">
      <w:pPr>
        <w:pStyle w:val="xmsonormal"/>
        <w:autoSpaceDE w:val="0"/>
        <w:autoSpaceDN w:val="0"/>
        <w:rPr>
          <w:rFonts w:asciiTheme="minorHAnsi" w:hAnsiTheme="minorHAnsi"/>
          <w:lang w:eastAsia="en-US"/>
        </w:rPr>
      </w:pPr>
    </w:p>
    <w:p w14:paraId="1FD69914" w14:textId="77777777" w:rsidR="000F7767" w:rsidRDefault="000F7767" w:rsidP="003F5153">
      <w:pPr>
        <w:pStyle w:val="xmsonormal"/>
        <w:autoSpaceDE w:val="0"/>
        <w:autoSpaceDN w:val="0"/>
        <w:rPr>
          <w:rFonts w:asciiTheme="minorHAnsi" w:hAnsiTheme="minorHAnsi"/>
          <w:lang w:eastAsia="en-US"/>
        </w:rPr>
      </w:pPr>
    </w:p>
    <w:p w14:paraId="2D9CF866" w14:textId="68512744" w:rsidR="00322681" w:rsidRDefault="0024342B" w:rsidP="0024342B">
      <w:pPr>
        <w:pStyle w:val="xmsonormal"/>
        <w:autoSpaceDE w:val="0"/>
        <w:autoSpaceDN w:val="0"/>
        <w:rPr>
          <w:rFonts w:asciiTheme="minorHAnsi" w:hAnsiTheme="minorHAnsi"/>
          <w:lang w:eastAsia="en-US"/>
        </w:rPr>
      </w:pPr>
      <w:r w:rsidRPr="00455509">
        <w:rPr>
          <w:rFonts w:asciiTheme="minorHAnsi" w:hAnsiTheme="minorHAnsi"/>
          <w:lang w:eastAsia="en-US"/>
        </w:rPr>
        <w:t>Responses from the Two Month Questionnaire will be reviewed to identify babies who have potentially sustained harm relating to a birth injury.  We will request relevant data from site for those babies identified and, blind to treatment allocation, an adjudication committee will classify these as delivery related/not delivery related and for those that are delivery related those likely to have a substantial long term impact and those that are minor or likely to be short lived.</w:t>
      </w:r>
    </w:p>
    <w:p w14:paraId="0C5C4DD3" w14:textId="00A1A9D4" w:rsidR="00322681" w:rsidRDefault="00322681" w:rsidP="0024342B">
      <w:pPr>
        <w:pStyle w:val="xmsonormal"/>
        <w:autoSpaceDE w:val="0"/>
        <w:autoSpaceDN w:val="0"/>
        <w:rPr>
          <w:rFonts w:asciiTheme="minorHAnsi" w:hAnsiTheme="minorHAnsi"/>
          <w:lang w:eastAsia="en-US"/>
        </w:rPr>
      </w:pPr>
    </w:p>
    <w:p w14:paraId="66A52C9B" w14:textId="0D1BBC9C" w:rsidR="0024342B" w:rsidRDefault="00455D50" w:rsidP="00455D50">
      <w:pPr>
        <w:pStyle w:val="ListParagraph"/>
        <w:ind w:left="0"/>
        <w:rPr>
          <w:rFonts w:asciiTheme="minorHAnsi" w:hAnsiTheme="minorHAnsi"/>
          <w:sz w:val="24"/>
          <w:szCs w:val="24"/>
        </w:rPr>
      </w:pPr>
      <w:r>
        <w:rPr>
          <w:rFonts w:asciiTheme="minorHAnsi" w:hAnsiTheme="minorHAnsi"/>
          <w:sz w:val="24"/>
          <w:szCs w:val="24"/>
        </w:rPr>
        <w:t>In the event of the death of a baby, no questionnaires will be sent to the bereaved family.</w:t>
      </w:r>
    </w:p>
    <w:p w14:paraId="5D923505" w14:textId="77777777" w:rsidR="0079308E" w:rsidRPr="00F731DF" w:rsidRDefault="0079308E" w:rsidP="001D67F3">
      <w:pPr>
        <w:pStyle w:val="ListParagraph"/>
        <w:ind w:left="360"/>
        <w:rPr>
          <w:rFonts w:asciiTheme="minorHAnsi" w:hAnsiTheme="minorHAnsi"/>
          <w:sz w:val="24"/>
          <w:szCs w:val="24"/>
        </w:rPr>
      </w:pPr>
    </w:p>
    <w:p w14:paraId="1CEF6E96" w14:textId="77777777" w:rsidR="00273BAF" w:rsidRPr="00213008" w:rsidRDefault="00D856FB" w:rsidP="00E80527">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9</w:t>
      </w:r>
      <w:r w:rsidRPr="00213008">
        <w:rPr>
          <w:rFonts w:asciiTheme="minorHAnsi" w:hAnsiTheme="minorHAnsi"/>
          <w:sz w:val="24"/>
          <w:szCs w:val="24"/>
        </w:rPr>
        <w:t>.2.4</w:t>
      </w:r>
      <w:r w:rsidR="00273BAF" w:rsidRPr="00213008">
        <w:rPr>
          <w:rFonts w:asciiTheme="minorHAnsi" w:hAnsiTheme="minorHAnsi"/>
          <w:sz w:val="24"/>
          <w:szCs w:val="24"/>
        </w:rPr>
        <w:t xml:space="preserve"> Composite outcomes</w:t>
      </w:r>
    </w:p>
    <w:p w14:paraId="28723880" w14:textId="77777777" w:rsidR="00273BAF" w:rsidRPr="00213008" w:rsidRDefault="00273BAF" w:rsidP="0029052F">
      <w:pPr>
        <w:pStyle w:val="ListParagraph"/>
        <w:numPr>
          <w:ilvl w:val="0"/>
          <w:numId w:val="9"/>
        </w:numPr>
        <w:spacing w:after="0" w:line="240" w:lineRule="auto"/>
        <w:jc w:val="both"/>
        <w:rPr>
          <w:rFonts w:asciiTheme="minorHAnsi" w:hAnsiTheme="minorHAnsi"/>
          <w:sz w:val="24"/>
          <w:szCs w:val="24"/>
        </w:rPr>
      </w:pPr>
      <w:r w:rsidRPr="00213008">
        <w:rPr>
          <w:rFonts w:asciiTheme="minorHAnsi" w:hAnsiTheme="minorHAnsi"/>
          <w:b/>
          <w:sz w:val="24"/>
          <w:szCs w:val="24"/>
        </w:rPr>
        <w:t>Intra-partum birth injury</w:t>
      </w:r>
      <w:r w:rsidR="006D5710" w:rsidRPr="00213008">
        <w:rPr>
          <w:rFonts w:asciiTheme="minorHAnsi" w:hAnsiTheme="minorHAnsi"/>
          <w:b/>
          <w:sz w:val="24"/>
          <w:szCs w:val="24"/>
        </w:rPr>
        <w:t>:</w:t>
      </w:r>
      <w:r w:rsidRPr="00213008">
        <w:rPr>
          <w:rFonts w:asciiTheme="minorHAnsi" w:hAnsiTheme="minorHAnsi"/>
          <w:sz w:val="24"/>
          <w:szCs w:val="24"/>
        </w:rPr>
        <w:t xml:space="preserve"> one or both of</w:t>
      </w:r>
      <w:r w:rsidR="006D5710" w:rsidRPr="00213008">
        <w:rPr>
          <w:rFonts w:asciiTheme="minorHAnsi" w:hAnsiTheme="minorHAnsi"/>
          <w:sz w:val="24"/>
          <w:szCs w:val="24"/>
        </w:rPr>
        <w:t xml:space="preserve"> </w:t>
      </w:r>
      <w:r w:rsidRPr="00213008">
        <w:rPr>
          <w:rFonts w:asciiTheme="minorHAnsi" w:hAnsiTheme="minorHAnsi"/>
          <w:sz w:val="24"/>
          <w:szCs w:val="24"/>
        </w:rPr>
        <w:t>fractures or brachial plexus injury.</w:t>
      </w:r>
    </w:p>
    <w:p w14:paraId="40EE4F55" w14:textId="77777777" w:rsidR="00273BAF" w:rsidRPr="00213008" w:rsidRDefault="00273BAF" w:rsidP="0029052F">
      <w:pPr>
        <w:pStyle w:val="ListParagraph"/>
        <w:numPr>
          <w:ilvl w:val="0"/>
          <w:numId w:val="9"/>
        </w:numPr>
        <w:spacing w:after="0" w:line="240" w:lineRule="auto"/>
        <w:jc w:val="both"/>
        <w:rPr>
          <w:rFonts w:asciiTheme="minorHAnsi" w:hAnsiTheme="minorHAnsi"/>
          <w:sz w:val="24"/>
          <w:szCs w:val="24"/>
        </w:rPr>
      </w:pPr>
      <w:r w:rsidRPr="00213008">
        <w:rPr>
          <w:rFonts w:asciiTheme="minorHAnsi" w:hAnsiTheme="minorHAnsi"/>
          <w:b/>
          <w:sz w:val="24"/>
          <w:szCs w:val="24"/>
        </w:rPr>
        <w:t>Prematurity associated problems</w:t>
      </w:r>
      <w:r w:rsidR="006D5710" w:rsidRPr="00213008">
        <w:rPr>
          <w:rFonts w:asciiTheme="minorHAnsi" w:hAnsiTheme="minorHAnsi"/>
          <w:b/>
          <w:sz w:val="24"/>
          <w:szCs w:val="24"/>
        </w:rPr>
        <w:t>:</w:t>
      </w:r>
      <w:r w:rsidR="006D5710" w:rsidRPr="00213008">
        <w:rPr>
          <w:rFonts w:asciiTheme="minorHAnsi" w:hAnsiTheme="minorHAnsi"/>
          <w:sz w:val="24"/>
          <w:szCs w:val="24"/>
        </w:rPr>
        <w:t xml:space="preserve"> one or both of</w:t>
      </w:r>
      <w:r w:rsidRPr="00213008">
        <w:rPr>
          <w:rFonts w:asciiTheme="minorHAnsi" w:hAnsiTheme="minorHAnsi"/>
          <w:sz w:val="24"/>
          <w:szCs w:val="24"/>
        </w:rPr>
        <w:t xml:space="preserve"> use of phototherapy or respiratory support.</w:t>
      </w:r>
    </w:p>
    <w:p w14:paraId="116638A3" w14:textId="4E9E9F4D" w:rsidR="00273BAF" w:rsidRDefault="00273BAF" w:rsidP="0029052F">
      <w:pPr>
        <w:pStyle w:val="ListParagraph"/>
        <w:numPr>
          <w:ilvl w:val="0"/>
          <w:numId w:val="9"/>
        </w:numPr>
        <w:spacing w:after="0" w:line="240" w:lineRule="auto"/>
        <w:jc w:val="both"/>
        <w:rPr>
          <w:rFonts w:asciiTheme="minorHAnsi" w:hAnsiTheme="minorHAnsi"/>
          <w:sz w:val="24"/>
          <w:szCs w:val="24"/>
        </w:rPr>
      </w:pPr>
      <w:r w:rsidRPr="00213008">
        <w:rPr>
          <w:rFonts w:asciiTheme="minorHAnsi" w:hAnsiTheme="minorHAnsi"/>
          <w:b/>
          <w:sz w:val="24"/>
          <w:szCs w:val="24"/>
        </w:rPr>
        <w:t>Maternal intra-partum complications</w:t>
      </w:r>
      <w:r w:rsidR="006D5710" w:rsidRPr="00213008">
        <w:rPr>
          <w:rFonts w:asciiTheme="minorHAnsi" w:hAnsiTheme="minorHAnsi"/>
          <w:sz w:val="24"/>
          <w:szCs w:val="24"/>
        </w:rPr>
        <w:t>:</w:t>
      </w:r>
      <w:r w:rsidRPr="00213008">
        <w:rPr>
          <w:rFonts w:asciiTheme="minorHAnsi" w:hAnsiTheme="minorHAnsi"/>
          <w:sz w:val="24"/>
          <w:szCs w:val="24"/>
        </w:rPr>
        <w:t xml:space="preserve"> one or more of 3</w:t>
      </w:r>
      <w:r w:rsidRPr="00213008">
        <w:rPr>
          <w:rFonts w:asciiTheme="minorHAnsi" w:hAnsiTheme="minorHAnsi"/>
          <w:sz w:val="24"/>
          <w:szCs w:val="24"/>
          <w:vertAlign w:val="superscript"/>
        </w:rPr>
        <w:t>rd</w:t>
      </w:r>
      <w:r w:rsidRPr="00213008">
        <w:rPr>
          <w:rFonts w:asciiTheme="minorHAnsi" w:hAnsiTheme="minorHAnsi"/>
          <w:sz w:val="24"/>
          <w:szCs w:val="24"/>
        </w:rPr>
        <w:t xml:space="preserve"> or 4</w:t>
      </w:r>
      <w:r w:rsidRPr="00213008">
        <w:rPr>
          <w:rFonts w:asciiTheme="minorHAnsi" w:hAnsiTheme="minorHAnsi"/>
          <w:sz w:val="24"/>
          <w:szCs w:val="24"/>
          <w:vertAlign w:val="superscript"/>
        </w:rPr>
        <w:t>th</w:t>
      </w:r>
      <w:r w:rsidRPr="00213008">
        <w:rPr>
          <w:rFonts w:asciiTheme="minorHAnsi" w:hAnsiTheme="minorHAnsi"/>
          <w:sz w:val="24"/>
          <w:szCs w:val="24"/>
        </w:rPr>
        <w:t xml:space="preserve"> degree perineal tear, vaginal</w:t>
      </w:r>
      <w:r w:rsidR="006D5710" w:rsidRPr="00213008">
        <w:rPr>
          <w:rFonts w:asciiTheme="minorHAnsi" w:hAnsiTheme="minorHAnsi"/>
          <w:sz w:val="24"/>
          <w:szCs w:val="24"/>
        </w:rPr>
        <w:t xml:space="preserve"> </w:t>
      </w:r>
      <w:r w:rsidRPr="00213008">
        <w:rPr>
          <w:rFonts w:asciiTheme="minorHAnsi" w:hAnsiTheme="minorHAnsi"/>
          <w:sz w:val="24"/>
          <w:szCs w:val="24"/>
        </w:rPr>
        <w:t>/</w:t>
      </w:r>
      <w:r w:rsidR="006D5710" w:rsidRPr="00213008">
        <w:rPr>
          <w:rFonts w:asciiTheme="minorHAnsi" w:hAnsiTheme="minorHAnsi"/>
          <w:sz w:val="24"/>
          <w:szCs w:val="24"/>
        </w:rPr>
        <w:t xml:space="preserve"> </w:t>
      </w:r>
      <w:r w:rsidRPr="00213008">
        <w:rPr>
          <w:rFonts w:asciiTheme="minorHAnsi" w:hAnsiTheme="minorHAnsi"/>
          <w:sz w:val="24"/>
          <w:szCs w:val="24"/>
        </w:rPr>
        <w:t xml:space="preserve">cervical laceration or tear, or </w:t>
      </w:r>
      <w:r w:rsidR="00172E27" w:rsidRPr="00213008">
        <w:rPr>
          <w:rFonts w:asciiTheme="minorHAnsi" w:hAnsiTheme="minorHAnsi"/>
          <w:sz w:val="24"/>
          <w:szCs w:val="24"/>
        </w:rPr>
        <w:t>primary postpartum haemorrhage.</w:t>
      </w:r>
    </w:p>
    <w:p w14:paraId="365229BC" w14:textId="77777777" w:rsidR="00B82CEB" w:rsidRPr="00213008" w:rsidRDefault="00B82CEB" w:rsidP="00455509">
      <w:pPr>
        <w:pStyle w:val="ListParagraph"/>
        <w:spacing w:after="0" w:line="240" w:lineRule="auto"/>
        <w:ind w:left="360"/>
        <w:jc w:val="both"/>
        <w:rPr>
          <w:rFonts w:asciiTheme="minorHAnsi" w:hAnsiTheme="minorHAnsi"/>
          <w:sz w:val="24"/>
          <w:szCs w:val="24"/>
        </w:rPr>
      </w:pPr>
    </w:p>
    <w:p w14:paraId="14216538" w14:textId="77777777" w:rsidR="009E4A42" w:rsidRDefault="00B82CEB" w:rsidP="00B82CEB">
      <w:pPr>
        <w:spacing w:after="0" w:line="240" w:lineRule="auto"/>
        <w:jc w:val="both"/>
        <w:rPr>
          <w:rFonts w:asciiTheme="minorHAnsi" w:hAnsiTheme="minorHAnsi"/>
          <w:sz w:val="24"/>
          <w:szCs w:val="24"/>
        </w:rPr>
      </w:pPr>
      <w:r w:rsidRPr="00213008">
        <w:rPr>
          <w:rFonts w:asciiTheme="minorHAnsi" w:hAnsiTheme="minorHAnsi"/>
          <w:sz w:val="24"/>
          <w:szCs w:val="24"/>
        </w:rPr>
        <w:t>2.9</w:t>
      </w:r>
      <w:r>
        <w:rPr>
          <w:rFonts w:asciiTheme="minorHAnsi" w:hAnsiTheme="minorHAnsi"/>
          <w:sz w:val="24"/>
          <w:szCs w:val="24"/>
        </w:rPr>
        <w:t>.2.5</w:t>
      </w:r>
      <w:r w:rsidRPr="00213008">
        <w:rPr>
          <w:rFonts w:asciiTheme="minorHAnsi" w:hAnsiTheme="minorHAnsi"/>
          <w:sz w:val="24"/>
          <w:szCs w:val="24"/>
        </w:rPr>
        <w:t xml:space="preserve"> </w:t>
      </w:r>
      <w:r>
        <w:rPr>
          <w:rFonts w:asciiTheme="minorHAnsi" w:hAnsiTheme="minorHAnsi"/>
          <w:sz w:val="24"/>
          <w:szCs w:val="24"/>
        </w:rPr>
        <w:t>Cohort Data</w:t>
      </w:r>
    </w:p>
    <w:p w14:paraId="675D9FE4" w14:textId="5D006493" w:rsidR="00801DCF" w:rsidRDefault="009E4A42" w:rsidP="00B82CEB">
      <w:pPr>
        <w:spacing w:after="0" w:line="240" w:lineRule="auto"/>
        <w:jc w:val="both"/>
        <w:rPr>
          <w:rFonts w:asciiTheme="minorHAnsi" w:hAnsiTheme="minorHAnsi"/>
          <w:sz w:val="24"/>
          <w:szCs w:val="24"/>
        </w:rPr>
      </w:pPr>
      <w:r>
        <w:rPr>
          <w:rFonts w:asciiTheme="minorHAnsi" w:hAnsiTheme="minorHAnsi"/>
          <w:sz w:val="24"/>
          <w:szCs w:val="24"/>
        </w:rPr>
        <w:t>For p</w:t>
      </w:r>
      <w:r w:rsidR="00B82CEB">
        <w:rPr>
          <w:rFonts w:asciiTheme="minorHAnsi" w:hAnsiTheme="minorHAnsi"/>
          <w:sz w:val="24"/>
          <w:szCs w:val="24"/>
        </w:rPr>
        <w:t>articipants not requesting a planned caesarean section</w:t>
      </w:r>
      <w:r>
        <w:rPr>
          <w:rFonts w:asciiTheme="minorHAnsi" w:hAnsiTheme="minorHAnsi"/>
          <w:sz w:val="24"/>
          <w:szCs w:val="24"/>
        </w:rPr>
        <w:t>, t</w:t>
      </w:r>
      <w:r w:rsidR="00801DCF">
        <w:rPr>
          <w:rFonts w:asciiTheme="minorHAnsi" w:hAnsiTheme="minorHAnsi"/>
          <w:sz w:val="24"/>
          <w:szCs w:val="24"/>
        </w:rPr>
        <w:t xml:space="preserve">he same baseline data as the randomisation group will be </w:t>
      </w:r>
      <w:r w:rsidR="004A0D51">
        <w:rPr>
          <w:rFonts w:asciiTheme="minorHAnsi" w:hAnsiTheme="minorHAnsi"/>
          <w:sz w:val="24"/>
          <w:szCs w:val="24"/>
        </w:rPr>
        <w:t>collected</w:t>
      </w:r>
      <w:r w:rsidR="00801DCF">
        <w:rPr>
          <w:rFonts w:asciiTheme="minorHAnsi" w:hAnsiTheme="minorHAnsi"/>
          <w:sz w:val="24"/>
          <w:szCs w:val="24"/>
        </w:rPr>
        <w:t xml:space="preserve"> to include</w:t>
      </w:r>
    </w:p>
    <w:p w14:paraId="25B7D8E5" w14:textId="1BFA5BFA" w:rsidR="00801DCF" w:rsidRDefault="00075B87" w:rsidP="00455509">
      <w:pPr>
        <w:pStyle w:val="ListParagraph"/>
        <w:numPr>
          <w:ilvl w:val="0"/>
          <w:numId w:val="24"/>
        </w:numPr>
        <w:spacing w:after="0" w:line="240" w:lineRule="auto"/>
        <w:jc w:val="both"/>
        <w:rPr>
          <w:rFonts w:asciiTheme="minorHAnsi" w:hAnsiTheme="minorHAnsi"/>
          <w:sz w:val="24"/>
          <w:szCs w:val="24"/>
        </w:rPr>
      </w:pPr>
      <w:r>
        <w:rPr>
          <w:rFonts w:asciiTheme="minorHAnsi" w:hAnsiTheme="minorHAnsi"/>
          <w:sz w:val="24"/>
          <w:szCs w:val="24"/>
        </w:rPr>
        <w:t>Demographics (m</w:t>
      </w:r>
      <w:r w:rsidR="00801DCF" w:rsidRPr="00455509">
        <w:rPr>
          <w:rFonts w:asciiTheme="minorHAnsi" w:hAnsiTheme="minorHAnsi"/>
          <w:sz w:val="24"/>
          <w:szCs w:val="24"/>
        </w:rPr>
        <w:t>aternal age</w:t>
      </w:r>
      <w:r>
        <w:rPr>
          <w:rFonts w:asciiTheme="minorHAnsi" w:hAnsiTheme="minorHAnsi"/>
          <w:sz w:val="24"/>
          <w:szCs w:val="24"/>
        </w:rPr>
        <w:t>, parity, height, weight, ethnic origin)</w:t>
      </w:r>
    </w:p>
    <w:p w14:paraId="6EA75744" w14:textId="77777777" w:rsidR="00075B87" w:rsidRPr="00455509" w:rsidRDefault="00075B87" w:rsidP="00455509">
      <w:pPr>
        <w:pStyle w:val="ListParagraph"/>
        <w:spacing w:after="0" w:line="240" w:lineRule="auto"/>
        <w:jc w:val="both"/>
        <w:rPr>
          <w:rFonts w:asciiTheme="minorHAnsi" w:hAnsiTheme="minorHAnsi"/>
          <w:sz w:val="24"/>
          <w:szCs w:val="24"/>
        </w:rPr>
      </w:pPr>
    </w:p>
    <w:p w14:paraId="19978701" w14:textId="5B2BF174" w:rsidR="00273BAF" w:rsidRDefault="00801DCF" w:rsidP="00345679">
      <w:pPr>
        <w:spacing w:after="0" w:line="240" w:lineRule="auto"/>
        <w:jc w:val="both"/>
        <w:rPr>
          <w:rFonts w:asciiTheme="minorHAnsi" w:hAnsiTheme="minorHAnsi"/>
          <w:sz w:val="24"/>
          <w:szCs w:val="24"/>
        </w:rPr>
      </w:pPr>
      <w:r>
        <w:rPr>
          <w:rFonts w:asciiTheme="minorHAnsi" w:hAnsiTheme="minorHAnsi"/>
          <w:sz w:val="24"/>
          <w:szCs w:val="24"/>
        </w:rPr>
        <w:t xml:space="preserve">Minimal </w:t>
      </w:r>
      <w:r w:rsidR="004A0D51">
        <w:rPr>
          <w:rFonts w:asciiTheme="minorHAnsi" w:hAnsiTheme="minorHAnsi"/>
          <w:sz w:val="24"/>
          <w:szCs w:val="24"/>
        </w:rPr>
        <w:t>outcome</w:t>
      </w:r>
      <w:r>
        <w:rPr>
          <w:rFonts w:asciiTheme="minorHAnsi" w:hAnsiTheme="minorHAnsi"/>
          <w:sz w:val="24"/>
          <w:szCs w:val="24"/>
        </w:rPr>
        <w:t xml:space="preserve"> data will be collected to include:</w:t>
      </w:r>
    </w:p>
    <w:p w14:paraId="394D10DC" w14:textId="54E086E5" w:rsidR="00801DCF" w:rsidRDefault="00F320E2" w:rsidP="00455509">
      <w:pPr>
        <w:pStyle w:val="ListParagraph"/>
        <w:numPr>
          <w:ilvl w:val="0"/>
          <w:numId w:val="25"/>
        </w:numPr>
        <w:spacing w:after="0" w:line="240" w:lineRule="auto"/>
        <w:jc w:val="both"/>
        <w:rPr>
          <w:rFonts w:asciiTheme="minorHAnsi" w:hAnsiTheme="minorHAnsi"/>
          <w:sz w:val="24"/>
          <w:szCs w:val="24"/>
        </w:rPr>
      </w:pPr>
      <w:r>
        <w:rPr>
          <w:rFonts w:asciiTheme="minorHAnsi" w:hAnsiTheme="minorHAnsi"/>
          <w:sz w:val="24"/>
          <w:szCs w:val="24"/>
        </w:rPr>
        <w:t>Onset of labour type</w:t>
      </w:r>
    </w:p>
    <w:p w14:paraId="44A3E851" w14:textId="307695AA" w:rsidR="00F320E2" w:rsidRDefault="00F320E2" w:rsidP="00455509">
      <w:pPr>
        <w:pStyle w:val="ListParagraph"/>
        <w:numPr>
          <w:ilvl w:val="0"/>
          <w:numId w:val="25"/>
        </w:numPr>
        <w:spacing w:after="0" w:line="240" w:lineRule="auto"/>
        <w:jc w:val="both"/>
        <w:rPr>
          <w:rFonts w:asciiTheme="minorHAnsi" w:hAnsiTheme="minorHAnsi"/>
          <w:sz w:val="24"/>
          <w:szCs w:val="24"/>
        </w:rPr>
      </w:pPr>
      <w:r>
        <w:rPr>
          <w:rFonts w:asciiTheme="minorHAnsi" w:hAnsiTheme="minorHAnsi"/>
          <w:sz w:val="24"/>
          <w:szCs w:val="24"/>
        </w:rPr>
        <w:t>Final mode of delivery</w:t>
      </w:r>
    </w:p>
    <w:p w14:paraId="64C9BE22" w14:textId="77777777" w:rsidR="00F320E2" w:rsidRDefault="00F320E2" w:rsidP="00F320E2">
      <w:pPr>
        <w:pStyle w:val="ListParagraph"/>
        <w:numPr>
          <w:ilvl w:val="0"/>
          <w:numId w:val="25"/>
        </w:numPr>
        <w:spacing w:after="0" w:line="240" w:lineRule="auto"/>
        <w:jc w:val="both"/>
        <w:rPr>
          <w:rFonts w:asciiTheme="minorHAnsi" w:hAnsiTheme="minorHAnsi"/>
          <w:sz w:val="24"/>
          <w:szCs w:val="24"/>
        </w:rPr>
      </w:pPr>
      <w:r>
        <w:rPr>
          <w:rFonts w:asciiTheme="minorHAnsi" w:hAnsiTheme="minorHAnsi"/>
          <w:sz w:val="24"/>
          <w:szCs w:val="24"/>
        </w:rPr>
        <w:t>Shoulder dystocia</w:t>
      </w:r>
    </w:p>
    <w:p w14:paraId="2A9017BD" w14:textId="0305C0EE" w:rsidR="00F320E2" w:rsidRPr="002E580F" w:rsidRDefault="00F320E2" w:rsidP="00F320E2">
      <w:pPr>
        <w:pStyle w:val="ListParagraph"/>
        <w:numPr>
          <w:ilvl w:val="0"/>
          <w:numId w:val="25"/>
        </w:numPr>
        <w:spacing w:after="0" w:line="240" w:lineRule="auto"/>
        <w:jc w:val="both"/>
        <w:rPr>
          <w:rFonts w:asciiTheme="minorHAnsi" w:hAnsiTheme="minorHAnsi"/>
          <w:sz w:val="24"/>
          <w:szCs w:val="24"/>
        </w:rPr>
      </w:pPr>
      <w:r>
        <w:rPr>
          <w:rFonts w:asciiTheme="minorHAnsi" w:hAnsiTheme="minorHAnsi"/>
          <w:sz w:val="24"/>
          <w:szCs w:val="24"/>
        </w:rPr>
        <w:t>Baby outcome (stillbirth, sex, weight, gestation at birth, customised centile at birth)</w:t>
      </w:r>
    </w:p>
    <w:p w14:paraId="5058720C" w14:textId="77777777" w:rsidR="00F320E2" w:rsidRPr="00455509" w:rsidRDefault="00F320E2" w:rsidP="00455509">
      <w:pPr>
        <w:spacing w:after="0" w:line="240" w:lineRule="auto"/>
        <w:ind w:left="360"/>
        <w:jc w:val="both"/>
        <w:rPr>
          <w:rFonts w:asciiTheme="minorHAnsi" w:hAnsiTheme="minorHAnsi"/>
          <w:sz w:val="24"/>
          <w:szCs w:val="24"/>
        </w:rPr>
      </w:pPr>
    </w:p>
    <w:p w14:paraId="6522F745" w14:textId="77777777" w:rsidR="005F14A2" w:rsidRPr="00213008" w:rsidRDefault="005F14A2" w:rsidP="005F14A2">
      <w:pPr>
        <w:spacing w:after="0" w:line="240" w:lineRule="auto"/>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10</w:t>
      </w:r>
      <w:r w:rsidRPr="00213008">
        <w:rPr>
          <w:rFonts w:asciiTheme="minorHAnsi" w:hAnsiTheme="minorHAnsi"/>
          <w:sz w:val="24"/>
          <w:szCs w:val="24"/>
        </w:rPr>
        <w:t xml:space="preserve"> Sample size</w:t>
      </w:r>
    </w:p>
    <w:p w14:paraId="0974FDF8" w14:textId="77777777" w:rsidR="004746AA" w:rsidRPr="00213008" w:rsidRDefault="004746AA" w:rsidP="005F14A2">
      <w:pPr>
        <w:spacing w:after="0" w:line="240" w:lineRule="auto"/>
        <w:rPr>
          <w:rFonts w:asciiTheme="minorHAnsi" w:hAnsiTheme="minorHAnsi"/>
          <w:sz w:val="24"/>
          <w:szCs w:val="24"/>
        </w:rPr>
      </w:pPr>
    </w:p>
    <w:p w14:paraId="683FB5C9" w14:textId="77777777" w:rsidR="0075011D" w:rsidRPr="00213008" w:rsidRDefault="004746AA" w:rsidP="005F14A2">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10</w:t>
      </w:r>
      <w:r w:rsidRPr="00213008">
        <w:rPr>
          <w:rFonts w:asciiTheme="minorHAnsi" w:hAnsiTheme="minorHAnsi"/>
          <w:sz w:val="24"/>
          <w:szCs w:val="24"/>
        </w:rPr>
        <w:t xml:space="preserve">.1 Incidence of </w:t>
      </w:r>
      <w:r w:rsidR="00E060FE" w:rsidRPr="00213008">
        <w:rPr>
          <w:rFonts w:asciiTheme="minorHAnsi" w:hAnsiTheme="minorHAnsi"/>
          <w:sz w:val="24"/>
          <w:szCs w:val="24"/>
        </w:rPr>
        <w:t xml:space="preserve">the </w:t>
      </w:r>
      <w:r w:rsidRPr="00213008">
        <w:rPr>
          <w:rFonts w:asciiTheme="minorHAnsi" w:hAnsiTheme="minorHAnsi"/>
          <w:sz w:val="24"/>
          <w:szCs w:val="24"/>
        </w:rPr>
        <w:t>primary outcome</w:t>
      </w:r>
    </w:p>
    <w:p w14:paraId="6F2DBDAD" w14:textId="77777777" w:rsidR="00C861EB" w:rsidRPr="00213008" w:rsidRDefault="00BC3BE5" w:rsidP="00BC3BE5">
      <w:pPr>
        <w:spacing w:after="0" w:line="240" w:lineRule="auto"/>
        <w:jc w:val="both"/>
        <w:rPr>
          <w:rFonts w:asciiTheme="minorHAnsi" w:hAnsiTheme="minorHAnsi"/>
          <w:sz w:val="24"/>
          <w:szCs w:val="24"/>
        </w:rPr>
      </w:pPr>
      <w:r w:rsidRPr="00213008">
        <w:rPr>
          <w:rFonts w:asciiTheme="minorHAnsi" w:hAnsiTheme="minorHAnsi"/>
          <w:sz w:val="24"/>
          <w:szCs w:val="24"/>
        </w:rPr>
        <w:t>The true incidence of</w:t>
      </w:r>
      <w:r w:rsidR="004B664D" w:rsidRPr="00213008">
        <w:rPr>
          <w:rFonts w:asciiTheme="minorHAnsi" w:hAnsiTheme="minorHAnsi"/>
          <w:sz w:val="24"/>
          <w:szCs w:val="24"/>
        </w:rPr>
        <w:t xml:space="preserve"> </w:t>
      </w:r>
      <w:r w:rsidRPr="00213008">
        <w:rPr>
          <w:rFonts w:asciiTheme="minorHAnsi" w:hAnsiTheme="minorHAnsi"/>
          <w:sz w:val="24"/>
          <w:szCs w:val="24"/>
        </w:rPr>
        <w:t xml:space="preserve">shoulder dystocia in our population of interest is uncertain. </w:t>
      </w:r>
      <w:r w:rsidR="00831571" w:rsidRPr="00213008">
        <w:rPr>
          <w:rFonts w:asciiTheme="minorHAnsi" w:hAnsiTheme="minorHAnsi"/>
          <w:sz w:val="24"/>
          <w:szCs w:val="24"/>
        </w:rPr>
        <w:t xml:space="preserve">The data </w:t>
      </w:r>
      <w:r w:rsidRPr="00213008">
        <w:rPr>
          <w:rFonts w:asciiTheme="minorHAnsi" w:hAnsiTheme="minorHAnsi"/>
          <w:sz w:val="24"/>
          <w:szCs w:val="24"/>
        </w:rPr>
        <w:t>is not included as part of NHS digital’s summary of</w:t>
      </w:r>
      <w:r w:rsidR="00172E27" w:rsidRPr="00213008">
        <w:rPr>
          <w:rFonts w:asciiTheme="minorHAnsi" w:hAnsiTheme="minorHAnsi"/>
          <w:sz w:val="24"/>
          <w:szCs w:val="24"/>
        </w:rPr>
        <w:t xml:space="preserve"> national maternity statistics.</w:t>
      </w:r>
    </w:p>
    <w:p w14:paraId="48D297FF" w14:textId="77777777" w:rsidR="00C861EB" w:rsidRPr="00213008" w:rsidRDefault="00C861EB" w:rsidP="00C861EB">
      <w:pPr>
        <w:spacing w:after="0" w:line="240" w:lineRule="auto"/>
        <w:jc w:val="both"/>
        <w:rPr>
          <w:rFonts w:asciiTheme="minorHAnsi" w:hAnsiTheme="minorHAnsi"/>
          <w:sz w:val="24"/>
          <w:szCs w:val="24"/>
        </w:rPr>
      </w:pPr>
    </w:p>
    <w:p w14:paraId="521DFF1B" w14:textId="77777777" w:rsidR="00C861EB" w:rsidRPr="00213008" w:rsidRDefault="00C861EB" w:rsidP="00C861EB">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10</w:t>
      </w:r>
      <w:r w:rsidRPr="00213008">
        <w:rPr>
          <w:rFonts w:asciiTheme="minorHAnsi" w:hAnsiTheme="minorHAnsi"/>
          <w:sz w:val="24"/>
          <w:szCs w:val="24"/>
        </w:rPr>
        <w:t>.2 Sample size</w:t>
      </w:r>
      <w:r w:rsidR="00912E50" w:rsidRPr="00213008">
        <w:rPr>
          <w:rFonts w:asciiTheme="minorHAnsi" w:hAnsiTheme="minorHAnsi"/>
          <w:sz w:val="24"/>
          <w:szCs w:val="24"/>
        </w:rPr>
        <w:t xml:space="preserve"> - randomised controlled trial</w:t>
      </w:r>
    </w:p>
    <w:p w14:paraId="63D0971B" w14:textId="63B03583" w:rsidR="001114AE" w:rsidRPr="00213008" w:rsidRDefault="00BC3BE5" w:rsidP="00303C42">
      <w:pPr>
        <w:spacing w:after="0" w:line="240" w:lineRule="auto"/>
        <w:jc w:val="both"/>
        <w:rPr>
          <w:rFonts w:asciiTheme="minorHAnsi" w:hAnsiTheme="minorHAnsi"/>
          <w:sz w:val="24"/>
          <w:szCs w:val="24"/>
        </w:rPr>
      </w:pPr>
      <w:r w:rsidRPr="00213008">
        <w:rPr>
          <w:rFonts w:asciiTheme="minorHAnsi" w:hAnsiTheme="minorHAnsi"/>
          <w:sz w:val="24"/>
          <w:szCs w:val="24"/>
        </w:rPr>
        <w:t xml:space="preserve">The </w:t>
      </w:r>
      <w:r w:rsidR="00C861EB" w:rsidRPr="00213008">
        <w:rPr>
          <w:rFonts w:asciiTheme="minorHAnsi" w:hAnsiTheme="minorHAnsi"/>
          <w:sz w:val="24"/>
          <w:szCs w:val="24"/>
        </w:rPr>
        <w:t xml:space="preserve">target </w:t>
      </w:r>
      <w:r w:rsidRPr="00213008">
        <w:rPr>
          <w:rFonts w:asciiTheme="minorHAnsi" w:hAnsiTheme="minorHAnsi"/>
          <w:sz w:val="24"/>
          <w:szCs w:val="24"/>
        </w:rPr>
        <w:t xml:space="preserve">sample size </w:t>
      </w:r>
      <w:r w:rsidR="00C861EB" w:rsidRPr="00213008">
        <w:rPr>
          <w:rFonts w:asciiTheme="minorHAnsi" w:hAnsiTheme="minorHAnsi"/>
          <w:sz w:val="24"/>
          <w:szCs w:val="24"/>
        </w:rPr>
        <w:t xml:space="preserve">is 4,000, </w:t>
      </w:r>
      <w:r w:rsidRPr="00213008">
        <w:rPr>
          <w:rFonts w:asciiTheme="minorHAnsi" w:hAnsiTheme="minorHAnsi"/>
          <w:sz w:val="24"/>
          <w:szCs w:val="24"/>
        </w:rPr>
        <w:t>based on the incidence of “serious shoulder dystocia” in the control arm of the most recent and largest previous trial 16/411 (3.9%). This was defined as: ‘difficulty with delivery of the shoulders not resolved by McRobert’s manoeuvre,’ which is close to our definition of shoulder dystocia: ‘a vaginal cephalic delivery that requires additional obstetric manoeuvres to deliver the fetus after the head has delivered and gentle traction has failed.’ The average gestation at randomisation in the Boulvain trial</w:t>
      </w:r>
      <w:r w:rsidR="000B22E7"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&lt;EndNote&gt;&lt;Cite&gt;&lt;Author&gt;Boulvain&lt;/Author&gt;&lt;Year&gt;2015&lt;/Year&gt;&lt;RecNum&gt;3&lt;/RecNum&gt;&lt;DisplayText&gt;&lt;style face="superscript"&gt;11&lt;/style&gt;&lt;/DisplayText&gt;&lt;record&gt;&lt;rec-number&gt;3&lt;/rec-number&gt;&lt;foreign-keys&gt;&lt;key app="EN" db-id="vf2vaxwr950x9aexdxjvr95qp5r22evffear" timestamp="1481123264"&gt;3&lt;/key&gt;&lt;/foreign-keys&gt;&lt;ref-type name="Journal Article"&gt;17&lt;/ref-type&gt;&lt;contributors&gt;&lt;authors&gt;&lt;author&gt;Boulvain, Michel&lt;/author&gt;&lt;author&gt;Senat, Marie-Victoire&lt;/author&gt;&lt;author&gt;Perrotin, Franck&lt;/author&gt;&lt;author&gt;Winer, Norbert&lt;/author&gt;&lt;author&gt;Beucher, Gael&lt;/author&gt;&lt;author&gt;Subtil, Damien&lt;/author&gt;&lt;author&gt;Bretelle, Florence&lt;/author&gt;&lt;author&gt;Azria, Elie&lt;/author&gt;&lt;author&gt;Hejaiej, Dominique&lt;/author&gt;&lt;author&gt;Vendittelli, Françoise&lt;/author&gt;&lt;author&gt;Capelle, Marianne&lt;/author&gt;&lt;author&gt;Langer, Bruno&lt;/author&gt;&lt;author&gt;Matis, Richard&lt;/author&gt;&lt;author&gt;Connan, Laure&lt;/author&gt;&lt;author&gt;Gillard, Philippe&lt;/author&gt;&lt;author&gt;Kirkpatrick, Christine&lt;/author&gt;&lt;author&gt;Ceysens, Gilles&lt;/author&gt;&lt;author&gt;Faron, Gilles&lt;/author&gt;&lt;author&gt;Irion, Olivier&lt;/author&gt;&lt;author&gt;Rozenberg, Patrick&lt;/author&gt;&lt;/authors&gt;&lt;/contributors&gt;&lt;titles&gt;&lt;title&gt;Induction of labour versus expectant management for large-for-date fetuses: a randomised controlled trial&lt;/title&gt;&lt;secondary-title&gt;The Lancet&lt;/secondary-title&gt;&lt;/titles&gt;&lt;periodical&gt;&lt;full-title&gt;The Lancet&lt;/full-title&gt;&lt;/periodical&gt;&lt;pages&gt;2600-2605&lt;/pages&gt;&lt;volume&gt;385&lt;/volume&gt;&lt;number&gt;9987&lt;/number&gt;&lt;dates&gt;&lt;year&gt;2015&lt;/year&gt;&lt;/dates&gt;&lt;publisher&gt;Elsevier&lt;/publisher&gt;&lt;isbn&gt;0140-6736&lt;/isbn&gt;&lt;urls&gt;&lt;related-urls&gt;&lt;url&gt;http://dx.doi.org/10.1016/S0140-6736(14)61904-8&lt;/url&gt;&lt;/related-urls&gt;&lt;/urls&gt;&lt;electronic-resource-num&gt;10.1016/S0140-6736(14)61904-8&lt;/electronic-resource-num&gt;&lt;access-date&gt;2016/12/07&lt;/access-date&gt;&lt;/record&gt;&lt;/Cite&gt;&lt;/EndNote&gt;</w:instrText>
      </w:r>
      <w:r w:rsidR="000B22E7"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11</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was &lt;38 weeks; we might, therefore expect a slightly higher incidence of shoulder dystocia in our population, where we expect delivery to be at a later gestational age and hence babies will be larger,</w:t>
      </w:r>
      <w:r w:rsidR="00172E27" w:rsidRPr="00213008">
        <w:rPr>
          <w:rFonts w:asciiTheme="minorHAnsi" w:hAnsiTheme="minorHAnsi"/>
          <w:sz w:val="24"/>
          <w:szCs w:val="24"/>
        </w:rPr>
        <w:t xml:space="preserve"> so we have rounded this to 4%.</w:t>
      </w:r>
    </w:p>
    <w:p w14:paraId="5441E104" w14:textId="77777777" w:rsidR="001114AE" w:rsidRPr="00213008" w:rsidRDefault="001114AE" w:rsidP="00303C42">
      <w:pPr>
        <w:spacing w:after="0" w:line="240" w:lineRule="auto"/>
        <w:jc w:val="both"/>
        <w:rPr>
          <w:rFonts w:asciiTheme="minorHAnsi" w:hAnsiTheme="minorHAnsi"/>
          <w:sz w:val="24"/>
          <w:szCs w:val="24"/>
        </w:rPr>
      </w:pPr>
    </w:p>
    <w:p w14:paraId="7E623A1B" w14:textId="54A9A803" w:rsidR="00BC3BE5" w:rsidRPr="00213008" w:rsidRDefault="00BC3BE5" w:rsidP="00303C42">
      <w:pPr>
        <w:spacing w:after="0" w:line="240" w:lineRule="auto"/>
        <w:jc w:val="both"/>
        <w:rPr>
          <w:rFonts w:asciiTheme="minorHAnsi" w:hAnsiTheme="minorHAnsi"/>
          <w:sz w:val="24"/>
          <w:szCs w:val="24"/>
        </w:rPr>
      </w:pPr>
      <w:r w:rsidRPr="00213008">
        <w:rPr>
          <w:rFonts w:asciiTheme="minorHAnsi" w:hAnsiTheme="minorHAnsi"/>
          <w:sz w:val="24"/>
          <w:szCs w:val="24"/>
        </w:rPr>
        <w:t>To show a 50% reduction to 2%, at a 5% significance level with 90% power, requires data on 1,626 women in each arm; 3252 in total. In the Boulvain study,</w:t>
      </w:r>
      <w:r w:rsidR="000B22E7"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&lt;EndNote&gt;&lt;Cite&gt;&lt;Author&gt;Boulvain&lt;/Author&gt;&lt;Year&gt;2015&lt;/Year&gt;&lt;RecNum&gt;3&lt;/RecNum&gt;&lt;DisplayText&gt;&lt;style face="superscript"&gt;11&lt;/style&gt;&lt;/DisplayText&gt;&lt;record&gt;&lt;rec-number&gt;3&lt;/rec-number&gt;&lt;foreign-keys&gt;&lt;key app="EN" db-id="vf2vaxwr950x9aexdxjvr95qp5r22evffear" timestamp="1481123264"&gt;3&lt;/key&gt;&lt;/foreign-keys&gt;&lt;ref-type name="Journal Article"&gt;17&lt;/ref-type&gt;&lt;contributors&gt;&lt;authors&gt;&lt;author&gt;Boulvain, Michel&lt;/author&gt;&lt;author&gt;Senat, Marie-Victoire&lt;/author&gt;&lt;author&gt;Perrotin, Franck&lt;/author&gt;&lt;author&gt;Winer, Norbert&lt;/author&gt;&lt;author&gt;Beucher, Gael&lt;/author&gt;&lt;author&gt;Subtil, Damien&lt;/author&gt;&lt;author&gt;Bretelle, Florence&lt;/author&gt;&lt;author&gt;Azria, Elie&lt;/author&gt;&lt;author&gt;Hejaiej, Dominique&lt;/author&gt;&lt;author&gt;Vendittelli, Françoise&lt;/author&gt;&lt;author&gt;Capelle, Marianne&lt;/author&gt;&lt;author&gt;Langer, Bruno&lt;/author&gt;&lt;author&gt;Matis, Richard&lt;/author&gt;&lt;author&gt;Connan, Laure&lt;/author&gt;&lt;author&gt;Gillard, Philippe&lt;/author&gt;&lt;author&gt;Kirkpatrick, Christine&lt;/author&gt;&lt;author&gt;Ceysens, Gilles&lt;/author&gt;&lt;author&gt;Faron, Gilles&lt;/author&gt;&lt;author&gt;Irion, Olivier&lt;/author&gt;&lt;author&gt;Rozenberg, Patrick&lt;/author&gt;&lt;/authors&gt;&lt;/contributors&gt;&lt;titles&gt;&lt;title&gt;Induction of labour versus expectant management for large-for-date fetuses: a randomised controlled trial&lt;/title&gt;&lt;secondary-title&gt;The Lancet&lt;/secondary-title&gt;&lt;/titles&gt;&lt;periodical&gt;&lt;full-title&gt;The Lancet&lt;/full-title&gt;&lt;/periodical&gt;&lt;pages&gt;2600-2605&lt;/pages&gt;&lt;volume&gt;385&lt;/volume&gt;&lt;number&gt;9987&lt;/number&gt;&lt;dates&gt;&lt;year&gt;2015&lt;/year&gt;&lt;/dates&gt;&lt;publisher&gt;Elsevier&lt;/publisher&gt;&lt;isbn&gt;0140-6736&lt;/isbn&gt;&lt;urls&gt;&lt;related-urls&gt;&lt;url&gt;http://dx.doi.org/10.1016/S0140-6736(14)61904-8&lt;/url&gt;&lt;/related-urls&gt;&lt;/urls&gt;&lt;electronic-resource-num&gt;10.1016/S0140-6736(14)61904-8&lt;/electronic-resource-num&gt;&lt;access-date&gt;2016/12/07&lt;/access-date&gt;&lt;/record&gt;&lt;/Cite&gt;&lt;/EndNote&gt;</w:instrText>
      </w:r>
      <w:r w:rsidR="000B22E7"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11</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relative risk for “significant shoulder dystocia” was 0.32 (95% CI 0.12 to 0.85). Thus, a 50% reduction is a plausible target that would be considered clinically worthwhile. In the Boulvain study</w:t>
      </w:r>
      <w:r w:rsidR="000B22E7" w:rsidRPr="00213008">
        <w:rPr>
          <w:rFonts w:asciiTheme="minorHAnsi" w:hAnsiTheme="minorHAnsi"/>
          <w:sz w:val="24"/>
          <w:szCs w:val="24"/>
        </w:rPr>
        <w:fldChar w:fldCharType="begin"/>
      </w:r>
      <w:r w:rsidR="0081701C">
        <w:rPr>
          <w:rFonts w:asciiTheme="minorHAnsi" w:hAnsiTheme="minorHAnsi"/>
          <w:sz w:val="24"/>
          <w:szCs w:val="24"/>
        </w:rPr>
        <w:instrText xml:space="preserve"> ADDIN EN.CITE &lt;EndNote&gt;&lt;Cite&gt;&lt;Author&gt;Boulvain&lt;/Author&gt;&lt;Year&gt;2015&lt;/Year&gt;&lt;RecNum&gt;3&lt;/RecNum&gt;&lt;DisplayText&gt;&lt;style face="superscript"&gt;11&lt;/style&gt;&lt;/DisplayText&gt;&lt;record&gt;&lt;rec-number&gt;3&lt;/rec-number&gt;&lt;foreign-keys&gt;&lt;key app="EN" db-id="vf2vaxwr950x9aexdxjvr95qp5r22evffear" timestamp="1481123264"&gt;3&lt;/key&gt;&lt;/foreign-keys&gt;&lt;ref-type name="Journal Article"&gt;17&lt;/ref-type&gt;&lt;contributors&gt;&lt;authors&gt;&lt;author&gt;Boulvain, Michel&lt;/author&gt;&lt;author&gt;Senat, Marie-Victoire&lt;/author&gt;&lt;author&gt;Perrotin, Franck&lt;/author&gt;&lt;author&gt;Winer, Norbert&lt;/author&gt;&lt;author&gt;Beucher, Gael&lt;/author&gt;&lt;author&gt;Subtil, Damien&lt;/author&gt;&lt;author&gt;Bretelle, Florence&lt;/author&gt;&lt;author&gt;Azria, Elie&lt;/author&gt;&lt;author&gt;Hejaiej, Dominique&lt;/author&gt;&lt;author&gt;Vendittelli, Françoise&lt;/author&gt;&lt;author&gt;Capelle, Marianne&lt;/author&gt;&lt;author&gt;Langer, Bruno&lt;/author&gt;&lt;author&gt;Matis, Richard&lt;/author&gt;&lt;author&gt;Connan, Laure&lt;/author&gt;&lt;author&gt;Gillard, Philippe&lt;/author&gt;&lt;author&gt;Kirkpatrick, Christine&lt;/author&gt;&lt;author&gt;Ceysens, Gilles&lt;/author&gt;&lt;author&gt;Faron, Gilles&lt;/author&gt;&lt;author&gt;Irion, Olivier&lt;/author&gt;&lt;author&gt;Rozenberg, Patrick&lt;/author&gt;&lt;/authors&gt;&lt;/contributors&gt;&lt;titles&gt;&lt;title&gt;Induction of labour versus expectant management for large-for-date fetuses: a randomised controlled trial&lt;/title&gt;&lt;secondary-title&gt;The Lancet&lt;/secondary-title&gt;&lt;/titles&gt;&lt;periodical&gt;&lt;full-title&gt;The Lancet&lt;/full-title&gt;&lt;/periodical&gt;&lt;pages&gt;2600-2605&lt;/pages&gt;&lt;volume&gt;385&lt;/volume&gt;&lt;number&gt;9987&lt;/number&gt;&lt;dates&gt;&lt;year&gt;2015&lt;/year&gt;&lt;/dates&gt;&lt;publisher&gt;Elsevier&lt;/publisher&gt;&lt;isbn&gt;0140-6736&lt;/isbn&gt;&lt;urls&gt;&lt;related-urls&gt;&lt;url&gt;http://dx.doi.org/10.1016/S0140-6736(14)61904-8&lt;/url&gt;&lt;/related-urls&gt;&lt;/urls&gt;&lt;electronic-resource-num&gt;10.1016/S0140-6736(14)61904-8&lt;/electronic-resource-num&gt;&lt;access-date&gt;2016/12/07&lt;/access-date&gt;&lt;/record&gt;&lt;/Cite&gt;&lt;/EndNote&gt;</w:instrText>
      </w:r>
      <w:r w:rsidR="000B22E7" w:rsidRPr="00213008">
        <w:rPr>
          <w:rFonts w:asciiTheme="minorHAnsi" w:hAnsiTheme="minorHAnsi"/>
          <w:sz w:val="24"/>
          <w:szCs w:val="24"/>
        </w:rPr>
        <w:fldChar w:fldCharType="separate"/>
      </w:r>
      <w:r w:rsidR="0081701C" w:rsidRPr="0081701C">
        <w:rPr>
          <w:rFonts w:asciiTheme="minorHAnsi" w:hAnsiTheme="minorHAnsi"/>
          <w:noProof/>
          <w:sz w:val="24"/>
          <w:szCs w:val="24"/>
          <w:vertAlign w:val="superscript"/>
        </w:rPr>
        <w:t>11</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7.6% (31/408) of those in the intervention arm went into spontaneous labour prior to induction. This is commensurate with our prediction that 7% of our participants will go into spontaneous labour prior to induction, giving further reassurance that we are s</w:t>
      </w:r>
      <w:r w:rsidR="00172E27" w:rsidRPr="00213008">
        <w:rPr>
          <w:rFonts w:asciiTheme="minorHAnsi" w:hAnsiTheme="minorHAnsi"/>
          <w:sz w:val="24"/>
          <w:szCs w:val="24"/>
        </w:rPr>
        <w:t>eeking a plausible effect size.</w:t>
      </w:r>
    </w:p>
    <w:p w14:paraId="195C0DFB" w14:textId="77777777" w:rsidR="00BC3BE5" w:rsidRPr="00213008" w:rsidRDefault="00BC3BE5" w:rsidP="00303C42">
      <w:pPr>
        <w:spacing w:after="0" w:line="240" w:lineRule="auto"/>
        <w:jc w:val="both"/>
        <w:rPr>
          <w:rFonts w:asciiTheme="minorHAnsi" w:hAnsiTheme="minorHAnsi"/>
          <w:sz w:val="24"/>
          <w:szCs w:val="24"/>
        </w:rPr>
      </w:pPr>
    </w:p>
    <w:p w14:paraId="7B910682" w14:textId="77777777" w:rsidR="00BC3BE5" w:rsidRPr="00213008" w:rsidRDefault="00BC3BE5" w:rsidP="00303C42">
      <w:pPr>
        <w:spacing w:after="0" w:line="240" w:lineRule="auto"/>
        <w:jc w:val="both"/>
        <w:rPr>
          <w:rFonts w:asciiTheme="minorHAnsi" w:hAnsiTheme="minorHAnsi"/>
          <w:sz w:val="24"/>
          <w:szCs w:val="24"/>
        </w:rPr>
      </w:pPr>
      <w:r w:rsidRPr="00213008">
        <w:rPr>
          <w:rFonts w:asciiTheme="minorHAnsi" w:hAnsiTheme="minorHAnsi"/>
          <w:sz w:val="24"/>
          <w:szCs w:val="24"/>
        </w:rPr>
        <w:lastRenderedPageBreak/>
        <w:t xml:space="preserve">We are using a more stringent definition of shoulder dystocia than </w:t>
      </w:r>
      <w:r w:rsidR="00A55247" w:rsidRPr="00213008">
        <w:rPr>
          <w:rFonts w:asciiTheme="minorHAnsi" w:hAnsiTheme="minorHAnsi"/>
          <w:sz w:val="24"/>
          <w:szCs w:val="24"/>
        </w:rPr>
        <w:t xml:space="preserve">the </w:t>
      </w:r>
      <w:r w:rsidRPr="00213008">
        <w:rPr>
          <w:rFonts w:asciiTheme="minorHAnsi" w:hAnsiTheme="minorHAnsi"/>
          <w:sz w:val="24"/>
          <w:szCs w:val="24"/>
        </w:rPr>
        <w:t>composite primary outcome used by Boulvain et al., in their primary analysis and the relevant Cochrane review that reported the incidence of shoulder dystocia t</w:t>
      </w:r>
      <w:r w:rsidR="00172E27" w:rsidRPr="00213008">
        <w:rPr>
          <w:rFonts w:asciiTheme="minorHAnsi" w:hAnsiTheme="minorHAnsi"/>
          <w:sz w:val="24"/>
          <w:szCs w:val="24"/>
        </w:rPr>
        <w:t>o be 6.8% in the control group.</w:t>
      </w:r>
    </w:p>
    <w:p w14:paraId="05B3AF80" w14:textId="77777777" w:rsidR="00303C42" w:rsidRPr="00213008" w:rsidRDefault="00303C42" w:rsidP="00303C42">
      <w:pPr>
        <w:spacing w:after="0" w:line="240" w:lineRule="auto"/>
        <w:jc w:val="both"/>
        <w:rPr>
          <w:rFonts w:asciiTheme="minorHAnsi" w:hAnsiTheme="minorHAnsi"/>
          <w:sz w:val="24"/>
          <w:szCs w:val="24"/>
        </w:rPr>
      </w:pPr>
    </w:p>
    <w:p w14:paraId="59608828" w14:textId="77777777" w:rsidR="00BC3BE5" w:rsidRPr="00213008" w:rsidRDefault="00BC3BE5" w:rsidP="00303C42">
      <w:pPr>
        <w:spacing w:after="0" w:line="240" w:lineRule="auto"/>
        <w:jc w:val="both"/>
        <w:rPr>
          <w:rFonts w:asciiTheme="minorHAnsi" w:hAnsiTheme="minorHAnsi"/>
          <w:sz w:val="24"/>
          <w:szCs w:val="24"/>
        </w:rPr>
      </w:pPr>
      <w:r w:rsidRPr="00213008">
        <w:rPr>
          <w:rFonts w:asciiTheme="minorHAnsi" w:hAnsiTheme="minorHAnsi"/>
          <w:sz w:val="24"/>
          <w:szCs w:val="24"/>
        </w:rPr>
        <w:t>There is</w:t>
      </w:r>
      <w:r w:rsidR="00303C42" w:rsidRPr="00213008">
        <w:rPr>
          <w:rFonts w:asciiTheme="minorHAnsi" w:hAnsiTheme="minorHAnsi"/>
          <w:sz w:val="24"/>
          <w:szCs w:val="24"/>
        </w:rPr>
        <w:t xml:space="preserve"> </w:t>
      </w:r>
      <w:r w:rsidRPr="00213008">
        <w:rPr>
          <w:rFonts w:asciiTheme="minorHAnsi" w:hAnsiTheme="minorHAnsi"/>
          <w:sz w:val="24"/>
          <w:szCs w:val="24"/>
        </w:rPr>
        <w:t>considerable uncertainly around our sample size estimate. An allowance is needed for loss to for the primary outcome; this should be very small. There may be effects from clustering by site that need to be accounted for; although our analysis of data from the Perinatal Institute indicates that the intra-cluster correlation coefficient for being large for gestational age is &lt;0.00055 suggesting that any effect will be negligible. Most importantly, however, the sample size calculation is very dependent on the baseline rate of shoulder dystocia in our population of interest. For uncommon events such as shoulder dystocia even quite small differences in incidence can have substantial impact on size. For all of these reasons, we have inflated our initial sample e</w:t>
      </w:r>
      <w:r w:rsidR="00172E27" w:rsidRPr="00213008">
        <w:rPr>
          <w:rFonts w:asciiTheme="minorHAnsi" w:hAnsiTheme="minorHAnsi"/>
          <w:sz w:val="24"/>
          <w:szCs w:val="24"/>
        </w:rPr>
        <w:t>stimate of 3252 by 23% to 4,000.</w:t>
      </w:r>
    </w:p>
    <w:p w14:paraId="67544B62" w14:textId="77777777" w:rsidR="00BC3BE5" w:rsidRPr="00213008" w:rsidRDefault="00BC3BE5" w:rsidP="00303C42">
      <w:pPr>
        <w:spacing w:after="0" w:line="240" w:lineRule="auto"/>
        <w:jc w:val="both"/>
        <w:rPr>
          <w:rFonts w:asciiTheme="minorHAnsi" w:hAnsiTheme="minorHAnsi"/>
          <w:sz w:val="24"/>
          <w:szCs w:val="24"/>
        </w:rPr>
      </w:pPr>
    </w:p>
    <w:p w14:paraId="27DCDB2D" w14:textId="77777777" w:rsidR="005664F8" w:rsidRPr="00213008" w:rsidRDefault="00912E50" w:rsidP="00303C42">
      <w:pPr>
        <w:spacing w:after="0" w:line="240" w:lineRule="auto"/>
        <w:jc w:val="both"/>
        <w:rPr>
          <w:rFonts w:asciiTheme="minorHAnsi" w:hAnsiTheme="minorHAnsi"/>
          <w:sz w:val="24"/>
          <w:szCs w:val="24"/>
        </w:rPr>
      </w:pPr>
      <w:r w:rsidRPr="00213008">
        <w:rPr>
          <w:rFonts w:asciiTheme="minorHAnsi" w:hAnsiTheme="minorHAnsi"/>
          <w:sz w:val="24"/>
          <w:szCs w:val="24"/>
        </w:rPr>
        <w:t>Given the</w:t>
      </w:r>
      <w:r w:rsidR="00BC3BE5" w:rsidRPr="00213008">
        <w:rPr>
          <w:rFonts w:asciiTheme="minorHAnsi" w:hAnsiTheme="minorHAnsi"/>
          <w:sz w:val="24"/>
          <w:szCs w:val="24"/>
        </w:rPr>
        <w:t xml:space="preserve"> uncertainties around this estimate we will perform a key event analysis</w:t>
      </w:r>
      <w:r w:rsidRPr="00213008">
        <w:rPr>
          <w:rFonts w:asciiTheme="minorHAnsi" w:hAnsiTheme="minorHAnsi"/>
          <w:sz w:val="24"/>
          <w:szCs w:val="24"/>
        </w:rPr>
        <w:t>,</w:t>
      </w:r>
      <w:r w:rsidR="00BC3BE5" w:rsidRPr="00213008">
        <w:rPr>
          <w:rFonts w:asciiTheme="minorHAnsi" w:hAnsiTheme="minorHAnsi"/>
          <w:sz w:val="24"/>
          <w:szCs w:val="24"/>
        </w:rPr>
        <w:t xml:space="preserve"> once we have primary outcome data on 1,000 deliveries. We will also ask the DM</w:t>
      </w:r>
      <w:r w:rsidRPr="00213008">
        <w:rPr>
          <w:rFonts w:asciiTheme="minorHAnsi" w:hAnsiTheme="minorHAnsi"/>
          <w:sz w:val="24"/>
          <w:szCs w:val="24"/>
        </w:rPr>
        <w:t>(</w:t>
      </w:r>
      <w:r w:rsidR="00BC3BE5" w:rsidRPr="00213008">
        <w:rPr>
          <w:rFonts w:asciiTheme="minorHAnsi" w:hAnsiTheme="minorHAnsi"/>
          <w:sz w:val="24"/>
          <w:szCs w:val="24"/>
        </w:rPr>
        <w:t>E</w:t>
      </w:r>
      <w:r w:rsidRPr="00213008">
        <w:rPr>
          <w:rFonts w:asciiTheme="minorHAnsi" w:hAnsiTheme="minorHAnsi"/>
          <w:sz w:val="24"/>
          <w:szCs w:val="24"/>
        </w:rPr>
        <w:t>)</w:t>
      </w:r>
      <w:r w:rsidR="00BC3BE5" w:rsidRPr="00213008">
        <w:rPr>
          <w:rFonts w:asciiTheme="minorHAnsi" w:hAnsiTheme="minorHAnsi"/>
          <w:sz w:val="24"/>
          <w:szCs w:val="24"/>
        </w:rPr>
        <w:t>C to advise on whether any sample adjustment is needed</w:t>
      </w:r>
      <w:r w:rsidR="000346DD" w:rsidRPr="00213008">
        <w:rPr>
          <w:rFonts w:asciiTheme="minorHAnsi" w:hAnsiTheme="minorHAnsi"/>
          <w:sz w:val="24"/>
          <w:szCs w:val="24"/>
        </w:rPr>
        <w:t>,</w:t>
      </w:r>
      <w:r w:rsidR="00BC3BE5" w:rsidRPr="00213008">
        <w:rPr>
          <w:rFonts w:asciiTheme="minorHAnsi" w:hAnsiTheme="minorHAnsi"/>
          <w:sz w:val="24"/>
          <w:szCs w:val="24"/>
        </w:rPr>
        <w:t xml:space="preserve"> based on the incidence of shoulder dystocia in the control arm.</w:t>
      </w:r>
    </w:p>
    <w:p w14:paraId="5ED10864" w14:textId="77777777" w:rsidR="00BC3BE5" w:rsidRPr="00213008" w:rsidRDefault="00BC3BE5" w:rsidP="00BC3BE5">
      <w:pPr>
        <w:spacing w:after="0" w:line="240" w:lineRule="auto"/>
        <w:jc w:val="both"/>
        <w:rPr>
          <w:rFonts w:asciiTheme="minorHAnsi" w:hAnsiTheme="minorHAnsi"/>
          <w:sz w:val="24"/>
          <w:szCs w:val="24"/>
        </w:rPr>
      </w:pPr>
    </w:p>
    <w:p w14:paraId="143BC344" w14:textId="77777777" w:rsidR="00912E50" w:rsidRPr="00213008" w:rsidRDefault="00912E50" w:rsidP="00BC3BE5">
      <w:pPr>
        <w:spacing w:after="0" w:line="240" w:lineRule="auto"/>
        <w:jc w:val="both"/>
        <w:rPr>
          <w:rFonts w:asciiTheme="minorHAnsi" w:hAnsiTheme="minorHAnsi"/>
          <w:sz w:val="24"/>
          <w:szCs w:val="24"/>
        </w:rPr>
      </w:pPr>
      <w:r w:rsidRPr="00213008">
        <w:rPr>
          <w:rFonts w:asciiTheme="minorHAnsi" w:hAnsiTheme="minorHAnsi"/>
          <w:sz w:val="24"/>
          <w:szCs w:val="24"/>
        </w:rPr>
        <w:t>2.</w:t>
      </w:r>
      <w:r w:rsidR="00974921" w:rsidRPr="00213008">
        <w:rPr>
          <w:rFonts w:asciiTheme="minorHAnsi" w:hAnsiTheme="minorHAnsi"/>
          <w:sz w:val="24"/>
          <w:szCs w:val="24"/>
        </w:rPr>
        <w:t>1</w:t>
      </w:r>
      <w:r w:rsidR="00B34AA8" w:rsidRPr="00213008">
        <w:rPr>
          <w:rFonts w:asciiTheme="minorHAnsi" w:hAnsiTheme="minorHAnsi"/>
          <w:sz w:val="24"/>
          <w:szCs w:val="24"/>
        </w:rPr>
        <w:t>0</w:t>
      </w:r>
      <w:r w:rsidRPr="00213008">
        <w:rPr>
          <w:rFonts w:asciiTheme="minorHAnsi" w:hAnsiTheme="minorHAnsi"/>
          <w:sz w:val="24"/>
          <w:szCs w:val="24"/>
        </w:rPr>
        <w:t xml:space="preserve">.3 Sample size </w:t>
      </w:r>
      <w:r w:rsidR="00D4513E" w:rsidRPr="00213008">
        <w:rPr>
          <w:rFonts w:asciiTheme="minorHAnsi" w:hAnsiTheme="minorHAnsi"/>
          <w:sz w:val="24"/>
          <w:szCs w:val="24"/>
        </w:rPr>
        <w:t>–</w:t>
      </w:r>
      <w:r w:rsidRPr="00213008">
        <w:rPr>
          <w:rFonts w:asciiTheme="minorHAnsi" w:hAnsiTheme="minorHAnsi"/>
          <w:sz w:val="24"/>
          <w:szCs w:val="24"/>
        </w:rPr>
        <w:t xml:space="preserve"> </w:t>
      </w:r>
      <w:r w:rsidR="00D4513E" w:rsidRPr="00213008">
        <w:rPr>
          <w:rFonts w:asciiTheme="minorHAnsi" w:hAnsiTheme="minorHAnsi"/>
          <w:sz w:val="24"/>
          <w:szCs w:val="24"/>
        </w:rPr>
        <w:t>cohort study</w:t>
      </w:r>
    </w:p>
    <w:p w14:paraId="53BEC07F" w14:textId="38D46105" w:rsidR="00D4513E" w:rsidRPr="00213008" w:rsidRDefault="00D4513E" w:rsidP="005A0C35">
      <w:pPr>
        <w:spacing w:after="0" w:line="240" w:lineRule="auto"/>
        <w:jc w:val="both"/>
        <w:rPr>
          <w:rFonts w:asciiTheme="minorHAnsi" w:hAnsiTheme="minorHAnsi"/>
          <w:sz w:val="24"/>
          <w:szCs w:val="24"/>
        </w:rPr>
      </w:pPr>
      <w:r w:rsidRPr="00213008">
        <w:rPr>
          <w:rFonts w:asciiTheme="minorHAnsi" w:hAnsiTheme="minorHAnsi"/>
          <w:sz w:val="24"/>
          <w:szCs w:val="24"/>
        </w:rPr>
        <w:t xml:space="preserve">We estimate that </w:t>
      </w:r>
      <w:r w:rsidR="005A0C35" w:rsidRPr="00213008">
        <w:rPr>
          <w:rFonts w:asciiTheme="minorHAnsi" w:hAnsiTheme="minorHAnsi"/>
          <w:sz w:val="24"/>
          <w:szCs w:val="24"/>
        </w:rPr>
        <w:t xml:space="preserve">50% of potentially eligible </w:t>
      </w:r>
      <w:r w:rsidRPr="00213008">
        <w:rPr>
          <w:rFonts w:asciiTheme="minorHAnsi" w:hAnsiTheme="minorHAnsi"/>
          <w:sz w:val="24"/>
          <w:szCs w:val="24"/>
        </w:rPr>
        <w:t>women will dec</w:t>
      </w:r>
      <w:r w:rsidR="000346DD" w:rsidRPr="00213008">
        <w:rPr>
          <w:rFonts w:asciiTheme="minorHAnsi" w:hAnsiTheme="minorHAnsi"/>
          <w:sz w:val="24"/>
          <w:szCs w:val="24"/>
        </w:rPr>
        <w:t xml:space="preserve">line </w:t>
      </w:r>
      <w:r w:rsidR="005A0C35" w:rsidRPr="00213008">
        <w:rPr>
          <w:rFonts w:asciiTheme="minorHAnsi" w:hAnsiTheme="minorHAnsi"/>
          <w:sz w:val="24"/>
          <w:szCs w:val="24"/>
        </w:rPr>
        <w:t xml:space="preserve">to </w:t>
      </w:r>
      <w:r w:rsidR="000346DD" w:rsidRPr="00213008">
        <w:rPr>
          <w:rFonts w:asciiTheme="minorHAnsi" w:hAnsiTheme="minorHAnsi"/>
          <w:sz w:val="24"/>
          <w:szCs w:val="24"/>
        </w:rPr>
        <w:t>participat</w:t>
      </w:r>
      <w:r w:rsidR="005A0C35" w:rsidRPr="00213008">
        <w:rPr>
          <w:rFonts w:asciiTheme="minorHAnsi" w:hAnsiTheme="minorHAnsi"/>
          <w:sz w:val="24"/>
          <w:szCs w:val="24"/>
        </w:rPr>
        <w:t xml:space="preserve">e </w:t>
      </w:r>
      <w:r w:rsidR="000346DD" w:rsidRPr="00213008">
        <w:rPr>
          <w:rFonts w:asciiTheme="minorHAnsi" w:hAnsiTheme="minorHAnsi"/>
          <w:sz w:val="24"/>
          <w:szCs w:val="24"/>
        </w:rPr>
        <w:t xml:space="preserve">in the trial. </w:t>
      </w:r>
      <w:r w:rsidRPr="00213008">
        <w:rPr>
          <w:rFonts w:asciiTheme="minorHAnsi" w:hAnsiTheme="minorHAnsi"/>
          <w:sz w:val="24"/>
          <w:szCs w:val="24"/>
        </w:rPr>
        <w:t xml:space="preserve">We will seek </w:t>
      </w:r>
      <w:r w:rsidR="00541541">
        <w:rPr>
          <w:rFonts w:asciiTheme="minorHAnsi" w:hAnsiTheme="minorHAnsi"/>
          <w:sz w:val="24"/>
          <w:szCs w:val="24"/>
        </w:rPr>
        <w:t xml:space="preserve">written </w:t>
      </w:r>
      <w:r w:rsidR="005A0C35" w:rsidRPr="00213008">
        <w:rPr>
          <w:rFonts w:asciiTheme="minorHAnsi" w:hAnsiTheme="minorHAnsi"/>
          <w:sz w:val="24"/>
          <w:szCs w:val="24"/>
        </w:rPr>
        <w:t xml:space="preserve">consent to </w:t>
      </w:r>
      <w:r w:rsidRPr="00213008">
        <w:rPr>
          <w:rFonts w:asciiTheme="minorHAnsi" w:hAnsiTheme="minorHAnsi"/>
          <w:sz w:val="24"/>
          <w:szCs w:val="24"/>
        </w:rPr>
        <w:t xml:space="preserve">collect </w:t>
      </w:r>
      <w:r w:rsidR="000346DD" w:rsidRPr="00213008">
        <w:rPr>
          <w:rFonts w:asciiTheme="minorHAnsi" w:hAnsiTheme="minorHAnsi"/>
          <w:sz w:val="24"/>
          <w:szCs w:val="24"/>
        </w:rPr>
        <w:t xml:space="preserve">data on </w:t>
      </w:r>
      <w:r w:rsidR="005A0C35" w:rsidRPr="00213008">
        <w:rPr>
          <w:rFonts w:asciiTheme="minorHAnsi" w:hAnsiTheme="minorHAnsi"/>
          <w:sz w:val="24"/>
          <w:szCs w:val="24"/>
        </w:rPr>
        <w:t xml:space="preserve">these </w:t>
      </w:r>
      <w:r w:rsidR="000346DD" w:rsidRPr="00213008">
        <w:rPr>
          <w:rFonts w:asciiTheme="minorHAnsi" w:hAnsiTheme="minorHAnsi"/>
          <w:sz w:val="24"/>
          <w:szCs w:val="24"/>
        </w:rPr>
        <w:t xml:space="preserve">women </w:t>
      </w:r>
      <w:r w:rsidR="005A0C35" w:rsidRPr="00213008">
        <w:rPr>
          <w:rFonts w:asciiTheme="minorHAnsi" w:hAnsiTheme="minorHAnsi"/>
          <w:sz w:val="24"/>
          <w:szCs w:val="24"/>
        </w:rPr>
        <w:t xml:space="preserve">and estimate 3,000 will agree, including </w:t>
      </w:r>
      <w:r w:rsidR="004768C7" w:rsidRPr="00213008">
        <w:rPr>
          <w:rFonts w:asciiTheme="minorHAnsi" w:hAnsiTheme="minorHAnsi"/>
          <w:sz w:val="24"/>
          <w:szCs w:val="24"/>
        </w:rPr>
        <w:t>the</w:t>
      </w:r>
      <w:r w:rsidR="00C64835">
        <w:rPr>
          <w:rFonts w:asciiTheme="minorHAnsi" w:hAnsiTheme="minorHAnsi"/>
          <w:sz w:val="24"/>
          <w:szCs w:val="24"/>
        </w:rPr>
        <w:t xml:space="preserve"> estimated</w:t>
      </w:r>
      <w:r w:rsidR="004768C7" w:rsidRPr="00213008">
        <w:rPr>
          <w:rFonts w:asciiTheme="minorHAnsi" w:hAnsiTheme="minorHAnsi"/>
          <w:sz w:val="24"/>
          <w:szCs w:val="24"/>
        </w:rPr>
        <w:t xml:space="preserve"> </w:t>
      </w:r>
      <w:r w:rsidR="005A0C35" w:rsidRPr="00213008">
        <w:rPr>
          <w:rFonts w:asciiTheme="minorHAnsi" w:hAnsiTheme="minorHAnsi"/>
          <w:sz w:val="24"/>
          <w:szCs w:val="24"/>
        </w:rPr>
        <w:t xml:space="preserve">20% </w:t>
      </w:r>
      <w:r w:rsidR="004768C7" w:rsidRPr="00213008">
        <w:rPr>
          <w:rFonts w:asciiTheme="minorHAnsi" w:hAnsiTheme="minorHAnsi"/>
          <w:sz w:val="24"/>
          <w:szCs w:val="24"/>
        </w:rPr>
        <w:t>who will opt for</w:t>
      </w:r>
      <w:r w:rsidR="005A0C35" w:rsidRPr="00213008">
        <w:rPr>
          <w:rFonts w:asciiTheme="minorHAnsi" w:hAnsiTheme="minorHAnsi"/>
          <w:sz w:val="24"/>
          <w:szCs w:val="24"/>
        </w:rPr>
        <w:t xml:space="preserve"> </w:t>
      </w:r>
      <w:r w:rsidRPr="00213008">
        <w:rPr>
          <w:rFonts w:asciiTheme="minorHAnsi" w:hAnsiTheme="minorHAnsi"/>
          <w:sz w:val="24"/>
          <w:szCs w:val="24"/>
        </w:rPr>
        <w:t>elective</w:t>
      </w:r>
      <w:r w:rsidR="005A0C35" w:rsidRPr="00213008">
        <w:rPr>
          <w:rFonts w:asciiTheme="minorHAnsi" w:hAnsiTheme="minorHAnsi"/>
          <w:sz w:val="24"/>
          <w:szCs w:val="24"/>
        </w:rPr>
        <w:t xml:space="preserve"> caesarean section.</w:t>
      </w:r>
    </w:p>
    <w:p w14:paraId="57EBBC33" w14:textId="77777777" w:rsidR="005664F8" w:rsidRPr="00213008" w:rsidRDefault="005664F8" w:rsidP="005664F8">
      <w:pPr>
        <w:spacing w:after="0" w:line="240" w:lineRule="auto"/>
        <w:jc w:val="both"/>
        <w:rPr>
          <w:rFonts w:asciiTheme="minorHAnsi" w:hAnsiTheme="minorHAnsi"/>
          <w:sz w:val="24"/>
          <w:szCs w:val="24"/>
        </w:rPr>
      </w:pPr>
    </w:p>
    <w:p w14:paraId="099FD83B" w14:textId="77777777" w:rsidR="00E037B1" w:rsidRPr="00213008" w:rsidRDefault="00A55247" w:rsidP="00E037B1">
      <w:pPr>
        <w:spacing w:after="0" w:line="240" w:lineRule="auto"/>
        <w:jc w:val="both"/>
        <w:rPr>
          <w:rFonts w:asciiTheme="minorHAnsi" w:hAnsiTheme="minorHAnsi"/>
          <w:b/>
          <w:sz w:val="24"/>
          <w:szCs w:val="24"/>
        </w:rPr>
      </w:pPr>
      <w:r w:rsidRPr="00213008">
        <w:rPr>
          <w:rFonts w:asciiTheme="minorHAnsi" w:hAnsiTheme="minorHAnsi"/>
          <w:sz w:val="24"/>
          <w:szCs w:val="24"/>
        </w:rPr>
        <w:t>2</w:t>
      </w:r>
      <w:r w:rsidR="00E037B1" w:rsidRPr="00213008">
        <w:rPr>
          <w:rFonts w:asciiTheme="minorHAnsi" w:hAnsiTheme="minorHAnsi"/>
          <w:sz w:val="24"/>
          <w:szCs w:val="24"/>
        </w:rPr>
        <w:t>.</w:t>
      </w:r>
      <w:r w:rsidR="00974921" w:rsidRPr="00213008">
        <w:rPr>
          <w:rFonts w:asciiTheme="minorHAnsi" w:hAnsiTheme="minorHAnsi"/>
          <w:sz w:val="24"/>
          <w:szCs w:val="24"/>
        </w:rPr>
        <w:t>1</w:t>
      </w:r>
      <w:r w:rsidR="00B34AA8" w:rsidRPr="00213008">
        <w:rPr>
          <w:rFonts w:asciiTheme="minorHAnsi" w:hAnsiTheme="minorHAnsi"/>
          <w:sz w:val="24"/>
          <w:szCs w:val="24"/>
        </w:rPr>
        <w:t>1</w:t>
      </w:r>
      <w:r w:rsidR="00E037B1" w:rsidRPr="00213008">
        <w:rPr>
          <w:rFonts w:asciiTheme="minorHAnsi" w:hAnsiTheme="minorHAnsi"/>
          <w:sz w:val="24"/>
          <w:szCs w:val="24"/>
        </w:rPr>
        <w:t xml:space="preserve"> Internal pilot</w:t>
      </w:r>
    </w:p>
    <w:p w14:paraId="543711E5" w14:textId="52567833" w:rsidR="00E037B1" w:rsidRPr="00213008" w:rsidRDefault="00E7762B" w:rsidP="00E037B1">
      <w:pPr>
        <w:spacing w:after="0" w:line="240" w:lineRule="auto"/>
        <w:jc w:val="both"/>
        <w:rPr>
          <w:rFonts w:asciiTheme="minorHAnsi" w:hAnsiTheme="minorHAnsi"/>
          <w:sz w:val="24"/>
          <w:szCs w:val="24"/>
        </w:rPr>
      </w:pPr>
      <w:r>
        <w:rPr>
          <w:rFonts w:asciiTheme="minorHAnsi" w:hAnsiTheme="minorHAnsi"/>
          <w:sz w:val="24"/>
          <w:szCs w:val="24"/>
        </w:rPr>
        <w:t xml:space="preserve">We will assess recruitment when ten sites have been recruiting </w:t>
      </w:r>
      <w:r w:rsidR="00997C44">
        <w:rPr>
          <w:rFonts w:asciiTheme="minorHAnsi" w:hAnsiTheme="minorHAnsi"/>
          <w:sz w:val="24"/>
          <w:szCs w:val="24"/>
        </w:rPr>
        <w:t xml:space="preserve">into the RCT </w:t>
      </w:r>
      <w:r>
        <w:rPr>
          <w:rFonts w:asciiTheme="minorHAnsi" w:hAnsiTheme="minorHAnsi"/>
          <w:sz w:val="24"/>
          <w:szCs w:val="24"/>
        </w:rPr>
        <w:t>for three months to review the current recruitment rate in those sites. Further sites will continue to open</w:t>
      </w:r>
      <w:r w:rsidR="008B6461">
        <w:rPr>
          <w:rFonts w:asciiTheme="minorHAnsi" w:hAnsiTheme="minorHAnsi"/>
          <w:sz w:val="24"/>
          <w:szCs w:val="24"/>
        </w:rPr>
        <w:t xml:space="preserve"> to recruitment</w:t>
      </w:r>
      <w:r>
        <w:rPr>
          <w:rFonts w:asciiTheme="minorHAnsi" w:hAnsiTheme="minorHAnsi"/>
          <w:sz w:val="24"/>
          <w:szCs w:val="24"/>
        </w:rPr>
        <w:t xml:space="preserve"> during this time</w:t>
      </w:r>
      <w:r w:rsidR="00E037B1" w:rsidRPr="00213008">
        <w:rPr>
          <w:rFonts w:asciiTheme="minorHAnsi" w:hAnsiTheme="minorHAnsi"/>
          <w:sz w:val="24"/>
          <w:szCs w:val="24"/>
        </w:rPr>
        <w:t>. This will provide key data on recruitment rates and inform the decision to progress to the main study. The crucial progression criterion will be a projected recruitment rate of 60 participants per week once all sites are recruiting. We will achieve this either by demonstrating a rate of ≥1 per week from each of our pilot sites, or if there is a shortfall in weekly recruitment by demonstrating a compensatory increase in sites willing to join the study. In the event that the number of women invited to join the study who choose to opt for an elective caesarean section prevent adequate recruitment, or another unsurmountable barrier is identified from the formative process evaluation, we will not proceed to the main study.</w:t>
      </w:r>
    </w:p>
    <w:p w14:paraId="5FB65C73" w14:textId="77777777" w:rsidR="00E037B1" w:rsidRDefault="00E037B1" w:rsidP="00E037B1">
      <w:pPr>
        <w:spacing w:after="0" w:line="240" w:lineRule="auto"/>
        <w:jc w:val="both"/>
        <w:rPr>
          <w:rFonts w:asciiTheme="minorHAnsi" w:hAnsiTheme="minorHAnsi"/>
          <w:sz w:val="24"/>
          <w:szCs w:val="24"/>
        </w:rPr>
      </w:pPr>
    </w:p>
    <w:p w14:paraId="720594F2" w14:textId="1DF2795F" w:rsidR="00E037B1" w:rsidRPr="00213008" w:rsidRDefault="00A55247" w:rsidP="00E037B1">
      <w:pPr>
        <w:spacing w:after="0" w:line="240" w:lineRule="auto"/>
        <w:jc w:val="both"/>
        <w:rPr>
          <w:rFonts w:asciiTheme="minorHAnsi" w:hAnsiTheme="minorHAnsi"/>
          <w:sz w:val="24"/>
          <w:szCs w:val="24"/>
        </w:rPr>
      </w:pPr>
      <w:r w:rsidRPr="00213008">
        <w:rPr>
          <w:rFonts w:asciiTheme="minorHAnsi" w:hAnsiTheme="minorHAnsi"/>
          <w:sz w:val="24"/>
          <w:szCs w:val="24"/>
        </w:rPr>
        <w:t>2</w:t>
      </w:r>
      <w:r w:rsidR="00E037B1" w:rsidRPr="00213008">
        <w:rPr>
          <w:rFonts w:asciiTheme="minorHAnsi" w:hAnsiTheme="minorHAnsi"/>
          <w:sz w:val="24"/>
          <w:szCs w:val="24"/>
        </w:rPr>
        <w:t>.</w:t>
      </w:r>
      <w:r w:rsidR="00974921" w:rsidRPr="00213008">
        <w:rPr>
          <w:rFonts w:asciiTheme="minorHAnsi" w:hAnsiTheme="minorHAnsi"/>
          <w:sz w:val="24"/>
          <w:szCs w:val="24"/>
        </w:rPr>
        <w:t>1</w:t>
      </w:r>
      <w:r w:rsidR="00B34AA8" w:rsidRPr="00213008">
        <w:rPr>
          <w:rFonts w:asciiTheme="minorHAnsi" w:hAnsiTheme="minorHAnsi"/>
          <w:sz w:val="24"/>
          <w:szCs w:val="24"/>
        </w:rPr>
        <w:t>2</w:t>
      </w:r>
      <w:r w:rsidR="00E037B1" w:rsidRPr="00213008">
        <w:rPr>
          <w:rFonts w:asciiTheme="minorHAnsi" w:hAnsiTheme="minorHAnsi"/>
          <w:sz w:val="24"/>
          <w:szCs w:val="24"/>
        </w:rPr>
        <w:t xml:space="preserve"> Process </w:t>
      </w:r>
      <w:r w:rsidR="00EB2C8A" w:rsidRPr="00213008">
        <w:rPr>
          <w:rFonts w:asciiTheme="minorHAnsi" w:hAnsiTheme="minorHAnsi"/>
          <w:sz w:val="24"/>
          <w:szCs w:val="24"/>
        </w:rPr>
        <w:t>evaluation</w:t>
      </w:r>
    </w:p>
    <w:p w14:paraId="5B2FFAB4" w14:textId="37512C27" w:rsidR="00E037B1" w:rsidRPr="00213008" w:rsidRDefault="00E037B1" w:rsidP="00E037B1">
      <w:pPr>
        <w:spacing w:after="0" w:line="240" w:lineRule="auto"/>
        <w:jc w:val="both"/>
        <w:rPr>
          <w:rFonts w:asciiTheme="minorHAnsi" w:hAnsiTheme="minorHAnsi"/>
          <w:sz w:val="24"/>
          <w:szCs w:val="24"/>
        </w:rPr>
      </w:pPr>
      <w:r w:rsidRPr="00213008">
        <w:rPr>
          <w:rFonts w:asciiTheme="minorHAnsi" w:hAnsiTheme="minorHAnsi"/>
          <w:sz w:val="24"/>
          <w:szCs w:val="24"/>
        </w:rPr>
        <w:t xml:space="preserve">Within the internal pilot we will undertake an independent formative process evaluation to identify any barriers to efficient recruitment of sites, recruitment and </w:t>
      </w:r>
      <w:r w:rsidR="000854AB" w:rsidRPr="00213008">
        <w:rPr>
          <w:rFonts w:asciiTheme="minorHAnsi" w:hAnsiTheme="minorHAnsi"/>
          <w:sz w:val="24"/>
          <w:szCs w:val="24"/>
        </w:rPr>
        <w:t xml:space="preserve">follow-up </w:t>
      </w:r>
      <w:r w:rsidRPr="00213008">
        <w:rPr>
          <w:rFonts w:asciiTheme="minorHAnsi" w:hAnsiTheme="minorHAnsi"/>
          <w:sz w:val="24"/>
          <w:szCs w:val="24"/>
        </w:rPr>
        <w:t>of participants and fidelity to study protocol. Given the complexity of issues women may need to consider prior to deciding to participate, the views of their partner/nominated birth supporter, and views of clinicians expected to implement the trial protocol, the process evaluation will reflect MRC guidance for complex interventions and need to consider practical effectiveness and key uncertainties</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&lt;EndNote&gt;&lt;Cite&gt;&lt;Author&gt;Moore&lt;/Author&gt;&lt;Year&gt;2015&lt;/Year&gt;&lt;RecNum&gt;132&lt;/RecNum&gt;&lt;DisplayText&gt;&lt;style face="superscript"&gt;29&lt;/style&gt;&lt;/DisplayText&gt;&lt;record&gt;&lt;rec-number&gt;132&lt;/rec-number&gt;&lt;foreign-keys&gt;&lt;key app="EN" db-id="vf2vaxwr950x9aexdxjvr95qp5r22evffear" timestamp="1484074157"&gt;132&lt;/key&gt;&lt;/foreign-keys&gt;&lt;ref-type name="Journal Article"&gt;17&lt;/ref-type&gt;&lt;contributors&gt;&lt;authors&gt;&lt;author&gt;Moore, Graham F&lt;/author&gt;&lt;author&gt;Audrey, Suzanne&lt;/author&gt;&lt;author&gt;Barker, Mary&lt;/author&gt;&lt;author&gt;Bond, Lyndal&lt;/author&gt;&lt;author&gt;Bonell, Chris&lt;/author&gt;&lt;author&gt;Hardeman, Wendy&lt;/author&gt;&lt;author&gt;Moore, Laurence&lt;/author&gt;&lt;author&gt;O’Cathain, Alicia&lt;/author&gt;&lt;author&gt;Tinati, Tannaze&lt;/author&gt;&lt;author&gt;Wight, Daniel&lt;/author&gt;&lt;author&gt;Baird, Janis&lt;/author&gt;&lt;/authors&gt;&lt;/contributors&gt;&lt;titles&gt;&lt;title&gt;Process evaluation of complex interventions: Medical Research Council guidance&lt;/title&gt;&lt;secondary-title&gt;BMJ : British Medical Journal&lt;/secondary-title&gt;&lt;/titles&gt;&lt;periodical&gt;&lt;full-title&gt;BMJ : British Medical Journal&lt;/full-title&gt;&lt;/periodical&gt;&lt;volume&gt;350&lt;/volume&gt;&lt;dates&gt;&lt;year&gt;2015&lt;/year&gt;&lt;/dates&gt;&lt;urls&gt;&lt;related-urls&gt;&lt;url&gt;http://www.bmj.com/content/bmj/350/bmj.h1258.full.pdf&lt;/url&gt;&lt;/related-urls&gt;&lt;/urls&gt;&lt;electronic-resource-num&gt;10.1136/bmj.h1258&lt;/electronic-resource-num&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29</w:t>
      </w:r>
      <w:r w:rsidR="000B22E7" w:rsidRPr="00213008">
        <w:rPr>
          <w:rFonts w:asciiTheme="minorHAnsi" w:hAnsiTheme="minorHAnsi"/>
          <w:sz w:val="24"/>
          <w:szCs w:val="24"/>
        </w:rPr>
        <w:fldChar w:fldCharType="end"/>
      </w:r>
      <w:r w:rsidRPr="00213008">
        <w:rPr>
          <w:rFonts w:asciiTheme="minorHAnsi" w:hAnsiTheme="minorHAnsi"/>
          <w:sz w:val="24"/>
          <w:szCs w:val="24"/>
        </w:rPr>
        <w:t>. Barriers to recruitment and implementation of the trial protocol will be identified and add</w:t>
      </w:r>
      <w:r w:rsidR="00172E27" w:rsidRPr="00213008">
        <w:rPr>
          <w:rFonts w:asciiTheme="minorHAnsi" w:hAnsiTheme="minorHAnsi"/>
          <w:sz w:val="24"/>
          <w:szCs w:val="24"/>
        </w:rPr>
        <w:t>ressed prior to the main trial.</w:t>
      </w:r>
    </w:p>
    <w:p w14:paraId="5AB1AFB8" w14:textId="77777777" w:rsidR="00E037B1" w:rsidRPr="00213008" w:rsidRDefault="00E037B1" w:rsidP="00E037B1">
      <w:pPr>
        <w:spacing w:after="0" w:line="240" w:lineRule="auto"/>
        <w:jc w:val="both"/>
        <w:rPr>
          <w:rFonts w:asciiTheme="minorHAnsi" w:hAnsiTheme="minorHAnsi"/>
          <w:sz w:val="24"/>
          <w:szCs w:val="24"/>
        </w:rPr>
      </w:pPr>
    </w:p>
    <w:p w14:paraId="6DAF07FF" w14:textId="77777777" w:rsidR="00E037B1" w:rsidRPr="00213008" w:rsidRDefault="00E037B1" w:rsidP="00E037B1">
      <w:pPr>
        <w:spacing w:after="0" w:line="240" w:lineRule="auto"/>
        <w:jc w:val="both"/>
        <w:rPr>
          <w:rFonts w:asciiTheme="minorHAnsi" w:hAnsiTheme="minorHAnsi"/>
          <w:sz w:val="24"/>
          <w:szCs w:val="24"/>
        </w:rPr>
      </w:pPr>
      <w:r w:rsidRPr="00213008">
        <w:rPr>
          <w:rFonts w:asciiTheme="minorHAnsi" w:hAnsiTheme="minorHAnsi"/>
          <w:sz w:val="24"/>
          <w:szCs w:val="24"/>
        </w:rPr>
        <w:lastRenderedPageBreak/>
        <w:t>Interviews with up to 10 clinicians (2-3 from the same three pilot study sites (for example, midwifery labour ward co-ordinators, matrons, leads for antenatal care, Specialty Registrars and consultant obstetricians) will explore barriers to clinician adherence to the study protocol, including arranging and timing of induction, impacts on workload, implications of women’s decision making re labour and birth on being advised of a large for dates baby, implications for postnatal care and transfer home. Interviews will take place at the study site, in an office or other quiet r</w:t>
      </w:r>
      <w:r w:rsidR="00172E27" w:rsidRPr="00213008">
        <w:rPr>
          <w:rFonts w:asciiTheme="minorHAnsi" w:hAnsiTheme="minorHAnsi"/>
          <w:sz w:val="24"/>
          <w:szCs w:val="24"/>
        </w:rPr>
        <w:t>oom to protect confidentiality.</w:t>
      </w:r>
    </w:p>
    <w:p w14:paraId="6ED2BFE3" w14:textId="77777777" w:rsidR="00E037B1" w:rsidRPr="00213008" w:rsidRDefault="00E037B1" w:rsidP="00E037B1">
      <w:pPr>
        <w:spacing w:after="0" w:line="240" w:lineRule="auto"/>
        <w:jc w:val="both"/>
        <w:rPr>
          <w:rFonts w:asciiTheme="minorHAnsi" w:hAnsiTheme="minorHAnsi"/>
          <w:sz w:val="24"/>
          <w:szCs w:val="24"/>
        </w:rPr>
      </w:pPr>
    </w:p>
    <w:p w14:paraId="26186A37" w14:textId="77777777" w:rsidR="00E037B1" w:rsidRPr="00213008" w:rsidRDefault="00A55247" w:rsidP="00E037B1">
      <w:pPr>
        <w:spacing w:after="0" w:line="240" w:lineRule="auto"/>
        <w:jc w:val="both"/>
        <w:rPr>
          <w:rFonts w:asciiTheme="minorHAnsi" w:hAnsiTheme="minorHAnsi"/>
          <w:sz w:val="24"/>
          <w:szCs w:val="24"/>
        </w:rPr>
      </w:pPr>
      <w:r w:rsidRPr="00213008">
        <w:rPr>
          <w:rFonts w:asciiTheme="minorHAnsi" w:hAnsiTheme="minorHAnsi"/>
          <w:sz w:val="24"/>
          <w:szCs w:val="24"/>
        </w:rPr>
        <w:t>2</w:t>
      </w:r>
      <w:r w:rsidR="00E037B1" w:rsidRPr="00213008">
        <w:rPr>
          <w:rFonts w:asciiTheme="minorHAnsi" w:hAnsiTheme="minorHAnsi"/>
          <w:sz w:val="24"/>
          <w:szCs w:val="24"/>
        </w:rPr>
        <w:t>.</w:t>
      </w:r>
      <w:r w:rsidR="00974921" w:rsidRPr="00213008">
        <w:rPr>
          <w:rFonts w:asciiTheme="minorHAnsi" w:hAnsiTheme="minorHAnsi"/>
          <w:sz w:val="24"/>
          <w:szCs w:val="24"/>
        </w:rPr>
        <w:t>1</w:t>
      </w:r>
      <w:r w:rsidR="00B34AA8" w:rsidRPr="00213008">
        <w:rPr>
          <w:rFonts w:asciiTheme="minorHAnsi" w:hAnsiTheme="minorHAnsi"/>
          <w:sz w:val="24"/>
          <w:szCs w:val="24"/>
        </w:rPr>
        <w:t>3</w:t>
      </w:r>
      <w:r w:rsidR="00E037B1" w:rsidRPr="00213008">
        <w:rPr>
          <w:rFonts w:asciiTheme="minorHAnsi" w:hAnsiTheme="minorHAnsi"/>
          <w:sz w:val="24"/>
          <w:szCs w:val="24"/>
        </w:rPr>
        <w:t xml:space="preserve"> </w:t>
      </w:r>
      <w:r w:rsidR="00C05FA5" w:rsidRPr="00213008">
        <w:rPr>
          <w:rFonts w:asciiTheme="minorHAnsi" w:hAnsiTheme="minorHAnsi"/>
          <w:sz w:val="24"/>
          <w:szCs w:val="24"/>
        </w:rPr>
        <w:t>Q</w:t>
      </w:r>
      <w:r w:rsidR="00E037B1" w:rsidRPr="00213008">
        <w:rPr>
          <w:rFonts w:asciiTheme="minorHAnsi" w:hAnsiTheme="minorHAnsi"/>
          <w:sz w:val="24"/>
          <w:szCs w:val="24"/>
        </w:rPr>
        <w:t>ualitative interviews</w:t>
      </w:r>
    </w:p>
    <w:p w14:paraId="11AF9879" w14:textId="5443DF0B" w:rsidR="00E037B1" w:rsidRPr="00213008" w:rsidRDefault="00E037B1" w:rsidP="00AE6E7C">
      <w:pPr>
        <w:spacing w:after="0" w:line="240" w:lineRule="auto"/>
        <w:jc w:val="both"/>
        <w:rPr>
          <w:rFonts w:asciiTheme="minorHAnsi" w:hAnsiTheme="minorHAnsi"/>
          <w:sz w:val="24"/>
          <w:szCs w:val="24"/>
        </w:rPr>
      </w:pPr>
      <w:r w:rsidRPr="00213008">
        <w:rPr>
          <w:rFonts w:asciiTheme="minorHAnsi" w:hAnsiTheme="minorHAnsi"/>
          <w:sz w:val="24"/>
          <w:szCs w:val="24"/>
        </w:rPr>
        <w:t xml:space="preserve">We will undertake telephone or face-to-face interviews up to 10-15 women across both groups at </w:t>
      </w:r>
      <w:r w:rsidR="000D65B0">
        <w:rPr>
          <w:rFonts w:asciiTheme="minorHAnsi" w:hAnsiTheme="minorHAnsi"/>
          <w:sz w:val="24"/>
          <w:szCs w:val="24"/>
        </w:rPr>
        <w:t>three</w:t>
      </w:r>
      <w:r w:rsidR="000D65B0" w:rsidRPr="00213008">
        <w:rPr>
          <w:rFonts w:asciiTheme="minorHAnsi" w:hAnsiTheme="minorHAnsi"/>
          <w:sz w:val="24"/>
          <w:szCs w:val="24"/>
        </w:rPr>
        <w:t xml:space="preserve"> </w:t>
      </w:r>
      <w:r w:rsidRPr="00213008">
        <w:rPr>
          <w:rFonts w:asciiTheme="minorHAnsi" w:hAnsiTheme="minorHAnsi"/>
          <w:sz w:val="24"/>
          <w:szCs w:val="24"/>
        </w:rPr>
        <w:t xml:space="preserve">pilot sites (up to </w:t>
      </w:r>
      <w:r w:rsidR="000D65B0">
        <w:rPr>
          <w:rFonts w:asciiTheme="minorHAnsi" w:hAnsiTheme="minorHAnsi"/>
          <w:sz w:val="24"/>
          <w:szCs w:val="24"/>
        </w:rPr>
        <w:t>10</w:t>
      </w:r>
      <w:r w:rsidRPr="00213008">
        <w:rPr>
          <w:rFonts w:asciiTheme="minorHAnsi" w:hAnsiTheme="minorHAnsi"/>
          <w:sz w:val="24"/>
          <w:szCs w:val="24"/>
        </w:rPr>
        <w:t xml:space="preserve"> women from each group </w:t>
      </w:r>
      <w:r w:rsidR="000D65B0">
        <w:rPr>
          <w:rFonts w:asciiTheme="minorHAnsi" w:hAnsiTheme="minorHAnsi"/>
          <w:sz w:val="24"/>
          <w:szCs w:val="24"/>
        </w:rPr>
        <w:t xml:space="preserve">(control, intervention and cohort) </w:t>
      </w:r>
      <w:r w:rsidRPr="00213008">
        <w:rPr>
          <w:rFonts w:asciiTheme="minorHAnsi" w:hAnsiTheme="minorHAnsi"/>
          <w:sz w:val="24"/>
          <w:szCs w:val="24"/>
        </w:rPr>
        <w:t xml:space="preserve">at two months postpartum, purposively selected to reflect age, parity and ethnicity) to explore their experiences of participating, including </w:t>
      </w:r>
      <w:r w:rsidR="00864B66" w:rsidRPr="00213008">
        <w:rPr>
          <w:rFonts w:asciiTheme="minorHAnsi" w:hAnsiTheme="minorHAnsi"/>
          <w:sz w:val="24"/>
          <w:szCs w:val="24"/>
        </w:rPr>
        <w:t xml:space="preserve">their </w:t>
      </w:r>
      <w:r w:rsidRPr="00213008">
        <w:rPr>
          <w:rFonts w:asciiTheme="minorHAnsi" w:hAnsiTheme="minorHAnsi"/>
          <w:sz w:val="24"/>
          <w:szCs w:val="24"/>
        </w:rPr>
        <w:t xml:space="preserve">reasons for taking part (and factors that facilitated/hindered this), experiences of recruitment and randomisation; expectations/understanding of the study and its aims, views of how information on </w:t>
      </w:r>
      <w:r w:rsidR="00864B66" w:rsidRPr="00213008">
        <w:rPr>
          <w:rFonts w:asciiTheme="minorHAnsi" w:hAnsiTheme="minorHAnsi"/>
          <w:sz w:val="24"/>
          <w:szCs w:val="24"/>
        </w:rPr>
        <w:t>delivery</w:t>
      </w:r>
      <w:r w:rsidRPr="00213008">
        <w:rPr>
          <w:rFonts w:asciiTheme="minorHAnsi" w:hAnsiTheme="minorHAnsi"/>
          <w:sz w:val="24"/>
          <w:szCs w:val="24"/>
        </w:rPr>
        <w:t xml:space="preserve"> options were presented; if </w:t>
      </w:r>
      <w:r w:rsidR="00864B66" w:rsidRPr="00213008">
        <w:rPr>
          <w:rFonts w:asciiTheme="minorHAnsi" w:hAnsiTheme="minorHAnsi"/>
          <w:sz w:val="24"/>
          <w:szCs w:val="24"/>
        </w:rPr>
        <w:t xml:space="preserve">the </w:t>
      </w:r>
      <w:r w:rsidRPr="00213008">
        <w:rPr>
          <w:rFonts w:asciiTheme="minorHAnsi" w:hAnsiTheme="minorHAnsi"/>
          <w:sz w:val="24"/>
          <w:szCs w:val="24"/>
        </w:rPr>
        <w:t xml:space="preserve">risks of having a large for </w:t>
      </w:r>
      <w:r w:rsidR="00864B66" w:rsidRPr="00213008">
        <w:rPr>
          <w:rFonts w:asciiTheme="minorHAnsi" w:hAnsiTheme="minorHAnsi"/>
          <w:sz w:val="24"/>
          <w:szCs w:val="24"/>
        </w:rPr>
        <w:t xml:space="preserve">gestational age </w:t>
      </w:r>
      <w:r w:rsidRPr="00213008">
        <w:rPr>
          <w:rFonts w:asciiTheme="minorHAnsi" w:hAnsiTheme="minorHAnsi"/>
          <w:sz w:val="24"/>
          <w:szCs w:val="24"/>
        </w:rPr>
        <w:t xml:space="preserve">baby were explained and the extent to which </w:t>
      </w:r>
      <w:r w:rsidR="00864B66" w:rsidRPr="00213008">
        <w:rPr>
          <w:rFonts w:asciiTheme="minorHAnsi" w:hAnsiTheme="minorHAnsi"/>
          <w:sz w:val="24"/>
          <w:szCs w:val="24"/>
        </w:rPr>
        <w:t xml:space="preserve">women </w:t>
      </w:r>
      <w:r w:rsidRPr="00213008">
        <w:rPr>
          <w:rFonts w:asciiTheme="minorHAnsi" w:hAnsiTheme="minorHAnsi"/>
          <w:sz w:val="24"/>
          <w:szCs w:val="24"/>
        </w:rPr>
        <w:t xml:space="preserve">felt informed about </w:t>
      </w:r>
      <w:r w:rsidR="00864B66" w:rsidRPr="00213008">
        <w:rPr>
          <w:rFonts w:asciiTheme="minorHAnsi" w:hAnsiTheme="minorHAnsi"/>
          <w:sz w:val="24"/>
          <w:szCs w:val="24"/>
        </w:rPr>
        <w:t>their</w:t>
      </w:r>
      <w:r w:rsidRPr="00213008">
        <w:rPr>
          <w:rFonts w:asciiTheme="minorHAnsi" w:hAnsiTheme="minorHAnsi"/>
          <w:sz w:val="24"/>
          <w:szCs w:val="24"/>
        </w:rPr>
        <w:t xml:space="preserve"> choices (given the recent Montgomery </w:t>
      </w:r>
      <w:r w:rsidR="00366F57" w:rsidRPr="00213008">
        <w:rPr>
          <w:rFonts w:asciiTheme="minorHAnsi" w:hAnsiTheme="minorHAnsi"/>
          <w:sz w:val="24"/>
          <w:szCs w:val="24"/>
        </w:rPr>
        <w:t>ruling</w:t>
      </w:r>
      <w:r w:rsidRPr="00213008">
        <w:rPr>
          <w:rFonts w:asciiTheme="minorHAnsi" w:hAnsiTheme="minorHAnsi"/>
          <w:sz w:val="24"/>
          <w:szCs w:val="24"/>
        </w:rPr>
        <w:t>)</w:t>
      </w:r>
      <w:r w:rsidR="00251505">
        <w:rPr>
          <w:rFonts w:asciiTheme="minorHAnsi" w:hAnsiTheme="minorHAnsi"/>
          <w:sz w:val="24"/>
          <w:szCs w:val="24"/>
        </w:rPr>
        <w:fldChar w:fldCharType="begin"/>
      </w:r>
      <w:r w:rsidR="00251505">
        <w:rPr>
          <w:rFonts w:asciiTheme="minorHAnsi" w:hAnsiTheme="minorHAnsi"/>
          <w:sz w:val="24"/>
          <w:szCs w:val="24"/>
        </w:rPr>
        <w:instrText xml:space="preserve"> ADDIN EN.CITE &lt;EndNote&gt;&lt;Cite&gt;&lt;Year&gt;Judgment date. 11 Mar 2015&lt;/Year&gt;&lt;RecNum&gt;78&lt;/RecNum&gt;&lt;DisplayText&gt;&lt;style face="superscript"&gt;9&lt;/style&gt;&lt;/DisplayText&gt;&lt;record&gt;&lt;rec-number&gt;78&lt;/rec-number&gt;&lt;foreign-keys&gt;&lt;key app="EN" db-id="vf2vaxwr950x9aexdxjvr95qp5r22evffear" timestamp="1481307468"&gt;78&lt;/key&gt;&lt;/foreign-keys&gt;&lt;ref-type name="Legal Rule or Regulation"&gt;50&lt;/ref-type&gt;&lt;contributors&gt;&lt;/contributors&gt;&lt;titles&gt;&lt;title&gt;Montgomery (Appellant) v Lanarkshire Health Board (Respondent) (Scotland)&lt;/title&gt;&lt;/titles&gt;&lt;volume&gt;[2015] UKSC 11&lt;/volume&gt;&lt;dates&gt;&lt;year&gt;Judgment date. 11 Mar 2015&lt;/year&gt;&lt;/dates&gt;&lt;publisher&gt; Supreme Court&lt;/publisher&gt;&lt;urls&gt;&lt;/urls&gt;&lt;/record&gt;&lt;/Cite&gt;&lt;/EndNote&gt;</w:instrText>
      </w:r>
      <w:r w:rsidR="00251505">
        <w:rPr>
          <w:rFonts w:asciiTheme="minorHAnsi" w:hAnsiTheme="minorHAnsi"/>
          <w:sz w:val="24"/>
          <w:szCs w:val="24"/>
        </w:rPr>
        <w:fldChar w:fldCharType="separate"/>
      </w:r>
      <w:r w:rsidR="00251505" w:rsidRPr="00251505">
        <w:rPr>
          <w:rFonts w:asciiTheme="minorHAnsi" w:hAnsiTheme="minorHAnsi"/>
          <w:noProof/>
          <w:sz w:val="24"/>
          <w:szCs w:val="24"/>
          <w:vertAlign w:val="superscript"/>
        </w:rPr>
        <w:t>9</w:t>
      </w:r>
      <w:r w:rsidR="00251505">
        <w:rPr>
          <w:rFonts w:asciiTheme="minorHAnsi" w:hAnsiTheme="minorHAnsi"/>
          <w:sz w:val="24"/>
          <w:szCs w:val="24"/>
        </w:rPr>
        <w:fldChar w:fldCharType="end"/>
      </w:r>
      <w:r w:rsidRPr="00213008">
        <w:rPr>
          <w:rFonts w:asciiTheme="minorHAnsi" w:hAnsiTheme="minorHAnsi"/>
          <w:sz w:val="24"/>
          <w:szCs w:val="24"/>
        </w:rPr>
        <w:t>, and reflections on their birth and postnatal recovery experiences. We will ask women for permission to approach their partner to invite them to be interviewed to explore their experiences of supporting the woman in her decision making and views of options for managing birth, ai</w:t>
      </w:r>
      <w:r w:rsidR="00172E27" w:rsidRPr="00213008">
        <w:rPr>
          <w:rFonts w:asciiTheme="minorHAnsi" w:hAnsiTheme="minorHAnsi"/>
          <w:sz w:val="24"/>
          <w:szCs w:val="24"/>
        </w:rPr>
        <w:t xml:space="preserve">ming to interview </w:t>
      </w:r>
      <w:r w:rsidR="007E5C93">
        <w:rPr>
          <w:rFonts w:asciiTheme="minorHAnsi" w:hAnsiTheme="minorHAnsi"/>
          <w:sz w:val="24"/>
          <w:szCs w:val="24"/>
        </w:rPr>
        <w:t>6</w:t>
      </w:r>
      <w:r w:rsidR="00172E27" w:rsidRPr="00213008">
        <w:rPr>
          <w:rFonts w:asciiTheme="minorHAnsi" w:hAnsiTheme="minorHAnsi"/>
          <w:sz w:val="24"/>
          <w:szCs w:val="24"/>
        </w:rPr>
        <w:t>-</w:t>
      </w:r>
      <w:r w:rsidR="007E5C93">
        <w:rPr>
          <w:rFonts w:asciiTheme="minorHAnsi" w:hAnsiTheme="minorHAnsi"/>
          <w:sz w:val="24"/>
          <w:szCs w:val="24"/>
        </w:rPr>
        <w:t>9</w:t>
      </w:r>
      <w:r w:rsidR="007E5C93" w:rsidRPr="00213008">
        <w:rPr>
          <w:rFonts w:asciiTheme="minorHAnsi" w:hAnsiTheme="minorHAnsi"/>
          <w:sz w:val="24"/>
          <w:szCs w:val="24"/>
        </w:rPr>
        <w:t xml:space="preserve"> </w:t>
      </w:r>
      <w:r w:rsidR="00172E27" w:rsidRPr="00213008">
        <w:rPr>
          <w:rFonts w:asciiTheme="minorHAnsi" w:hAnsiTheme="minorHAnsi"/>
          <w:sz w:val="24"/>
          <w:szCs w:val="24"/>
        </w:rPr>
        <w:t>partners.</w:t>
      </w:r>
    </w:p>
    <w:p w14:paraId="1879214B" w14:textId="77777777" w:rsidR="00E037B1" w:rsidRPr="00213008" w:rsidRDefault="00E037B1" w:rsidP="00AE6E7C">
      <w:pPr>
        <w:spacing w:after="0" w:line="240" w:lineRule="auto"/>
        <w:jc w:val="both"/>
        <w:rPr>
          <w:rFonts w:asciiTheme="minorHAnsi" w:hAnsiTheme="minorHAnsi"/>
          <w:sz w:val="24"/>
          <w:szCs w:val="24"/>
        </w:rPr>
      </w:pPr>
    </w:p>
    <w:p w14:paraId="79FEEAB9" w14:textId="77777777" w:rsidR="00E037B1" w:rsidRPr="00213008" w:rsidRDefault="00E037B1" w:rsidP="00AE6E7C">
      <w:pPr>
        <w:spacing w:after="0" w:line="240" w:lineRule="auto"/>
        <w:jc w:val="both"/>
        <w:rPr>
          <w:rFonts w:asciiTheme="minorHAnsi" w:hAnsiTheme="minorHAnsi"/>
          <w:sz w:val="24"/>
          <w:szCs w:val="24"/>
        </w:rPr>
      </w:pPr>
      <w:r w:rsidRPr="00213008">
        <w:rPr>
          <w:rFonts w:asciiTheme="minorHAnsi" w:hAnsiTheme="minorHAnsi"/>
          <w:sz w:val="24"/>
          <w:szCs w:val="24"/>
        </w:rPr>
        <w:t>All interviews will be audio recorded with participant’s permission. We will also interview up to 25-30 women, purposively selected from 4-5 study sites, who have completed study follow up, to explore their experiences of participating in the study, including reasons for taking part (and factors that facilitated/hindered taking part), experiences of recruitment and randomisation (expectations/understanding of the study and its aims, views of how information on birth options, risks of having a large for dates baby for maternal and infant health were explained), views on outcomes of interest, and views of potential decision making for a future pregnancy.</w:t>
      </w:r>
    </w:p>
    <w:p w14:paraId="2C3345ED" w14:textId="77777777" w:rsidR="00FA4639" w:rsidRPr="00213008" w:rsidRDefault="00FA4639" w:rsidP="00AE6E7C">
      <w:pPr>
        <w:spacing w:after="0" w:line="240" w:lineRule="auto"/>
        <w:jc w:val="both"/>
        <w:rPr>
          <w:rFonts w:asciiTheme="minorHAnsi" w:hAnsiTheme="minorHAnsi"/>
          <w:b/>
          <w:sz w:val="24"/>
          <w:szCs w:val="24"/>
        </w:rPr>
      </w:pPr>
    </w:p>
    <w:p w14:paraId="484E117F" w14:textId="585ACB8B" w:rsidR="00677EBB" w:rsidRPr="00213008" w:rsidRDefault="00677EBB" w:rsidP="00AE6E7C">
      <w:pPr>
        <w:spacing w:after="0" w:line="240" w:lineRule="auto"/>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4</w:t>
      </w:r>
      <w:r w:rsidRPr="00213008">
        <w:rPr>
          <w:rFonts w:asciiTheme="minorHAnsi" w:hAnsiTheme="minorHAnsi"/>
          <w:sz w:val="24"/>
          <w:szCs w:val="24"/>
        </w:rPr>
        <w:t xml:space="preserve"> </w:t>
      </w:r>
      <w:r w:rsidR="00EE5FEA" w:rsidRPr="00213008">
        <w:rPr>
          <w:rFonts w:asciiTheme="minorHAnsi" w:hAnsiTheme="minorHAnsi"/>
          <w:sz w:val="24"/>
          <w:szCs w:val="24"/>
        </w:rPr>
        <w:t>Informed consent</w:t>
      </w:r>
    </w:p>
    <w:p w14:paraId="760217BD" w14:textId="4AD08A41" w:rsidR="00B62622" w:rsidRPr="00213008" w:rsidRDefault="001C258B" w:rsidP="00AE6E7C">
      <w:pPr>
        <w:spacing w:after="0" w:line="240" w:lineRule="auto"/>
        <w:jc w:val="both"/>
        <w:rPr>
          <w:rFonts w:asciiTheme="minorHAnsi" w:hAnsiTheme="minorHAnsi"/>
          <w:sz w:val="24"/>
          <w:szCs w:val="24"/>
        </w:rPr>
      </w:pPr>
      <w:r w:rsidRPr="00213008">
        <w:rPr>
          <w:rFonts w:asciiTheme="minorHAnsi" w:hAnsiTheme="minorHAnsi"/>
          <w:sz w:val="24"/>
          <w:szCs w:val="24"/>
        </w:rPr>
        <w:t>Women joining the study will be informed about the potential risk and benefits of participating</w:t>
      </w:r>
      <w:r w:rsidR="00401E27" w:rsidRPr="00213008">
        <w:rPr>
          <w:rFonts w:asciiTheme="minorHAnsi" w:hAnsiTheme="minorHAnsi"/>
          <w:sz w:val="24"/>
          <w:szCs w:val="24"/>
        </w:rPr>
        <w:t>,</w:t>
      </w:r>
      <w:r w:rsidRPr="00213008">
        <w:rPr>
          <w:rFonts w:asciiTheme="minorHAnsi" w:hAnsiTheme="minorHAnsi"/>
          <w:sz w:val="24"/>
          <w:szCs w:val="24"/>
        </w:rPr>
        <w:t xml:space="preserve"> and the possible risks and benefits of the alternati</w:t>
      </w:r>
      <w:r w:rsidR="00401E27" w:rsidRPr="00213008">
        <w:rPr>
          <w:rFonts w:asciiTheme="minorHAnsi" w:hAnsiTheme="minorHAnsi"/>
          <w:sz w:val="24"/>
          <w:szCs w:val="24"/>
        </w:rPr>
        <w:t>ve approaches to delivery</w:t>
      </w:r>
      <w:r w:rsidR="00FD0409" w:rsidRPr="00213008">
        <w:rPr>
          <w:rFonts w:asciiTheme="minorHAnsi" w:hAnsiTheme="minorHAnsi"/>
          <w:sz w:val="24"/>
          <w:szCs w:val="24"/>
        </w:rPr>
        <w:t xml:space="preserve">. </w:t>
      </w:r>
      <w:r w:rsidR="00491282" w:rsidRPr="00213008">
        <w:rPr>
          <w:rFonts w:asciiTheme="minorHAnsi" w:hAnsiTheme="minorHAnsi"/>
          <w:sz w:val="24"/>
          <w:szCs w:val="24"/>
        </w:rPr>
        <w:t xml:space="preserve">Information about the study, the </w:t>
      </w:r>
      <w:r w:rsidR="0006300B">
        <w:rPr>
          <w:rFonts w:asciiTheme="minorHAnsi" w:hAnsiTheme="minorHAnsi"/>
          <w:sz w:val="24"/>
          <w:szCs w:val="24"/>
        </w:rPr>
        <w:t>participant</w:t>
      </w:r>
      <w:r w:rsidR="0006300B" w:rsidRPr="00213008">
        <w:rPr>
          <w:rFonts w:asciiTheme="minorHAnsi" w:hAnsiTheme="minorHAnsi"/>
          <w:sz w:val="24"/>
          <w:szCs w:val="24"/>
        </w:rPr>
        <w:t xml:space="preserve"> </w:t>
      </w:r>
      <w:r w:rsidR="00491282" w:rsidRPr="00213008">
        <w:rPr>
          <w:rFonts w:asciiTheme="minorHAnsi" w:hAnsiTheme="minorHAnsi"/>
          <w:sz w:val="24"/>
          <w:szCs w:val="24"/>
        </w:rPr>
        <w:t>information sheet</w:t>
      </w:r>
      <w:r w:rsidR="005819A9">
        <w:rPr>
          <w:rFonts w:asciiTheme="minorHAnsi" w:hAnsiTheme="minorHAnsi"/>
          <w:sz w:val="24"/>
          <w:szCs w:val="24"/>
        </w:rPr>
        <w:t xml:space="preserve"> and</w:t>
      </w:r>
      <w:r w:rsidR="00491282" w:rsidRPr="00213008">
        <w:rPr>
          <w:rFonts w:asciiTheme="minorHAnsi" w:hAnsiTheme="minorHAnsi"/>
          <w:sz w:val="24"/>
          <w:szCs w:val="24"/>
        </w:rPr>
        <w:t xml:space="preserve"> pa</w:t>
      </w:r>
      <w:r w:rsidR="0006300B">
        <w:rPr>
          <w:rFonts w:asciiTheme="minorHAnsi" w:hAnsiTheme="minorHAnsi"/>
          <w:sz w:val="24"/>
          <w:szCs w:val="24"/>
        </w:rPr>
        <w:t>rticipant consent form</w:t>
      </w:r>
      <w:r w:rsidR="00491282" w:rsidRPr="00213008">
        <w:rPr>
          <w:rFonts w:asciiTheme="minorHAnsi" w:hAnsiTheme="minorHAnsi"/>
          <w:sz w:val="24"/>
          <w:szCs w:val="24"/>
        </w:rPr>
        <w:t xml:space="preserve"> will be assessed for clarity by the Plain English Campaign and a</w:t>
      </w:r>
      <w:r w:rsidR="00172E27" w:rsidRPr="00213008">
        <w:rPr>
          <w:rFonts w:asciiTheme="minorHAnsi" w:hAnsiTheme="minorHAnsi"/>
          <w:sz w:val="24"/>
          <w:szCs w:val="24"/>
        </w:rPr>
        <w:t xml:space="preserve"> Crystal Mark will be obtained.</w:t>
      </w:r>
    </w:p>
    <w:p w14:paraId="4955AF5C" w14:textId="77777777" w:rsidR="00B62622" w:rsidRPr="00213008" w:rsidRDefault="00B62622" w:rsidP="00AE6E7C">
      <w:pPr>
        <w:spacing w:after="0" w:line="240" w:lineRule="auto"/>
        <w:jc w:val="both"/>
        <w:rPr>
          <w:rFonts w:asciiTheme="minorHAnsi" w:hAnsiTheme="minorHAnsi"/>
          <w:sz w:val="24"/>
          <w:szCs w:val="24"/>
        </w:rPr>
      </w:pPr>
    </w:p>
    <w:p w14:paraId="77354671" w14:textId="531DCD73" w:rsidR="00B62622" w:rsidRPr="00213008" w:rsidRDefault="00B62622" w:rsidP="00AE6E7C">
      <w:pPr>
        <w:spacing w:after="0" w:line="240" w:lineRule="auto"/>
        <w:jc w:val="both"/>
        <w:rPr>
          <w:rFonts w:asciiTheme="minorHAnsi" w:hAnsiTheme="minorHAnsi"/>
          <w:sz w:val="24"/>
          <w:szCs w:val="24"/>
        </w:rPr>
      </w:pPr>
      <w:r w:rsidRPr="00213008">
        <w:rPr>
          <w:rFonts w:asciiTheme="minorHAnsi" w:hAnsiTheme="minorHAnsi"/>
          <w:sz w:val="24"/>
          <w:szCs w:val="24"/>
        </w:rPr>
        <w:t xml:space="preserve">It is very important for this study that we include women who are not fluent in written and/or spoken English. We will work with our participating units to identify the minority languages in which they already provide printed material and arrange for study recruitment and consent materials translated into these languages. </w:t>
      </w:r>
      <w:r w:rsidR="006F3DF8" w:rsidRPr="00213008">
        <w:rPr>
          <w:rFonts w:asciiTheme="minorHAnsi" w:hAnsiTheme="minorHAnsi"/>
          <w:sz w:val="24"/>
          <w:szCs w:val="24"/>
        </w:rPr>
        <w:t>Tr</w:t>
      </w:r>
      <w:r w:rsidRPr="00213008">
        <w:rPr>
          <w:rFonts w:asciiTheme="minorHAnsi" w:hAnsiTheme="minorHAnsi"/>
          <w:sz w:val="24"/>
          <w:szCs w:val="24"/>
        </w:rPr>
        <w:t xml:space="preserve">anslators </w:t>
      </w:r>
      <w:r w:rsidR="006F3DF8" w:rsidRPr="00213008">
        <w:rPr>
          <w:rFonts w:asciiTheme="minorHAnsi" w:hAnsiTheme="minorHAnsi"/>
          <w:sz w:val="24"/>
          <w:szCs w:val="24"/>
        </w:rPr>
        <w:t xml:space="preserve">will be </w:t>
      </w:r>
      <w:r w:rsidR="0002124E">
        <w:rPr>
          <w:rFonts w:asciiTheme="minorHAnsi" w:hAnsiTheme="minorHAnsi"/>
          <w:sz w:val="24"/>
          <w:szCs w:val="24"/>
        </w:rPr>
        <w:t>required</w:t>
      </w:r>
      <w:r w:rsidR="0002124E" w:rsidRPr="00213008">
        <w:rPr>
          <w:rFonts w:asciiTheme="minorHAnsi" w:hAnsiTheme="minorHAnsi"/>
          <w:sz w:val="24"/>
          <w:szCs w:val="24"/>
        </w:rPr>
        <w:t xml:space="preserve"> </w:t>
      </w:r>
      <w:r w:rsidRPr="00213008">
        <w:rPr>
          <w:rFonts w:asciiTheme="minorHAnsi" w:hAnsiTheme="minorHAnsi"/>
          <w:sz w:val="24"/>
          <w:szCs w:val="24"/>
        </w:rPr>
        <w:t>during recruitment to allow those who are not sufficiently fluent in spoken English to be adequately informed about the trial. For those women who are fluent in spoken English and unable to self-complete baseline questionnaires, the research midwife wi</w:t>
      </w:r>
      <w:r w:rsidR="00172E27" w:rsidRPr="00213008">
        <w:rPr>
          <w:rFonts w:asciiTheme="minorHAnsi" w:hAnsiTheme="minorHAnsi"/>
          <w:sz w:val="24"/>
          <w:szCs w:val="24"/>
        </w:rPr>
        <w:t>ll help them to complete these.</w:t>
      </w:r>
    </w:p>
    <w:p w14:paraId="51DC5E14" w14:textId="77777777" w:rsidR="00B62622" w:rsidRPr="00213008" w:rsidRDefault="00B62622" w:rsidP="00AE6E7C">
      <w:pPr>
        <w:spacing w:after="0" w:line="240" w:lineRule="auto"/>
        <w:jc w:val="both"/>
        <w:rPr>
          <w:rFonts w:asciiTheme="minorHAnsi" w:hAnsiTheme="minorHAnsi"/>
          <w:sz w:val="24"/>
          <w:szCs w:val="24"/>
        </w:rPr>
      </w:pPr>
    </w:p>
    <w:p w14:paraId="0E11F704" w14:textId="77777777" w:rsidR="00B62622" w:rsidRPr="00213008" w:rsidRDefault="00B62622" w:rsidP="00AE6E7C">
      <w:pPr>
        <w:spacing w:after="0" w:line="240" w:lineRule="auto"/>
        <w:jc w:val="both"/>
        <w:rPr>
          <w:rFonts w:asciiTheme="minorHAnsi" w:hAnsiTheme="minorHAnsi"/>
          <w:color w:val="000000"/>
          <w:sz w:val="24"/>
          <w:szCs w:val="24"/>
        </w:rPr>
      </w:pPr>
      <w:r w:rsidRPr="00213008">
        <w:rPr>
          <w:rFonts w:asciiTheme="minorHAnsi" w:hAnsiTheme="minorHAnsi"/>
          <w:color w:val="000000"/>
          <w:sz w:val="24"/>
          <w:szCs w:val="24"/>
        </w:rPr>
        <w:lastRenderedPageBreak/>
        <w:t>All women will have as much time as they need to consider participating in the trial, have the opportunity to discuss participation, ask questions and consult with health care pro</w:t>
      </w:r>
      <w:r w:rsidR="00172E27" w:rsidRPr="00213008">
        <w:rPr>
          <w:rFonts w:asciiTheme="minorHAnsi" w:hAnsiTheme="minorHAnsi"/>
          <w:color w:val="000000"/>
          <w:sz w:val="24"/>
          <w:szCs w:val="24"/>
        </w:rPr>
        <w:t>fessionals, family and friends.</w:t>
      </w:r>
    </w:p>
    <w:p w14:paraId="623E0E72" w14:textId="77777777" w:rsidR="00B62622" w:rsidRPr="00213008" w:rsidRDefault="00B62622" w:rsidP="00AE6E7C">
      <w:pPr>
        <w:spacing w:after="0" w:line="240" w:lineRule="auto"/>
        <w:jc w:val="both"/>
        <w:rPr>
          <w:rFonts w:asciiTheme="minorHAnsi" w:hAnsiTheme="minorHAnsi"/>
          <w:sz w:val="24"/>
          <w:szCs w:val="24"/>
        </w:rPr>
      </w:pPr>
    </w:p>
    <w:p w14:paraId="01BD1BE3" w14:textId="3EA421BB" w:rsidR="00B62622" w:rsidRDefault="00B62622" w:rsidP="00AE6E7C">
      <w:pPr>
        <w:spacing w:after="0" w:line="240" w:lineRule="auto"/>
        <w:jc w:val="both"/>
        <w:rPr>
          <w:rStyle w:val="Hyperlink"/>
          <w:rFonts w:asciiTheme="minorHAnsi" w:hAnsiTheme="minorHAnsi"/>
          <w:color w:val="auto"/>
          <w:sz w:val="24"/>
          <w:szCs w:val="24"/>
          <w:u w:val="none"/>
        </w:rPr>
      </w:pPr>
      <w:r w:rsidRPr="00213008">
        <w:rPr>
          <w:rFonts w:asciiTheme="minorHAnsi" w:hAnsiTheme="minorHAnsi"/>
          <w:sz w:val="24"/>
          <w:szCs w:val="24"/>
        </w:rPr>
        <w:t xml:space="preserve">A web based resource will also be </w:t>
      </w:r>
      <w:r w:rsidR="009E2FFF" w:rsidRPr="00213008">
        <w:rPr>
          <w:rFonts w:asciiTheme="minorHAnsi" w:hAnsiTheme="minorHAnsi"/>
          <w:sz w:val="24"/>
          <w:szCs w:val="24"/>
        </w:rPr>
        <w:t>available</w:t>
      </w:r>
      <w:r w:rsidRPr="00213008">
        <w:rPr>
          <w:rFonts w:asciiTheme="minorHAnsi" w:hAnsiTheme="minorHAnsi"/>
          <w:sz w:val="24"/>
          <w:szCs w:val="24"/>
        </w:rPr>
        <w:t xml:space="preserve"> containing all </w:t>
      </w:r>
      <w:r w:rsidR="00E84D99">
        <w:rPr>
          <w:rFonts w:asciiTheme="minorHAnsi" w:hAnsiTheme="minorHAnsi"/>
          <w:sz w:val="24"/>
          <w:szCs w:val="24"/>
        </w:rPr>
        <w:t>participant</w:t>
      </w:r>
      <w:r w:rsidRPr="00213008">
        <w:rPr>
          <w:rFonts w:asciiTheme="minorHAnsi" w:hAnsiTheme="minorHAnsi"/>
          <w:sz w:val="24"/>
          <w:szCs w:val="24"/>
        </w:rPr>
        <w:t xml:space="preserve"> facing materials, an information sheet about the data we are collecting and why we are collecting it, further information about shoulder dystocia, study publications and links to key organisations </w:t>
      </w:r>
      <w:r w:rsidR="00C9521E" w:rsidRPr="00213008">
        <w:rPr>
          <w:rFonts w:asciiTheme="minorHAnsi" w:hAnsiTheme="minorHAnsi"/>
          <w:sz w:val="24"/>
          <w:szCs w:val="24"/>
        </w:rPr>
        <w:t xml:space="preserve">are </w:t>
      </w:r>
      <w:r w:rsidRPr="00213008">
        <w:rPr>
          <w:rFonts w:asciiTheme="minorHAnsi" w:hAnsiTheme="minorHAnsi"/>
          <w:sz w:val="24"/>
          <w:szCs w:val="24"/>
        </w:rPr>
        <w:t>available from the project website at:</w:t>
      </w:r>
      <w:r w:rsidR="00172E27" w:rsidRPr="00213008">
        <w:rPr>
          <w:rFonts w:asciiTheme="minorHAnsi" w:hAnsiTheme="minorHAnsi"/>
          <w:sz w:val="24"/>
          <w:szCs w:val="24"/>
        </w:rPr>
        <w:t xml:space="preserve"> </w:t>
      </w:r>
      <w:hyperlink r:id="rId60" w:history="1">
        <w:r w:rsidRPr="00213008">
          <w:rPr>
            <w:rStyle w:val="Hyperlink"/>
            <w:rFonts w:asciiTheme="minorHAnsi" w:hAnsiTheme="minorHAnsi"/>
            <w:sz w:val="24"/>
            <w:szCs w:val="24"/>
          </w:rPr>
          <w:t>https://www2.warwick.ac.uk/fac/med/research /ctu/trials/bigbaby</w:t>
        </w:r>
      </w:hyperlink>
      <w:r w:rsidRPr="00213008">
        <w:rPr>
          <w:rStyle w:val="Hyperlink"/>
          <w:rFonts w:asciiTheme="minorHAnsi" w:hAnsiTheme="minorHAnsi"/>
          <w:color w:val="auto"/>
          <w:sz w:val="24"/>
          <w:szCs w:val="24"/>
          <w:u w:val="none"/>
        </w:rPr>
        <w:t>.</w:t>
      </w:r>
    </w:p>
    <w:p w14:paraId="39AEE83D" w14:textId="17F828BF" w:rsidR="0002124E" w:rsidRDefault="0002124E" w:rsidP="00AE6E7C">
      <w:pPr>
        <w:spacing w:after="0" w:line="240" w:lineRule="auto"/>
        <w:jc w:val="both"/>
        <w:rPr>
          <w:rStyle w:val="Hyperlink"/>
          <w:rFonts w:asciiTheme="minorHAnsi" w:hAnsiTheme="minorHAnsi"/>
          <w:color w:val="auto"/>
          <w:sz w:val="24"/>
          <w:szCs w:val="24"/>
          <w:u w:val="none"/>
        </w:rPr>
      </w:pPr>
    </w:p>
    <w:p w14:paraId="263FDA1D" w14:textId="3D54B09C" w:rsidR="0002124E" w:rsidRPr="00213008" w:rsidRDefault="00541541" w:rsidP="00AE6E7C">
      <w:pPr>
        <w:spacing w:after="0" w:line="240" w:lineRule="auto"/>
        <w:jc w:val="both"/>
        <w:rPr>
          <w:rStyle w:val="Hyperlink"/>
          <w:rFonts w:asciiTheme="minorHAnsi" w:hAnsiTheme="minorHAnsi"/>
          <w:color w:val="auto"/>
          <w:sz w:val="24"/>
          <w:szCs w:val="24"/>
          <w:u w:val="none"/>
        </w:rPr>
      </w:pPr>
      <w:r>
        <w:rPr>
          <w:rStyle w:val="Hyperlink"/>
          <w:rFonts w:asciiTheme="minorHAnsi" w:hAnsiTheme="minorHAnsi"/>
          <w:color w:val="auto"/>
          <w:sz w:val="24"/>
          <w:szCs w:val="24"/>
          <w:u w:val="none"/>
        </w:rPr>
        <w:t>Written i</w:t>
      </w:r>
      <w:r w:rsidR="0002124E">
        <w:rPr>
          <w:rStyle w:val="Hyperlink"/>
          <w:rFonts w:asciiTheme="minorHAnsi" w:hAnsiTheme="minorHAnsi"/>
          <w:color w:val="auto"/>
          <w:sz w:val="24"/>
          <w:szCs w:val="24"/>
          <w:u w:val="none"/>
        </w:rPr>
        <w:t>nformed consent must be sought by a</w:t>
      </w:r>
      <w:r w:rsidR="00314A06">
        <w:rPr>
          <w:rStyle w:val="Hyperlink"/>
          <w:rFonts w:asciiTheme="minorHAnsi" w:hAnsiTheme="minorHAnsi"/>
          <w:color w:val="auto"/>
          <w:sz w:val="24"/>
          <w:szCs w:val="24"/>
          <w:u w:val="none"/>
        </w:rPr>
        <w:t xml:space="preserve"> medically qualified doctor or</w:t>
      </w:r>
      <w:r w:rsidR="0002124E">
        <w:rPr>
          <w:rStyle w:val="Hyperlink"/>
          <w:rFonts w:asciiTheme="minorHAnsi" w:hAnsiTheme="minorHAnsi"/>
          <w:color w:val="auto"/>
          <w:sz w:val="24"/>
          <w:szCs w:val="24"/>
          <w:u w:val="none"/>
        </w:rPr>
        <w:t xml:space="preserve"> midwife who is delegated to do so</w:t>
      </w:r>
      <w:r w:rsidR="004439CC">
        <w:rPr>
          <w:rStyle w:val="Hyperlink"/>
          <w:rFonts w:asciiTheme="minorHAnsi" w:hAnsiTheme="minorHAnsi"/>
          <w:color w:val="auto"/>
          <w:sz w:val="24"/>
          <w:szCs w:val="24"/>
          <w:u w:val="none"/>
        </w:rPr>
        <w:t xml:space="preserve"> before the woman can be recruited into the trial</w:t>
      </w:r>
      <w:r w:rsidR="0002124E">
        <w:rPr>
          <w:rStyle w:val="Hyperlink"/>
          <w:rFonts w:asciiTheme="minorHAnsi" w:hAnsiTheme="minorHAnsi"/>
          <w:color w:val="auto"/>
          <w:sz w:val="24"/>
          <w:szCs w:val="24"/>
          <w:u w:val="none"/>
        </w:rPr>
        <w:t xml:space="preserve">. </w:t>
      </w:r>
    </w:p>
    <w:p w14:paraId="4EE3793A" w14:textId="77777777" w:rsidR="00B62622" w:rsidRPr="00213008" w:rsidRDefault="00B62622" w:rsidP="00B62622">
      <w:pPr>
        <w:spacing w:after="0" w:line="240" w:lineRule="auto"/>
        <w:jc w:val="both"/>
        <w:rPr>
          <w:rFonts w:asciiTheme="minorHAnsi" w:hAnsiTheme="minorHAnsi"/>
          <w:sz w:val="24"/>
          <w:szCs w:val="24"/>
        </w:rPr>
      </w:pPr>
    </w:p>
    <w:p w14:paraId="07AE94E5" w14:textId="2339BA66" w:rsidR="00677EBB" w:rsidRPr="00097F2D" w:rsidRDefault="00677EBB" w:rsidP="00173FFC">
      <w:pPr>
        <w:spacing w:after="0" w:line="240" w:lineRule="auto"/>
        <w:jc w:val="both"/>
        <w:rPr>
          <w:rFonts w:asciiTheme="minorHAnsi" w:hAnsiTheme="minorHAnsi"/>
          <w:sz w:val="24"/>
          <w:szCs w:val="24"/>
        </w:rPr>
      </w:pPr>
      <w:r w:rsidRPr="006A784B">
        <w:rPr>
          <w:rFonts w:asciiTheme="minorHAnsi" w:hAnsiTheme="minorHAnsi"/>
          <w:sz w:val="24"/>
          <w:szCs w:val="24"/>
        </w:rPr>
        <w:t>2.1</w:t>
      </w:r>
      <w:r w:rsidR="00F375BE" w:rsidRPr="006A784B">
        <w:rPr>
          <w:rFonts w:asciiTheme="minorHAnsi" w:hAnsiTheme="minorHAnsi"/>
          <w:sz w:val="24"/>
          <w:szCs w:val="24"/>
        </w:rPr>
        <w:t>5</w:t>
      </w:r>
      <w:r w:rsidRPr="006A784B">
        <w:rPr>
          <w:rFonts w:asciiTheme="minorHAnsi" w:hAnsiTheme="minorHAnsi"/>
          <w:sz w:val="24"/>
          <w:szCs w:val="24"/>
        </w:rPr>
        <w:t xml:space="preserve"> </w:t>
      </w:r>
      <w:r w:rsidR="00EE5FEA" w:rsidRPr="006A784B">
        <w:rPr>
          <w:rFonts w:asciiTheme="minorHAnsi" w:hAnsiTheme="minorHAnsi"/>
          <w:sz w:val="24"/>
          <w:szCs w:val="24"/>
        </w:rPr>
        <w:t>Randomisation</w:t>
      </w:r>
    </w:p>
    <w:p w14:paraId="78B0ABC0" w14:textId="521912DA" w:rsidR="00BA0D11" w:rsidRDefault="00BA0D11" w:rsidP="00173FFC">
      <w:pPr>
        <w:spacing w:after="0" w:line="240" w:lineRule="auto"/>
        <w:jc w:val="both"/>
        <w:rPr>
          <w:rFonts w:asciiTheme="minorHAnsi" w:hAnsiTheme="minorHAnsi"/>
          <w:sz w:val="24"/>
          <w:szCs w:val="24"/>
          <w:highlight w:val="yellow"/>
        </w:rPr>
      </w:pPr>
    </w:p>
    <w:p w14:paraId="26F51D33" w14:textId="43103639" w:rsidR="00BA0D11" w:rsidRPr="00097F2D" w:rsidRDefault="00BA0D11" w:rsidP="00173FFC">
      <w:pPr>
        <w:spacing w:after="0" w:line="240" w:lineRule="auto"/>
        <w:jc w:val="both"/>
        <w:rPr>
          <w:rFonts w:asciiTheme="minorHAnsi" w:hAnsiTheme="minorHAnsi"/>
          <w:sz w:val="24"/>
          <w:szCs w:val="24"/>
        </w:rPr>
      </w:pPr>
      <w:r w:rsidRPr="006A784B">
        <w:rPr>
          <w:rFonts w:asciiTheme="minorHAnsi" w:hAnsiTheme="minorHAnsi"/>
          <w:sz w:val="24"/>
          <w:szCs w:val="24"/>
        </w:rPr>
        <w:t xml:space="preserve">Randomisation will be provided by WCTU using </w:t>
      </w:r>
      <w:r w:rsidR="00825CD4" w:rsidRPr="006A784B">
        <w:rPr>
          <w:rFonts w:asciiTheme="minorHAnsi" w:hAnsiTheme="minorHAnsi"/>
          <w:sz w:val="24"/>
          <w:szCs w:val="24"/>
        </w:rPr>
        <w:t>an</w:t>
      </w:r>
      <w:r w:rsidRPr="006A784B">
        <w:rPr>
          <w:rFonts w:asciiTheme="minorHAnsi" w:hAnsiTheme="minorHAnsi"/>
          <w:sz w:val="24"/>
          <w:szCs w:val="24"/>
        </w:rPr>
        <w:t xml:space="preserve"> on</w:t>
      </w:r>
      <w:r w:rsidR="00825CD4" w:rsidRPr="006A784B">
        <w:rPr>
          <w:rFonts w:asciiTheme="minorHAnsi" w:hAnsiTheme="minorHAnsi"/>
          <w:sz w:val="24"/>
          <w:szCs w:val="24"/>
        </w:rPr>
        <w:t>-</w:t>
      </w:r>
      <w:r w:rsidRPr="006A784B">
        <w:rPr>
          <w:rFonts w:asciiTheme="minorHAnsi" w:hAnsiTheme="minorHAnsi"/>
          <w:sz w:val="24"/>
          <w:szCs w:val="24"/>
        </w:rPr>
        <w:t xml:space="preserve">line web </w:t>
      </w:r>
      <w:r w:rsidR="00825CD4" w:rsidRPr="006A784B">
        <w:rPr>
          <w:rFonts w:asciiTheme="minorHAnsi" w:hAnsiTheme="minorHAnsi"/>
          <w:sz w:val="24"/>
          <w:szCs w:val="24"/>
        </w:rPr>
        <w:t>application accessible</w:t>
      </w:r>
      <w:r w:rsidR="006F5B8E" w:rsidRPr="006A784B">
        <w:rPr>
          <w:rFonts w:asciiTheme="minorHAnsi" w:hAnsiTheme="minorHAnsi"/>
          <w:sz w:val="24"/>
          <w:szCs w:val="24"/>
        </w:rPr>
        <w:t xml:space="preserve"> </w:t>
      </w:r>
      <w:r w:rsidR="00825CD4" w:rsidRPr="006A784B">
        <w:rPr>
          <w:rFonts w:asciiTheme="minorHAnsi" w:hAnsiTheme="minorHAnsi"/>
          <w:sz w:val="24"/>
          <w:szCs w:val="24"/>
        </w:rPr>
        <w:t>to all recruiting sites</w:t>
      </w:r>
      <w:r w:rsidR="0000659F" w:rsidRPr="00097F2D">
        <w:rPr>
          <w:rFonts w:asciiTheme="minorHAnsi" w:hAnsiTheme="minorHAnsi"/>
          <w:sz w:val="24"/>
          <w:szCs w:val="24"/>
        </w:rPr>
        <w:t xml:space="preserve">. If for any reason the on-line service is not available, </w:t>
      </w:r>
      <w:r w:rsidR="00825CD4" w:rsidRPr="006A784B">
        <w:rPr>
          <w:rFonts w:asciiTheme="minorHAnsi" w:hAnsiTheme="minorHAnsi"/>
          <w:sz w:val="24"/>
          <w:szCs w:val="24"/>
        </w:rPr>
        <w:t xml:space="preserve">a </w:t>
      </w:r>
      <w:r w:rsidR="006F5B8E" w:rsidRPr="006A784B">
        <w:rPr>
          <w:rFonts w:asciiTheme="minorHAnsi" w:hAnsiTheme="minorHAnsi"/>
          <w:sz w:val="24"/>
          <w:szCs w:val="24"/>
        </w:rPr>
        <w:t xml:space="preserve">backup </w:t>
      </w:r>
      <w:r w:rsidRPr="006A784B">
        <w:rPr>
          <w:rFonts w:asciiTheme="minorHAnsi" w:hAnsiTheme="minorHAnsi"/>
          <w:sz w:val="24"/>
          <w:szCs w:val="24"/>
        </w:rPr>
        <w:t>telephone service</w:t>
      </w:r>
      <w:r w:rsidR="00825CD4" w:rsidRPr="006A784B">
        <w:rPr>
          <w:rFonts w:asciiTheme="minorHAnsi" w:hAnsiTheme="minorHAnsi"/>
          <w:sz w:val="24"/>
          <w:szCs w:val="24"/>
        </w:rPr>
        <w:t xml:space="preserve"> </w:t>
      </w:r>
      <w:r w:rsidR="0000659F" w:rsidRPr="00097F2D">
        <w:rPr>
          <w:rFonts w:asciiTheme="minorHAnsi" w:hAnsiTheme="minorHAnsi"/>
          <w:sz w:val="24"/>
          <w:szCs w:val="24"/>
        </w:rPr>
        <w:t xml:space="preserve">will operate </w:t>
      </w:r>
      <w:r w:rsidR="00825CD4" w:rsidRPr="006A784B">
        <w:rPr>
          <w:rFonts w:asciiTheme="minorHAnsi" w:hAnsiTheme="minorHAnsi"/>
          <w:sz w:val="24"/>
          <w:szCs w:val="24"/>
        </w:rPr>
        <w:t>week days between 9:00 and 17:00</w:t>
      </w:r>
      <w:r w:rsidRPr="006A784B">
        <w:rPr>
          <w:rFonts w:asciiTheme="minorHAnsi" w:hAnsiTheme="minorHAnsi"/>
          <w:sz w:val="24"/>
          <w:szCs w:val="24"/>
        </w:rPr>
        <w:t xml:space="preserve">. </w:t>
      </w:r>
      <w:r w:rsidRPr="00097F2D">
        <w:rPr>
          <w:rFonts w:asciiTheme="minorHAnsi" w:hAnsiTheme="minorHAnsi"/>
          <w:sz w:val="24"/>
          <w:szCs w:val="24"/>
        </w:rPr>
        <w:t xml:space="preserve">Women will be randomised using minimisation, balancing site, fetal weight centile (≤95th EFW centile, &gt;95th EFW centile) and maternal age (≤35 years of age, &gt;35 years of age). </w:t>
      </w:r>
    </w:p>
    <w:p w14:paraId="6FAA0E89" w14:textId="77777777" w:rsidR="00BA0D11" w:rsidRPr="006A784B" w:rsidRDefault="00BA0D11" w:rsidP="00173FFC">
      <w:pPr>
        <w:spacing w:after="0" w:line="240" w:lineRule="auto"/>
        <w:jc w:val="both"/>
        <w:rPr>
          <w:rFonts w:asciiTheme="minorHAnsi" w:hAnsiTheme="minorHAnsi"/>
          <w:sz w:val="24"/>
          <w:szCs w:val="24"/>
        </w:rPr>
      </w:pPr>
    </w:p>
    <w:p w14:paraId="4E93497F" w14:textId="77777777" w:rsidR="004510A2" w:rsidRPr="00213008" w:rsidRDefault="004510A2" w:rsidP="00173FFC">
      <w:pPr>
        <w:spacing w:after="0" w:line="240" w:lineRule="auto"/>
        <w:jc w:val="both"/>
        <w:rPr>
          <w:rFonts w:asciiTheme="minorHAnsi" w:hAnsiTheme="minorHAnsi"/>
          <w:sz w:val="24"/>
          <w:szCs w:val="24"/>
        </w:rPr>
      </w:pPr>
    </w:p>
    <w:tbl>
      <w:tblPr>
        <w:tblStyle w:val="GridTable1Light-Accent31"/>
        <w:tblW w:w="0" w:type="auto"/>
        <w:tblLook w:val="04A0" w:firstRow="1" w:lastRow="0" w:firstColumn="1" w:lastColumn="0" w:noHBand="0" w:noVBand="1"/>
      </w:tblPr>
      <w:tblGrid>
        <w:gridCol w:w="6799"/>
      </w:tblGrid>
      <w:tr w:rsidR="004510A2" w:rsidRPr="00213008" w14:paraId="1951387E" w14:textId="77777777" w:rsidTr="00FD1C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2F2F2" w:themeFill="background1" w:themeFillShade="F2"/>
          </w:tcPr>
          <w:p w14:paraId="0377785D" w14:textId="700B2A2B" w:rsidR="004510A2" w:rsidRPr="00213008" w:rsidRDefault="00C30D99" w:rsidP="00C30D99">
            <w:pPr>
              <w:spacing w:before="40" w:after="40"/>
              <w:rPr>
                <w:rFonts w:asciiTheme="minorHAnsi" w:hAnsiTheme="minorHAnsi"/>
                <w:sz w:val="24"/>
                <w:szCs w:val="24"/>
              </w:rPr>
            </w:pPr>
            <w:r>
              <w:rPr>
                <w:rFonts w:asciiTheme="minorHAnsi" w:hAnsiTheme="minorHAnsi"/>
                <w:sz w:val="24"/>
                <w:szCs w:val="24"/>
              </w:rPr>
              <w:t>WCTU r</w:t>
            </w:r>
            <w:r w:rsidR="004510A2" w:rsidRPr="00213008">
              <w:rPr>
                <w:rFonts w:asciiTheme="minorHAnsi" w:hAnsiTheme="minorHAnsi"/>
                <w:sz w:val="24"/>
                <w:szCs w:val="24"/>
              </w:rPr>
              <w:t xml:space="preserve">andomisation service (Mon-Fri </w:t>
            </w:r>
            <w:r w:rsidRPr="00213008">
              <w:rPr>
                <w:rFonts w:asciiTheme="minorHAnsi" w:hAnsiTheme="minorHAnsi"/>
                <w:sz w:val="24"/>
                <w:szCs w:val="24"/>
              </w:rPr>
              <w:t>0</w:t>
            </w:r>
            <w:r>
              <w:rPr>
                <w:rFonts w:asciiTheme="minorHAnsi" w:hAnsiTheme="minorHAnsi"/>
                <w:sz w:val="24"/>
                <w:szCs w:val="24"/>
              </w:rPr>
              <w:t>9</w:t>
            </w:r>
            <w:r w:rsidR="004510A2" w:rsidRPr="00213008">
              <w:rPr>
                <w:rFonts w:asciiTheme="minorHAnsi" w:hAnsiTheme="minorHAnsi"/>
                <w:sz w:val="24"/>
                <w:szCs w:val="24"/>
              </w:rPr>
              <w:t xml:space="preserve">:00hrs - </w:t>
            </w:r>
            <w:r w:rsidRPr="00213008">
              <w:rPr>
                <w:rFonts w:asciiTheme="minorHAnsi" w:hAnsiTheme="minorHAnsi"/>
                <w:sz w:val="24"/>
                <w:szCs w:val="24"/>
              </w:rPr>
              <w:t>1</w:t>
            </w:r>
            <w:r>
              <w:rPr>
                <w:rFonts w:asciiTheme="minorHAnsi" w:hAnsiTheme="minorHAnsi"/>
                <w:sz w:val="24"/>
                <w:szCs w:val="24"/>
              </w:rPr>
              <w:t>7</w:t>
            </w:r>
            <w:r w:rsidR="004510A2" w:rsidRPr="00213008">
              <w:rPr>
                <w:rFonts w:asciiTheme="minorHAnsi" w:hAnsiTheme="minorHAnsi"/>
                <w:sz w:val="24"/>
                <w:szCs w:val="24"/>
              </w:rPr>
              <w:t>:00hrs)</w:t>
            </w:r>
          </w:p>
        </w:tc>
      </w:tr>
      <w:tr w:rsidR="004510A2" w:rsidRPr="00213008" w14:paraId="4D412468" w14:textId="77777777" w:rsidTr="00FD1CE1">
        <w:tc>
          <w:tcPr>
            <w:cnfStyle w:val="001000000000" w:firstRow="0" w:lastRow="0" w:firstColumn="1" w:lastColumn="0" w:oddVBand="0" w:evenVBand="0" w:oddHBand="0" w:evenHBand="0" w:firstRowFirstColumn="0" w:firstRowLastColumn="0" w:lastRowFirstColumn="0" w:lastRowLastColumn="0"/>
            <w:tcW w:w="6799" w:type="dxa"/>
          </w:tcPr>
          <w:p w14:paraId="5BF0EFCC" w14:textId="226F57C1" w:rsidR="004510A2" w:rsidRPr="00213008" w:rsidRDefault="004510A2" w:rsidP="00FD1CE1">
            <w:pPr>
              <w:spacing w:before="40" w:after="40"/>
              <w:rPr>
                <w:rFonts w:asciiTheme="minorHAnsi" w:hAnsiTheme="minorHAnsi"/>
                <w:b w:val="0"/>
                <w:sz w:val="24"/>
                <w:szCs w:val="24"/>
              </w:rPr>
            </w:pPr>
            <w:r w:rsidRPr="00213008">
              <w:rPr>
                <w:rFonts w:asciiTheme="minorHAnsi" w:hAnsiTheme="minorHAnsi"/>
                <w:b w:val="0"/>
                <w:sz w:val="24"/>
                <w:szCs w:val="24"/>
              </w:rPr>
              <w:t>Telephone [</w:t>
            </w:r>
            <w:r w:rsidR="00C30D99">
              <w:rPr>
                <w:rFonts w:asciiTheme="minorHAnsi" w:hAnsiTheme="minorHAnsi"/>
                <w:b w:val="0"/>
                <w:sz w:val="24"/>
                <w:szCs w:val="24"/>
              </w:rPr>
              <w:t>024 7615 0402</w:t>
            </w:r>
            <w:r w:rsidRPr="00213008">
              <w:rPr>
                <w:rFonts w:asciiTheme="minorHAnsi" w:hAnsiTheme="minorHAnsi"/>
                <w:b w:val="0"/>
                <w:sz w:val="24"/>
                <w:szCs w:val="24"/>
              </w:rPr>
              <w:t xml:space="preserve">] </w:t>
            </w:r>
          </w:p>
          <w:p w14:paraId="452C3D86" w14:textId="5164CCDC" w:rsidR="004510A2" w:rsidRPr="00213008" w:rsidRDefault="004510A2" w:rsidP="003B1286">
            <w:pPr>
              <w:spacing w:before="40" w:after="40"/>
              <w:rPr>
                <w:rFonts w:asciiTheme="minorHAnsi" w:hAnsiTheme="minorHAnsi"/>
                <w:b w:val="0"/>
                <w:sz w:val="24"/>
                <w:szCs w:val="24"/>
              </w:rPr>
            </w:pPr>
            <w:r w:rsidRPr="00213008">
              <w:rPr>
                <w:rFonts w:asciiTheme="minorHAnsi" w:hAnsiTheme="minorHAnsi"/>
                <w:b w:val="0"/>
                <w:sz w:val="24"/>
                <w:szCs w:val="24"/>
              </w:rPr>
              <w:cr/>
              <w:t>Fax [</w:t>
            </w:r>
            <w:r w:rsidR="003B1286">
              <w:rPr>
                <w:rFonts w:asciiTheme="minorHAnsi" w:hAnsiTheme="minorHAnsi"/>
                <w:b w:val="0"/>
                <w:sz w:val="24"/>
                <w:szCs w:val="24"/>
              </w:rPr>
              <w:t>024 7615 1586</w:t>
            </w:r>
            <w:r w:rsidRPr="00213008">
              <w:rPr>
                <w:rFonts w:asciiTheme="minorHAnsi" w:hAnsiTheme="minorHAnsi"/>
                <w:b w:val="0"/>
                <w:sz w:val="24"/>
                <w:szCs w:val="24"/>
              </w:rPr>
              <w:t xml:space="preserve">] </w:t>
            </w:r>
          </w:p>
        </w:tc>
      </w:tr>
    </w:tbl>
    <w:p w14:paraId="571E84BE" w14:textId="77777777" w:rsidR="00242EEB" w:rsidRPr="00213008" w:rsidRDefault="00242EEB" w:rsidP="00173FFC">
      <w:pPr>
        <w:spacing w:after="0" w:line="240" w:lineRule="auto"/>
        <w:jc w:val="both"/>
        <w:rPr>
          <w:rFonts w:asciiTheme="minorHAnsi" w:hAnsiTheme="minorHAnsi"/>
          <w:sz w:val="24"/>
          <w:szCs w:val="24"/>
        </w:rPr>
      </w:pPr>
    </w:p>
    <w:p w14:paraId="48D75A7E" w14:textId="5A4E2B7F" w:rsidR="00F86F05" w:rsidRPr="00213008" w:rsidRDefault="00160334" w:rsidP="00173FFC">
      <w:pPr>
        <w:spacing w:after="0" w:line="240" w:lineRule="auto"/>
        <w:jc w:val="both"/>
        <w:rPr>
          <w:rFonts w:asciiTheme="minorHAnsi" w:hAnsiTheme="minorHAnsi"/>
          <w:sz w:val="24"/>
          <w:szCs w:val="24"/>
        </w:rPr>
      </w:pPr>
      <w:r w:rsidRPr="00213008">
        <w:rPr>
          <w:rFonts w:asciiTheme="minorHAnsi" w:hAnsiTheme="minorHAnsi"/>
          <w:sz w:val="24"/>
          <w:szCs w:val="24"/>
        </w:rPr>
        <w:t>To ensure allocation concealment</w:t>
      </w:r>
      <w:r w:rsidR="00AC5D97">
        <w:rPr>
          <w:rFonts w:asciiTheme="minorHAnsi" w:hAnsiTheme="minorHAnsi"/>
          <w:sz w:val="24"/>
          <w:szCs w:val="24"/>
        </w:rPr>
        <w:t>,</w:t>
      </w:r>
      <w:r w:rsidRPr="00213008">
        <w:rPr>
          <w:rFonts w:asciiTheme="minorHAnsi" w:hAnsiTheme="minorHAnsi"/>
          <w:sz w:val="24"/>
          <w:szCs w:val="24"/>
        </w:rPr>
        <w:t xml:space="preserve"> randomisation will only take place once all </w:t>
      </w:r>
      <w:r w:rsidR="00075B87">
        <w:rPr>
          <w:rFonts w:asciiTheme="minorHAnsi" w:hAnsiTheme="minorHAnsi"/>
          <w:sz w:val="24"/>
          <w:szCs w:val="24"/>
        </w:rPr>
        <w:t xml:space="preserve">baseline </w:t>
      </w:r>
      <w:r w:rsidRPr="00213008">
        <w:rPr>
          <w:rFonts w:asciiTheme="minorHAnsi" w:hAnsiTheme="minorHAnsi"/>
          <w:sz w:val="24"/>
          <w:szCs w:val="24"/>
        </w:rPr>
        <w:t xml:space="preserve">data have been collected. </w:t>
      </w:r>
      <w:r w:rsidR="00DA727E" w:rsidRPr="00213008">
        <w:rPr>
          <w:rFonts w:asciiTheme="minorHAnsi" w:hAnsiTheme="minorHAnsi"/>
          <w:sz w:val="24"/>
          <w:szCs w:val="24"/>
        </w:rPr>
        <w:t xml:space="preserve">Women will be randomised to either </w:t>
      </w:r>
      <w:r w:rsidR="00CD2C55">
        <w:rPr>
          <w:rFonts w:asciiTheme="minorHAnsi" w:hAnsiTheme="minorHAnsi"/>
          <w:sz w:val="24"/>
          <w:szCs w:val="24"/>
        </w:rPr>
        <w:t xml:space="preserve">the booking of </w:t>
      </w:r>
      <w:r w:rsidR="00DA727E" w:rsidRPr="00213008">
        <w:rPr>
          <w:rFonts w:asciiTheme="minorHAnsi" w:hAnsiTheme="minorHAnsi"/>
          <w:sz w:val="24"/>
          <w:szCs w:val="24"/>
        </w:rPr>
        <w:t xml:space="preserve">induction </w:t>
      </w:r>
      <w:r w:rsidR="00537AEE" w:rsidRPr="00213008">
        <w:rPr>
          <w:rFonts w:asciiTheme="minorHAnsi" w:hAnsiTheme="minorHAnsi"/>
          <w:sz w:val="24"/>
          <w:szCs w:val="24"/>
        </w:rPr>
        <w:t>(38+</w:t>
      </w:r>
      <w:r w:rsidR="00537AEE" w:rsidRPr="00213008">
        <w:rPr>
          <w:rFonts w:asciiTheme="minorHAnsi" w:hAnsiTheme="minorHAnsi"/>
          <w:sz w:val="24"/>
          <w:szCs w:val="24"/>
          <w:vertAlign w:val="superscript"/>
        </w:rPr>
        <w:t>0</w:t>
      </w:r>
      <w:r w:rsidR="00537AEE" w:rsidRPr="00213008">
        <w:rPr>
          <w:rFonts w:asciiTheme="minorHAnsi" w:hAnsiTheme="minorHAnsi"/>
          <w:sz w:val="24"/>
          <w:szCs w:val="24"/>
        </w:rPr>
        <w:t xml:space="preserve"> - 38+</w:t>
      </w:r>
      <w:r w:rsidR="00537AEE" w:rsidRPr="00213008">
        <w:rPr>
          <w:rFonts w:asciiTheme="minorHAnsi" w:hAnsiTheme="minorHAnsi"/>
          <w:sz w:val="24"/>
          <w:szCs w:val="24"/>
          <w:vertAlign w:val="superscript"/>
        </w:rPr>
        <w:t>4</w:t>
      </w:r>
      <w:r w:rsidR="00537AEE" w:rsidRPr="00213008">
        <w:rPr>
          <w:rFonts w:asciiTheme="minorHAnsi" w:hAnsiTheme="minorHAnsi"/>
          <w:sz w:val="24"/>
          <w:szCs w:val="24"/>
        </w:rPr>
        <w:t xml:space="preserve">) </w:t>
      </w:r>
      <w:r w:rsidR="00DA727E" w:rsidRPr="00213008">
        <w:rPr>
          <w:rFonts w:asciiTheme="minorHAnsi" w:hAnsiTheme="minorHAnsi"/>
          <w:sz w:val="24"/>
          <w:szCs w:val="24"/>
        </w:rPr>
        <w:t xml:space="preserve">or </w:t>
      </w:r>
      <w:r w:rsidR="00AC5D97">
        <w:rPr>
          <w:rFonts w:asciiTheme="minorHAnsi" w:hAnsiTheme="minorHAnsi"/>
          <w:sz w:val="24"/>
          <w:szCs w:val="24"/>
        </w:rPr>
        <w:t>‘</w:t>
      </w:r>
      <w:r w:rsidR="0004234C">
        <w:rPr>
          <w:rFonts w:asciiTheme="minorHAnsi" w:hAnsiTheme="minorHAnsi"/>
          <w:sz w:val="24"/>
          <w:szCs w:val="24"/>
        </w:rPr>
        <w:t>standard care</w:t>
      </w:r>
      <w:r w:rsidR="00AC5D97">
        <w:rPr>
          <w:rFonts w:asciiTheme="minorHAnsi" w:hAnsiTheme="minorHAnsi"/>
          <w:sz w:val="24"/>
          <w:szCs w:val="24"/>
        </w:rPr>
        <w:t>’</w:t>
      </w:r>
      <w:r w:rsidR="00231A5E" w:rsidRPr="00213008">
        <w:rPr>
          <w:rFonts w:asciiTheme="minorHAnsi" w:hAnsiTheme="minorHAnsi"/>
          <w:sz w:val="24"/>
          <w:szCs w:val="24"/>
        </w:rPr>
        <w:t xml:space="preserve"> and will be informed immediately of the randomisation outcome. </w:t>
      </w:r>
    </w:p>
    <w:p w14:paraId="08B77C14" w14:textId="77777777" w:rsidR="00F86F05" w:rsidRPr="00213008" w:rsidRDefault="00F86F05" w:rsidP="00173FFC">
      <w:pPr>
        <w:spacing w:after="0" w:line="240" w:lineRule="auto"/>
        <w:jc w:val="both"/>
        <w:rPr>
          <w:rFonts w:asciiTheme="minorHAnsi" w:hAnsiTheme="minorHAnsi"/>
          <w:sz w:val="24"/>
          <w:szCs w:val="24"/>
        </w:rPr>
      </w:pPr>
    </w:p>
    <w:p w14:paraId="021FB8C0" w14:textId="11FBA5BB" w:rsidR="00160334" w:rsidRPr="00213008" w:rsidRDefault="00981822" w:rsidP="00173FFC">
      <w:pPr>
        <w:spacing w:after="0" w:line="240" w:lineRule="auto"/>
        <w:jc w:val="both"/>
        <w:rPr>
          <w:rFonts w:asciiTheme="minorHAnsi" w:hAnsiTheme="minorHAnsi"/>
          <w:sz w:val="24"/>
          <w:szCs w:val="24"/>
        </w:rPr>
      </w:pPr>
      <w:r w:rsidRPr="00213008">
        <w:rPr>
          <w:rFonts w:asciiTheme="minorHAnsi" w:hAnsiTheme="minorHAnsi"/>
          <w:sz w:val="24"/>
          <w:szCs w:val="24"/>
        </w:rPr>
        <w:t xml:space="preserve">Details </w:t>
      </w:r>
      <w:r w:rsidR="00C150CE" w:rsidRPr="00213008">
        <w:rPr>
          <w:rFonts w:asciiTheme="minorHAnsi" w:hAnsiTheme="minorHAnsi"/>
          <w:sz w:val="24"/>
          <w:szCs w:val="24"/>
        </w:rPr>
        <w:t xml:space="preserve">of the women’s participation in the </w:t>
      </w:r>
      <w:r w:rsidRPr="00213008">
        <w:rPr>
          <w:rFonts w:asciiTheme="minorHAnsi" w:hAnsiTheme="minorHAnsi"/>
          <w:sz w:val="24"/>
          <w:szCs w:val="24"/>
        </w:rPr>
        <w:t xml:space="preserve">trial will be </w:t>
      </w:r>
      <w:r w:rsidR="00F86F05" w:rsidRPr="00213008">
        <w:rPr>
          <w:rFonts w:asciiTheme="minorHAnsi" w:hAnsiTheme="minorHAnsi"/>
          <w:sz w:val="24"/>
          <w:szCs w:val="24"/>
        </w:rPr>
        <w:t xml:space="preserve">sent to her General Practitioner </w:t>
      </w:r>
      <w:r w:rsidR="0036089D" w:rsidRPr="00213008">
        <w:rPr>
          <w:rFonts w:asciiTheme="minorHAnsi" w:hAnsiTheme="minorHAnsi"/>
          <w:sz w:val="24"/>
          <w:szCs w:val="24"/>
        </w:rPr>
        <w:t xml:space="preserve">together with a copy of the </w:t>
      </w:r>
      <w:r w:rsidR="00E84D99">
        <w:rPr>
          <w:rFonts w:asciiTheme="minorHAnsi" w:hAnsiTheme="minorHAnsi"/>
          <w:sz w:val="24"/>
          <w:szCs w:val="24"/>
        </w:rPr>
        <w:t>participant</w:t>
      </w:r>
      <w:r w:rsidR="0036089D" w:rsidRPr="00213008">
        <w:rPr>
          <w:rFonts w:asciiTheme="minorHAnsi" w:hAnsiTheme="minorHAnsi"/>
          <w:sz w:val="24"/>
          <w:szCs w:val="24"/>
        </w:rPr>
        <w:t xml:space="preserve"> information sheet.</w:t>
      </w:r>
      <w:r w:rsidR="00F86F05" w:rsidRPr="00213008">
        <w:rPr>
          <w:rFonts w:asciiTheme="minorHAnsi" w:hAnsiTheme="minorHAnsi"/>
          <w:sz w:val="24"/>
          <w:szCs w:val="24"/>
        </w:rPr>
        <w:t xml:space="preserve"> Details will also be </w:t>
      </w:r>
      <w:r w:rsidR="0036089D" w:rsidRPr="00213008">
        <w:rPr>
          <w:rFonts w:asciiTheme="minorHAnsi" w:hAnsiTheme="minorHAnsi"/>
          <w:sz w:val="24"/>
          <w:szCs w:val="24"/>
        </w:rPr>
        <w:t xml:space="preserve">recorded in the </w:t>
      </w:r>
      <w:r w:rsidR="00E84D99">
        <w:rPr>
          <w:rFonts w:asciiTheme="minorHAnsi" w:hAnsiTheme="minorHAnsi"/>
          <w:sz w:val="24"/>
          <w:szCs w:val="24"/>
        </w:rPr>
        <w:t>participant</w:t>
      </w:r>
      <w:r w:rsidR="0036089D" w:rsidRPr="00213008">
        <w:rPr>
          <w:rFonts w:asciiTheme="minorHAnsi" w:hAnsiTheme="minorHAnsi"/>
          <w:sz w:val="24"/>
          <w:szCs w:val="24"/>
        </w:rPr>
        <w:t>’s hospital notes.</w:t>
      </w:r>
    </w:p>
    <w:p w14:paraId="00547ECF" w14:textId="77777777" w:rsidR="00160334" w:rsidRPr="00AC5D97" w:rsidRDefault="00160334" w:rsidP="00345679">
      <w:pPr>
        <w:spacing w:after="0" w:line="240" w:lineRule="auto"/>
        <w:jc w:val="both"/>
        <w:rPr>
          <w:rFonts w:asciiTheme="minorHAnsi" w:hAnsiTheme="minorHAnsi"/>
          <w:b/>
          <w:sz w:val="24"/>
          <w:szCs w:val="24"/>
        </w:rPr>
      </w:pPr>
    </w:p>
    <w:p w14:paraId="44916C18" w14:textId="45ED3BC8" w:rsidR="00677EBB" w:rsidRPr="00213008" w:rsidRDefault="00677EBB" w:rsidP="00173FFC">
      <w:pPr>
        <w:spacing w:after="0" w:line="240" w:lineRule="auto"/>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6</w:t>
      </w:r>
      <w:r w:rsidRPr="00213008">
        <w:rPr>
          <w:rFonts w:asciiTheme="minorHAnsi" w:hAnsiTheme="minorHAnsi"/>
          <w:sz w:val="24"/>
          <w:szCs w:val="24"/>
        </w:rPr>
        <w:t xml:space="preserve"> </w:t>
      </w:r>
      <w:r w:rsidR="00EE5FEA" w:rsidRPr="00213008">
        <w:rPr>
          <w:rFonts w:asciiTheme="minorHAnsi" w:hAnsiTheme="minorHAnsi"/>
          <w:sz w:val="24"/>
          <w:szCs w:val="24"/>
        </w:rPr>
        <w:t>Post randomisation withdrawals and exclusions</w:t>
      </w:r>
    </w:p>
    <w:p w14:paraId="19ECA499" w14:textId="77777777" w:rsidR="007C50C4" w:rsidRPr="00213008" w:rsidRDefault="008A1DBE" w:rsidP="00173FFC">
      <w:pPr>
        <w:widowControl w:val="0"/>
        <w:autoSpaceDE w:val="0"/>
        <w:autoSpaceDN w:val="0"/>
        <w:adjustRightInd w:val="0"/>
        <w:spacing w:after="0" w:line="240" w:lineRule="auto"/>
        <w:jc w:val="both"/>
        <w:rPr>
          <w:rFonts w:asciiTheme="minorHAnsi" w:hAnsiTheme="minorHAnsi" w:cs="Times"/>
          <w:color w:val="000000"/>
          <w:sz w:val="24"/>
          <w:szCs w:val="24"/>
        </w:rPr>
      </w:pPr>
      <w:r w:rsidRPr="00213008">
        <w:rPr>
          <w:rFonts w:asciiTheme="minorHAnsi" w:hAnsiTheme="minorHAnsi" w:cs="Times"/>
          <w:color w:val="000000"/>
          <w:sz w:val="24"/>
          <w:szCs w:val="24"/>
        </w:rPr>
        <w:t xml:space="preserve">In accordance with the Declaration of Helsinki, each participant is free to withdraw from the research study at any time (including follow-up) without providing a reason and without prejudice, if they so wish. </w:t>
      </w:r>
      <w:r w:rsidR="007C50C4" w:rsidRPr="00213008">
        <w:rPr>
          <w:rFonts w:asciiTheme="minorHAnsi" w:hAnsiTheme="minorHAnsi" w:cs="Times"/>
          <w:color w:val="000000"/>
          <w:sz w:val="24"/>
          <w:szCs w:val="24"/>
        </w:rPr>
        <w:t>Women</w:t>
      </w:r>
      <w:r w:rsidRPr="00213008">
        <w:rPr>
          <w:rFonts w:asciiTheme="minorHAnsi" w:hAnsiTheme="minorHAnsi" w:cs="Times"/>
          <w:color w:val="000000"/>
          <w:sz w:val="24"/>
          <w:szCs w:val="24"/>
        </w:rPr>
        <w:t xml:space="preserve"> are informed of </w:t>
      </w:r>
      <w:r w:rsidR="007C50C4" w:rsidRPr="00213008">
        <w:rPr>
          <w:rFonts w:asciiTheme="minorHAnsi" w:hAnsiTheme="minorHAnsi" w:cs="Times"/>
          <w:color w:val="000000"/>
          <w:sz w:val="24"/>
          <w:szCs w:val="24"/>
        </w:rPr>
        <w:t xml:space="preserve">their rights </w:t>
      </w:r>
      <w:r w:rsidRPr="00213008">
        <w:rPr>
          <w:rFonts w:asciiTheme="minorHAnsi" w:hAnsiTheme="minorHAnsi" w:cs="Times"/>
          <w:color w:val="000000"/>
          <w:sz w:val="24"/>
          <w:szCs w:val="24"/>
        </w:rPr>
        <w:t xml:space="preserve">in the participant information sheet. Unless a </w:t>
      </w:r>
      <w:r w:rsidR="00FF41E3" w:rsidRPr="00213008">
        <w:rPr>
          <w:rFonts w:asciiTheme="minorHAnsi" w:hAnsiTheme="minorHAnsi" w:cs="Times"/>
          <w:color w:val="000000"/>
          <w:sz w:val="24"/>
          <w:szCs w:val="24"/>
        </w:rPr>
        <w:t xml:space="preserve">women </w:t>
      </w:r>
      <w:r w:rsidRPr="00213008">
        <w:rPr>
          <w:rFonts w:asciiTheme="minorHAnsi" w:hAnsiTheme="minorHAnsi" w:cs="Times"/>
          <w:color w:val="000000"/>
          <w:sz w:val="24"/>
          <w:szCs w:val="24"/>
        </w:rPr>
        <w:t xml:space="preserve">explicitly withdraws their consent, they </w:t>
      </w:r>
      <w:r w:rsidR="00B74AB7" w:rsidRPr="00213008">
        <w:rPr>
          <w:rFonts w:asciiTheme="minorHAnsi" w:hAnsiTheme="minorHAnsi" w:cs="Times"/>
          <w:color w:val="000000"/>
          <w:sz w:val="24"/>
          <w:szCs w:val="24"/>
        </w:rPr>
        <w:t xml:space="preserve">and their infant </w:t>
      </w:r>
      <w:r w:rsidR="007C50C4" w:rsidRPr="00213008">
        <w:rPr>
          <w:rFonts w:asciiTheme="minorHAnsi" w:hAnsiTheme="minorHAnsi" w:cs="Times"/>
          <w:color w:val="000000"/>
          <w:sz w:val="24"/>
          <w:szCs w:val="24"/>
        </w:rPr>
        <w:t>will</w:t>
      </w:r>
      <w:r w:rsidRPr="00213008">
        <w:rPr>
          <w:rFonts w:asciiTheme="minorHAnsi" w:hAnsiTheme="minorHAnsi" w:cs="Times"/>
          <w:color w:val="000000"/>
          <w:sz w:val="24"/>
          <w:szCs w:val="24"/>
        </w:rPr>
        <w:t xml:space="preserve"> be followed-up wherever possible and data collected as per the protocol until the end of the trial. Should a </w:t>
      </w:r>
      <w:r w:rsidR="007C50C4" w:rsidRPr="00213008">
        <w:rPr>
          <w:rFonts w:asciiTheme="minorHAnsi" w:hAnsiTheme="minorHAnsi" w:cs="Times"/>
          <w:color w:val="000000"/>
          <w:sz w:val="24"/>
          <w:szCs w:val="24"/>
        </w:rPr>
        <w:t>women</w:t>
      </w:r>
      <w:r w:rsidRPr="00213008">
        <w:rPr>
          <w:rFonts w:asciiTheme="minorHAnsi" w:hAnsiTheme="minorHAnsi" w:cs="Times"/>
          <w:color w:val="000000"/>
          <w:sz w:val="24"/>
          <w:szCs w:val="24"/>
        </w:rPr>
        <w:t xml:space="preserve"> decide to withdraw after </w:t>
      </w:r>
      <w:r w:rsidR="007C50C4" w:rsidRPr="00213008">
        <w:rPr>
          <w:rFonts w:asciiTheme="minorHAnsi" w:hAnsiTheme="minorHAnsi" w:cs="Times"/>
          <w:color w:val="000000"/>
          <w:sz w:val="24"/>
          <w:szCs w:val="24"/>
        </w:rPr>
        <w:t xml:space="preserve">randomisation, after </w:t>
      </w:r>
      <w:r w:rsidRPr="00213008">
        <w:rPr>
          <w:rFonts w:asciiTheme="minorHAnsi" w:hAnsiTheme="minorHAnsi" w:cs="Times"/>
          <w:color w:val="000000"/>
          <w:sz w:val="24"/>
          <w:szCs w:val="24"/>
        </w:rPr>
        <w:t xml:space="preserve">the intervention or should the investigator(s) decide to withdraw the participant, all efforts </w:t>
      </w:r>
      <w:r w:rsidR="007C50C4" w:rsidRPr="00213008">
        <w:rPr>
          <w:rFonts w:asciiTheme="minorHAnsi" w:hAnsiTheme="minorHAnsi" w:cs="Times"/>
          <w:color w:val="000000"/>
          <w:sz w:val="24"/>
          <w:szCs w:val="24"/>
        </w:rPr>
        <w:t>will be</w:t>
      </w:r>
      <w:r w:rsidRPr="00213008">
        <w:rPr>
          <w:rFonts w:asciiTheme="minorHAnsi" w:hAnsiTheme="minorHAnsi" w:cs="Times"/>
          <w:color w:val="000000"/>
          <w:sz w:val="24"/>
          <w:szCs w:val="24"/>
        </w:rPr>
        <w:t xml:space="preserve"> made to complete and report the observations up to the time of withdr</w:t>
      </w:r>
      <w:r w:rsidR="00172E27" w:rsidRPr="00213008">
        <w:rPr>
          <w:rFonts w:asciiTheme="minorHAnsi" w:hAnsiTheme="minorHAnsi" w:cs="Times"/>
          <w:color w:val="000000"/>
          <w:sz w:val="24"/>
          <w:szCs w:val="24"/>
        </w:rPr>
        <w:t>awal as thoroughly as possible.</w:t>
      </w:r>
    </w:p>
    <w:p w14:paraId="2CCD11DD" w14:textId="77777777" w:rsidR="002A2C24" w:rsidRPr="00213008" w:rsidRDefault="007C50C4" w:rsidP="002A2C24">
      <w:pPr>
        <w:widowControl w:val="0"/>
        <w:autoSpaceDE w:val="0"/>
        <w:autoSpaceDN w:val="0"/>
        <w:adjustRightInd w:val="0"/>
        <w:spacing w:after="0" w:line="240" w:lineRule="auto"/>
        <w:jc w:val="both"/>
        <w:rPr>
          <w:rFonts w:asciiTheme="minorHAnsi" w:hAnsiTheme="minorHAnsi" w:cs="Times"/>
          <w:color w:val="000000"/>
          <w:sz w:val="24"/>
          <w:szCs w:val="24"/>
        </w:rPr>
      </w:pPr>
      <w:r w:rsidRPr="00213008">
        <w:rPr>
          <w:rFonts w:asciiTheme="minorHAnsi" w:hAnsiTheme="minorHAnsi" w:cs="Times"/>
          <w:color w:val="000000"/>
          <w:sz w:val="24"/>
          <w:szCs w:val="24"/>
        </w:rPr>
        <w:t>The reason for</w:t>
      </w:r>
      <w:r w:rsidR="00FF41E3" w:rsidRPr="00213008">
        <w:rPr>
          <w:rFonts w:asciiTheme="minorHAnsi" w:hAnsiTheme="minorHAnsi" w:cs="Times"/>
          <w:color w:val="000000"/>
          <w:sz w:val="24"/>
          <w:szCs w:val="24"/>
        </w:rPr>
        <w:t xml:space="preserve"> </w:t>
      </w:r>
      <w:r w:rsidR="008A1DBE" w:rsidRPr="00213008">
        <w:rPr>
          <w:rFonts w:asciiTheme="minorHAnsi" w:hAnsiTheme="minorHAnsi" w:cs="Times"/>
          <w:color w:val="000000"/>
          <w:sz w:val="24"/>
          <w:szCs w:val="24"/>
        </w:rPr>
        <w:t xml:space="preserve">withdrawal will be recorded in the Case Report Form (CRF). If the reason for withdrawal is an Adverse Event (AE), monitoring of the participant </w:t>
      </w:r>
      <w:r w:rsidR="00FF41E3" w:rsidRPr="00213008">
        <w:rPr>
          <w:rFonts w:asciiTheme="minorHAnsi" w:hAnsiTheme="minorHAnsi" w:cs="Times"/>
          <w:color w:val="000000"/>
          <w:sz w:val="24"/>
          <w:szCs w:val="24"/>
        </w:rPr>
        <w:t xml:space="preserve">and infant </w:t>
      </w:r>
      <w:r w:rsidR="008A1DBE" w:rsidRPr="00213008">
        <w:rPr>
          <w:rFonts w:asciiTheme="minorHAnsi" w:hAnsiTheme="minorHAnsi" w:cs="Times"/>
          <w:color w:val="000000"/>
          <w:sz w:val="24"/>
          <w:szCs w:val="24"/>
        </w:rPr>
        <w:t xml:space="preserve">will continue until the outcome is evident. The specific event </w:t>
      </w:r>
      <w:r w:rsidR="00FF41E3" w:rsidRPr="00213008">
        <w:rPr>
          <w:rFonts w:asciiTheme="minorHAnsi" w:hAnsiTheme="minorHAnsi" w:cs="Times"/>
          <w:color w:val="000000"/>
          <w:sz w:val="24"/>
          <w:szCs w:val="24"/>
        </w:rPr>
        <w:t xml:space="preserve">will </w:t>
      </w:r>
      <w:r w:rsidR="00172E27" w:rsidRPr="00213008">
        <w:rPr>
          <w:rFonts w:asciiTheme="minorHAnsi" w:hAnsiTheme="minorHAnsi" w:cs="Times"/>
          <w:color w:val="000000"/>
          <w:sz w:val="24"/>
          <w:szCs w:val="24"/>
        </w:rPr>
        <w:t>be recorded in CRF.</w:t>
      </w:r>
    </w:p>
    <w:p w14:paraId="52331C6F" w14:textId="77777777" w:rsidR="002A2C24" w:rsidRPr="00213008" w:rsidRDefault="002A2C24" w:rsidP="002A2C24">
      <w:pPr>
        <w:widowControl w:val="0"/>
        <w:autoSpaceDE w:val="0"/>
        <w:autoSpaceDN w:val="0"/>
        <w:adjustRightInd w:val="0"/>
        <w:spacing w:after="0" w:line="240" w:lineRule="auto"/>
        <w:jc w:val="both"/>
        <w:rPr>
          <w:rFonts w:asciiTheme="minorHAnsi" w:hAnsiTheme="minorHAnsi" w:cs="Times"/>
          <w:color w:val="000000"/>
          <w:sz w:val="24"/>
          <w:szCs w:val="24"/>
        </w:rPr>
      </w:pPr>
    </w:p>
    <w:p w14:paraId="0DD69D4D" w14:textId="391B3A14" w:rsidR="00EE5FEA" w:rsidRPr="00213008" w:rsidRDefault="00AD51FF" w:rsidP="00AD51FF">
      <w:pPr>
        <w:spacing w:after="0" w:line="240" w:lineRule="auto"/>
        <w:jc w:val="both"/>
        <w:rPr>
          <w:rFonts w:asciiTheme="minorHAnsi" w:hAnsiTheme="minorHAnsi"/>
          <w:sz w:val="24"/>
          <w:szCs w:val="24"/>
        </w:rPr>
      </w:pPr>
      <w:r w:rsidRPr="00213008">
        <w:rPr>
          <w:rFonts w:asciiTheme="minorHAnsi" w:hAnsiTheme="minorHAnsi"/>
          <w:sz w:val="24"/>
          <w:szCs w:val="24"/>
        </w:rPr>
        <w:t>2.1</w:t>
      </w:r>
      <w:r w:rsidR="00F375BE">
        <w:rPr>
          <w:rFonts w:asciiTheme="minorHAnsi" w:hAnsiTheme="minorHAnsi"/>
          <w:sz w:val="24"/>
          <w:szCs w:val="24"/>
        </w:rPr>
        <w:t>7</w:t>
      </w:r>
      <w:r w:rsidRPr="00213008">
        <w:rPr>
          <w:rFonts w:asciiTheme="minorHAnsi" w:hAnsiTheme="minorHAnsi"/>
          <w:sz w:val="24"/>
          <w:szCs w:val="24"/>
        </w:rPr>
        <w:t xml:space="preserve"> </w:t>
      </w:r>
      <w:r w:rsidR="00EE5FEA" w:rsidRPr="00213008">
        <w:rPr>
          <w:rFonts w:asciiTheme="minorHAnsi" w:hAnsiTheme="minorHAnsi"/>
          <w:sz w:val="24"/>
          <w:szCs w:val="24"/>
        </w:rPr>
        <w:t>End of trial</w:t>
      </w:r>
    </w:p>
    <w:p w14:paraId="7D5D57AE" w14:textId="77777777" w:rsidR="00474467" w:rsidRPr="00213008" w:rsidRDefault="009D3C51" w:rsidP="00474467">
      <w:pPr>
        <w:spacing w:after="0" w:line="240" w:lineRule="auto"/>
        <w:jc w:val="both"/>
        <w:rPr>
          <w:rFonts w:asciiTheme="minorHAnsi" w:hAnsiTheme="minorHAnsi"/>
          <w:sz w:val="24"/>
          <w:szCs w:val="24"/>
        </w:rPr>
      </w:pPr>
      <w:r w:rsidRPr="00213008">
        <w:rPr>
          <w:rFonts w:asciiTheme="minorHAnsi" w:hAnsiTheme="minorHAnsi"/>
          <w:sz w:val="24"/>
          <w:szCs w:val="24"/>
        </w:rPr>
        <w:t xml:space="preserve">The trial </w:t>
      </w:r>
      <w:r w:rsidR="00474467" w:rsidRPr="00213008">
        <w:rPr>
          <w:rFonts w:asciiTheme="minorHAnsi" w:hAnsiTheme="minorHAnsi"/>
          <w:sz w:val="24"/>
          <w:szCs w:val="24"/>
        </w:rPr>
        <w:t xml:space="preserve">will end </w:t>
      </w:r>
      <w:r w:rsidR="007B19EB" w:rsidRPr="00213008">
        <w:rPr>
          <w:rFonts w:asciiTheme="minorHAnsi" w:hAnsiTheme="minorHAnsi"/>
          <w:sz w:val="24"/>
          <w:szCs w:val="24"/>
        </w:rPr>
        <w:t xml:space="preserve">when the database is locked following </w:t>
      </w:r>
      <w:r w:rsidR="008E7409" w:rsidRPr="00213008">
        <w:rPr>
          <w:rFonts w:asciiTheme="minorHAnsi" w:hAnsiTheme="minorHAnsi"/>
          <w:sz w:val="24"/>
          <w:szCs w:val="24"/>
        </w:rPr>
        <w:t xml:space="preserve">data entry from </w:t>
      </w:r>
      <w:r w:rsidR="007B19EB" w:rsidRPr="00213008">
        <w:rPr>
          <w:rFonts w:asciiTheme="minorHAnsi" w:hAnsiTheme="minorHAnsi"/>
          <w:sz w:val="24"/>
          <w:szCs w:val="24"/>
        </w:rPr>
        <w:t xml:space="preserve">the last follow-up. </w:t>
      </w:r>
      <w:r w:rsidR="00474467" w:rsidRPr="00213008">
        <w:rPr>
          <w:rFonts w:asciiTheme="minorHAnsi" w:hAnsiTheme="minorHAnsi"/>
          <w:sz w:val="24"/>
          <w:szCs w:val="24"/>
        </w:rPr>
        <w:t>The trial will be stopped prematurely if:</w:t>
      </w:r>
    </w:p>
    <w:p w14:paraId="00F99DB5" w14:textId="77777777" w:rsidR="008E7409" w:rsidRPr="00213008" w:rsidRDefault="008E7409" w:rsidP="00474467">
      <w:pPr>
        <w:spacing w:after="0" w:line="240" w:lineRule="auto"/>
        <w:jc w:val="both"/>
        <w:rPr>
          <w:rFonts w:asciiTheme="minorHAnsi" w:hAnsiTheme="minorHAnsi"/>
          <w:sz w:val="24"/>
          <w:szCs w:val="24"/>
        </w:rPr>
      </w:pPr>
    </w:p>
    <w:p w14:paraId="0323E706" w14:textId="77777777" w:rsidR="00474467" w:rsidRPr="00213008" w:rsidRDefault="00474467" w:rsidP="0029052F">
      <w:pPr>
        <w:pStyle w:val="ListParagraph"/>
        <w:numPr>
          <w:ilvl w:val="0"/>
          <w:numId w:val="5"/>
        </w:numPr>
        <w:spacing w:after="0" w:line="240" w:lineRule="auto"/>
        <w:jc w:val="both"/>
        <w:rPr>
          <w:rFonts w:asciiTheme="minorHAnsi" w:hAnsiTheme="minorHAnsi"/>
          <w:sz w:val="24"/>
          <w:szCs w:val="24"/>
        </w:rPr>
      </w:pPr>
      <w:r w:rsidRPr="00213008">
        <w:rPr>
          <w:rFonts w:asciiTheme="minorHAnsi" w:hAnsiTheme="minorHAnsi"/>
          <w:sz w:val="24"/>
          <w:szCs w:val="24"/>
        </w:rPr>
        <w:t>Mandated by the Ethics Committee</w:t>
      </w:r>
      <w:r w:rsidR="00172E27" w:rsidRPr="00213008">
        <w:rPr>
          <w:rFonts w:asciiTheme="minorHAnsi" w:hAnsiTheme="minorHAnsi"/>
          <w:sz w:val="24"/>
          <w:szCs w:val="24"/>
        </w:rPr>
        <w:t>.</w:t>
      </w:r>
    </w:p>
    <w:p w14:paraId="1362827D" w14:textId="77777777" w:rsidR="00474467" w:rsidRPr="00213008" w:rsidRDefault="00474467" w:rsidP="0029052F">
      <w:pPr>
        <w:pStyle w:val="ListParagraph"/>
        <w:numPr>
          <w:ilvl w:val="0"/>
          <w:numId w:val="5"/>
        </w:numPr>
        <w:spacing w:after="0" w:line="240" w:lineRule="auto"/>
        <w:jc w:val="both"/>
        <w:rPr>
          <w:rFonts w:asciiTheme="minorHAnsi" w:hAnsiTheme="minorHAnsi"/>
          <w:sz w:val="24"/>
          <w:szCs w:val="24"/>
        </w:rPr>
      </w:pPr>
      <w:r w:rsidRPr="00213008">
        <w:rPr>
          <w:rFonts w:asciiTheme="minorHAnsi" w:hAnsiTheme="minorHAnsi"/>
          <w:sz w:val="24"/>
          <w:szCs w:val="24"/>
        </w:rPr>
        <w:t>The TSC, based on the recommendations from the DM(E</w:t>
      </w:r>
      <w:r w:rsidR="00172E27" w:rsidRPr="00213008">
        <w:rPr>
          <w:rFonts w:asciiTheme="minorHAnsi" w:hAnsiTheme="minorHAnsi"/>
          <w:sz w:val="24"/>
          <w:szCs w:val="24"/>
        </w:rPr>
        <w:t>)C, decide the trial should end.</w:t>
      </w:r>
    </w:p>
    <w:p w14:paraId="4534A1F4" w14:textId="77777777" w:rsidR="00474467" w:rsidRDefault="00474467" w:rsidP="0029052F">
      <w:pPr>
        <w:pStyle w:val="ListParagraph"/>
        <w:numPr>
          <w:ilvl w:val="0"/>
          <w:numId w:val="5"/>
        </w:numPr>
        <w:spacing w:after="0" w:line="240" w:lineRule="auto"/>
        <w:jc w:val="both"/>
        <w:rPr>
          <w:rFonts w:asciiTheme="minorHAnsi" w:hAnsiTheme="minorHAnsi"/>
          <w:sz w:val="24"/>
          <w:szCs w:val="24"/>
        </w:rPr>
      </w:pPr>
      <w:r w:rsidRPr="00213008">
        <w:rPr>
          <w:rFonts w:asciiTheme="minorHAnsi" w:hAnsiTheme="minorHAnsi"/>
          <w:sz w:val="24"/>
          <w:szCs w:val="24"/>
        </w:rPr>
        <w:t>HTA funding ceases.</w:t>
      </w:r>
    </w:p>
    <w:p w14:paraId="5D692772" w14:textId="77777777" w:rsidR="00114552" w:rsidRPr="00213008" w:rsidRDefault="00114552" w:rsidP="00114552">
      <w:pPr>
        <w:pStyle w:val="ListParagraph"/>
        <w:spacing w:after="0" w:line="240" w:lineRule="auto"/>
        <w:ind w:left="360"/>
        <w:jc w:val="both"/>
        <w:rPr>
          <w:rFonts w:asciiTheme="minorHAnsi" w:hAnsiTheme="minorHAnsi"/>
          <w:sz w:val="24"/>
          <w:szCs w:val="24"/>
        </w:rPr>
      </w:pPr>
    </w:p>
    <w:p w14:paraId="0F35E31A" w14:textId="77777777" w:rsidR="00474467" w:rsidRPr="00213008" w:rsidRDefault="00474467" w:rsidP="00474467">
      <w:pPr>
        <w:spacing w:after="0" w:line="240" w:lineRule="auto"/>
        <w:jc w:val="both"/>
        <w:rPr>
          <w:rFonts w:asciiTheme="minorHAnsi" w:hAnsiTheme="minorHAnsi"/>
          <w:sz w:val="24"/>
          <w:szCs w:val="24"/>
        </w:rPr>
      </w:pPr>
      <w:r w:rsidRPr="00213008">
        <w:rPr>
          <w:rFonts w:asciiTheme="minorHAnsi" w:hAnsiTheme="minorHAnsi"/>
          <w:sz w:val="24"/>
          <w:szCs w:val="24"/>
        </w:rPr>
        <w:t xml:space="preserve">The HRA Research Ethics Committee will be notified in writing </w:t>
      </w:r>
      <w:r w:rsidR="00C9521E" w:rsidRPr="00213008">
        <w:rPr>
          <w:rFonts w:asciiTheme="minorHAnsi" w:hAnsiTheme="minorHAnsi"/>
          <w:sz w:val="24"/>
          <w:szCs w:val="24"/>
        </w:rPr>
        <w:t xml:space="preserve">within 15 days </w:t>
      </w:r>
      <w:r w:rsidRPr="00213008">
        <w:rPr>
          <w:rFonts w:asciiTheme="minorHAnsi" w:hAnsiTheme="minorHAnsi"/>
          <w:sz w:val="24"/>
          <w:szCs w:val="24"/>
        </w:rPr>
        <w:t>if the trial has been concluded or terminated early.</w:t>
      </w:r>
    </w:p>
    <w:p w14:paraId="215602F6" w14:textId="77777777" w:rsidR="00677EBB" w:rsidRPr="00213008" w:rsidRDefault="00677EBB" w:rsidP="00345679">
      <w:pPr>
        <w:spacing w:after="0" w:line="240" w:lineRule="auto"/>
        <w:jc w:val="both"/>
        <w:rPr>
          <w:rFonts w:asciiTheme="minorHAnsi" w:hAnsiTheme="minorHAnsi"/>
          <w:b/>
          <w:sz w:val="24"/>
          <w:szCs w:val="24"/>
        </w:rPr>
      </w:pPr>
    </w:p>
    <w:p w14:paraId="7BBC58C7" w14:textId="77777777" w:rsidR="008E7409" w:rsidRPr="00213008" w:rsidRDefault="008E7409" w:rsidP="00345679">
      <w:pPr>
        <w:spacing w:after="0" w:line="240" w:lineRule="auto"/>
        <w:jc w:val="both"/>
        <w:rPr>
          <w:rFonts w:asciiTheme="minorHAnsi" w:hAnsiTheme="minorHAnsi"/>
          <w:b/>
          <w:sz w:val="24"/>
          <w:szCs w:val="24"/>
        </w:rPr>
      </w:pPr>
    </w:p>
    <w:p w14:paraId="03A6BA17" w14:textId="77777777" w:rsidR="00D200C1" w:rsidRPr="00213008" w:rsidRDefault="00F56A83" w:rsidP="0029052F">
      <w:pPr>
        <w:pStyle w:val="ListParagraph"/>
        <w:numPr>
          <w:ilvl w:val="0"/>
          <w:numId w:val="1"/>
        </w:numPr>
        <w:rPr>
          <w:rFonts w:asciiTheme="minorHAnsi" w:hAnsiTheme="minorHAnsi"/>
          <w:b/>
          <w:sz w:val="24"/>
          <w:szCs w:val="24"/>
        </w:rPr>
      </w:pPr>
      <w:r w:rsidRPr="00213008">
        <w:rPr>
          <w:rFonts w:asciiTheme="minorHAnsi" w:hAnsiTheme="minorHAnsi"/>
          <w:b/>
          <w:sz w:val="24"/>
          <w:szCs w:val="24"/>
        </w:rPr>
        <w:br w:type="page"/>
      </w:r>
      <w:r w:rsidR="00D202ED" w:rsidRPr="00213008">
        <w:rPr>
          <w:rFonts w:asciiTheme="minorHAnsi" w:hAnsiTheme="minorHAnsi"/>
          <w:b/>
          <w:sz w:val="24"/>
          <w:szCs w:val="24"/>
        </w:rPr>
        <w:lastRenderedPageBreak/>
        <w:t>METHODS AND ASSESSMENTS</w:t>
      </w:r>
    </w:p>
    <w:p w14:paraId="2E3DB822" w14:textId="77777777" w:rsidR="00CC4C38" w:rsidRPr="00213008" w:rsidRDefault="00CC4C38" w:rsidP="00E64C6D">
      <w:pPr>
        <w:spacing w:after="0" w:line="240" w:lineRule="auto"/>
        <w:jc w:val="both"/>
        <w:rPr>
          <w:rFonts w:asciiTheme="minorHAnsi" w:hAnsiTheme="minorHAnsi"/>
          <w:sz w:val="24"/>
          <w:szCs w:val="24"/>
        </w:rPr>
      </w:pPr>
    </w:p>
    <w:p w14:paraId="10CDB789" w14:textId="77777777" w:rsidR="00B72C11" w:rsidRPr="00213008" w:rsidRDefault="00B72C11" w:rsidP="00226D83">
      <w:pPr>
        <w:pStyle w:val="NormalWeb"/>
        <w:spacing w:before="0" w:beforeAutospacing="0" w:after="0" w:afterAutospacing="0"/>
        <w:jc w:val="both"/>
        <w:rPr>
          <w:rFonts w:asciiTheme="minorHAnsi" w:hAnsiTheme="minorHAnsi"/>
        </w:rPr>
      </w:pPr>
      <w:r w:rsidRPr="00213008">
        <w:rPr>
          <w:rFonts w:asciiTheme="minorHAnsi" w:hAnsiTheme="minorHAnsi"/>
        </w:rPr>
        <w:t>3.1 Participant recruitment</w:t>
      </w:r>
    </w:p>
    <w:p w14:paraId="50BC79AA" w14:textId="77023B0E" w:rsidR="00E8122D" w:rsidRDefault="00226D83">
      <w:pPr>
        <w:pStyle w:val="NormalWeb"/>
        <w:spacing w:before="0" w:beforeAutospacing="0" w:after="0" w:afterAutospacing="0"/>
        <w:jc w:val="both"/>
        <w:rPr>
          <w:rFonts w:asciiTheme="minorHAnsi" w:hAnsiTheme="minorHAnsi"/>
        </w:rPr>
      </w:pPr>
      <w:r w:rsidRPr="00213008">
        <w:rPr>
          <w:rFonts w:asciiTheme="minorHAnsi" w:hAnsiTheme="minorHAnsi"/>
        </w:rPr>
        <w:t xml:space="preserve">The configuration and organisation of obstetric services in the NHS varies locally and regionally. </w:t>
      </w:r>
      <w:r w:rsidRPr="00213008">
        <w:rPr>
          <w:rFonts w:asciiTheme="minorHAnsi" w:hAnsiTheme="minorHAnsi"/>
          <w:color w:val="000000"/>
        </w:rPr>
        <w:t>W</w:t>
      </w:r>
      <w:r w:rsidR="00C70A64" w:rsidRPr="00213008">
        <w:rPr>
          <w:rFonts w:asciiTheme="minorHAnsi" w:hAnsiTheme="minorHAnsi"/>
          <w:color w:val="000000"/>
        </w:rPr>
        <w:t xml:space="preserve">ith input from expert clinicians and midwives on the TMG and in consultation </w:t>
      </w:r>
      <w:r w:rsidRPr="00213008">
        <w:rPr>
          <w:rFonts w:asciiTheme="minorHAnsi" w:hAnsiTheme="minorHAnsi"/>
          <w:color w:val="000000"/>
        </w:rPr>
        <w:t xml:space="preserve">with our pilot </w:t>
      </w:r>
      <w:r w:rsidRPr="00213008">
        <w:rPr>
          <w:rFonts w:asciiTheme="minorHAnsi" w:hAnsiTheme="minorHAnsi"/>
        </w:rPr>
        <w:t>obstetric units</w:t>
      </w:r>
      <w:r w:rsidR="007F72D3" w:rsidRPr="00213008">
        <w:rPr>
          <w:rFonts w:asciiTheme="minorHAnsi" w:hAnsiTheme="minorHAnsi"/>
        </w:rPr>
        <w:t>,</w:t>
      </w:r>
      <w:r w:rsidRPr="00213008">
        <w:rPr>
          <w:rFonts w:asciiTheme="minorHAnsi" w:hAnsiTheme="minorHAnsi"/>
          <w:color w:val="000000"/>
        </w:rPr>
        <w:t xml:space="preserve"> </w:t>
      </w:r>
      <w:r w:rsidR="00E07AFE" w:rsidRPr="00213008">
        <w:rPr>
          <w:rFonts w:asciiTheme="minorHAnsi" w:hAnsiTheme="minorHAnsi"/>
          <w:color w:val="000000"/>
        </w:rPr>
        <w:t xml:space="preserve">we have </w:t>
      </w:r>
      <w:r w:rsidRPr="00213008">
        <w:rPr>
          <w:rFonts w:asciiTheme="minorHAnsi" w:hAnsiTheme="minorHAnsi"/>
          <w:color w:val="000000"/>
        </w:rPr>
        <w:t>found differences in service provision and obstetric care pathways</w:t>
      </w:r>
      <w:r w:rsidR="00C048E3">
        <w:rPr>
          <w:rFonts w:asciiTheme="minorHAnsi" w:hAnsiTheme="minorHAnsi"/>
          <w:color w:val="000000"/>
        </w:rPr>
        <w:t>.</w:t>
      </w:r>
      <w:r w:rsidRPr="00213008">
        <w:rPr>
          <w:rFonts w:asciiTheme="minorHAnsi" w:hAnsiTheme="minorHAnsi"/>
          <w:color w:val="000000"/>
        </w:rPr>
        <w:t xml:space="preserve"> </w:t>
      </w:r>
      <w:r w:rsidR="00C048E3">
        <w:rPr>
          <w:rFonts w:asciiTheme="minorHAnsi" w:hAnsiTheme="minorHAnsi"/>
          <w:color w:val="000000"/>
        </w:rPr>
        <w:t>F</w:t>
      </w:r>
      <w:r w:rsidRPr="00213008">
        <w:rPr>
          <w:rFonts w:asciiTheme="minorHAnsi" w:hAnsiTheme="minorHAnsi"/>
          <w:color w:val="000000"/>
        </w:rPr>
        <w:t xml:space="preserve">or example, some women have </w:t>
      </w:r>
      <w:r w:rsidRPr="00213008">
        <w:rPr>
          <w:rFonts w:asciiTheme="minorHAnsi" w:hAnsiTheme="minorHAnsi" w:cs="Tahoma"/>
          <w:color w:val="000000"/>
        </w:rPr>
        <w:t xml:space="preserve">an ultrasound scan and appointment with the </w:t>
      </w:r>
      <w:r w:rsidRPr="00213008">
        <w:rPr>
          <w:rFonts w:asciiTheme="minorHAnsi" w:hAnsiTheme="minorHAnsi"/>
          <w:color w:val="000000"/>
        </w:rPr>
        <w:t>care team</w:t>
      </w:r>
      <w:r w:rsidRPr="00213008">
        <w:rPr>
          <w:rFonts w:asciiTheme="minorHAnsi" w:hAnsiTheme="minorHAnsi" w:cs="Tahoma"/>
          <w:color w:val="000000"/>
        </w:rPr>
        <w:t xml:space="preserve"> on the same day, whilst in other units these occur separately</w:t>
      </w:r>
      <w:r w:rsidR="00C048E3">
        <w:rPr>
          <w:rFonts w:asciiTheme="minorHAnsi" w:hAnsiTheme="minorHAnsi" w:cs="Tahoma"/>
          <w:color w:val="000000"/>
        </w:rPr>
        <w:t>. I</w:t>
      </w:r>
      <w:r w:rsidRPr="00213008">
        <w:rPr>
          <w:rFonts w:asciiTheme="minorHAnsi" w:hAnsiTheme="minorHAnsi" w:cs="Tahoma"/>
          <w:color w:val="000000"/>
        </w:rPr>
        <w:t xml:space="preserve">n some units the ultrasonography will be performed by midwives and in other units by radiographers. </w:t>
      </w:r>
      <w:r w:rsidRPr="00213008">
        <w:rPr>
          <w:rFonts w:asciiTheme="minorHAnsi" w:hAnsiTheme="minorHAnsi"/>
        </w:rPr>
        <w:t xml:space="preserve">Also, women with LGA babies present in different ways. </w:t>
      </w:r>
    </w:p>
    <w:p w14:paraId="67FB99C8" w14:textId="28115F7C" w:rsidR="00E8122D" w:rsidRDefault="00E8122D" w:rsidP="00226D83">
      <w:pPr>
        <w:pStyle w:val="NormalWeb"/>
        <w:spacing w:before="0" w:beforeAutospacing="0" w:after="0" w:afterAutospacing="0"/>
        <w:jc w:val="both"/>
        <w:rPr>
          <w:rFonts w:asciiTheme="minorHAnsi" w:hAnsiTheme="minorHAnsi"/>
        </w:rPr>
      </w:pPr>
    </w:p>
    <w:p w14:paraId="3F06CBAD" w14:textId="6CD950BF" w:rsidR="00226D83" w:rsidRDefault="00226D83" w:rsidP="00226D83">
      <w:pPr>
        <w:pStyle w:val="NormalWeb"/>
        <w:spacing w:before="0" w:beforeAutospacing="0" w:after="0" w:afterAutospacing="0"/>
        <w:jc w:val="both"/>
        <w:rPr>
          <w:rFonts w:asciiTheme="minorHAnsi" w:hAnsiTheme="minorHAnsi" w:cs="Tahoma"/>
          <w:color w:val="000000"/>
        </w:rPr>
      </w:pPr>
      <w:r w:rsidRPr="00213008">
        <w:rPr>
          <w:rFonts w:asciiTheme="minorHAnsi" w:hAnsiTheme="minorHAnsi"/>
        </w:rPr>
        <w:t>Some women will be identified from serial fundal height measurements or have serial ultrasound scans and understand early on, through discussions with their care team, that there is a possibility of having a LGA baby. Others will present</w:t>
      </w:r>
      <w:r w:rsidRPr="00213008">
        <w:rPr>
          <w:rFonts w:asciiTheme="minorHAnsi" w:hAnsiTheme="minorHAnsi" w:cs="Tahoma"/>
          <w:color w:val="000000"/>
        </w:rPr>
        <w:t xml:space="preserve"> unexpectedly, following an ultrasound scan for another reason, such as, a raised BMI, a medical condition, reduced fetal movements, low lying </w:t>
      </w:r>
      <w:r w:rsidR="00172E27" w:rsidRPr="00213008">
        <w:rPr>
          <w:rFonts w:asciiTheme="minorHAnsi" w:hAnsiTheme="minorHAnsi" w:cs="Tahoma"/>
          <w:color w:val="000000"/>
        </w:rPr>
        <w:t>placenta or polyhydramnios etc.</w:t>
      </w:r>
    </w:p>
    <w:p w14:paraId="05C51D04" w14:textId="4AAEC82D" w:rsidR="00C048E3" w:rsidRDefault="00C048E3" w:rsidP="00226D83">
      <w:pPr>
        <w:pStyle w:val="NormalWeb"/>
        <w:spacing w:before="0" w:beforeAutospacing="0" w:after="0" w:afterAutospacing="0"/>
        <w:jc w:val="both"/>
        <w:rPr>
          <w:rFonts w:asciiTheme="minorHAnsi" w:hAnsiTheme="minorHAnsi" w:cs="Tahoma"/>
          <w:color w:val="000000"/>
        </w:rPr>
      </w:pPr>
    </w:p>
    <w:p w14:paraId="64E6BA10" w14:textId="3D88D065" w:rsidR="00C048E3" w:rsidRPr="006B15D6" w:rsidRDefault="00C048E3" w:rsidP="00C048E3">
      <w:pPr>
        <w:pStyle w:val="NormalWeb"/>
        <w:spacing w:before="0" w:beforeAutospacing="0" w:after="0" w:afterAutospacing="0"/>
        <w:jc w:val="both"/>
        <w:rPr>
          <w:rFonts w:asciiTheme="minorHAnsi" w:hAnsiTheme="minorHAnsi" w:cstheme="minorHAnsi"/>
        </w:rPr>
      </w:pPr>
      <w:r w:rsidRPr="006B15D6">
        <w:rPr>
          <w:rFonts w:asciiTheme="minorHAnsi" w:hAnsiTheme="minorHAnsi" w:cstheme="minorHAnsi"/>
        </w:rPr>
        <w:t>The Growth Assessment Protocol (GAP) programme surveillance system, which is implemented in 84% of all NHS Trusts and Health Boards in the UK will be used to plot the women’s fundal height measurements on a Gestation Related Optimal Weight (GROW) Chart. A fetus above the 90</w:t>
      </w:r>
      <w:r w:rsidRPr="006B15D6">
        <w:rPr>
          <w:rFonts w:asciiTheme="minorHAnsi" w:hAnsiTheme="minorHAnsi" w:cstheme="minorHAnsi"/>
          <w:vertAlign w:val="superscript"/>
        </w:rPr>
        <w:t>th</w:t>
      </w:r>
      <w:r w:rsidRPr="006B15D6">
        <w:rPr>
          <w:rFonts w:asciiTheme="minorHAnsi" w:hAnsiTheme="minorHAnsi" w:cstheme="minorHAnsi"/>
        </w:rPr>
        <w:t xml:space="preserve"> customised centile indicates referral for a confirmatory ultrasound scan. Some women will be identified from serial fundal height measurements or have serial ultrasound scans and understand early on, through discussions with their care team, that there is a possibility of having a LGA baby. Others will present</w:t>
      </w:r>
      <w:r w:rsidRPr="006B15D6">
        <w:rPr>
          <w:rFonts w:asciiTheme="minorHAnsi" w:hAnsiTheme="minorHAnsi" w:cstheme="minorHAnsi"/>
          <w:color w:val="000000"/>
        </w:rPr>
        <w:t xml:space="preserve"> unexpectedly, following an ultrasound scan for another reason, such as, a raised BMI, a medical condition, reduced fetal movements, low lying placenta or polyhydramnios etc. </w:t>
      </w:r>
      <w:r>
        <w:rPr>
          <w:rFonts w:asciiTheme="minorHAnsi" w:hAnsiTheme="minorHAnsi" w:cstheme="minorHAnsi"/>
          <w:color w:val="000000"/>
        </w:rPr>
        <w:t xml:space="preserve">Therefore, </w:t>
      </w:r>
      <w:r w:rsidRPr="006B15D6">
        <w:rPr>
          <w:rFonts w:asciiTheme="minorHAnsi" w:hAnsiTheme="minorHAnsi" w:cstheme="minorHAnsi"/>
          <w:color w:val="000000"/>
        </w:rPr>
        <w:t xml:space="preserve">in order to minimise disruption to women’s </w:t>
      </w:r>
      <w:r w:rsidR="005A31C1">
        <w:rPr>
          <w:rFonts w:asciiTheme="minorHAnsi" w:hAnsiTheme="minorHAnsi" w:cstheme="minorHAnsi"/>
          <w:color w:val="000000"/>
        </w:rPr>
        <w:t>standard</w:t>
      </w:r>
      <w:r w:rsidR="005A31C1" w:rsidRPr="006B15D6">
        <w:rPr>
          <w:rFonts w:asciiTheme="minorHAnsi" w:hAnsiTheme="minorHAnsi" w:cstheme="minorHAnsi"/>
          <w:color w:val="000000"/>
        </w:rPr>
        <w:t xml:space="preserve"> </w:t>
      </w:r>
      <w:r w:rsidRPr="006B15D6">
        <w:rPr>
          <w:rFonts w:asciiTheme="minorHAnsi" w:hAnsiTheme="minorHAnsi" w:cstheme="minorHAnsi"/>
          <w:color w:val="000000"/>
        </w:rPr>
        <w:t xml:space="preserve">care pathway and the usual running of obstetric services and optimise recruitment to the trial, potentially eligible women will be identified via a number of different routes. Women can be identified by clinicians including midwives, obstetricians or radiographers, and in ante-natal clinics, at their ultrasound scan, in labour ward triage or fetal well-being day assessment units. </w:t>
      </w:r>
    </w:p>
    <w:p w14:paraId="2E425458" w14:textId="4C97543C" w:rsidR="00C048E3" w:rsidRDefault="00C048E3" w:rsidP="00226D83">
      <w:pPr>
        <w:pStyle w:val="NormalWeb"/>
        <w:spacing w:before="0" w:beforeAutospacing="0" w:after="0" w:afterAutospacing="0"/>
        <w:jc w:val="both"/>
        <w:rPr>
          <w:rFonts w:asciiTheme="minorHAnsi" w:hAnsiTheme="minorHAnsi" w:cs="Tahoma"/>
          <w:color w:val="000000"/>
        </w:rPr>
      </w:pPr>
    </w:p>
    <w:p w14:paraId="28E55AE0" w14:textId="1B5929FB" w:rsidR="00241C27" w:rsidRDefault="00C048E3" w:rsidP="00C048E3">
      <w:pPr>
        <w:pStyle w:val="NormalWeb"/>
        <w:spacing w:before="0" w:beforeAutospacing="0" w:after="0" w:afterAutospacing="0"/>
        <w:jc w:val="both"/>
        <w:rPr>
          <w:rFonts w:asciiTheme="minorHAnsi" w:hAnsiTheme="minorHAnsi" w:cstheme="minorHAnsi"/>
        </w:rPr>
      </w:pPr>
      <w:r>
        <w:rPr>
          <w:rFonts w:asciiTheme="minorHAnsi" w:hAnsiTheme="minorHAnsi" w:cstheme="minorHAnsi"/>
        </w:rPr>
        <w:t xml:space="preserve">The </w:t>
      </w:r>
      <w:r w:rsidRPr="009826B5">
        <w:rPr>
          <w:rFonts w:asciiTheme="minorHAnsi" w:hAnsiTheme="minorHAnsi" w:cstheme="minorHAnsi"/>
        </w:rPr>
        <w:t>trial can be discussed and information provided to potentially eligible women who are identified as having an LGA fetus</w:t>
      </w:r>
      <w:r>
        <w:rPr>
          <w:rFonts w:asciiTheme="minorHAnsi" w:hAnsiTheme="minorHAnsi" w:cstheme="minorHAnsi"/>
        </w:rPr>
        <w:t xml:space="preserve"> &gt;90</w:t>
      </w:r>
      <w:r w:rsidRPr="00BB2055">
        <w:rPr>
          <w:rFonts w:asciiTheme="minorHAnsi" w:hAnsiTheme="minorHAnsi" w:cstheme="minorHAnsi"/>
          <w:vertAlign w:val="superscript"/>
        </w:rPr>
        <w:t>th</w:t>
      </w:r>
      <w:r w:rsidR="004C0A9B">
        <w:rPr>
          <w:rFonts w:asciiTheme="minorHAnsi" w:hAnsiTheme="minorHAnsi" w:cstheme="minorHAnsi"/>
        </w:rPr>
        <w:t xml:space="preserve"> c</w:t>
      </w:r>
      <w:r>
        <w:rPr>
          <w:rFonts w:asciiTheme="minorHAnsi" w:hAnsiTheme="minorHAnsi" w:cstheme="minorHAnsi"/>
        </w:rPr>
        <w:t>entile</w:t>
      </w:r>
      <w:r w:rsidR="00860D0A">
        <w:rPr>
          <w:rFonts w:asciiTheme="minorHAnsi" w:hAnsiTheme="minorHAnsi" w:cstheme="minorHAnsi"/>
        </w:rPr>
        <w:t xml:space="preserve"> any time between</w:t>
      </w:r>
      <w:r w:rsidR="001E0B8B">
        <w:rPr>
          <w:rFonts w:asciiTheme="minorHAnsi" w:hAnsiTheme="minorHAnsi" w:cstheme="minorHAnsi"/>
        </w:rPr>
        <w:t xml:space="preserve"> </w:t>
      </w:r>
      <w:r w:rsidR="001E0B8B">
        <w:rPr>
          <w:rFonts w:asciiTheme="minorHAnsi" w:hAnsiTheme="minorHAnsi"/>
        </w:rPr>
        <w:t>2</w:t>
      </w:r>
      <w:r w:rsidR="001E0B8B" w:rsidRPr="00213008">
        <w:rPr>
          <w:rFonts w:asciiTheme="minorHAnsi" w:hAnsiTheme="minorHAnsi"/>
        </w:rPr>
        <w:t>8+</w:t>
      </w:r>
      <w:r w:rsidR="001E0B8B" w:rsidRPr="00213008">
        <w:rPr>
          <w:rFonts w:asciiTheme="minorHAnsi" w:hAnsiTheme="minorHAnsi"/>
          <w:vertAlign w:val="superscript"/>
        </w:rPr>
        <w:t>0</w:t>
      </w:r>
      <w:r w:rsidR="001E0B8B" w:rsidRPr="00213008">
        <w:rPr>
          <w:rFonts w:asciiTheme="minorHAnsi" w:hAnsiTheme="minorHAnsi"/>
        </w:rPr>
        <w:t xml:space="preserve"> </w:t>
      </w:r>
      <w:r w:rsidR="00A02513">
        <w:rPr>
          <w:rFonts w:asciiTheme="minorHAnsi" w:hAnsiTheme="minorHAnsi" w:cstheme="minorHAnsi"/>
        </w:rPr>
        <w:t>and</w:t>
      </w:r>
      <w:r w:rsidR="00F0435B">
        <w:rPr>
          <w:rFonts w:asciiTheme="minorHAnsi" w:hAnsiTheme="minorHAnsi" w:cstheme="minorHAnsi"/>
        </w:rPr>
        <w:t xml:space="preserve"> </w:t>
      </w:r>
      <w:r w:rsidR="005850C2" w:rsidRPr="00213008">
        <w:rPr>
          <w:rFonts w:asciiTheme="minorHAnsi" w:hAnsiTheme="minorHAnsi"/>
        </w:rPr>
        <w:t>38+</w:t>
      </w:r>
      <w:r w:rsidR="005850C2" w:rsidRPr="00213008">
        <w:rPr>
          <w:rFonts w:asciiTheme="minorHAnsi" w:hAnsiTheme="minorHAnsi"/>
          <w:vertAlign w:val="superscript"/>
        </w:rPr>
        <w:t>0</w:t>
      </w:r>
      <w:r w:rsidR="005850C2" w:rsidRPr="00213008">
        <w:rPr>
          <w:rFonts w:asciiTheme="minorHAnsi" w:hAnsiTheme="minorHAnsi"/>
        </w:rPr>
        <w:t xml:space="preserve"> </w:t>
      </w:r>
      <w:r w:rsidRPr="009826B5">
        <w:rPr>
          <w:rFonts w:asciiTheme="minorHAnsi" w:hAnsiTheme="minorHAnsi" w:cstheme="minorHAnsi"/>
        </w:rPr>
        <w:t xml:space="preserve">weeks gestation. </w:t>
      </w:r>
      <w:r w:rsidRPr="009826B5">
        <w:rPr>
          <w:rFonts w:asciiTheme="minorHAnsi" w:hAnsiTheme="minorHAnsi" w:cstheme="minorHAnsi"/>
          <w:color w:val="000000"/>
        </w:rPr>
        <w:t>T</w:t>
      </w:r>
      <w:r>
        <w:rPr>
          <w:rFonts w:asciiTheme="minorHAnsi" w:hAnsiTheme="minorHAnsi" w:cstheme="minorHAnsi"/>
          <w:color w:val="000000"/>
        </w:rPr>
        <w:t>his will help provide</w:t>
      </w:r>
      <w:r w:rsidRPr="009826B5">
        <w:rPr>
          <w:rFonts w:asciiTheme="minorHAnsi" w:hAnsiTheme="minorHAnsi" w:cstheme="minorHAnsi"/>
          <w:color w:val="000000"/>
        </w:rPr>
        <w:t xml:space="preserve"> as much time as </w:t>
      </w:r>
      <w:r>
        <w:rPr>
          <w:rFonts w:asciiTheme="minorHAnsi" w:hAnsiTheme="minorHAnsi" w:cstheme="minorHAnsi"/>
          <w:color w:val="000000"/>
        </w:rPr>
        <w:t>possible</w:t>
      </w:r>
      <w:r w:rsidRPr="009826B5">
        <w:rPr>
          <w:rFonts w:asciiTheme="minorHAnsi" w:hAnsiTheme="minorHAnsi" w:cstheme="minorHAnsi"/>
          <w:color w:val="000000"/>
        </w:rPr>
        <w:t xml:space="preserve"> to consider participating in the trial, have the opportunity to discuss participation, ask questions and consult with health care professionals, family and friends</w:t>
      </w:r>
      <w:r>
        <w:rPr>
          <w:rFonts w:asciiTheme="minorHAnsi" w:hAnsiTheme="minorHAnsi" w:cstheme="minorHAnsi"/>
          <w:color w:val="000000"/>
        </w:rPr>
        <w:t>.</w:t>
      </w:r>
      <w:r w:rsidRPr="009826B5">
        <w:rPr>
          <w:rFonts w:asciiTheme="minorHAnsi" w:hAnsiTheme="minorHAnsi" w:cstheme="minorHAnsi"/>
        </w:rPr>
        <w:t xml:space="preserve"> </w:t>
      </w:r>
      <w:r w:rsidR="007C0D0A">
        <w:rPr>
          <w:rFonts w:asciiTheme="minorHAnsi" w:hAnsiTheme="minorHAnsi" w:cstheme="minorHAnsi"/>
        </w:rPr>
        <w:t>Trial posters and information leaflets will be available to introduce women to the trial at the earliest opportunity. Full trial i</w:t>
      </w:r>
      <w:r>
        <w:rPr>
          <w:rFonts w:asciiTheme="minorHAnsi" w:hAnsiTheme="minorHAnsi" w:cstheme="minorHAnsi"/>
        </w:rPr>
        <w:t>nformation provision</w:t>
      </w:r>
      <w:r w:rsidR="007C0D0A">
        <w:rPr>
          <w:rFonts w:asciiTheme="minorHAnsi" w:hAnsiTheme="minorHAnsi" w:cstheme="minorHAnsi"/>
        </w:rPr>
        <w:t xml:space="preserve"> via a participant information sheet</w:t>
      </w:r>
      <w:r>
        <w:rPr>
          <w:rFonts w:asciiTheme="minorHAnsi" w:hAnsiTheme="minorHAnsi" w:cstheme="minorHAnsi"/>
        </w:rPr>
        <w:t xml:space="preserve"> and trial discussion </w:t>
      </w:r>
      <w:r w:rsidRPr="009826B5">
        <w:rPr>
          <w:rFonts w:asciiTheme="minorHAnsi" w:hAnsiTheme="minorHAnsi" w:cstheme="minorHAnsi"/>
        </w:rPr>
        <w:t>will be under</w:t>
      </w:r>
      <w:r>
        <w:rPr>
          <w:rFonts w:asciiTheme="minorHAnsi" w:hAnsiTheme="minorHAnsi" w:cstheme="minorHAnsi"/>
        </w:rPr>
        <w:t xml:space="preserve">taken by </w:t>
      </w:r>
      <w:r w:rsidR="009D0999">
        <w:rPr>
          <w:rFonts w:asciiTheme="minorHAnsi" w:hAnsiTheme="minorHAnsi" w:cstheme="minorHAnsi"/>
        </w:rPr>
        <w:t xml:space="preserve">a medically qualified doctor or </w:t>
      </w:r>
      <w:r w:rsidR="004A0D51">
        <w:rPr>
          <w:rFonts w:asciiTheme="minorHAnsi" w:hAnsiTheme="minorHAnsi" w:cstheme="minorHAnsi"/>
        </w:rPr>
        <w:t>midwife who</w:t>
      </w:r>
      <w:r>
        <w:rPr>
          <w:rFonts w:asciiTheme="minorHAnsi" w:hAnsiTheme="minorHAnsi" w:cstheme="minorHAnsi"/>
        </w:rPr>
        <w:t xml:space="preserve"> ha</w:t>
      </w:r>
      <w:r w:rsidR="009D0999">
        <w:rPr>
          <w:rFonts w:asciiTheme="minorHAnsi" w:hAnsiTheme="minorHAnsi" w:cstheme="minorHAnsi"/>
        </w:rPr>
        <w:t>s</w:t>
      </w:r>
      <w:r>
        <w:rPr>
          <w:rFonts w:asciiTheme="minorHAnsi" w:hAnsiTheme="minorHAnsi" w:cstheme="minorHAnsi"/>
        </w:rPr>
        <w:t xml:space="preserve"> been delegated to do so</w:t>
      </w:r>
      <w:r w:rsidRPr="009826B5">
        <w:rPr>
          <w:rFonts w:asciiTheme="minorHAnsi" w:hAnsiTheme="minorHAnsi" w:cstheme="minorHAnsi"/>
        </w:rPr>
        <w:t xml:space="preserve">. </w:t>
      </w:r>
    </w:p>
    <w:p w14:paraId="3E4F359F" w14:textId="77777777" w:rsidR="00241C27" w:rsidRDefault="00241C27" w:rsidP="00C048E3">
      <w:pPr>
        <w:pStyle w:val="NormalWeb"/>
        <w:spacing w:before="0" w:beforeAutospacing="0" w:after="0" w:afterAutospacing="0"/>
        <w:jc w:val="both"/>
        <w:rPr>
          <w:rFonts w:asciiTheme="minorHAnsi" w:hAnsiTheme="minorHAnsi" w:cstheme="minorHAnsi"/>
        </w:rPr>
      </w:pPr>
    </w:p>
    <w:p w14:paraId="133ADC12" w14:textId="0781C4FB" w:rsidR="00C048E3" w:rsidRPr="00397DE9" w:rsidRDefault="00C048E3" w:rsidP="00C048E3">
      <w:pPr>
        <w:pStyle w:val="NormalWeb"/>
        <w:spacing w:before="0" w:beforeAutospacing="0" w:after="0" w:afterAutospacing="0"/>
        <w:jc w:val="both"/>
        <w:rPr>
          <w:rFonts w:asciiTheme="minorHAnsi" w:hAnsiTheme="minorHAnsi" w:cstheme="minorHAnsi"/>
        </w:rPr>
      </w:pPr>
      <w:r w:rsidRPr="009826B5">
        <w:rPr>
          <w:rFonts w:asciiTheme="minorHAnsi" w:hAnsiTheme="minorHAnsi" w:cstheme="minorHAnsi"/>
        </w:rPr>
        <w:t>Additionally, the consultant</w:t>
      </w:r>
      <w:r w:rsidR="00310CFD">
        <w:rPr>
          <w:rFonts w:asciiTheme="minorHAnsi" w:hAnsiTheme="minorHAnsi" w:cstheme="minorHAnsi"/>
        </w:rPr>
        <w:t>/consultant midwife</w:t>
      </w:r>
      <w:r w:rsidR="005A2A15">
        <w:rPr>
          <w:rFonts w:asciiTheme="minorHAnsi" w:hAnsiTheme="minorHAnsi" w:cstheme="minorHAnsi"/>
          <w:sz w:val="20"/>
          <w:szCs w:val="20"/>
        </w:rPr>
        <w:t>*</w:t>
      </w:r>
      <w:r w:rsidRPr="009826B5">
        <w:rPr>
          <w:rFonts w:asciiTheme="minorHAnsi" w:hAnsiTheme="minorHAnsi" w:cstheme="minorHAnsi"/>
        </w:rPr>
        <w:t xml:space="preserve">, or doctor acting on behalf of the consultant, who is in charge of the women’s care will be required to </w:t>
      </w:r>
      <w:r w:rsidR="00BA6DF4">
        <w:rPr>
          <w:rFonts w:asciiTheme="minorHAnsi" w:hAnsiTheme="minorHAnsi" w:cstheme="minorHAnsi"/>
        </w:rPr>
        <w:t>provide ‘obstetric confirmation’</w:t>
      </w:r>
      <w:r w:rsidR="00104E4F">
        <w:rPr>
          <w:rFonts w:asciiTheme="minorHAnsi" w:hAnsiTheme="minorHAnsi" w:cstheme="minorHAnsi"/>
        </w:rPr>
        <w:t xml:space="preserve"> </w:t>
      </w:r>
      <w:r w:rsidRPr="009826B5">
        <w:rPr>
          <w:rFonts w:asciiTheme="minorHAnsi" w:hAnsiTheme="minorHAnsi" w:cstheme="minorHAnsi"/>
        </w:rPr>
        <w:t>in order to confirm that the wom</w:t>
      </w:r>
      <w:r w:rsidR="000E4602">
        <w:rPr>
          <w:rFonts w:asciiTheme="minorHAnsi" w:hAnsiTheme="minorHAnsi" w:cstheme="minorHAnsi"/>
        </w:rPr>
        <w:t>a</w:t>
      </w:r>
      <w:r w:rsidRPr="009826B5">
        <w:rPr>
          <w:rFonts w:asciiTheme="minorHAnsi" w:hAnsiTheme="minorHAnsi" w:cstheme="minorHAnsi"/>
        </w:rPr>
        <w:t xml:space="preserve">n is medically suitable to be entered into the trial and receive either a booking for induction of labour or </w:t>
      </w:r>
      <w:r w:rsidR="0004234C">
        <w:rPr>
          <w:rFonts w:asciiTheme="minorHAnsi" w:hAnsiTheme="minorHAnsi" w:cstheme="minorHAnsi"/>
        </w:rPr>
        <w:t>standard care</w:t>
      </w:r>
      <w:r w:rsidRPr="009826B5">
        <w:rPr>
          <w:rFonts w:asciiTheme="minorHAnsi" w:hAnsiTheme="minorHAnsi" w:cstheme="minorHAnsi"/>
        </w:rPr>
        <w:t>.</w:t>
      </w:r>
      <w:r>
        <w:rPr>
          <w:rFonts w:asciiTheme="minorHAnsi" w:hAnsiTheme="minorHAnsi" w:cstheme="minorHAnsi"/>
        </w:rPr>
        <w:t xml:space="preserve"> </w:t>
      </w:r>
      <w:r w:rsidRPr="009826B5">
        <w:rPr>
          <w:rFonts w:asciiTheme="minorHAnsi" w:hAnsiTheme="minorHAnsi" w:cstheme="minorHAnsi"/>
        </w:rPr>
        <w:t xml:space="preserve">This </w:t>
      </w:r>
      <w:r w:rsidR="00BA6DF4">
        <w:rPr>
          <w:rFonts w:asciiTheme="minorHAnsi" w:hAnsiTheme="minorHAnsi" w:cstheme="minorHAnsi"/>
        </w:rPr>
        <w:t>could</w:t>
      </w:r>
      <w:r w:rsidR="00104E4F">
        <w:rPr>
          <w:rFonts w:asciiTheme="minorHAnsi" w:hAnsiTheme="minorHAnsi" w:cstheme="minorHAnsi"/>
        </w:rPr>
        <w:t xml:space="preserve"> </w:t>
      </w:r>
      <w:r w:rsidR="007678A4">
        <w:rPr>
          <w:rFonts w:asciiTheme="minorHAnsi" w:hAnsiTheme="minorHAnsi" w:cstheme="minorHAnsi"/>
        </w:rPr>
        <w:t xml:space="preserve">be completed anytime from </w:t>
      </w:r>
      <w:r w:rsidR="007678A4">
        <w:rPr>
          <w:rFonts w:asciiTheme="minorHAnsi" w:hAnsiTheme="minorHAnsi"/>
        </w:rPr>
        <w:t>2</w:t>
      </w:r>
      <w:r w:rsidR="007678A4" w:rsidRPr="00213008">
        <w:rPr>
          <w:rFonts w:asciiTheme="minorHAnsi" w:hAnsiTheme="minorHAnsi"/>
        </w:rPr>
        <w:t>8+</w:t>
      </w:r>
      <w:r w:rsidR="007678A4" w:rsidRPr="00213008">
        <w:rPr>
          <w:rFonts w:asciiTheme="minorHAnsi" w:hAnsiTheme="minorHAnsi"/>
          <w:vertAlign w:val="superscript"/>
        </w:rPr>
        <w:t>0</w:t>
      </w:r>
      <w:r w:rsidR="007678A4" w:rsidRPr="00213008">
        <w:rPr>
          <w:rFonts w:asciiTheme="minorHAnsi" w:hAnsiTheme="minorHAnsi"/>
        </w:rPr>
        <w:t xml:space="preserve"> </w:t>
      </w:r>
      <w:r w:rsidRPr="009826B5">
        <w:rPr>
          <w:rFonts w:asciiTheme="minorHAnsi" w:hAnsiTheme="minorHAnsi" w:cstheme="minorHAnsi"/>
        </w:rPr>
        <w:t>weeks gestation, but</w:t>
      </w:r>
      <w:r w:rsidR="00104E4F">
        <w:rPr>
          <w:rFonts w:asciiTheme="minorHAnsi" w:hAnsiTheme="minorHAnsi" w:cstheme="minorHAnsi"/>
        </w:rPr>
        <w:t xml:space="preserve"> </w:t>
      </w:r>
      <w:r w:rsidRPr="009826B5">
        <w:rPr>
          <w:rFonts w:asciiTheme="minorHAnsi" w:hAnsiTheme="minorHAnsi" w:cstheme="minorHAnsi"/>
        </w:rPr>
        <w:t xml:space="preserve">must be completed prior to randomisation </w:t>
      </w:r>
      <w:r w:rsidR="00BA6DF4">
        <w:rPr>
          <w:rFonts w:asciiTheme="minorHAnsi" w:hAnsiTheme="minorHAnsi" w:cstheme="minorHAnsi"/>
        </w:rPr>
        <w:t xml:space="preserve">between </w:t>
      </w:r>
      <w:r w:rsidRPr="009826B5">
        <w:rPr>
          <w:rFonts w:asciiTheme="minorHAnsi" w:hAnsiTheme="minorHAnsi" w:cstheme="minorHAnsi"/>
        </w:rPr>
        <w:t>35+</w:t>
      </w:r>
      <w:r w:rsidRPr="009826B5">
        <w:rPr>
          <w:rFonts w:asciiTheme="minorHAnsi" w:hAnsiTheme="minorHAnsi" w:cstheme="minorHAnsi"/>
          <w:vertAlign w:val="superscript"/>
        </w:rPr>
        <w:t>0</w:t>
      </w:r>
      <w:r w:rsidRPr="009826B5">
        <w:rPr>
          <w:rFonts w:asciiTheme="minorHAnsi" w:hAnsiTheme="minorHAnsi" w:cstheme="minorHAnsi"/>
        </w:rPr>
        <w:t xml:space="preserve"> </w:t>
      </w:r>
      <w:r w:rsidR="00BA6DF4">
        <w:rPr>
          <w:rFonts w:asciiTheme="minorHAnsi" w:hAnsiTheme="minorHAnsi" w:cstheme="minorHAnsi"/>
        </w:rPr>
        <w:t>and no later tha</w:t>
      </w:r>
      <w:r w:rsidR="000A6FAB">
        <w:rPr>
          <w:rFonts w:asciiTheme="minorHAnsi" w:hAnsiTheme="minorHAnsi" w:cstheme="minorHAnsi"/>
        </w:rPr>
        <w:t>n</w:t>
      </w:r>
      <w:r w:rsidRPr="009826B5">
        <w:rPr>
          <w:rFonts w:asciiTheme="minorHAnsi" w:hAnsiTheme="minorHAnsi" w:cstheme="minorHAnsi"/>
        </w:rPr>
        <w:t xml:space="preserve"> 38+</w:t>
      </w:r>
      <w:r w:rsidRPr="009826B5">
        <w:rPr>
          <w:rFonts w:asciiTheme="minorHAnsi" w:hAnsiTheme="minorHAnsi" w:cstheme="minorHAnsi"/>
          <w:vertAlign w:val="superscript"/>
        </w:rPr>
        <w:t>0</w:t>
      </w:r>
      <w:r w:rsidRPr="009826B5">
        <w:rPr>
          <w:rFonts w:asciiTheme="minorHAnsi" w:hAnsiTheme="minorHAnsi" w:cstheme="minorHAnsi"/>
        </w:rPr>
        <w:t xml:space="preserve"> weeks gestation.</w:t>
      </w:r>
      <w:r w:rsidR="00097433">
        <w:rPr>
          <w:rFonts w:asciiTheme="minorHAnsi" w:hAnsiTheme="minorHAnsi" w:cstheme="minorHAnsi"/>
        </w:rPr>
        <w:t xml:space="preserve"> </w:t>
      </w:r>
      <w:r w:rsidR="009D0999">
        <w:rPr>
          <w:rFonts w:asciiTheme="minorHAnsi" w:hAnsiTheme="minorHAnsi" w:cstheme="minorHAnsi"/>
        </w:rPr>
        <w:t xml:space="preserve">If the consultant, or </w:t>
      </w:r>
      <w:r w:rsidR="009D0999">
        <w:rPr>
          <w:rFonts w:asciiTheme="minorHAnsi" w:hAnsiTheme="minorHAnsi" w:cstheme="minorHAnsi"/>
        </w:rPr>
        <w:lastRenderedPageBreak/>
        <w:t xml:space="preserve">doctor acting on behalf of the consultant is not available to sign the recruitment checklist </w:t>
      </w:r>
      <w:r w:rsidR="00BA6DF4">
        <w:rPr>
          <w:rFonts w:asciiTheme="minorHAnsi" w:hAnsiTheme="minorHAnsi" w:cstheme="minorHAnsi"/>
        </w:rPr>
        <w:t xml:space="preserve">themselves </w:t>
      </w:r>
      <w:r w:rsidR="009D0999">
        <w:rPr>
          <w:rFonts w:asciiTheme="minorHAnsi" w:hAnsiTheme="minorHAnsi" w:cstheme="minorHAnsi"/>
        </w:rPr>
        <w:t>prior to randomisation</w:t>
      </w:r>
      <w:r w:rsidR="00BA6DF4">
        <w:rPr>
          <w:rFonts w:asciiTheme="minorHAnsi" w:hAnsiTheme="minorHAnsi" w:cstheme="minorHAnsi"/>
        </w:rPr>
        <w:t xml:space="preserve"> (e.g. located at a different site)</w:t>
      </w:r>
      <w:r w:rsidR="009D0999">
        <w:rPr>
          <w:rFonts w:asciiTheme="minorHAnsi" w:hAnsiTheme="minorHAnsi" w:cstheme="minorHAnsi"/>
        </w:rPr>
        <w:t>, the doctor confirming eligibility can gain verbal</w:t>
      </w:r>
      <w:r w:rsidR="000A6FAB">
        <w:rPr>
          <w:rFonts w:asciiTheme="minorHAnsi" w:hAnsiTheme="minorHAnsi" w:cstheme="minorHAnsi"/>
        </w:rPr>
        <w:t xml:space="preserve"> obstetric</w:t>
      </w:r>
      <w:r w:rsidR="009D0999">
        <w:rPr>
          <w:rFonts w:asciiTheme="minorHAnsi" w:hAnsiTheme="minorHAnsi" w:cstheme="minorHAnsi"/>
        </w:rPr>
        <w:t xml:space="preserve"> confirmation of medical suitability</w:t>
      </w:r>
      <w:r w:rsidR="002C54FD" w:rsidRPr="002C54FD">
        <w:rPr>
          <w:rFonts w:asciiTheme="minorHAnsi" w:hAnsiTheme="minorHAnsi" w:cstheme="minorHAnsi"/>
        </w:rPr>
        <w:t xml:space="preserve"> </w:t>
      </w:r>
      <w:r w:rsidR="009D0999">
        <w:rPr>
          <w:rFonts w:asciiTheme="minorHAnsi" w:hAnsiTheme="minorHAnsi" w:cstheme="minorHAnsi"/>
        </w:rPr>
        <w:t xml:space="preserve">and can sign </w:t>
      </w:r>
      <w:r w:rsidR="000A6FAB">
        <w:rPr>
          <w:rFonts w:asciiTheme="minorHAnsi" w:hAnsiTheme="minorHAnsi" w:cstheme="minorHAnsi"/>
        </w:rPr>
        <w:t xml:space="preserve">and date </w:t>
      </w:r>
      <w:r w:rsidR="009D0999">
        <w:rPr>
          <w:rFonts w:asciiTheme="minorHAnsi" w:hAnsiTheme="minorHAnsi" w:cstheme="minorHAnsi"/>
        </w:rPr>
        <w:t>the recruitment checklist in anticipation of written obstetric confirmation.</w:t>
      </w:r>
      <w:r w:rsidR="000A6FAB">
        <w:rPr>
          <w:rFonts w:asciiTheme="minorHAnsi" w:hAnsiTheme="minorHAnsi" w:cstheme="minorHAnsi"/>
        </w:rPr>
        <w:t xml:space="preserve"> The discussion with the obstetrician/doctor responsible for the women’s care </w:t>
      </w:r>
      <w:r w:rsidR="009D0999">
        <w:rPr>
          <w:rFonts w:asciiTheme="minorHAnsi" w:hAnsiTheme="minorHAnsi" w:cstheme="minorHAnsi"/>
        </w:rPr>
        <w:t xml:space="preserve">must be </w:t>
      </w:r>
      <w:r w:rsidR="00287E1A">
        <w:rPr>
          <w:rFonts w:asciiTheme="minorHAnsi" w:hAnsiTheme="minorHAnsi" w:cstheme="minorHAnsi"/>
        </w:rPr>
        <w:t xml:space="preserve">contemporaneously documented in the </w:t>
      </w:r>
      <w:r w:rsidR="004A0D51">
        <w:rPr>
          <w:rFonts w:asciiTheme="minorHAnsi" w:hAnsiTheme="minorHAnsi" w:cstheme="minorHAnsi"/>
        </w:rPr>
        <w:t>patients’</w:t>
      </w:r>
      <w:r w:rsidR="00287E1A">
        <w:rPr>
          <w:rFonts w:asciiTheme="minorHAnsi" w:hAnsiTheme="minorHAnsi" w:cstheme="minorHAnsi"/>
        </w:rPr>
        <w:t xml:space="preserve"> medical record</w:t>
      </w:r>
      <w:r w:rsidR="00F1044B">
        <w:rPr>
          <w:rFonts w:asciiTheme="minorHAnsi" w:hAnsiTheme="minorHAnsi" w:cstheme="minorHAnsi"/>
        </w:rPr>
        <w:t>s</w:t>
      </w:r>
      <w:r w:rsidR="00287E1A">
        <w:rPr>
          <w:rFonts w:asciiTheme="minorHAnsi" w:hAnsiTheme="minorHAnsi" w:cstheme="minorHAnsi"/>
        </w:rPr>
        <w:t xml:space="preserve"> and the recruitment checklist signed and dated by the doctor</w:t>
      </w:r>
      <w:r w:rsidR="000A6FAB">
        <w:rPr>
          <w:rFonts w:asciiTheme="minorHAnsi" w:hAnsiTheme="minorHAnsi" w:cstheme="minorHAnsi"/>
        </w:rPr>
        <w:t xml:space="preserve"> confirming eligibility on their behalf. </w:t>
      </w:r>
      <w:r w:rsidR="00287E1A">
        <w:rPr>
          <w:rFonts w:asciiTheme="minorHAnsi" w:hAnsiTheme="minorHAnsi" w:cstheme="minorHAnsi"/>
        </w:rPr>
        <w:t>The</w:t>
      </w:r>
      <w:r w:rsidR="000A6FAB">
        <w:rPr>
          <w:rFonts w:asciiTheme="minorHAnsi" w:hAnsiTheme="minorHAnsi" w:cstheme="minorHAnsi"/>
        </w:rPr>
        <w:t xml:space="preserve"> obstetrician/doctor providing obstetric confirmation</w:t>
      </w:r>
      <w:r w:rsidR="00287E1A">
        <w:rPr>
          <w:rFonts w:asciiTheme="minorHAnsi" w:hAnsiTheme="minorHAnsi" w:cstheme="minorHAnsi"/>
        </w:rPr>
        <w:t xml:space="preserve"> must then sign the recruitment checklist at a later date, which may be post randomisation.</w:t>
      </w:r>
      <w:r w:rsidR="000A6FAB">
        <w:rPr>
          <w:rFonts w:asciiTheme="minorHAnsi" w:hAnsiTheme="minorHAnsi" w:cstheme="minorHAnsi"/>
        </w:rPr>
        <w:t xml:space="preserve"> Written confirmation should be sought as soon a practically possible.</w:t>
      </w:r>
    </w:p>
    <w:p w14:paraId="54195144" w14:textId="77777777" w:rsidR="00C048E3" w:rsidRDefault="00C048E3" w:rsidP="00C048E3">
      <w:pPr>
        <w:pStyle w:val="CommentText"/>
        <w:spacing w:after="0"/>
        <w:rPr>
          <w:sz w:val="24"/>
          <w:szCs w:val="24"/>
        </w:rPr>
      </w:pPr>
    </w:p>
    <w:p w14:paraId="6A4F766A" w14:textId="7804B0C9" w:rsidR="00C048E3" w:rsidRDefault="00C048E3" w:rsidP="00C048E3">
      <w:pPr>
        <w:pStyle w:val="CommentText"/>
        <w:spacing w:after="0"/>
        <w:rPr>
          <w:sz w:val="24"/>
          <w:szCs w:val="24"/>
        </w:rPr>
      </w:pPr>
      <w:r w:rsidRPr="00F05F0A">
        <w:rPr>
          <w:sz w:val="24"/>
          <w:szCs w:val="24"/>
        </w:rPr>
        <w:t>A confirmatory ultrasound scan w</w:t>
      </w:r>
      <w:r w:rsidR="0003146C">
        <w:rPr>
          <w:sz w:val="24"/>
          <w:szCs w:val="24"/>
        </w:rPr>
        <w:t xml:space="preserve">ill be performed between </w:t>
      </w:r>
      <w:r w:rsidR="00FF22D6" w:rsidRPr="00213008">
        <w:rPr>
          <w:sz w:val="24"/>
          <w:szCs w:val="24"/>
        </w:rPr>
        <w:t>35+</w:t>
      </w:r>
      <w:r w:rsidR="00FF22D6" w:rsidRPr="00213008">
        <w:rPr>
          <w:sz w:val="24"/>
          <w:szCs w:val="24"/>
          <w:vertAlign w:val="superscript"/>
        </w:rPr>
        <w:t>0</w:t>
      </w:r>
      <w:r w:rsidR="00FF22D6" w:rsidRPr="00213008">
        <w:rPr>
          <w:sz w:val="24"/>
          <w:szCs w:val="24"/>
        </w:rPr>
        <w:t xml:space="preserve"> to 38+</w:t>
      </w:r>
      <w:r w:rsidR="00FF22D6" w:rsidRPr="00213008">
        <w:rPr>
          <w:sz w:val="24"/>
          <w:szCs w:val="24"/>
          <w:vertAlign w:val="superscript"/>
        </w:rPr>
        <w:t>0</w:t>
      </w:r>
      <w:r w:rsidR="00FF22D6" w:rsidRPr="00213008">
        <w:rPr>
          <w:sz w:val="24"/>
          <w:szCs w:val="24"/>
        </w:rPr>
        <w:t xml:space="preserve"> </w:t>
      </w:r>
      <w:r w:rsidRPr="00F05F0A">
        <w:rPr>
          <w:sz w:val="24"/>
          <w:szCs w:val="24"/>
        </w:rPr>
        <w:t>weeks gestation to confirm the fetus is &gt;90</w:t>
      </w:r>
      <w:r w:rsidRPr="00F05F0A">
        <w:rPr>
          <w:sz w:val="24"/>
          <w:szCs w:val="24"/>
          <w:vertAlign w:val="superscript"/>
        </w:rPr>
        <w:t>th</w:t>
      </w:r>
      <w:r w:rsidRPr="00F05F0A">
        <w:rPr>
          <w:sz w:val="24"/>
          <w:szCs w:val="24"/>
        </w:rPr>
        <w:t xml:space="preserve"> centile</w:t>
      </w:r>
      <w:r>
        <w:rPr>
          <w:sz w:val="22"/>
          <w:szCs w:val="22"/>
        </w:rPr>
        <w:t xml:space="preserve"> after which c</w:t>
      </w:r>
      <w:r w:rsidRPr="007E75D8">
        <w:rPr>
          <w:sz w:val="24"/>
          <w:szCs w:val="24"/>
        </w:rPr>
        <w:t xml:space="preserve">onfirmation that the women meets all of the eligibility criteria will be confirmed by a </w:t>
      </w:r>
      <w:r>
        <w:rPr>
          <w:sz w:val="24"/>
          <w:szCs w:val="24"/>
        </w:rPr>
        <w:t xml:space="preserve">doctor </w:t>
      </w:r>
      <w:r w:rsidR="000E4602">
        <w:rPr>
          <w:sz w:val="24"/>
          <w:szCs w:val="24"/>
        </w:rPr>
        <w:t xml:space="preserve">named </w:t>
      </w:r>
      <w:r>
        <w:rPr>
          <w:sz w:val="24"/>
          <w:szCs w:val="24"/>
        </w:rPr>
        <w:t>on the delegation log</w:t>
      </w:r>
      <w:r w:rsidR="00A961AA">
        <w:rPr>
          <w:sz w:val="24"/>
          <w:szCs w:val="24"/>
        </w:rPr>
        <w:t xml:space="preserve"> by completing the eligibility form</w:t>
      </w:r>
      <w:r>
        <w:rPr>
          <w:sz w:val="24"/>
          <w:szCs w:val="24"/>
        </w:rPr>
        <w:t>. At this point consent can be sought</w:t>
      </w:r>
      <w:r w:rsidR="008C54FC">
        <w:rPr>
          <w:sz w:val="24"/>
          <w:szCs w:val="24"/>
        </w:rPr>
        <w:t xml:space="preserve"> by a medically qualified doctor or midwife delegated to so</w:t>
      </w:r>
      <w:r>
        <w:rPr>
          <w:sz w:val="24"/>
          <w:szCs w:val="24"/>
        </w:rPr>
        <w:t xml:space="preserve">, and if obtained, the baseline data collected and randomisation performed. </w:t>
      </w:r>
    </w:p>
    <w:p w14:paraId="66FEF67E" w14:textId="4587D95A" w:rsidR="005A2A15" w:rsidRPr="00455509" w:rsidRDefault="005A2A15" w:rsidP="00C048E3">
      <w:pPr>
        <w:pStyle w:val="CommentText"/>
        <w:spacing w:after="0"/>
        <w:rPr>
          <w:rFonts w:eastAsiaTheme="minorEastAsia" w:cstheme="minorHAnsi"/>
          <w:sz w:val="24"/>
          <w:szCs w:val="24"/>
        </w:rPr>
      </w:pPr>
    </w:p>
    <w:p w14:paraId="7D2865D7" w14:textId="186E9260" w:rsidR="005A2A15" w:rsidRPr="00455509" w:rsidRDefault="005A2A15" w:rsidP="005A2A15">
      <w:pPr>
        <w:rPr>
          <w:rFonts w:asciiTheme="minorHAnsi" w:eastAsiaTheme="minorEastAsia" w:hAnsiTheme="minorHAnsi" w:cstheme="minorHAnsi"/>
          <w:sz w:val="24"/>
          <w:szCs w:val="24"/>
        </w:rPr>
      </w:pPr>
      <w:r w:rsidRPr="00455509">
        <w:rPr>
          <w:rFonts w:asciiTheme="minorHAnsi" w:eastAsiaTheme="minorEastAsia" w:hAnsiTheme="minorHAnsi" w:cstheme="minorHAnsi"/>
          <w:sz w:val="24"/>
          <w:szCs w:val="24"/>
        </w:rPr>
        <w:t>*Consultant midwife for the pur</w:t>
      </w:r>
      <w:r w:rsidR="00D51683">
        <w:rPr>
          <w:rFonts w:asciiTheme="minorHAnsi" w:eastAsiaTheme="minorEastAsia" w:hAnsiTheme="minorHAnsi" w:cstheme="minorHAnsi"/>
          <w:sz w:val="24"/>
          <w:szCs w:val="24"/>
        </w:rPr>
        <w:t>p</w:t>
      </w:r>
      <w:r w:rsidRPr="00455509">
        <w:rPr>
          <w:rFonts w:asciiTheme="minorHAnsi" w:eastAsiaTheme="minorEastAsia" w:hAnsiTheme="minorHAnsi" w:cstheme="minorHAnsi"/>
          <w:sz w:val="24"/>
          <w:szCs w:val="24"/>
        </w:rPr>
        <w:t>oses of this trial is defined as - a senior clinical midwife, who is practice based and provides expert specialist care in a defined area of midwifery/maternity care</w:t>
      </w:r>
      <w:r w:rsidR="00D51683">
        <w:rPr>
          <w:rFonts w:asciiTheme="minorHAnsi" w:eastAsiaTheme="minorEastAsia" w:hAnsiTheme="minorHAnsi" w:cstheme="minorHAnsi"/>
          <w:sz w:val="24"/>
          <w:szCs w:val="24"/>
        </w:rPr>
        <w:t xml:space="preserve"> and who has the job title ‘Consultant Midwife’</w:t>
      </w:r>
      <w:r w:rsidRPr="00455509">
        <w:rPr>
          <w:rFonts w:asciiTheme="minorHAnsi" w:eastAsiaTheme="minorEastAsia" w:hAnsiTheme="minorHAnsi" w:cstheme="minorHAnsi"/>
          <w:sz w:val="24"/>
          <w:szCs w:val="24"/>
        </w:rPr>
        <w:t>.   Consultant midwives are responsible for leading research and evaluation, education and training within their area of expertise, as well as demonstrat</w:t>
      </w:r>
      <w:r w:rsidR="00D51683">
        <w:rPr>
          <w:rFonts w:asciiTheme="minorHAnsi" w:eastAsiaTheme="minorEastAsia" w:hAnsiTheme="minorHAnsi" w:cstheme="minorHAnsi"/>
          <w:sz w:val="24"/>
          <w:szCs w:val="24"/>
        </w:rPr>
        <w:t xml:space="preserve">ing </w:t>
      </w:r>
      <w:r w:rsidRPr="00455509">
        <w:rPr>
          <w:rFonts w:asciiTheme="minorHAnsi" w:eastAsiaTheme="minorEastAsia" w:hAnsiTheme="minorHAnsi" w:cstheme="minorHAnsi"/>
          <w:sz w:val="24"/>
          <w:szCs w:val="24"/>
        </w:rPr>
        <w:t xml:space="preserve"> professional leadership and consultancy.</w:t>
      </w:r>
    </w:p>
    <w:p w14:paraId="07AA3AD3" w14:textId="0F6527FD" w:rsidR="005A2A15" w:rsidRPr="00F05F0A" w:rsidRDefault="005A2A15" w:rsidP="005A2A15">
      <w:pPr>
        <w:pStyle w:val="CommentText"/>
        <w:spacing w:after="0"/>
        <w:rPr>
          <w:sz w:val="24"/>
          <w:szCs w:val="24"/>
        </w:rPr>
      </w:pPr>
    </w:p>
    <w:p w14:paraId="2D517412" w14:textId="5FCFE889" w:rsidR="00226D83" w:rsidRPr="00213008" w:rsidRDefault="00226D83" w:rsidP="00226D83">
      <w:pPr>
        <w:pStyle w:val="NormalWeb"/>
        <w:spacing w:before="0" w:beforeAutospacing="0" w:after="0" w:afterAutospacing="0"/>
        <w:jc w:val="both"/>
        <w:rPr>
          <w:rFonts w:asciiTheme="minorHAnsi" w:hAnsiTheme="minorHAnsi"/>
          <w:color w:val="000000"/>
        </w:rPr>
      </w:pPr>
    </w:p>
    <w:p w14:paraId="28DE9CD3" w14:textId="77777777" w:rsidR="00226D83" w:rsidRPr="00213008" w:rsidRDefault="00226D83" w:rsidP="00226D83">
      <w:pPr>
        <w:pStyle w:val="NormalWeb"/>
        <w:spacing w:before="0" w:beforeAutospacing="0" w:after="0" w:afterAutospacing="0"/>
        <w:jc w:val="both"/>
        <w:rPr>
          <w:rFonts w:asciiTheme="minorHAnsi" w:hAnsiTheme="minorHAnsi"/>
          <w:color w:val="000000"/>
        </w:rPr>
      </w:pPr>
    </w:p>
    <w:p w14:paraId="67EC28DE" w14:textId="77777777" w:rsidR="00226D83" w:rsidRPr="00213008" w:rsidRDefault="00226D83" w:rsidP="00226D83">
      <w:pPr>
        <w:pStyle w:val="NormalWeb"/>
        <w:spacing w:before="0" w:beforeAutospacing="0" w:after="0" w:afterAutospacing="0"/>
        <w:jc w:val="both"/>
        <w:rPr>
          <w:rFonts w:asciiTheme="minorHAnsi" w:hAnsiTheme="minorHAnsi"/>
        </w:rPr>
      </w:pPr>
    </w:p>
    <w:p w14:paraId="69E8AD14" w14:textId="77777777" w:rsidR="00CF4974" w:rsidRPr="00213008" w:rsidRDefault="00CF4974">
      <w:pPr>
        <w:rPr>
          <w:rFonts w:asciiTheme="minorHAnsi" w:hAnsiTheme="minorHAnsi"/>
          <w:b/>
          <w:color w:val="000000"/>
          <w:sz w:val="24"/>
          <w:szCs w:val="24"/>
        </w:rPr>
      </w:pPr>
      <w:r w:rsidRPr="00213008">
        <w:rPr>
          <w:rFonts w:asciiTheme="minorHAnsi" w:hAnsiTheme="minorHAnsi"/>
          <w:b/>
          <w:color w:val="000000"/>
          <w:sz w:val="24"/>
          <w:szCs w:val="24"/>
        </w:rPr>
        <w:br w:type="page"/>
      </w:r>
    </w:p>
    <w:p w14:paraId="1E44CFB4" w14:textId="77777777" w:rsidR="00E37A3A" w:rsidRPr="00213008" w:rsidRDefault="00E37A3A">
      <w:pPr>
        <w:rPr>
          <w:rFonts w:asciiTheme="minorHAnsi" w:hAnsiTheme="minorHAnsi"/>
          <w:b/>
          <w:sz w:val="24"/>
          <w:szCs w:val="24"/>
        </w:rPr>
        <w:sectPr w:rsidR="00E37A3A" w:rsidRPr="00213008" w:rsidSect="008D2088">
          <w:pgSz w:w="11906" w:h="16838" w:code="9"/>
          <w:pgMar w:top="1440" w:right="1440" w:bottom="1440" w:left="1440" w:header="709" w:footer="709" w:gutter="0"/>
          <w:cols w:space="708"/>
          <w:titlePg/>
          <w:docGrid w:linePitch="360"/>
        </w:sectPr>
      </w:pPr>
    </w:p>
    <w:p w14:paraId="50E0F465" w14:textId="77777777" w:rsidR="00FD1CE1" w:rsidRPr="00213008" w:rsidRDefault="00052B5E" w:rsidP="002A5ED7">
      <w:pPr>
        <w:spacing w:before="240" w:after="60" w:line="240" w:lineRule="auto"/>
        <w:jc w:val="both"/>
        <w:rPr>
          <w:rFonts w:asciiTheme="minorHAnsi" w:hAnsiTheme="minorHAnsi"/>
          <w:b/>
          <w:color w:val="000000"/>
          <w:sz w:val="24"/>
          <w:szCs w:val="24"/>
        </w:rPr>
      </w:pPr>
      <w:r>
        <w:rPr>
          <w:rFonts w:asciiTheme="minorHAnsi" w:hAnsiTheme="minorHAnsi"/>
          <w:b/>
          <w:color w:val="000000"/>
          <w:sz w:val="24"/>
          <w:szCs w:val="24"/>
        </w:rPr>
        <w:lastRenderedPageBreak/>
        <w:t>Table 8</w:t>
      </w:r>
      <w:r w:rsidR="00FD1CE1" w:rsidRPr="00213008">
        <w:rPr>
          <w:rFonts w:asciiTheme="minorHAnsi" w:hAnsiTheme="minorHAnsi"/>
          <w:b/>
          <w:color w:val="000000"/>
          <w:sz w:val="24"/>
          <w:szCs w:val="24"/>
        </w:rPr>
        <w:t xml:space="preserve"> – Research Schedule </w:t>
      </w:r>
    </w:p>
    <w:p w14:paraId="458A96AF" w14:textId="1D7BA6F7" w:rsidR="00E37A3A" w:rsidRDefault="00E37A3A" w:rsidP="00097F2D">
      <w:pPr>
        <w:spacing w:after="0" w:line="240" w:lineRule="auto"/>
        <w:rPr>
          <w:rFonts w:asciiTheme="minorHAnsi" w:hAnsiTheme="minorHAnsi"/>
          <w:b/>
          <w:sz w:val="24"/>
          <w:szCs w:val="24"/>
        </w:rPr>
      </w:pPr>
    </w:p>
    <w:p w14:paraId="66C15805" w14:textId="77777777" w:rsidR="00B736B4" w:rsidRDefault="00B736B4" w:rsidP="00097F2D">
      <w:pPr>
        <w:spacing w:after="0" w:line="240" w:lineRule="auto"/>
        <w:rPr>
          <w:rFonts w:asciiTheme="minorHAnsi" w:hAnsiTheme="minorHAnsi"/>
          <w:b/>
          <w:sz w:val="24"/>
          <w:szCs w:val="24"/>
        </w:rPr>
      </w:pPr>
    </w:p>
    <w:tbl>
      <w:tblPr>
        <w:tblStyle w:val="TableGrid"/>
        <w:tblW w:w="5158" w:type="pct"/>
        <w:tblInd w:w="-145" w:type="dxa"/>
        <w:tblLayout w:type="fixed"/>
        <w:tblLook w:val="04A0" w:firstRow="1" w:lastRow="0" w:firstColumn="1" w:lastColumn="0" w:noHBand="0" w:noVBand="1"/>
      </w:tblPr>
      <w:tblGrid>
        <w:gridCol w:w="142"/>
        <w:gridCol w:w="3902"/>
        <w:gridCol w:w="466"/>
        <w:gridCol w:w="476"/>
        <w:gridCol w:w="470"/>
        <w:gridCol w:w="464"/>
        <w:gridCol w:w="13"/>
        <w:gridCol w:w="457"/>
        <w:gridCol w:w="460"/>
        <w:gridCol w:w="464"/>
        <w:gridCol w:w="470"/>
        <w:gridCol w:w="464"/>
        <w:gridCol w:w="470"/>
        <w:gridCol w:w="464"/>
        <w:gridCol w:w="464"/>
        <w:gridCol w:w="470"/>
        <w:gridCol w:w="464"/>
        <w:gridCol w:w="470"/>
        <w:gridCol w:w="464"/>
        <w:gridCol w:w="464"/>
        <w:gridCol w:w="521"/>
        <w:gridCol w:w="419"/>
        <w:gridCol w:w="562"/>
        <w:gridCol w:w="603"/>
        <w:gridCol w:w="464"/>
        <w:gridCol w:w="470"/>
        <w:gridCol w:w="464"/>
        <w:gridCol w:w="397"/>
      </w:tblGrid>
      <w:tr w:rsidR="00B736B4" w:rsidRPr="00213008" w14:paraId="215A667E" w14:textId="77777777" w:rsidTr="00455509">
        <w:trPr>
          <w:trHeight w:val="255"/>
        </w:trPr>
        <w:tc>
          <w:tcPr>
            <w:tcW w:w="1274" w:type="pct"/>
            <w:gridSpan w:val="2"/>
            <w:vMerge w:val="restar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0F4D724" w14:textId="77777777" w:rsidR="00B736B4" w:rsidRPr="00213008" w:rsidRDefault="00B736B4" w:rsidP="00FD61C2">
            <w:pPr>
              <w:rPr>
                <w:rFonts w:asciiTheme="minorHAnsi" w:hAnsiTheme="minorHAnsi"/>
                <w:b/>
                <w:sz w:val="22"/>
                <w:szCs w:val="22"/>
              </w:rPr>
            </w:pPr>
            <w:r w:rsidRPr="00213008">
              <w:rPr>
                <w:rFonts w:asciiTheme="minorHAnsi" w:hAnsiTheme="minorHAnsi"/>
                <w:b/>
                <w:sz w:val="22"/>
                <w:szCs w:val="22"/>
              </w:rPr>
              <w:t>Key elements</w:t>
            </w:r>
          </w:p>
        </w:tc>
        <w:tc>
          <w:tcPr>
            <w:tcW w:w="2794" w:type="pct"/>
            <w:gridSpan w:val="20"/>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5BEE6C59" w14:textId="77777777" w:rsidR="00B736B4" w:rsidRPr="00213008" w:rsidRDefault="00B736B4" w:rsidP="00FD61C2">
            <w:pPr>
              <w:spacing w:before="20" w:after="20"/>
              <w:rPr>
                <w:rFonts w:asciiTheme="minorHAnsi" w:hAnsiTheme="minorHAnsi"/>
                <w:b/>
                <w:spacing w:val="-8"/>
                <w:sz w:val="22"/>
                <w:szCs w:val="22"/>
              </w:rPr>
            </w:pPr>
            <w:r w:rsidRPr="00213008">
              <w:rPr>
                <w:rFonts w:asciiTheme="minorHAnsi" w:hAnsiTheme="minorHAnsi"/>
                <w:b/>
                <w:sz w:val="22"/>
                <w:szCs w:val="22"/>
              </w:rPr>
              <w:t>Gestational age (weeks / days)</w:t>
            </w:r>
          </w:p>
        </w:tc>
        <w:tc>
          <w:tcPr>
            <w:tcW w:w="931" w:type="pct"/>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64BF7E3A" w14:textId="77777777" w:rsidR="00B736B4" w:rsidRPr="00213008" w:rsidRDefault="00B736B4" w:rsidP="00FD61C2">
            <w:pPr>
              <w:spacing w:before="20" w:after="20"/>
              <w:rPr>
                <w:rFonts w:asciiTheme="minorHAnsi" w:hAnsiTheme="minorHAnsi"/>
                <w:b/>
                <w:spacing w:val="-8"/>
                <w:sz w:val="22"/>
                <w:szCs w:val="22"/>
              </w:rPr>
            </w:pPr>
            <w:r w:rsidRPr="00213008">
              <w:rPr>
                <w:rFonts w:asciiTheme="minorHAnsi" w:hAnsiTheme="minorHAnsi"/>
                <w:b/>
                <w:spacing w:val="-8"/>
                <w:sz w:val="22"/>
                <w:szCs w:val="22"/>
              </w:rPr>
              <w:t>Postnatal follow-up (months)</w:t>
            </w:r>
          </w:p>
        </w:tc>
      </w:tr>
      <w:tr w:rsidR="00310CFD" w:rsidRPr="00213008" w14:paraId="41351D42" w14:textId="77777777" w:rsidTr="000F692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60" w:type="dxa"/>
            <w:right w:w="60" w:type="dxa"/>
          </w:tblCellMar>
        </w:tblPrEx>
        <w:trPr>
          <w:trHeight w:val="142"/>
        </w:trPr>
        <w:tc>
          <w:tcPr>
            <w:tcW w:w="1274" w:type="pct"/>
            <w:gridSpan w:val="2"/>
            <w:vMerge/>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41AA713" w14:textId="77777777" w:rsidR="00B736B4" w:rsidRPr="00213008" w:rsidRDefault="00B736B4" w:rsidP="00FD61C2">
            <w:pPr>
              <w:rPr>
                <w:rFonts w:asciiTheme="minorHAnsi" w:hAnsiTheme="minorHAnsi"/>
                <w:b/>
                <w:sz w:val="22"/>
                <w:szCs w:val="22"/>
              </w:rPr>
            </w:pP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D883954"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28</w:t>
            </w: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E0C128C"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29</w:t>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10306632"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30</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BCD3DC5"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31</w:t>
            </w: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BC76B7B"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32</w:t>
            </w: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C734160"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33</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C9FC4BC"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34</w:t>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84B375C"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35</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897C72B"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36</w:t>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1C0BB79"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37</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09E4FEBB" w14:textId="77777777" w:rsidR="00B736B4" w:rsidRPr="00337C2B" w:rsidRDefault="00B736B4" w:rsidP="00FD61C2">
            <w:pPr>
              <w:spacing w:before="20" w:after="20"/>
              <w:jc w:val="center"/>
              <w:rPr>
                <w:rFonts w:asciiTheme="minorHAnsi" w:hAnsiTheme="minorHAnsi"/>
                <w:sz w:val="18"/>
                <w:szCs w:val="18"/>
              </w:rPr>
            </w:pPr>
            <w:r w:rsidRPr="00337C2B">
              <w:rPr>
                <w:rFonts w:asciiTheme="minorHAnsi" w:hAnsiTheme="minorHAnsi"/>
                <w:sz w:val="18"/>
                <w:szCs w:val="18"/>
              </w:rPr>
              <w:t>38+</w:t>
            </w:r>
            <w:r w:rsidRPr="00337C2B">
              <w:rPr>
                <w:rFonts w:asciiTheme="minorHAnsi" w:hAnsiTheme="minorHAnsi"/>
                <w:sz w:val="18"/>
                <w:szCs w:val="18"/>
                <w:vertAlign w:val="superscript"/>
              </w:rPr>
              <w:t>0</w:t>
            </w:r>
            <w:r w:rsidRPr="00337C2B">
              <w:rPr>
                <w:rFonts w:asciiTheme="minorHAnsi" w:hAnsiTheme="minorHAnsi"/>
                <w:sz w:val="18"/>
                <w:szCs w:val="18"/>
              </w:rPr>
              <w:t xml:space="preserve"> </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310D0375" w14:textId="77777777" w:rsidR="00B736B4" w:rsidRPr="00337C2B" w:rsidRDefault="00B736B4" w:rsidP="00FD61C2">
            <w:pPr>
              <w:spacing w:before="20" w:after="20"/>
              <w:jc w:val="center"/>
              <w:rPr>
                <w:rFonts w:asciiTheme="minorHAnsi" w:hAnsiTheme="minorHAnsi"/>
                <w:sz w:val="18"/>
                <w:szCs w:val="18"/>
              </w:rPr>
            </w:pPr>
            <w:r w:rsidRPr="00337C2B">
              <w:rPr>
                <w:rFonts w:asciiTheme="minorHAnsi" w:hAnsiTheme="minorHAnsi"/>
                <w:sz w:val="18"/>
                <w:szCs w:val="18"/>
              </w:rPr>
              <w:t>38+</w:t>
            </w:r>
            <w:r w:rsidRPr="00337C2B">
              <w:rPr>
                <w:rFonts w:asciiTheme="minorHAnsi" w:hAnsiTheme="minorHAnsi"/>
                <w:sz w:val="18"/>
                <w:szCs w:val="18"/>
                <w:vertAlign w:val="superscript"/>
              </w:rPr>
              <w:t>1</w:t>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B4A69D5" w14:textId="77777777" w:rsidR="00B736B4" w:rsidRPr="00337C2B" w:rsidRDefault="00B736B4" w:rsidP="00FD61C2">
            <w:pPr>
              <w:spacing w:before="20" w:after="20"/>
              <w:jc w:val="center"/>
              <w:rPr>
                <w:rFonts w:asciiTheme="minorHAnsi" w:hAnsiTheme="minorHAnsi"/>
                <w:sz w:val="18"/>
                <w:szCs w:val="18"/>
              </w:rPr>
            </w:pPr>
            <w:r w:rsidRPr="00337C2B">
              <w:rPr>
                <w:rFonts w:asciiTheme="minorHAnsi" w:hAnsiTheme="minorHAnsi"/>
                <w:sz w:val="18"/>
                <w:szCs w:val="18"/>
              </w:rPr>
              <w:t>38+</w:t>
            </w:r>
            <w:r w:rsidRPr="00337C2B">
              <w:rPr>
                <w:rFonts w:asciiTheme="minorHAnsi" w:hAnsiTheme="minorHAnsi"/>
                <w:sz w:val="18"/>
                <w:szCs w:val="18"/>
                <w:vertAlign w:val="superscript"/>
              </w:rPr>
              <w:t>2</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0CAF169" w14:textId="77777777" w:rsidR="00B736B4" w:rsidRPr="00337C2B" w:rsidRDefault="00B736B4" w:rsidP="00FD61C2">
            <w:pPr>
              <w:spacing w:before="20" w:after="20"/>
              <w:jc w:val="center"/>
              <w:rPr>
                <w:rFonts w:asciiTheme="minorHAnsi" w:hAnsiTheme="minorHAnsi"/>
                <w:sz w:val="18"/>
                <w:szCs w:val="18"/>
              </w:rPr>
            </w:pPr>
            <w:r w:rsidRPr="00337C2B">
              <w:rPr>
                <w:rFonts w:asciiTheme="minorHAnsi" w:hAnsiTheme="minorHAnsi"/>
                <w:sz w:val="18"/>
                <w:szCs w:val="18"/>
              </w:rPr>
              <w:t>38+</w:t>
            </w:r>
            <w:r w:rsidRPr="00337C2B">
              <w:rPr>
                <w:rFonts w:asciiTheme="minorHAnsi" w:hAnsiTheme="minorHAnsi"/>
                <w:sz w:val="18"/>
                <w:szCs w:val="18"/>
                <w:vertAlign w:val="superscript"/>
              </w:rPr>
              <w:t>3</w:t>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149C2B9A" w14:textId="77777777" w:rsidR="00B736B4" w:rsidRPr="00337C2B" w:rsidRDefault="00B736B4" w:rsidP="00FD61C2">
            <w:pPr>
              <w:spacing w:before="20" w:after="20"/>
              <w:jc w:val="center"/>
              <w:rPr>
                <w:rFonts w:asciiTheme="minorHAnsi" w:hAnsiTheme="minorHAnsi"/>
                <w:spacing w:val="-2"/>
                <w:sz w:val="18"/>
                <w:szCs w:val="18"/>
              </w:rPr>
            </w:pPr>
            <w:r w:rsidRPr="00337C2B">
              <w:rPr>
                <w:rFonts w:asciiTheme="minorHAnsi" w:hAnsiTheme="minorHAnsi"/>
                <w:sz w:val="18"/>
                <w:szCs w:val="18"/>
              </w:rPr>
              <w:t>38+</w:t>
            </w:r>
            <w:r w:rsidRPr="00337C2B">
              <w:rPr>
                <w:rFonts w:asciiTheme="minorHAnsi" w:hAnsiTheme="minorHAnsi"/>
                <w:sz w:val="18"/>
                <w:szCs w:val="18"/>
                <w:vertAlign w:val="superscript"/>
              </w:rPr>
              <w:t>4</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6418059" w14:textId="77777777" w:rsidR="00B736B4" w:rsidRPr="00213008" w:rsidRDefault="00B736B4" w:rsidP="00FD61C2">
            <w:pPr>
              <w:spacing w:before="20" w:after="20"/>
              <w:jc w:val="center"/>
              <w:rPr>
                <w:rFonts w:asciiTheme="minorHAnsi" w:hAnsiTheme="minorHAnsi"/>
                <w:spacing w:val="-2"/>
                <w:sz w:val="18"/>
                <w:szCs w:val="18"/>
              </w:rPr>
            </w:pPr>
            <w:r w:rsidRPr="00213008">
              <w:rPr>
                <w:rFonts w:asciiTheme="minorHAnsi" w:hAnsiTheme="minorHAnsi"/>
                <w:spacing w:val="-2"/>
                <w:sz w:val="18"/>
                <w:szCs w:val="18"/>
              </w:rPr>
              <w:t>38+</w:t>
            </w:r>
            <w:r w:rsidRPr="00213008">
              <w:rPr>
                <w:rFonts w:asciiTheme="minorHAnsi" w:hAnsiTheme="minorHAnsi"/>
                <w:spacing w:val="-2"/>
                <w:sz w:val="18"/>
                <w:szCs w:val="18"/>
                <w:vertAlign w:val="superscript"/>
              </w:rPr>
              <w:t>5</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9E5A229" w14:textId="77777777" w:rsidR="00B736B4" w:rsidRPr="00213008" w:rsidRDefault="00B736B4" w:rsidP="00FD61C2">
            <w:pPr>
              <w:spacing w:before="20" w:after="20"/>
              <w:jc w:val="center"/>
              <w:rPr>
                <w:rFonts w:asciiTheme="minorHAnsi" w:hAnsiTheme="minorHAnsi"/>
                <w:spacing w:val="-2"/>
                <w:sz w:val="18"/>
                <w:szCs w:val="18"/>
              </w:rPr>
            </w:pPr>
            <w:r w:rsidRPr="00213008">
              <w:rPr>
                <w:rFonts w:asciiTheme="minorHAnsi" w:hAnsiTheme="minorHAnsi"/>
                <w:spacing w:val="-2"/>
                <w:sz w:val="18"/>
                <w:szCs w:val="18"/>
              </w:rPr>
              <w:t>38+</w:t>
            </w:r>
            <w:r w:rsidRPr="00213008">
              <w:rPr>
                <w:rFonts w:asciiTheme="minorHAnsi" w:hAnsiTheme="minorHAnsi"/>
                <w:spacing w:val="-2"/>
                <w:sz w:val="18"/>
                <w:szCs w:val="18"/>
                <w:vertAlign w:val="superscript"/>
              </w:rPr>
              <w:t>6</w:t>
            </w: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98AD1D7"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39</w:t>
            </w: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3DA101DE" w14:textId="77777777" w:rsidR="00B736B4" w:rsidRPr="00213008" w:rsidRDefault="00B736B4" w:rsidP="00FD61C2">
            <w:pPr>
              <w:spacing w:before="20" w:after="20"/>
              <w:jc w:val="center"/>
              <w:rPr>
                <w:rFonts w:asciiTheme="minorHAnsi" w:hAnsiTheme="minorHAnsi"/>
                <w:spacing w:val="-14"/>
                <w:sz w:val="21"/>
                <w:szCs w:val="21"/>
              </w:rPr>
            </w:pPr>
            <w:r w:rsidRPr="00213008">
              <w:rPr>
                <w:rFonts w:asciiTheme="minorHAnsi" w:hAnsiTheme="minorHAnsi"/>
                <w:spacing w:val="-14"/>
                <w:sz w:val="21"/>
                <w:szCs w:val="21"/>
              </w:rPr>
              <w:t>40+</w:t>
            </w: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64D1768A"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1</w:t>
            </w: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2BD849E"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2</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B957E3C"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3</w:t>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1189FA9"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4</w:t>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68B1E465"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5</w:t>
            </w: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0B93D3E8" w14:textId="77777777" w:rsidR="00B736B4" w:rsidRPr="00213008" w:rsidRDefault="00B736B4" w:rsidP="00FD61C2">
            <w:pPr>
              <w:spacing w:before="20" w:after="20"/>
              <w:jc w:val="center"/>
              <w:rPr>
                <w:rFonts w:asciiTheme="minorHAnsi" w:hAnsiTheme="minorHAnsi"/>
                <w:sz w:val="22"/>
                <w:szCs w:val="22"/>
              </w:rPr>
            </w:pPr>
            <w:r w:rsidRPr="00213008">
              <w:rPr>
                <w:rFonts w:asciiTheme="minorHAnsi" w:hAnsiTheme="minorHAnsi"/>
                <w:sz w:val="22"/>
                <w:szCs w:val="22"/>
              </w:rPr>
              <w:t>6</w:t>
            </w:r>
          </w:p>
        </w:tc>
      </w:tr>
      <w:tr w:rsidR="00F3223E" w:rsidRPr="00213008" w14:paraId="045C08DA" w14:textId="77777777" w:rsidTr="000F6929">
        <w:trPr>
          <w:trHeight w:val="709"/>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tcPr>
          <w:p w14:paraId="2DB04CBD"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Discussing the trial</w:t>
            </w:r>
            <w:r>
              <w:rPr>
                <w:rFonts w:asciiTheme="minorHAnsi" w:hAnsiTheme="minorHAnsi"/>
                <w:sz w:val="22"/>
                <w:szCs w:val="22"/>
              </w:rPr>
              <w:t xml:space="preserve"> and information provision</w:t>
            </w:r>
            <w:r w:rsidRPr="00213008">
              <w:rPr>
                <w:rStyle w:val="FootnoteReference"/>
                <w:rFonts w:asciiTheme="minorHAnsi" w:hAnsiTheme="minorHAnsi"/>
                <w:sz w:val="22"/>
                <w:szCs w:val="22"/>
              </w:rPr>
              <w:footnoteReference w:id="1"/>
            </w:r>
          </w:p>
        </w:tc>
        <w:tc>
          <w:tcPr>
            <w:tcW w:w="147"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vAlign w:val="center"/>
          </w:tcPr>
          <w:p w14:paraId="5F7CA761"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4C2E215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20C1A5B4"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3FFEAC7A"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282BA61A"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2D900EDC"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A96D87B"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7FB8FE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8CC1A48"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7919310B" w14:textId="77777777" w:rsidR="00B736B4" w:rsidRPr="00213008" w:rsidRDefault="00B736B4" w:rsidP="00FD61C2">
            <w:pPr>
              <w:rPr>
                <w:rFonts w:asciiTheme="minorHAnsi" w:hAnsiTheme="minorHAnsi"/>
                <w:sz w:val="22"/>
                <w:szCs w:val="22"/>
              </w:rPr>
            </w:pPr>
            <w:r>
              <w:rPr>
                <w:rFonts w:asciiTheme="minorHAnsi" w:hAnsiTheme="minorHAnsi"/>
                <w:color w:val="A6A6A6" w:themeColor="background1" w:themeShade="A6"/>
                <w:sz w:val="22"/>
                <w:szCs w:val="22"/>
              </w:rPr>
              <w:t xml:space="preserve"> </w:t>
            </w: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67B5A9F" w14:textId="77777777" w:rsidR="00B736B4" w:rsidRPr="00213008" w:rsidRDefault="00B736B4" w:rsidP="00FD61C2">
            <w:pPr>
              <w:spacing w:before="100" w:after="100"/>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55067B1"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8A6DAA7"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41EFAFC"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38F3F82"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9842D47"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C9C878"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E1C8EF8"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8A57ECF"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FFEA651"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73F201B"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BBF8BDF"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E65983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A8E5F23"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2E488AC" w14:textId="77777777" w:rsidR="00B736B4" w:rsidRPr="00213008" w:rsidRDefault="00B736B4" w:rsidP="00FD61C2">
            <w:pPr>
              <w:spacing w:before="100" w:after="100"/>
              <w:jc w:val="center"/>
              <w:rPr>
                <w:rFonts w:asciiTheme="minorHAnsi" w:hAnsiTheme="minorHAnsi"/>
                <w:sz w:val="22"/>
                <w:szCs w:val="22"/>
              </w:rPr>
            </w:pPr>
          </w:p>
        </w:tc>
      </w:tr>
      <w:tr w:rsidR="00F3223E" w:rsidRPr="00213008" w14:paraId="26C0CCA0" w14:textId="77777777" w:rsidTr="000F6929">
        <w:trPr>
          <w:trHeight w:val="443"/>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tcPr>
          <w:p w14:paraId="59CC48EB"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 xml:space="preserve">Obstetrician appointment </w:t>
            </w:r>
          </w:p>
        </w:tc>
        <w:tc>
          <w:tcPr>
            <w:tcW w:w="147"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vAlign w:val="center"/>
          </w:tcPr>
          <w:p w14:paraId="0D164248"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29F96EA4"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6116630A"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32E27231"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3443896F"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DFC33AE"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F57513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3D3448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AF8ECFF"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AA8D971"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AAA7F9E" w14:textId="77777777" w:rsidR="00B736B4" w:rsidRPr="00213008" w:rsidRDefault="00B736B4" w:rsidP="00FD61C2">
            <w:pPr>
              <w:spacing w:before="100" w:after="100"/>
              <w:jc w:val="center"/>
              <w:rPr>
                <w:rFonts w:asciiTheme="minorHAnsi" w:hAnsiTheme="minorHAnsi"/>
                <w:b/>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9EEB9BF" w14:textId="77777777" w:rsidR="00B736B4" w:rsidRPr="00213008" w:rsidRDefault="00B736B4" w:rsidP="00FD61C2">
            <w:pPr>
              <w:spacing w:before="100" w:after="100"/>
              <w:jc w:val="center"/>
              <w:rPr>
                <w:rFonts w:asciiTheme="minorHAnsi" w:hAnsiTheme="minorHAnsi"/>
                <w:b/>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658BD10" w14:textId="77777777" w:rsidR="00B736B4" w:rsidRPr="00213008" w:rsidRDefault="00B736B4" w:rsidP="00FD61C2">
            <w:pPr>
              <w:spacing w:before="100" w:after="100"/>
              <w:jc w:val="center"/>
              <w:rPr>
                <w:rFonts w:asciiTheme="minorHAnsi" w:hAnsiTheme="minorHAnsi"/>
                <w:b/>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559DF24" w14:textId="77777777" w:rsidR="00B736B4" w:rsidRPr="00213008" w:rsidRDefault="00B736B4" w:rsidP="00FD61C2">
            <w:pPr>
              <w:spacing w:before="100" w:after="100"/>
              <w:jc w:val="center"/>
              <w:rPr>
                <w:rFonts w:asciiTheme="minorHAnsi" w:hAnsiTheme="minorHAnsi"/>
                <w:b/>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63D210C3" w14:textId="77777777" w:rsidR="00B736B4" w:rsidRPr="00213008" w:rsidRDefault="00B736B4" w:rsidP="00FD61C2">
            <w:pPr>
              <w:spacing w:before="100" w:after="100"/>
              <w:jc w:val="center"/>
              <w:rPr>
                <w:rFonts w:asciiTheme="minorHAnsi" w:hAnsiTheme="minorHAnsi"/>
                <w:b/>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CD9FAE2" w14:textId="77777777" w:rsidR="00B736B4" w:rsidRPr="00213008" w:rsidRDefault="00B736B4" w:rsidP="00FD61C2">
            <w:pPr>
              <w:spacing w:before="100" w:after="100"/>
              <w:jc w:val="center"/>
              <w:rPr>
                <w:rFonts w:asciiTheme="minorHAnsi" w:hAnsiTheme="minorHAnsi"/>
                <w:b/>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17A751D" w14:textId="77777777" w:rsidR="00B736B4" w:rsidRPr="00213008" w:rsidRDefault="00B736B4" w:rsidP="00FD61C2">
            <w:pPr>
              <w:spacing w:before="100" w:after="100"/>
              <w:jc w:val="center"/>
              <w:rPr>
                <w:rFonts w:asciiTheme="minorHAnsi" w:hAnsiTheme="minorHAnsi"/>
                <w:b/>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1EB982C" w14:textId="77777777" w:rsidR="00B736B4" w:rsidRPr="00213008" w:rsidRDefault="00B736B4" w:rsidP="00FD61C2">
            <w:pPr>
              <w:spacing w:before="100" w:after="100"/>
              <w:jc w:val="center"/>
              <w:rPr>
                <w:rFonts w:asciiTheme="minorHAnsi" w:hAnsiTheme="minorHAnsi"/>
                <w:b/>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639CA7D" w14:textId="77777777" w:rsidR="00B736B4" w:rsidRPr="00213008" w:rsidRDefault="00B736B4" w:rsidP="00FD61C2">
            <w:pPr>
              <w:spacing w:before="100" w:after="100"/>
              <w:jc w:val="center"/>
              <w:rPr>
                <w:rFonts w:asciiTheme="minorHAnsi" w:hAnsiTheme="minorHAnsi"/>
                <w:b/>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21A1D04"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ED7E2D1"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B2546E4"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01D5FF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1F63C21"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E6D6B78" w14:textId="77777777" w:rsidR="00B736B4" w:rsidRPr="00213008" w:rsidRDefault="00B736B4" w:rsidP="00FD61C2">
            <w:pPr>
              <w:spacing w:before="100" w:after="100"/>
              <w:jc w:val="center"/>
              <w:rPr>
                <w:rFonts w:asciiTheme="minorHAnsi" w:hAnsiTheme="minorHAnsi"/>
                <w:sz w:val="22"/>
                <w:szCs w:val="22"/>
              </w:rPr>
            </w:pPr>
          </w:p>
        </w:tc>
      </w:tr>
      <w:tr w:rsidR="00310CFD" w:rsidRPr="00213008" w14:paraId="588D8A95" w14:textId="77777777" w:rsidTr="000F6929">
        <w:trPr>
          <w:trHeight w:val="458"/>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tcPr>
          <w:p w14:paraId="4D76DB35"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Research midwife appointment</w:t>
            </w:r>
          </w:p>
        </w:tc>
        <w:tc>
          <w:tcPr>
            <w:tcW w:w="147"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63C46C3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0178BD1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0FFB1B43"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2F518F24"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66ED2717"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30178BB"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A81782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3EB17F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D02D6C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0F6D37B"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81BF631" w14:textId="77777777" w:rsidR="00B736B4" w:rsidRPr="00213008" w:rsidRDefault="00B736B4" w:rsidP="00FD61C2">
            <w:pPr>
              <w:spacing w:before="100" w:after="100"/>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3C08DD7"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D0E5B5B"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AD37B43"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E2CA4F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1C05EBD"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BFF1A14"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4984B8F"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19772B5"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1867B7"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54FA8C7"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C0AB734"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2328B8"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9DE0B17"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65C2894" w14:textId="77777777" w:rsidR="00B736B4" w:rsidRPr="00213008" w:rsidRDefault="00B736B4" w:rsidP="00FD61C2">
            <w:pPr>
              <w:spacing w:before="100" w:after="100"/>
              <w:jc w:val="center"/>
              <w:rPr>
                <w:rFonts w:asciiTheme="minorHAnsi" w:hAnsiTheme="minorHAnsi"/>
                <w:sz w:val="22"/>
                <w:szCs w:val="22"/>
              </w:rPr>
            </w:pPr>
          </w:p>
        </w:tc>
      </w:tr>
      <w:tr w:rsidR="00F3223E" w:rsidRPr="00213008" w14:paraId="622B3CC1" w14:textId="77777777" w:rsidTr="000F6929">
        <w:trPr>
          <w:trHeight w:val="443"/>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490A67A5"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Ultrasound scan</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2F3705E6"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CEA240A"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D758B84"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17638C5"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3F6CB41C"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48466825"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l2br w:val="nil"/>
              <w:tr2bl w:val="nil"/>
            </w:tcBorders>
            <w:shd w:val="clear" w:color="auto" w:fill="auto"/>
            <w:vAlign w:val="center"/>
          </w:tcPr>
          <w:p w14:paraId="50162257"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7C3047B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33BDE5E"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ACEA07B"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3EF4A7A" w14:textId="77777777" w:rsidR="00B736B4" w:rsidRPr="00213008" w:rsidRDefault="00B736B4" w:rsidP="00FD61C2">
            <w:pPr>
              <w:spacing w:before="100" w:after="100"/>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090235"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AA6ADE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76B54E9"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BA53321"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BA75393"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D3E1F66"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3473C3C"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DE9BC4"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D0AA377"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C2DF068"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96CC05D"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C1C8FEC"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ECA05EF"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7527A50" w14:textId="77777777" w:rsidR="00B736B4" w:rsidRPr="00213008" w:rsidRDefault="00B736B4" w:rsidP="00FD61C2">
            <w:pPr>
              <w:spacing w:before="100" w:after="100"/>
              <w:jc w:val="center"/>
              <w:rPr>
                <w:rFonts w:asciiTheme="minorHAnsi" w:hAnsiTheme="minorHAnsi"/>
                <w:sz w:val="22"/>
                <w:szCs w:val="22"/>
              </w:rPr>
            </w:pPr>
          </w:p>
        </w:tc>
      </w:tr>
      <w:tr w:rsidR="00310CFD" w:rsidRPr="00213008" w14:paraId="181FA10B" w14:textId="77777777" w:rsidTr="000F6929">
        <w:trPr>
          <w:trHeight w:val="458"/>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FC6B552"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Confirm eligibility</w:t>
            </w:r>
            <w:r w:rsidRPr="00213008">
              <w:rPr>
                <w:rStyle w:val="FootnoteReference"/>
                <w:rFonts w:asciiTheme="minorHAnsi" w:hAnsiTheme="minorHAnsi"/>
                <w:sz w:val="22"/>
                <w:szCs w:val="22"/>
              </w:rPr>
              <w:footnoteReference w:id="2"/>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526D245"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D5D85D8"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7E49526"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73A9903"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E0CE97E"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0668C12"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09186DC7"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0938199A"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483AE62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169C9C1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11D1F76" w14:textId="77777777" w:rsidR="00B736B4" w:rsidRPr="00213008" w:rsidRDefault="00B736B4" w:rsidP="00FD61C2">
            <w:pPr>
              <w:spacing w:before="100" w:after="100"/>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54CA412"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83F14D8"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70F4ED3"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14FE2E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0BF6659"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9C615F0"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F44551A"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B81BA22"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CE9594"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24CFF79"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EF17AFB"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107C799"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813650"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20D6D1C" w14:textId="77777777" w:rsidR="00B736B4" w:rsidRPr="00213008" w:rsidRDefault="00B736B4" w:rsidP="00FD61C2">
            <w:pPr>
              <w:spacing w:before="100" w:after="100"/>
              <w:jc w:val="center"/>
              <w:rPr>
                <w:rFonts w:asciiTheme="minorHAnsi" w:hAnsiTheme="minorHAnsi"/>
                <w:sz w:val="22"/>
                <w:szCs w:val="22"/>
              </w:rPr>
            </w:pPr>
          </w:p>
        </w:tc>
      </w:tr>
      <w:tr w:rsidR="00F3223E" w:rsidRPr="00213008" w14:paraId="3EA71B7A" w14:textId="77777777" w:rsidTr="000F6929">
        <w:trPr>
          <w:trHeight w:val="443"/>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071DC9F"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Obtain consent</w:t>
            </w:r>
            <w:r>
              <w:rPr>
                <w:rFonts w:asciiTheme="minorHAnsi" w:hAnsiTheme="minorHAnsi"/>
                <w:sz w:val="22"/>
                <w:szCs w:val="22"/>
                <w:vertAlign w:val="superscript"/>
              </w:rPr>
              <w:t>3</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B296705"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6231E9"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821A4AB"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DB6F2AF"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E89171D"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C4890D1"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auto"/>
            <w:vAlign w:val="center"/>
          </w:tcPr>
          <w:p w14:paraId="06E8A79A"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2672743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FE167CE"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5580D0C"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DF95C94" w14:textId="77777777" w:rsidR="00B736B4" w:rsidRPr="00213008" w:rsidRDefault="00B736B4" w:rsidP="00FD61C2">
            <w:pPr>
              <w:spacing w:before="100" w:after="100"/>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2615DBA"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C5578BD"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605F87F"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E1B1A7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0D4457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A78C894"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6B3CF61"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B276839"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1D61E15"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E4D017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B3F0DF9"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D07E313"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29F0CAC"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AB5E1E0" w14:textId="77777777" w:rsidR="00B736B4" w:rsidRPr="00213008" w:rsidRDefault="00B736B4" w:rsidP="00FD61C2">
            <w:pPr>
              <w:spacing w:before="100" w:after="100"/>
              <w:jc w:val="center"/>
              <w:rPr>
                <w:rFonts w:asciiTheme="minorHAnsi" w:hAnsiTheme="minorHAnsi"/>
                <w:sz w:val="22"/>
                <w:szCs w:val="22"/>
              </w:rPr>
            </w:pPr>
          </w:p>
        </w:tc>
      </w:tr>
      <w:tr w:rsidR="00310CFD" w:rsidRPr="00213008" w14:paraId="6911505C" w14:textId="77777777" w:rsidTr="000F6929">
        <w:trPr>
          <w:trHeight w:val="458"/>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BD5EDA4" w14:textId="77777777" w:rsidR="00B736B4" w:rsidRPr="00213008" w:rsidRDefault="00B736B4" w:rsidP="00FD61C2">
            <w:pPr>
              <w:spacing w:before="100" w:after="100"/>
              <w:jc w:val="right"/>
              <w:rPr>
                <w:rFonts w:asciiTheme="minorHAnsi" w:hAnsiTheme="minorHAnsi"/>
                <w:sz w:val="22"/>
                <w:szCs w:val="22"/>
              </w:rPr>
            </w:pPr>
            <w:r>
              <w:rPr>
                <w:rFonts w:asciiTheme="minorHAnsi" w:hAnsiTheme="minorHAnsi"/>
                <w:sz w:val="22"/>
                <w:szCs w:val="22"/>
              </w:rPr>
              <w:t>B</w:t>
            </w:r>
            <w:r w:rsidRPr="00213008">
              <w:rPr>
                <w:rFonts w:asciiTheme="minorHAnsi" w:hAnsiTheme="minorHAnsi"/>
                <w:sz w:val="22"/>
                <w:szCs w:val="22"/>
              </w:rPr>
              <w:t>aseline data collection</w:t>
            </w:r>
            <w:r>
              <w:rPr>
                <w:rFonts w:asciiTheme="minorHAnsi" w:hAnsiTheme="minorHAnsi"/>
                <w:sz w:val="22"/>
                <w:szCs w:val="22"/>
              </w:rPr>
              <w:t>/Randomisation</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90A69A5"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F83BA35"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B8B3FD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81E25D4"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79E0B5D"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5269DF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5587DD62"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844D6B6"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63EDE35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837C85D"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F0E7B5D" w14:textId="77777777" w:rsidR="00B736B4" w:rsidRPr="00213008" w:rsidRDefault="00B736B4" w:rsidP="00FD61C2">
            <w:pPr>
              <w:spacing w:before="100" w:after="100"/>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99F87FB"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830A948"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DDB2E28"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5C86B03D"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623E9C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CD4EEB"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15940FF"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81F563E"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53C8009" w14:textId="77777777" w:rsidR="00B736B4" w:rsidRPr="00213008" w:rsidRDefault="00B736B4" w:rsidP="00FD61C2">
            <w:pPr>
              <w:spacing w:before="100" w:after="100"/>
              <w:jc w:val="center"/>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D08A83E"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02B3D98"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5E6DFB6"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5212DBF"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4E4D020" w14:textId="77777777" w:rsidR="00B736B4" w:rsidRPr="00213008" w:rsidRDefault="00B736B4" w:rsidP="00FD61C2">
            <w:pPr>
              <w:spacing w:before="100" w:after="100"/>
              <w:jc w:val="center"/>
              <w:rPr>
                <w:rFonts w:asciiTheme="minorHAnsi" w:hAnsiTheme="minorHAnsi"/>
                <w:sz w:val="22"/>
                <w:szCs w:val="22"/>
              </w:rPr>
            </w:pPr>
          </w:p>
        </w:tc>
      </w:tr>
      <w:tr w:rsidR="00F3223E" w:rsidRPr="00213008" w14:paraId="068BAD20" w14:textId="77777777" w:rsidTr="000F6929">
        <w:trPr>
          <w:trHeight w:val="455"/>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844D979" w14:textId="77777777" w:rsidR="00B736B4" w:rsidRPr="00F73EFB" w:rsidRDefault="00B736B4" w:rsidP="00FD61C2">
            <w:pPr>
              <w:spacing w:before="100" w:after="100"/>
              <w:jc w:val="right"/>
              <w:rPr>
                <w:rFonts w:asciiTheme="minorHAnsi" w:hAnsiTheme="minorHAnsi"/>
                <w:spacing w:val="-6"/>
                <w:sz w:val="22"/>
                <w:szCs w:val="22"/>
              </w:rPr>
            </w:pPr>
            <w:r>
              <w:rPr>
                <w:rFonts w:asciiTheme="minorHAnsi" w:hAnsiTheme="minorHAnsi"/>
                <w:spacing w:val="-6"/>
                <w:sz w:val="22"/>
                <w:szCs w:val="22"/>
              </w:rPr>
              <w:t>Intervention – an appointment</w:t>
            </w:r>
            <w:r w:rsidRPr="00F73EFB">
              <w:rPr>
                <w:rFonts w:asciiTheme="minorHAnsi" w:hAnsiTheme="minorHAnsi"/>
                <w:spacing w:val="-6"/>
                <w:sz w:val="22"/>
                <w:szCs w:val="22"/>
              </w:rPr>
              <w:t xml:space="preserve"> for induction</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457E10E"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A61B7B8" w14:textId="77777777" w:rsidR="00B736B4" w:rsidRPr="00213008" w:rsidRDefault="00B736B4" w:rsidP="00FD61C2">
            <w:pPr>
              <w:spacing w:before="100" w:after="100"/>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1D1DB52"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AD7AB95"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EDE6852"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554C89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09F0DB0"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0DCD674"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31BFEDA"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auto"/>
            <w:vAlign w:val="center"/>
          </w:tcPr>
          <w:p w14:paraId="340CBB73"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auto"/>
            <w:vAlign w:val="center"/>
          </w:tcPr>
          <w:p w14:paraId="678004D7" w14:textId="77777777" w:rsidR="00B736B4" w:rsidRPr="00213008" w:rsidRDefault="00B736B4" w:rsidP="00FD61C2">
            <w:pP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54692AF" w14:textId="77777777" w:rsidR="00B736B4" w:rsidRPr="00213008" w:rsidRDefault="00B736B4" w:rsidP="00FD61C2">
            <w:pP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F761099" w14:textId="77777777" w:rsidR="00B736B4" w:rsidRPr="00213008" w:rsidRDefault="00B736B4" w:rsidP="00FD61C2">
            <w:pP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F67B34C" w14:textId="77777777" w:rsidR="00B736B4" w:rsidRPr="00213008" w:rsidRDefault="00B736B4" w:rsidP="00FD61C2">
            <w:pP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8562BDF" w14:textId="77777777" w:rsidR="00B736B4" w:rsidRPr="00BD5B1F" w:rsidRDefault="00B736B4" w:rsidP="00FD61C2">
            <w:pPr>
              <w:jc w:val="center"/>
              <w:rPr>
                <w:rFonts w:asciiTheme="minorHAnsi" w:hAnsiTheme="minorHAnsi"/>
                <w:color w:val="A6A6A6" w:themeColor="background1" w:themeShade="A6"/>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CDDEBDE" w14:textId="77777777" w:rsidR="00B736B4" w:rsidRPr="00213008" w:rsidRDefault="00B736B4" w:rsidP="00FD61C2">
            <w:pPr>
              <w:spacing w:before="100" w:after="100"/>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8AE8607" w14:textId="77777777" w:rsidR="00B736B4" w:rsidRPr="00213008" w:rsidRDefault="00B736B4" w:rsidP="00FD61C2">
            <w:pPr>
              <w:spacing w:before="100" w:after="100"/>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A58A756" w14:textId="77777777" w:rsidR="00B736B4" w:rsidRPr="00213008" w:rsidRDefault="00B736B4" w:rsidP="00FD61C2">
            <w:pPr>
              <w:spacing w:before="100" w:after="100"/>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618848F" w14:textId="77777777" w:rsidR="00B736B4" w:rsidRPr="00213008" w:rsidRDefault="00B736B4" w:rsidP="00FD61C2">
            <w:pPr>
              <w:spacing w:before="100" w:after="100"/>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5A20E28" w14:textId="77777777" w:rsidR="00B736B4" w:rsidRPr="00213008" w:rsidRDefault="00B736B4" w:rsidP="00FD61C2">
            <w:pPr>
              <w:spacing w:before="100" w:after="100"/>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505F4D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08DB911"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8016B0F"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9750CE5" w14:textId="77777777" w:rsidR="00B736B4" w:rsidRPr="00213008" w:rsidRDefault="00B736B4" w:rsidP="00FD61C2">
            <w:pPr>
              <w:spacing w:before="100" w:after="100"/>
              <w:jc w:val="center"/>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A7C8875" w14:textId="77777777" w:rsidR="00B736B4" w:rsidRPr="00213008" w:rsidRDefault="00B736B4" w:rsidP="00FD61C2">
            <w:pPr>
              <w:spacing w:before="100" w:after="100"/>
              <w:jc w:val="center"/>
              <w:rPr>
                <w:rFonts w:asciiTheme="minorHAnsi" w:hAnsiTheme="minorHAnsi"/>
                <w:sz w:val="22"/>
                <w:szCs w:val="22"/>
              </w:rPr>
            </w:pPr>
          </w:p>
        </w:tc>
      </w:tr>
      <w:tr w:rsidR="00310CFD" w:rsidRPr="00213008" w14:paraId="51F8E006" w14:textId="77777777" w:rsidTr="000F6929">
        <w:trPr>
          <w:trHeight w:val="75"/>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377D5614" w14:textId="72E4397C" w:rsidR="00B736B4" w:rsidRPr="00213008" w:rsidRDefault="00B736B4">
            <w:pPr>
              <w:spacing w:before="100" w:after="100"/>
              <w:jc w:val="right"/>
              <w:rPr>
                <w:rFonts w:asciiTheme="minorHAnsi" w:hAnsiTheme="minorHAnsi"/>
                <w:sz w:val="22"/>
                <w:szCs w:val="22"/>
              </w:rPr>
            </w:pPr>
            <w:r w:rsidRPr="00213008">
              <w:rPr>
                <w:rFonts w:asciiTheme="minorHAnsi" w:hAnsiTheme="minorHAnsi"/>
                <w:sz w:val="22"/>
                <w:szCs w:val="22"/>
              </w:rPr>
              <w:t xml:space="preserve">Control – </w:t>
            </w:r>
            <w:r w:rsidR="005A31C1">
              <w:rPr>
                <w:rFonts w:asciiTheme="minorHAnsi" w:hAnsiTheme="minorHAnsi"/>
                <w:sz w:val="22"/>
                <w:szCs w:val="22"/>
              </w:rPr>
              <w:t>standard</w:t>
            </w:r>
            <w:r w:rsidR="005A31C1" w:rsidRPr="00213008">
              <w:rPr>
                <w:rFonts w:asciiTheme="minorHAnsi" w:hAnsiTheme="minorHAnsi"/>
                <w:sz w:val="22"/>
                <w:szCs w:val="22"/>
              </w:rPr>
              <w:t xml:space="preserve"> </w:t>
            </w:r>
            <w:r w:rsidRPr="00213008">
              <w:rPr>
                <w:rFonts w:asciiTheme="minorHAnsi" w:hAnsiTheme="minorHAnsi"/>
                <w:sz w:val="22"/>
                <w:szCs w:val="22"/>
              </w:rPr>
              <w:t>care</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E5C129C"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D42C03E" w14:textId="77777777" w:rsidR="00B736B4" w:rsidRPr="00213008" w:rsidRDefault="00B736B4" w:rsidP="00FD61C2">
            <w:pPr>
              <w:spacing w:before="100" w:after="100"/>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4D5CEA2"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964FAF7"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1FC8E9A"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0F77E9D"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61C1309D"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B72E04F"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114186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AF9223A"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A2D9BF"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C884396"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295AB1C"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2D20DF0"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F6D95F1" w14:textId="77777777" w:rsidR="00B736B4" w:rsidRPr="00213008" w:rsidRDefault="00B736B4" w:rsidP="00FD61C2">
            <w:pPr>
              <w:rPr>
                <w:rFonts w:asciiTheme="minorHAnsi" w:hAnsiTheme="minorHAnsi"/>
                <w:color w:val="A6A6A6" w:themeColor="background1" w:themeShade="A6"/>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1E0BA8"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DB1DBFD"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7B5135F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75909314"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6676FC2" w14:textId="77777777" w:rsidR="00B736B4" w:rsidRPr="00213008" w:rsidRDefault="00B736B4" w:rsidP="00FD61C2">
            <w:pPr>
              <w:spacing w:before="100" w:after="100"/>
              <w:jc w:val="both"/>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9374B4F" w14:textId="77777777" w:rsidR="00B736B4" w:rsidRPr="00213008" w:rsidRDefault="00B736B4" w:rsidP="00FD61C2">
            <w:pPr>
              <w:spacing w:before="100" w:after="100"/>
              <w:jc w:val="both"/>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950C368" w14:textId="77777777" w:rsidR="00B736B4" w:rsidRPr="00213008" w:rsidRDefault="00B736B4" w:rsidP="00FD61C2">
            <w:pPr>
              <w:spacing w:before="100" w:after="100"/>
              <w:jc w:val="both"/>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653EFB" w14:textId="77777777" w:rsidR="00B736B4" w:rsidRPr="00213008" w:rsidRDefault="00B736B4" w:rsidP="00FD61C2">
            <w:pPr>
              <w:spacing w:before="100" w:after="100"/>
              <w:jc w:val="both"/>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92DE0A0" w14:textId="77777777" w:rsidR="00B736B4" w:rsidRPr="00213008" w:rsidRDefault="00B736B4" w:rsidP="00FD61C2">
            <w:pPr>
              <w:spacing w:before="100" w:after="100"/>
              <w:jc w:val="both"/>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00F31DE" w14:textId="77777777" w:rsidR="00B736B4" w:rsidRPr="00213008" w:rsidRDefault="00B736B4" w:rsidP="00FD61C2">
            <w:pPr>
              <w:spacing w:before="100" w:after="100"/>
              <w:jc w:val="both"/>
              <w:rPr>
                <w:rFonts w:asciiTheme="minorHAnsi" w:hAnsiTheme="minorHAnsi"/>
                <w:sz w:val="22"/>
                <w:szCs w:val="22"/>
              </w:rPr>
            </w:pPr>
          </w:p>
        </w:tc>
      </w:tr>
      <w:tr w:rsidR="00310CFD" w:rsidRPr="00213008" w14:paraId="291F9D77" w14:textId="77777777" w:rsidTr="000F6929">
        <w:trPr>
          <w:trHeight w:val="493"/>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3B71FDE" w14:textId="77777777"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Cohort study</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34E71BF" w14:textId="77777777" w:rsidR="00B736B4" w:rsidRPr="00213008" w:rsidRDefault="00B736B4" w:rsidP="00FD61C2">
            <w:pPr>
              <w:spacing w:before="100" w:after="100"/>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36E8E04"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34B234B"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495C70B"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101BFD2"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B28B86D"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auto"/>
            <w:vAlign w:val="center"/>
          </w:tcPr>
          <w:p w14:paraId="7437FEF8"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auto"/>
            <w:vAlign w:val="center"/>
          </w:tcPr>
          <w:p w14:paraId="233D53FA"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2CB563F"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DB859BF"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3457CA5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26F9F679"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5E714065"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39C044A0"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015711D" w14:textId="77777777" w:rsidR="00B736B4" w:rsidRPr="00213008" w:rsidRDefault="00B736B4" w:rsidP="00FD61C2">
            <w:pPr>
              <w:rPr>
                <w:rFonts w:asciiTheme="minorHAnsi" w:hAnsiTheme="minorHAnsi"/>
                <w:color w:val="A6A6A6" w:themeColor="background1" w:themeShade="A6"/>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71A127D8"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4E828028"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64" w:type="pct"/>
            <w:tcBorders>
              <w:top w:val="single" w:sz="2" w:space="0" w:color="BFBFBF" w:themeColor="background1" w:themeShade="BF"/>
              <w:left w:val="single" w:sz="2" w:space="0" w:color="A6A6A6" w:themeColor="background1" w:themeShade="A6"/>
              <w:bottom w:val="single" w:sz="2" w:space="0" w:color="BFBFBF" w:themeColor="background1" w:themeShade="BF"/>
              <w:right w:val="single" w:sz="2" w:space="0" w:color="BFBFBF" w:themeColor="background1" w:themeShade="BF"/>
              <w:tl2br w:val="nil"/>
              <w:tr2bl w:val="nil"/>
            </w:tcBorders>
            <w:shd w:val="clear" w:color="auto" w:fill="auto"/>
            <w:vAlign w:val="center"/>
          </w:tcPr>
          <w:p w14:paraId="7F7B4D94"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385C18CF" w14:textId="77777777" w:rsidR="00B736B4" w:rsidRPr="00213008" w:rsidRDefault="00B736B4" w:rsidP="00FD61C2">
            <w:pP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030825C" w14:textId="77777777" w:rsidR="00B736B4" w:rsidRPr="00213008" w:rsidRDefault="00B736B4" w:rsidP="00FD61C2">
            <w:pPr>
              <w:spacing w:before="100" w:after="100"/>
              <w:jc w:val="both"/>
              <w:rPr>
                <w:rFonts w:asciiTheme="minorHAnsi" w:hAnsiTheme="minorHAnsi"/>
                <w:sz w:val="22"/>
                <w:szCs w:val="22"/>
              </w:rPr>
            </w:pPr>
          </w:p>
        </w:tc>
        <w:tc>
          <w:tcPr>
            <w:tcW w:w="19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005D000" w14:textId="77777777" w:rsidR="00B736B4" w:rsidRPr="00213008" w:rsidRDefault="00B736B4" w:rsidP="00FD61C2">
            <w:pPr>
              <w:spacing w:before="100" w:after="100"/>
              <w:jc w:val="both"/>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A095BE8" w14:textId="77777777" w:rsidR="00B736B4" w:rsidRPr="00213008" w:rsidRDefault="00B736B4" w:rsidP="00FD61C2">
            <w:pPr>
              <w:spacing w:before="100" w:after="100"/>
              <w:jc w:val="both"/>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41786D4" w14:textId="77777777" w:rsidR="00B736B4" w:rsidRPr="00213008" w:rsidRDefault="00B736B4" w:rsidP="00FD61C2">
            <w:pPr>
              <w:spacing w:before="100" w:after="100"/>
              <w:jc w:val="both"/>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59C7205" w14:textId="77777777" w:rsidR="00B736B4" w:rsidRPr="00213008" w:rsidRDefault="00B736B4" w:rsidP="00FD61C2">
            <w:pPr>
              <w:spacing w:before="100" w:after="100"/>
              <w:jc w:val="both"/>
              <w:rPr>
                <w:rFonts w:asciiTheme="minorHAnsi" w:hAnsiTheme="minorHAnsi"/>
                <w:sz w:val="22"/>
                <w:szCs w:val="22"/>
              </w:rPr>
            </w:pPr>
          </w:p>
        </w:tc>
        <w:tc>
          <w:tcPr>
            <w:tcW w:w="12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DCEFF2A" w14:textId="77777777" w:rsidR="00B736B4" w:rsidRPr="00213008" w:rsidRDefault="00B736B4" w:rsidP="00FD61C2">
            <w:pPr>
              <w:spacing w:before="100" w:after="100"/>
              <w:jc w:val="both"/>
              <w:rPr>
                <w:rFonts w:asciiTheme="minorHAnsi" w:hAnsiTheme="minorHAnsi"/>
                <w:sz w:val="22"/>
                <w:szCs w:val="22"/>
              </w:rPr>
            </w:pPr>
          </w:p>
        </w:tc>
      </w:tr>
      <w:tr w:rsidR="00310CFD" w:rsidRPr="00213008" w14:paraId="513F6A48" w14:textId="77777777" w:rsidTr="000F6929">
        <w:trPr>
          <w:trHeight w:val="458"/>
        </w:trPr>
        <w:tc>
          <w:tcPr>
            <w:tcW w:w="1274"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3CE8A257" w14:textId="6B52F0B5" w:rsidR="00B736B4" w:rsidRPr="00213008" w:rsidRDefault="00B736B4" w:rsidP="00FD61C2">
            <w:pPr>
              <w:spacing w:before="100" w:after="100"/>
              <w:jc w:val="right"/>
              <w:rPr>
                <w:rFonts w:asciiTheme="minorHAnsi" w:hAnsiTheme="minorHAnsi"/>
                <w:sz w:val="22"/>
                <w:szCs w:val="22"/>
              </w:rPr>
            </w:pPr>
            <w:r w:rsidRPr="00213008">
              <w:rPr>
                <w:rFonts w:asciiTheme="minorHAnsi" w:hAnsiTheme="minorHAnsi"/>
                <w:sz w:val="22"/>
                <w:szCs w:val="22"/>
              </w:rPr>
              <w:t>Follow-up</w:t>
            </w:r>
            <w:r w:rsidR="000F6929">
              <w:rPr>
                <w:rFonts w:asciiTheme="minorHAnsi" w:hAnsiTheme="minorHAnsi"/>
                <w:sz w:val="22"/>
                <w:szCs w:val="22"/>
                <w:vertAlign w:val="superscript"/>
              </w:rPr>
              <w:t>4</w:t>
            </w:r>
          </w:p>
        </w:tc>
        <w:tc>
          <w:tcPr>
            <w:tcW w:w="14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3A8C1B7" w14:textId="77777777" w:rsidR="00B736B4" w:rsidRPr="00213008" w:rsidRDefault="00B736B4" w:rsidP="00FD61C2">
            <w:pPr>
              <w:spacing w:before="100" w:after="100"/>
              <w:jc w:val="center"/>
              <w:rPr>
                <w:rFonts w:asciiTheme="minorHAnsi" w:hAnsiTheme="minorHAnsi"/>
                <w:sz w:val="22"/>
                <w:szCs w:val="22"/>
              </w:rPr>
            </w:pPr>
          </w:p>
        </w:tc>
        <w:tc>
          <w:tcPr>
            <w:tcW w:w="150"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C1C68B7"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8EA0927"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56DDA63" w14:textId="77777777" w:rsidR="00B736B4" w:rsidRPr="00213008" w:rsidRDefault="00B736B4" w:rsidP="00FD61C2">
            <w:pPr>
              <w:spacing w:before="100" w:after="100"/>
              <w:jc w:val="center"/>
              <w:rPr>
                <w:rFonts w:asciiTheme="minorHAnsi" w:hAnsiTheme="minorHAnsi"/>
                <w:sz w:val="22"/>
                <w:szCs w:val="22"/>
              </w:rPr>
            </w:pPr>
          </w:p>
        </w:tc>
        <w:tc>
          <w:tcPr>
            <w:tcW w:w="148" w:type="pct"/>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5FCACD" w14:textId="77777777" w:rsidR="00B736B4" w:rsidRPr="00213008" w:rsidRDefault="00B736B4" w:rsidP="00FD61C2">
            <w:pPr>
              <w:spacing w:before="100" w:after="100"/>
              <w:jc w:val="center"/>
              <w:rPr>
                <w:rFonts w:asciiTheme="minorHAnsi" w:hAnsiTheme="minorHAnsi"/>
                <w:sz w:val="22"/>
                <w:szCs w:val="22"/>
              </w:rPr>
            </w:pPr>
          </w:p>
        </w:tc>
        <w:tc>
          <w:tcPr>
            <w:tcW w:w="145"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FF3F536"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D12F130"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ABB6660"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2534398"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F550C6F"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CCB0604"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3B2C5DC"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C5D4CE2"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25B4A47" w14:textId="77777777" w:rsidR="00B736B4" w:rsidRPr="00213008" w:rsidRDefault="00B736B4" w:rsidP="00FD61C2">
            <w:pPr>
              <w:spacing w:before="100" w:after="100"/>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733D46E7" w14:textId="77777777" w:rsidR="00B736B4" w:rsidRPr="00BD5B1F" w:rsidRDefault="00B736B4" w:rsidP="00FD61C2">
            <w:pPr>
              <w:jc w:val="center"/>
              <w:rPr>
                <w:rFonts w:asciiTheme="minorHAnsi" w:hAnsiTheme="minorHAnsi"/>
                <w:color w:val="A6A6A6" w:themeColor="background1" w:themeShade="A6"/>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0D60634" w14:textId="77777777" w:rsidR="00B736B4" w:rsidRPr="00213008" w:rsidRDefault="00B736B4" w:rsidP="00FD61C2">
            <w:pPr>
              <w:spacing w:before="100" w:after="100"/>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DB8BD26" w14:textId="77777777" w:rsidR="00B736B4" w:rsidRPr="00213008" w:rsidRDefault="00B736B4" w:rsidP="00FD61C2">
            <w:pPr>
              <w:spacing w:before="100" w:after="100"/>
              <w:jc w:val="center"/>
              <w:rPr>
                <w:rFonts w:asciiTheme="minorHAnsi" w:hAnsiTheme="minorHAnsi"/>
                <w:sz w:val="22"/>
                <w:szCs w:val="22"/>
              </w:rPr>
            </w:pPr>
          </w:p>
        </w:tc>
        <w:tc>
          <w:tcPr>
            <w:tcW w:w="164"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33D46DA" w14:textId="77777777" w:rsidR="00B736B4" w:rsidRPr="00213008" w:rsidRDefault="00B736B4" w:rsidP="00FD61C2">
            <w:pPr>
              <w:spacing w:before="100" w:after="100"/>
              <w:jc w:val="center"/>
              <w:rPr>
                <w:rFonts w:asciiTheme="minorHAnsi" w:hAnsiTheme="minorHAnsi"/>
                <w:sz w:val="22"/>
                <w:szCs w:val="22"/>
              </w:rPr>
            </w:pPr>
          </w:p>
        </w:tc>
        <w:tc>
          <w:tcPr>
            <w:tcW w:w="132"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0D3F056" w14:textId="77777777" w:rsidR="00B736B4" w:rsidRPr="00213008" w:rsidRDefault="00B736B4" w:rsidP="00FD61C2">
            <w:pPr>
              <w:spacing w:before="100" w:after="100"/>
              <w:jc w:val="center"/>
              <w:rPr>
                <w:rFonts w:asciiTheme="minorHAnsi" w:hAnsiTheme="minorHAnsi"/>
                <w:sz w:val="22"/>
                <w:szCs w:val="22"/>
              </w:rPr>
            </w:pPr>
          </w:p>
        </w:tc>
        <w:tc>
          <w:tcPr>
            <w:tcW w:w="177"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6DB7F698" w14:textId="77777777" w:rsidR="00B736B4" w:rsidRPr="00213008" w:rsidRDefault="00B736B4" w:rsidP="00FD61C2">
            <w:pPr>
              <w:spacing w:before="100" w:after="100"/>
              <w:jc w:val="both"/>
              <w:rPr>
                <w:rFonts w:asciiTheme="minorHAnsi" w:hAnsiTheme="minorHAnsi"/>
                <w:sz w:val="22"/>
                <w:szCs w:val="22"/>
              </w:rPr>
            </w:pPr>
          </w:p>
        </w:tc>
        <w:tc>
          <w:tcPr>
            <w:tcW w:w="190"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57C1FE0" w14:textId="77777777" w:rsidR="00B736B4" w:rsidRPr="00213008" w:rsidRDefault="00B736B4" w:rsidP="00FD61C2">
            <w:pPr>
              <w:jc w:val="center"/>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5DFBB8D" w14:textId="77777777" w:rsidR="00B736B4" w:rsidRPr="00213008" w:rsidRDefault="00B736B4" w:rsidP="00FD61C2">
            <w:pPr>
              <w:jc w:val="center"/>
              <w:rPr>
                <w:rFonts w:asciiTheme="minorHAnsi" w:hAnsiTheme="minorHAnsi"/>
                <w:sz w:val="22"/>
                <w:szCs w:val="22"/>
              </w:rPr>
            </w:pPr>
          </w:p>
        </w:tc>
        <w:tc>
          <w:tcPr>
            <w:tcW w:w="148"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32AEEA2" w14:textId="77777777" w:rsidR="00B736B4" w:rsidRPr="00213008" w:rsidRDefault="00B736B4" w:rsidP="00FD61C2">
            <w:pPr>
              <w:jc w:val="center"/>
              <w:rPr>
                <w:rFonts w:asciiTheme="minorHAnsi" w:hAnsiTheme="minorHAnsi"/>
                <w:sz w:val="22"/>
                <w:szCs w:val="22"/>
              </w:rPr>
            </w:pPr>
          </w:p>
        </w:tc>
        <w:tc>
          <w:tcPr>
            <w:tcW w:w="146" w:type="pct"/>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11119199" w14:textId="77777777" w:rsidR="00B736B4" w:rsidRPr="00213008" w:rsidRDefault="00B736B4" w:rsidP="00FD61C2">
            <w:pPr>
              <w:spacing w:before="100" w:after="100"/>
              <w:jc w:val="both"/>
              <w:rPr>
                <w:rFonts w:asciiTheme="minorHAnsi" w:hAnsiTheme="minorHAnsi"/>
                <w:sz w:val="22"/>
                <w:szCs w:val="22"/>
              </w:rPr>
            </w:pPr>
          </w:p>
        </w:tc>
        <w:tc>
          <w:tcPr>
            <w:tcW w:w="124" w:type="pct"/>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A0B5EC4" w14:textId="77777777" w:rsidR="00B736B4" w:rsidRPr="00213008" w:rsidRDefault="00B736B4" w:rsidP="00FD61C2">
            <w:pPr>
              <w:spacing w:before="100" w:after="100"/>
              <w:jc w:val="both"/>
              <w:rPr>
                <w:rFonts w:asciiTheme="minorHAnsi" w:hAnsiTheme="minorHAnsi"/>
                <w:sz w:val="22"/>
                <w:szCs w:val="22"/>
              </w:rPr>
            </w:pPr>
            <w:r w:rsidRPr="00213008">
              <w:rPr>
                <w:rFonts w:asciiTheme="minorHAnsi" w:hAnsiTheme="minorHAnsi"/>
                <w:color w:val="A6A6A6" w:themeColor="background1" w:themeShade="A6"/>
                <w:sz w:val="22"/>
                <w:szCs w:val="22"/>
              </w:rPr>
              <w:sym w:font="Wingdings" w:char="F06C"/>
            </w:r>
          </w:p>
        </w:tc>
      </w:tr>
      <w:tr w:rsidR="00B736B4" w:rsidRPr="00213008" w14:paraId="63DAADE6" w14:textId="77777777" w:rsidTr="00FD61C2">
        <w:trPr>
          <w:gridBefore w:val="1"/>
          <w:gridAfter w:val="21"/>
          <w:wBefore w:w="45" w:type="pct"/>
          <w:wAfter w:w="3132" w:type="pct"/>
        </w:trPr>
        <w:tc>
          <w:tcPr>
            <w:tcW w:w="1824" w:type="pct"/>
            <w:gridSpan w:val="6"/>
            <w:tcBorders>
              <w:top w:val="nil"/>
              <w:left w:val="nil"/>
              <w:bottom w:val="nil"/>
              <w:right w:val="nil"/>
            </w:tcBorders>
            <w:vAlign w:val="center"/>
          </w:tcPr>
          <w:tbl>
            <w:tblPr>
              <w:tblStyle w:val="TableGrid"/>
              <w:tblW w:w="0" w:type="auto"/>
              <w:tblLayout w:type="fixed"/>
              <w:tblLook w:val="04A0" w:firstRow="1" w:lastRow="0" w:firstColumn="1" w:lastColumn="0" w:noHBand="0" w:noVBand="1"/>
            </w:tblPr>
            <w:tblGrid>
              <w:gridCol w:w="236"/>
              <w:gridCol w:w="236"/>
              <w:gridCol w:w="5760"/>
            </w:tblGrid>
            <w:tr w:rsidR="00B736B4" w:rsidRPr="00213008" w14:paraId="6F383A27" w14:textId="77777777" w:rsidTr="00FD61C2">
              <w:tc>
                <w:tcPr>
                  <w:tcW w:w="472" w:type="dxa"/>
                  <w:gridSpan w:val="2"/>
                  <w:tcBorders>
                    <w:top w:val="nil"/>
                    <w:left w:val="nil"/>
                    <w:bottom w:val="nil"/>
                    <w:right w:val="nil"/>
                  </w:tcBorders>
                  <w:vAlign w:val="center"/>
                </w:tcPr>
                <w:p w14:paraId="3772AD3B" w14:textId="77777777" w:rsidR="00B736B4" w:rsidRPr="00213008" w:rsidRDefault="00B736B4" w:rsidP="00FD61C2">
                  <w:pPr>
                    <w:spacing w:after="120"/>
                    <w:jc w:val="center"/>
                    <w:rPr>
                      <w:rFonts w:asciiTheme="minorHAnsi" w:hAnsiTheme="minorHAnsi"/>
                      <w:b/>
                      <w:sz w:val="22"/>
                      <w:szCs w:val="22"/>
                    </w:rPr>
                  </w:pPr>
                  <w:r w:rsidRPr="00213008">
                    <w:rPr>
                      <w:rFonts w:asciiTheme="minorHAnsi" w:hAnsiTheme="minorHAnsi"/>
                      <w:color w:val="A6A6A6" w:themeColor="background1" w:themeShade="A6"/>
                      <w:sz w:val="22"/>
                      <w:szCs w:val="22"/>
                    </w:rPr>
                    <w:sym w:font="Wingdings" w:char="F06C"/>
                  </w:r>
                </w:p>
              </w:tc>
              <w:tc>
                <w:tcPr>
                  <w:tcW w:w="5760" w:type="dxa"/>
                  <w:tcBorders>
                    <w:top w:val="nil"/>
                    <w:left w:val="nil"/>
                    <w:bottom w:val="nil"/>
                    <w:right w:val="nil"/>
                  </w:tcBorders>
                  <w:vAlign w:val="center"/>
                </w:tcPr>
                <w:p w14:paraId="456C8507" w14:textId="77777777" w:rsidR="00B736B4" w:rsidRPr="00213008" w:rsidRDefault="00B736B4" w:rsidP="00FD61C2">
                  <w:pPr>
                    <w:spacing w:after="120"/>
                    <w:rPr>
                      <w:rFonts w:asciiTheme="minorHAnsi" w:hAnsiTheme="minorHAnsi"/>
                      <w:sz w:val="22"/>
                      <w:szCs w:val="22"/>
                    </w:rPr>
                  </w:pPr>
                  <w:r w:rsidRPr="00213008">
                    <w:rPr>
                      <w:rFonts w:asciiTheme="minorHAnsi" w:hAnsiTheme="minorHAnsi"/>
                      <w:sz w:val="22"/>
                      <w:szCs w:val="22"/>
                    </w:rPr>
                    <w:t>Indicates the time-frame to undertake a key element</w:t>
                  </w:r>
                </w:p>
              </w:tc>
            </w:tr>
            <w:tr w:rsidR="00B736B4" w:rsidRPr="00213008" w14:paraId="3C477E40" w14:textId="77777777" w:rsidTr="00FD61C2">
              <w:tc>
                <w:tcPr>
                  <w:tcW w:w="236" w:type="dxa"/>
                  <w:tcBorders>
                    <w:top w:val="nil"/>
                    <w:left w:val="nil"/>
                    <w:bottom w:val="nil"/>
                    <w:right w:val="single" w:sz="36" w:space="0" w:color="2F5496" w:themeColor="accent5" w:themeShade="BF"/>
                  </w:tcBorders>
                  <w:vAlign w:val="center"/>
                </w:tcPr>
                <w:p w14:paraId="5B1BD77D" w14:textId="77777777" w:rsidR="00B736B4" w:rsidRPr="00213008" w:rsidRDefault="00B736B4" w:rsidP="00FD61C2">
                  <w:pPr>
                    <w:jc w:val="center"/>
                    <w:rPr>
                      <w:rFonts w:asciiTheme="minorHAnsi" w:hAnsiTheme="minorHAnsi"/>
                      <w:b/>
                      <w:sz w:val="22"/>
                      <w:szCs w:val="22"/>
                    </w:rPr>
                  </w:pPr>
                </w:p>
              </w:tc>
              <w:tc>
                <w:tcPr>
                  <w:tcW w:w="236" w:type="dxa"/>
                  <w:tcBorders>
                    <w:top w:val="nil"/>
                    <w:left w:val="single" w:sz="36" w:space="0" w:color="2F5496" w:themeColor="accent5" w:themeShade="BF"/>
                    <w:bottom w:val="nil"/>
                    <w:right w:val="nil"/>
                  </w:tcBorders>
                  <w:vAlign w:val="center"/>
                </w:tcPr>
                <w:p w14:paraId="5626B0D9" w14:textId="77777777" w:rsidR="00B736B4" w:rsidRPr="00213008" w:rsidRDefault="00B736B4" w:rsidP="00FD61C2">
                  <w:pPr>
                    <w:jc w:val="center"/>
                    <w:rPr>
                      <w:rFonts w:asciiTheme="minorHAnsi" w:hAnsiTheme="minorHAnsi"/>
                      <w:b/>
                      <w:sz w:val="22"/>
                      <w:szCs w:val="22"/>
                    </w:rPr>
                  </w:pPr>
                </w:p>
              </w:tc>
              <w:tc>
                <w:tcPr>
                  <w:tcW w:w="5760" w:type="dxa"/>
                  <w:tcBorders>
                    <w:top w:val="nil"/>
                    <w:left w:val="nil"/>
                    <w:bottom w:val="nil"/>
                    <w:right w:val="nil"/>
                  </w:tcBorders>
                  <w:vAlign w:val="center"/>
                </w:tcPr>
                <w:p w14:paraId="255B57E4" w14:textId="77777777" w:rsidR="00B736B4" w:rsidRPr="00213008" w:rsidRDefault="00B736B4" w:rsidP="00FD61C2">
                  <w:pPr>
                    <w:rPr>
                      <w:rFonts w:asciiTheme="minorHAnsi" w:hAnsiTheme="minorHAnsi"/>
                      <w:sz w:val="22"/>
                      <w:szCs w:val="22"/>
                    </w:rPr>
                  </w:pPr>
                  <w:r w:rsidRPr="00213008">
                    <w:rPr>
                      <w:rFonts w:asciiTheme="minorHAnsi" w:hAnsiTheme="minorHAnsi"/>
                      <w:sz w:val="22"/>
                      <w:szCs w:val="22"/>
                    </w:rPr>
                    <w:t xml:space="preserve">Indicates the earliest a key element can start </w:t>
                  </w:r>
                </w:p>
              </w:tc>
            </w:tr>
          </w:tbl>
          <w:p w14:paraId="1DC32E7A" w14:textId="77777777" w:rsidR="00B736B4" w:rsidRPr="00213008" w:rsidRDefault="00B736B4" w:rsidP="00FD61C2">
            <w:pPr>
              <w:spacing w:after="120"/>
              <w:rPr>
                <w:rFonts w:asciiTheme="minorHAnsi" w:hAnsiTheme="minorHAnsi"/>
                <w:sz w:val="22"/>
                <w:szCs w:val="22"/>
              </w:rPr>
            </w:pPr>
          </w:p>
        </w:tc>
      </w:tr>
      <w:tr w:rsidR="00B736B4" w:rsidRPr="00213008" w14:paraId="6EB43FBB" w14:textId="77777777" w:rsidTr="00FD61C2">
        <w:tc>
          <w:tcPr>
            <w:tcW w:w="5000" w:type="pct"/>
            <w:gridSpan w:val="28"/>
            <w:tcBorders>
              <w:top w:val="nil"/>
              <w:left w:val="nil"/>
              <w:bottom w:val="nil"/>
              <w:right w:val="nil"/>
            </w:tcBorders>
            <w:vAlign w:val="center"/>
          </w:tcPr>
          <w:p w14:paraId="574E3781" w14:textId="77777777" w:rsidR="00B736B4" w:rsidRPr="00213008" w:rsidRDefault="00B736B4" w:rsidP="00FD61C2">
            <w:pPr>
              <w:rPr>
                <w:rFonts w:asciiTheme="minorHAnsi" w:hAnsiTheme="minorHAnsi"/>
                <w:sz w:val="22"/>
                <w:szCs w:val="22"/>
              </w:rPr>
            </w:pPr>
          </w:p>
        </w:tc>
      </w:tr>
    </w:tbl>
    <w:p w14:paraId="225AA477" w14:textId="77777777" w:rsidR="00B736B4" w:rsidRPr="00213008" w:rsidRDefault="00B736B4" w:rsidP="00097F2D">
      <w:pPr>
        <w:spacing w:after="0" w:line="240" w:lineRule="auto"/>
        <w:rPr>
          <w:rFonts w:asciiTheme="minorHAnsi" w:hAnsiTheme="minorHAnsi"/>
          <w:b/>
          <w:sz w:val="24"/>
          <w:szCs w:val="24"/>
        </w:rPr>
        <w:sectPr w:rsidR="00B736B4" w:rsidRPr="00213008" w:rsidSect="00FD1CE1">
          <w:pgSz w:w="16838" w:h="11906" w:orient="landscape" w:code="9"/>
          <w:pgMar w:top="720" w:right="720" w:bottom="720" w:left="720" w:header="709" w:footer="709" w:gutter="0"/>
          <w:cols w:space="708"/>
          <w:titlePg/>
          <w:docGrid w:linePitch="360"/>
        </w:sectPr>
      </w:pPr>
    </w:p>
    <w:p w14:paraId="70C391DC" w14:textId="77777777" w:rsidR="000766AD" w:rsidRPr="00213008" w:rsidRDefault="00D202ED"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ADVERSE EVENT MANAGEMENT</w:t>
      </w:r>
    </w:p>
    <w:p w14:paraId="322FB64A" w14:textId="77777777" w:rsidR="00C3540D" w:rsidRDefault="00C3540D" w:rsidP="00C3540D">
      <w:pPr>
        <w:spacing w:after="0" w:line="240" w:lineRule="auto"/>
        <w:jc w:val="both"/>
        <w:rPr>
          <w:rFonts w:asciiTheme="minorHAnsi" w:hAnsiTheme="minorHAnsi"/>
          <w:b/>
          <w:sz w:val="24"/>
          <w:szCs w:val="24"/>
        </w:rPr>
      </w:pPr>
    </w:p>
    <w:p w14:paraId="6B70FCF6" w14:textId="0398510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We will follow WCTU’s SOP</w:t>
      </w:r>
      <w:r>
        <w:rPr>
          <w:rFonts w:asciiTheme="minorHAnsi" w:hAnsiTheme="minorHAnsi"/>
        </w:rPr>
        <w:t xml:space="preserve"> </w:t>
      </w:r>
      <w:r w:rsidR="00736859">
        <w:rPr>
          <w:rFonts w:asciiTheme="minorHAnsi" w:hAnsiTheme="minorHAnsi"/>
          <w:sz w:val="24"/>
          <w:szCs w:val="24"/>
        </w:rPr>
        <w:t>17 part 2 on ‘Safety</w:t>
      </w:r>
      <w:r>
        <w:rPr>
          <w:rFonts w:asciiTheme="minorHAnsi" w:hAnsiTheme="minorHAnsi"/>
          <w:sz w:val="24"/>
          <w:szCs w:val="24"/>
        </w:rPr>
        <w:t xml:space="preserve">’ for all Adverse and Serious Adverse Events. Serious Adverse Events will be collected from the time of randomisation until 30 days after initial discharge following </w:t>
      </w:r>
      <w:r w:rsidRPr="00C74C11">
        <w:rPr>
          <w:rFonts w:asciiTheme="minorHAnsi" w:hAnsiTheme="minorHAnsi"/>
          <w:sz w:val="24"/>
          <w:szCs w:val="24"/>
        </w:rPr>
        <w:t>delivery</w:t>
      </w:r>
      <w:r w:rsidRPr="00455509">
        <w:rPr>
          <w:rFonts w:asciiTheme="minorHAnsi" w:hAnsiTheme="minorHAnsi"/>
          <w:sz w:val="24"/>
          <w:szCs w:val="24"/>
        </w:rPr>
        <w:t>.  No Serious Adverse Events will be collected after 30 days following initial discharge from hospital following delivery.</w:t>
      </w:r>
      <w:r>
        <w:rPr>
          <w:rFonts w:asciiTheme="minorHAnsi" w:hAnsiTheme="minorHAnsi"/>
          <w:sz w:val="24"/>
          <w:szCs w:val="24"/>
        </w:rPr>
        <w:t xml:space="preserve">  </w:t>
      </w:r>
    </w:p>
    <w:p w14:paraId="68A55F87" w14:textId="77777777" w:rsidR="00C3540D" w:rsidRDefault="00C3540D" w:rsidP="00C3540D">
      <w:pPr>
        <w:spacing w:after="0" w:line="240" w:lineRule="auto"/>
        <w:jc w:val="both"/>
        <w:rPr>
          <w:rFonts w:asciiTheme="minorHAnsi" w:hAnsiTheme="minorHAnsi"/>
          <w:sz w:val="24"/>
          <w:szCs w:val="24"/>
        </w:rPr>
      </w:pPr>
    </w:p>
    <w:p w14:paraId="2B4EA91E" w14:textId="7777777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 xml:space="preserve">Women will be asked about any Adverse or Serious Adverse Events on the two month follow-up questionnaires. If potential Serious Adverse Events are identified on the two month questionnaire as occurring within the 30 day post discharge timeline, these will be reported on the Serious Adverse Event Form; details of any other Adverse Events or Serious Adverse Events will be recorded as outcomes in the questionnaires and not reported.  </w:t>
      </w:r>
    </w:p>
    <w:p w14:paraId="03BAAD08" w14:textId="77777777" w:rsidR="00C3540D" w:rsidRDefault="00C3540D" w:rsidP="00C3540D">
      <w:pPr>
        <w:spacing w:after="0" w:line="240" w:lineRule="auto"/>
        <w:jc w:val="both"/>
        <w:rPr>
          <w:rFonts w:asciiTheme="minorHAnsi" w:hAnsiTheme="minorHAnsi"/>
          <w:sz w:val="24"/>
          <w:szCs w:val="24"/>
        </w:rPr>
      </w:pPr>
    </w:p>
    <w:p w14:paraId="2B8CCA2C" w14:textId="0F94A961" w:rsidR="00C3540D" w:rsidRDefault="00C3540D" w:rsidP="00C3540D">
      <w:pPr>
        <w:spacing w:after="0" w:line="240" w:lineRule="auto"/>
        <w:jc w:val="both"/>
        <w:rPr>
          <w:rFonts w:asciiTheme="minorHAnsi" w:hAnsiTheme="minorHAnsi"/>
          <w:b/>
          <w:sz w:val="24"/>
          <w:szCs w:val="24"/>
        </w:rPr>
      </w:pPr>
      <w:r>
        <w:rPr>
          <w:rFonts w:asciiTheme="minorHAnsi" w:hAnsiTheme="minorHAnsi"/>
          <w:sz w:val="24"/>
          <w:szCs w:val="24"/>
        </w:rPr>
        <w:t xml:space="preserve">Serious Adverse Events will not be collected for any of the cohort participants. </w:t>
      </w:r>
    </w:p>
    <w:p w14:paraId="5334D1A6" w14:textId="77777777" w:rsidR="00C3540D" w:rsidRDefault="00C3540D" w:rsidP="00C3540D">
      <w:pPr>
        <w:spacing w:after="0" w:line="240" w:lineRule="auto"/>
        <w:jc w:val="both"/>
        <w:rPr>
          <w:rFonts w:asciiTheme="minorHAnsi" w:hAnsiTheme="minorHAnsi"/>
          <w:sz w:val="24"/>
          <w:szCs w:val="24"/>
        </w:rPr>
      </w:pPr>
    </w:p>
    <w:p w14:paraId="2C5BBB13" w14:textId="7777777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4.1 Adverse Events</w:t>
      </w:r>
    </w:p>
    <w:p w14:paraId="5624A5B6" w14:textId="77777777" w:rsidR="00C3540D" w:rsidRDefault="00C3540D" w:rsidP="00C3540D">
      <w:pPr>
        <w:pStyle w:val="ListParagraph"/>
        <w:spacing w:after="0" w:line="240" w:lineRule="auto"/>
        <w:ind w:left="0"/>
        <w:jc w:val="both"/>
        <w:rPr>
          <w:rFonts w:asciiTheme="minorHAnsi" w:hAnsiTheme="minorHAnsi"/>
          <w:sz w:val="24"/>
          <w:szCs w:val="24"/>
        </w:rPr>
      </w:pPr>
      <w:r>
        <w:rPr>
          <w:rFonts w:asciiTheme="minorHAnsi" w:hAnsiTheme="minorHAnsi"/>
          <w:sz w:val="24"/>
          <w:szCs w:val="24"/>
        </w:rPr>
        <w:t>An Adverse Event (AE) is defined as any untoward medical occurrence in a participant which does not necessarily have a causal relationship with this treatment/intervention. For this trial, only AEs (unintended sign, symptom, or disease) affecting the woman or her baby which may potentially be related to the pregnancy, delivery or care of the neonate will be collected.</w:t>
      </w:r>
    </w:p>
    <w:p w14:paraId="56F620D7" w14:textId="77777777" w:rsidR="00C3540D" w:rsidRDefault="00C3540D" w:rsidP="00C3540D">
      <w:pPr>
        <w:pStyle w:val="ListParagraph"/>
        <w:spacing w:after="0" w:line="240" w:lineRule="auto"/>
        <w:ind w:left="0"/>
        <w:jc w:val="both"/>
        <w:rPr>
          <w:rFonts w:asciiTheme="minorHAnsi" w:hAnsiTheme="minorHAnsi"/>
          <w:sz w:val="24"/>
          <w:szCs w:val="24"/>
        </w:rPr>
      </w:pPr>
    </w:p>
    <w:p w14:paraId="3B56BD42" w14:textId="77777777" w:rsidR="00C3540D" w:rsidRPr="00455509" w:rsidRDefault="00C3540D" w:rsidP="00C3540D">
      <w:pPr>
        <w:pStyle w:val="ListParagraph"/>
        <w:spacing w:after="0" w:line="240" w:lineRule="auto"/>
        <w:ind w:left="0"/>
        <w:jc w:val="both"/>
        <w:rPr>
          <w:rFonts w:asciiTheme="minorHAnsi" w:hAnsiTheme="minorHAnsi"/>
          <w:sz w:val="24"/>
          <w:szCs w:val="24"/>
        </w:rPr>
      </w:pPr>
      <w:r>
        <w:rPr>
          <w:rFonts w:asciiTheme="minorHAnsi" w:hAnsiTheme="minorHAnsi"/>
          <w:sz w:val="24"/>
          <w:szCs w:val="24"/>
        </w:rPr>
        <w:t xml:space="preserve">Adverse Events will be collected for participants in the Randomised Controlled Trial group, and cohort participants who are electing to have a planned Caesarean section.  The Adverse Events will be collected from recruitment up until the initial discharge from hospital following delivery.  AEs that occur in either the woman or infant should be recorded as part of the routine data collection on </w:t>
      </w:r>
      <w:r w:rsidRPr="00455509">
        <w:rPr>
          <w:rFonts w:asciiTheme="minorHAnsi" w:hAnsiTheme="minorHAnsi"/>
          <w:sz w:val="24"/>
          <w:szCs w:val="24"/>
        </w:rPr>
        <w:t>the Case Report Form (CRF).  If there are in-patient or out-patient hospital visits in the 30 days after initial discharge following delivery, these will be collected at the 30 day unscheduled readmission form in the Case Report Form.</w:t>
      </w:r>
    </w:p>
    <w:p w14:paraId="09A76F10" w14:textId="77777777" w:rsidR="00C3540D" w:rsidRPr="00455509" w:rsidRDefault="00C3540D" w:rsidP="00C3540D">
      <w:pPr>
        <w:pStyle w:val="ListParagraph"/>
        <w:spacing w:after="0" w:line="240" w:lineRule="auto"/>
        <w:ind w:left="0"/>
        <w:jc w:val="both"/>
        <w:rPr>
          <w:rFonts w:asciiTheme="minorHAnsi" w:hAnsiTheme="minorHAnsi"/>
          <w:sz w:val="24"/>
          <w:szCs w:val="24"/>
        </w:rPr>
      </w:pPr>
    </w:p>
    <w:p w14:paraId="775C635E" w14:textId="25169D09" w:rsidR="00C3540D" w:rsidRDefault="00C3540D" w:rsidP="00C3540D">
      <w:pPr>
        <w:pStyle w:val="ListParagraph"/>
        <w:spacing w:after="0" w:line="240" w:lineRule="auto"/>
        <w:ind w:left="0"/>
        <w:jc w:val="both"/>
        <w:rPr>
          <w:rFonts w:asciiTheme="minorHAnsi" w:hAnsiTheme="minorHAnsi"/>
          <w:sz w:val="24"/>
          <w:szCs w:val="24"/>
        </w:rPr>
      </w:pPr>
      <w:r w:rsidRPr="00455509">
        <w:rPr>
          <w:rFonts w:asciiTheme="minorHAnsi" w:hAnsiTheme="minorHAnsi"/>
          <w:sz w:val="24"/>
          <w:szCs w:val="24"/>
        </w:rPr>
        <w:t>Table 9 contains some common AEs in this population where data are collected as outcomes and these data do not need to be duplicated in the AE log.</w:t>
      </w:r>
    </w:p>
    <w:p w14:paraId="2E5D13F2" w14:textId="410B041D" w:rsidR="00C3540D" w:rsidRDefault="00C3540D" w:rsidP="00C3540D">
      <w:pPr>
        <w:spacing w:before="240" w:after="60" w:line="240" w:lineRule="auto"/>
        <w:jc w:val="both"/>
        <w:rPr>
          <w:rFonts w:asciiTheme="minorHAnsi" w:hAnsiTheme="minorHAnsi"/>
          <w:b/>
          <w:color w:val="000000"/>
          <w:sz w:val="24"/>
          <w:szCs w:val="24"/>
        </w:rPr>
      </w:pPr>
      <w:r>
        <w:rPr>
          <w:rFonts w:asciiTheme="minorHAnsi" w:hAnsiTheme="minorHAnsi"/>
          <w:b/>
          <w:color w:val="000000"/>
          <w:sz w:val="24"/>
          <w:szCs w:val="24"/>
        </w:rPr>
        <w:t xml:space="preserve">Table </w:t>
      </w:r>
      <w:r>
        <w:rPr>
          <w:rFonts w:asciiTheme="minorHAnsi" w:hAnsiTheme="minorHAnsi"/>
          <w:b/>
          <w:sz w:val="24"/>
          <w:szCs w:val="24"/>
        </w:rPr>
        <w:t>9</w:t>
      </w:r>
      <w:r>
        <w:rPr>
          <w:rFonts w:asciiTheme="minorHAnsi" w:hAnsiTheme="minorHAnsi"/>
          <w:b/>
          <w:color w:val="000000"/>
          <w:sz w:val="24"/>
          <w:szCs w:val="24"/>
        </w:rPr>
        <w:t xml:space="preserve"> – Example Adverse Events already collected as outcomes via the CRF</w:t>
      </w:r>
    </w:p>
    <w:tbl>
      <w:tblPr>
        <w:tblStyle w:val="TableGrid"/>
        <w:tblW w:w="90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67"/>
      </w:tblGrid>
      <w:tr w:rsidR="00C3540D" w14:paraId="101CC0CA"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43D2FC10" w14:textId="77777777" w:rsidR="00C3540D" w:rsidRDefault="00C3540D" w:rsidP="00C3540D">
            <w:pPr>
              <w:pStyle w:val="ListParagraph"/>
              <w:ind w:left="0"/>
              <w:jc w:val="both"/>
              <w:rPr>
                <w:rFonts w:asciiTheme="minorHAnsi" w:hAnsiTheme="minorHAnsi"/>
                <w:b/>
                <w:sz w:val="24"/>
                <w:szCs w:val="24"/>
              </w:rPr>
            </w:pPr>
            <w:r>
              <w:rPr>
                <w:rFonts w:asciiTheme="minorHAnsi" w:hAnsiTheme="minorHAnsi"/>
                <w:b/>
                <w:sz w:val="24"/>
                <w:szCs w:val="24"/>
              </w:rPr>
              <w:t>Woman</w:t>
            </w:r>
          </w:p>
        </w:tc>
      </w:tr>
      <w:tr w:rsidR="00C3540D" w14:paraId="7D81C3D8"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3A1CCA18"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Increased duration head to body delivery interval</w:t>
            </w:r>
          </w:p>
        </w:tc>
      </w:tr>
      <w:tr w:rsidR="00C3540D" w14:paraId="0D0CC69D"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76434075"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Increased duration of first stage of labour</w:t>
            </w:r>
          </w:p>
        </w:tc>
      </w:tr>
      <w:tr w:rsidR="00C3540D" w14:paraId="3D660EEB"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3E2C1D1F"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Increased duration of second stage of labour</w:t>
            </w:r>
          </w:p>
        </w:tc>
      </w:tr>
      <w:tr w:rsidR="00C3540D" w14:paraId="1F59BF5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0F57335A"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Operative delivery, forceps, ventouse, caesarean section</w:t>
            </w:r>
          </w:p>
        </w:tc>
      </w:tr>
      <w:tr w:rsidR="00C3540D" w14:paraId="294FF081"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510E368F" w14:textId="77777777" w:rsidR="00C3540D" w:rsidRDefault="00C3540D" w:rsidP="00C3540D">
            <w:pPr>
              <w:spacing w:before="40" w:after="40"/>
              <w:rPr>
                <w:rFonts w:asciiTheme="minorHAnsi" w:hAnsiTheme="minorHAnsi"/>
                <w:sz w:val="24"/>
                <w:szCs w:val="24"/>
              </w:rPr>
            </w:pPr>
            <w:r>
              <w:rPr>
                <w:rFonts w:asciiTheme="minorHAnsi" w:hAnsiTheme="minorHAnsi"/>
                <w:bCs/>
                <w:sz w:val="24"/>
                <w:szCs w:val="24"/>
              </w:rPr>
              <w:t>Shoulder dystocia</w:t>
            </w:r>
          </w:p>
        </w:tc>
      </w:tr>
      <w:tr w:rsidR="00C3540D" w14:paraId="3F4140D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7ACA558F" w14:textId="77777777" w:rsidR="00C3540D" w:rsidRDefault="00C3540D" w:rsidP="00C3540D">
            <w:pPr>
              <w:spacing w:before="40" w:after="40"/>
              <w:rPr>
                <w:rFonts w:asciiTheme="minorHAnsi" w:hAnsiTheme="minorHAnsi"/>
                <w:bCs/>
                <w:sz w:val="24"/>
                <w:szCs w:val="24"/>
              </w:rPr>
            </w:pPr>
            <w:r>
              <w:rPr>
                <w:rFonts w:asciiTheme="minorHAnsi" w:hAnsiTheme="minorHAnsi"/>
                <w:sz w:val="24"/>
                <w:szCs w:val="24"/>
              </w:rPr>
              <w:t>Episiotomy</w:t>
            </w:r>
          </w:p>
        </w:tc>
      </w:tr>
      <w:tr w:rsidR="00C3540D" w14:paraId="421B7C61"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561558B" w14:textId="77777777" w:rsidR="00C3540D" w:rsidRDefault="00C3540D" w:rsidP="00C3540D">
            <w:pPr>
              <w:spacing w:before="40" w:after="40"/>
              <w:rPr>
                <w:rFonts w:asciiTheme="minorHAnsi" w:hAnsiTheme="minorHAnsi"/>
                <w:bCs/>
                <w:sz w:val="24"/>
                <w:szCs w:val="24"/>
              </w:rPr>
            </w:pPr>
            <w:r>
              <w:rPr>
                <w:rFonts w:asciiTheme="minorHAnsi" w:hAnsiTheme="minorHAnsi"/>
                <w:bCs/>
                <w:sz w:val="24"/>
                <w:szCs w:val="24"/>
              </w:rPr>
              <w:t xml:space="preserve">First or second degree </w:t>
            </w:r>
            <w:r>
              <w:rPr>
                <w:rFonts w:asciiTheme="minorHAnsi" w:hAnsiTheme="minorHAnsi"/>
                <w:sz w:val="24"/>
                <w:szCs w:val="24"/>
              </w:rPr>
              <w:t xml:space="preserve">tear </w:t>
            </w:r>
          </w:p>
        </w:tc>
      </w:tr>
      <w:tr w:rsidR="00C3540D" w14:paraId="39DDEF0F"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337F68A2" w14:textId="63EA7263" w:rsidR="00C3540D" w:rsidRDefault="00523979" w:rsidP="00C3540D">
            <w:pPr>
              <w:spacing w:before="40" w:after="40"/>
              <w:rPr>
                <w:rFonts w:asciiTheme="minorHAnsi" w:hAnsiTheme="minorHAnsi"/>
                <w:bCs/>
                <w:sz w:val="24"/>
                <w:szCs w:val="24"/>
              </w:rPr>
            </w:pPr>
            <w:r>
              <w:rPr>
                <w:rFonts w:asciiTheme="minorHAnsi" w:hAnsiTheme="minorHAnsi"/>
                <w:sz w:val="24"/>
                <w:szCs w:val="24"/>
              </w:rPr>
              <w:t xml:space="preserve">Post-partum haemorrhage </w:t>
            </w:r>
            <w:r w:rsidR="00C3540D">
              <w:rPr>
                <w:rFonts w:asciiTheme="minorHAnsi" w:hAnsiTheme="minorHAnsi"/>
                <w:sz w:val="24"/>
                <w:szCs w:val="24"/>
              </w:rPr>
              <w:t xml:space="preserve">at delivery </w:t>
            </w:r>
            <w:r w:rsidR="00C3540D">
              <w:rPr>
                <w:rFonts w:asciiTheme="minorHAnsi" w:hAnsiTheme="minorHAnsi"/>
                <w:bCs/>
                <w:sz w:val="24"/>
                <w:szCs w:val="24"/>
              </w:rPr>
              <w:t>&lt;1000ml</w:t>
            </w:r>
          </w:p>
        </w:tc>
      </w:tr>
      <w:tr w:rsidR="00C3540D" w14:paraId="484B158D"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1228F4FC"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Blood transfusion due to delivery</w:t>
            </w:r>
          </w:p>
        </w:tc>
      </w:tr>
      <w:tr w:rsidR="00C3540D" w14:paraId="61260091"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0386B04C" w14:textId="77777777" w:rsidR="00C3540D" w:rsidRDefault="00C3540D" w:rsidP="00C3540D">
            <w:pPr>
              <w:spacing w:before="40" w:after="40"/>
              <w:rPr>
                <w:rFonts w:asciiTheme="minorHAnsi" w:hAnsiTheme="minorHAnsi"/>
                <w:bCs/>
                <w:sz w:val="24"/>
                <w:szCs w:val="24"/>
              </w:rPr>
            </w:pPr>
            <w:r>
              <w:rPr>
                <w:rFonts w:asciiTheme="minorHAnsi" w:hAnsiTheme="minorHAnsi"/>
                <w:bCs/>
                <w:sz w:val="24"/>
                <w:szCs w:val="24"/>
              </w:rPr>
              <w:t>Fever &gt;38.0°C in labour or within 24 hours post-partum</w:t>
            </w:r>
          </w:p>
        </w:tc>
      </w:tr>
      <w:tr w:rsidR="00C3540D" w14:paraId="6D675EA8"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09F093EB" w14:textId="77777777" w:rsidR="00C3540D" w:rsidRDefault="00C3540D" w:rsidP="00C3540D">
            <w:pPr>
              <w:spacing w:before="40" w:after="40"/>
              <w:rPr>
                <w:rFonts w:asciiTheme="minorHAnsi" w:hAnsiTheme="minorHAnsi"/>
                <w:bCs/>
                <w:sz w:val="24"/>
                <w:szCs w:val="24"/>
              </w:rPr>
            </w:pPr>
            <w:r>
              <w:rPr>
                <w:rFonts w:asciiTheme="minorHAnsi" w:hAnsiTheme="minorHAnsi"/>
                <w:bCs/>
                <w:sz w:val="24"/>
                <w:szCs w:val="24"/>
              </w:rPr>
              <w:lastRenderedPageBreak/>
              <w:t>Retained placenta, manual removal</w:t>
            </w:r>
          </w:p>
        </w:tc>
      </w:tr>
      <w:tr w:rsidR="00C3540D" w14:paraId="7CA48837"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2037181B" w14:textId="77777777" w:rsidR="00C3540D" w:rsidRDefault="00C3540D" w:rsidP="00C3540D">
            <w:pPr>
              <w:pStyle w:val="ListParagraph"/>
              <w:ind w:left="0"/>
              <w:jc w:val="both"/>
              <w:rPr>
                <w:rFonts w:asciiTheme="minorHAnsi" w:hAnsiTheme="minorHAnsi"/>
                <w:b/>
                <w:sz w:val="24"/>
                <w:szCs w:val="24"/>
              </w:rPr>
            </w:pPr>
            <w:r>
              <w:rPr>
                <w:rFonts w:asciiTheme="minorHAnsi" w:hAnsiTheme="minorHAnsi"/>
                <w:b/>
                <w:sz w:val="24"/>
                <w:szCs w:val="24"/>
              </w:rPr>
              <w:t>Baby</w:t>
            </w:r>
          </w:p>
        </w:tc>
      </w:tr>
      <w:tr w:rsidR="00C3540D" w14:paraId="65A7957A"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4F0A9FF7"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Low APGAR score (1 or 5 minutes)</w:t>
            </w:r>
          </w:p>
        </w:tc>
      </w:tr>
      <w:tr w:rsidR="00C3540D" w14:paraId="4E3631B0"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91E65D9"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Hypoglycaemia prior to discharge following birth</w:t>
            </w:r>
          </w:p>
        </w:tc>
      </w:tr>
      <w:tr w:rsidR="00C3540D" w14:paraId="460CA148"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101D1072"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Neonatal jaundice prior to discharge following birth</w:t>
            </w:r>
          </w:p>
        </w:tc>
      </w:tr>
      <w:tr w:rsidR="00C3540D" w14:paraId="67833FA4"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D942603"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Hypoxic-ischaemic encephalopathy prior to discharge following birth</w:t>
            </w:r>
          </w:p>
        </w:tc>
      </w:tr>
      <w:tr w:rsidR="00C3540D" w14:paraId="3701F60A"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312D6ED7"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Seizures in the first 24 hours after birth</w:t>
            </w:r>
          </w:p>
        </w:tc>
      </w:tr>
    </w:tbl>
    <w:p w14:paraId="61489F7E" w14:textId="77777777" w:rsidR="00C3540D" w:rsidRDefault="00C3540D" w:rsidP="00C3540D">
      <w:pPr>
        <w:pStyle w:val="ListParagraph"/>
        <w:spacing w:after="0" w:line="240" w:lineRule="auto"/>
        <w:ind w:left="0"/>
        <w:jc w:val="both"/>
        <w:rPr>
          <w:rFonts w:asciiTheme="minorHAnsi" w:hAnsiTheme="minorHAnsi"/>
          <w:sz w:val="24"/>
          <w:szCs w:val="24"/>
        </w:rPr>
      </w:pPr>
    </w:p>
    <w:p w14:paraId="3A1B9804" w14:textId="77777777" w:rsidR="00C3540D" w:rsidRDefault="00C3540D" w:rsidP="00C3540D">
      <w:pPr>
        <w:pStyle w:val="ListParagraph"/>
        <w:spacing w:after="0" w:line="240" w:lineRule="auto"/>
        <w:ind w:left="0"/>
        <w:jc w:val="both"/>
        <w:rPr>
          <w:rFonts w:asciiTheme="minorHAnsi" w:hAnsiTheme="minorHAnsi"/>
          <w:sz w:val="24"/>
          <w:szCs w:val="24"/>
        </w:rPr>
      </w:pPr>
      <w:r>
        <w:rPr>
          <w:rFonts w:asciiTheme="minorHAnsi" w:hAnsiTheme="minorHAnsi"/>
          <w:sz w:val="24"/>
          <w:szCs w:val="24"/>
        </w:rPr>
        <w:t>4.2 Serious Adverse Events</w:t>
      </w:r>
    </w:p>
    <w:p w14:paraId="4FA392DD" w14:textId="7777777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A Serious Adverse Event (SAE) is an AE that fulfils one or more of the following criteria:</w:t>
      </w:r>
    </w:p>
    <w:p w14:paraId="51461814" w14:textId="77777777" w:rsidR="00C3540D" w:rsidRDefault="00C3540D" w:rsidP="00C3540D">
      <w:pPr>
        <w:pStyle w:val="ListParagraph"/>
        <w:numPr>
          <w:ilvl w:val="0"/>
          <w:numId w:val="27"/>
        </w:numPr>
        <w:spacing w:after="0" w:line="240" w:lineRule="auto"/>
        <w:jc w:val="both"/>
        <w:rPr>
          <w:rFonts w:asciiTheme="minorHAnsi" w:hAnsiTheme="minorHAnsi"/>
          <w:sz w:val="24"/>
          <w:szCs w:val="24"/>
        </w:rPr>
      </w:pPr>
      <w:r>
        <w:rPr>
          <w:rFonts w:asciiTheme="minorHAnsi" w:hAnsiTheme="minorHAnsi"/>
          <w:sz w:val="24"/>
          <w:szCs w:val="24"/>
        </w:rPr>
        <w:t>results in death</w:t>
      </w:r>
    </w:p>
    <w:p w14:paraId="09169168" w14:textId="77777777" w:rsidR="00C3540D" w:rsidRDefault="00C3540D" w:rsidP="00C3540D">
      <w:pPr>
        <w:pStyle w:val="ListParagraph"/>
        <w:numPr>
          <w:ilvl w:val="0"/>
          <w:numId w:val="27"/>
        </w:numPr>
        <w:spacing w:after="0" w:line="240" w:lineRule="auto"/>
        <w:jc w:val="both"/>
        <w:rPr>
          <w:rFonts w:asciiTheme="minorHAnsi" w:hAnsiTheme="minorHAnsi"/>
          <w:sz w:val="24"/>
          <w:szCs w:val="24"/>
        </w:rPr>
      </w:pPr>
      <w:r>
        <w:rPr>
          <w:rFonts w:asciiTheme="minorHAnsi" w:hAnsiTheme="minorHAnsi"/>
          <w:sz w:val="24"/>
          <w:szCs w:val="24"/>
        </w:rPr>
        <w:t>is immediately life-threatening</w:t>
      </w:r>
    </w:p>
    <w:p w14:paraId="41D509F7" w14:textId="77777777" w:rsidR="00C3540D" w:rsidRDefault="00C3540D" w:rsidP="00C3540D">
      <w:pPr>
        <w:pStyle w:val="ListParagraph"/>
        <w:numPr>
          <w:ilvl w:val="0"/>
          <w:numId w:val="27"/>
        </w:numPr>
        <w:spacing w:after="0" w:line="240" w:lineRule="auto"/>
        <w:jc w:val="both"/>
        <w:rPr>
          <w:rFonts w:asciiTheme="minorHAnsi" w:hAnsiTheme="minorHAnsi"/>
          <w:sz w:val="24"/>
          <w:szCs w:val="24"/>
        </w:rPr>
      </w:pPr>
      <w:r>
        <w:rPr>
          <w:rFonts w:asciiTheme="minorHAnsi" w:hAnsiTheme="minorHAnsi"/>
          <w:sz w:val="24"/>
          <w:szCs w:val="24"/>
        </w:rPr>
        <w:t>requires hospitalisation or prolongation of existing hospitalisation</w:t>
      </w:r>
    </w:p>
    <w:p w14:paraId="24EC11A3" w14:textId="77777777" w:rsidR="00C3540D" w:rsidRDefault="00C3540D" w:rsidP="00C3540D">
      <w:pPr>
        <w:pStyle w:val="ListParagraph"/>
        <w:numPr>
          <w:ilvl w:val="0"/>
          <w:numId w:val="27"/>
        </w:numPr>
        <w:spacing w:after="0" w:line="240" w:lineRule="auto"/>
        <w:jc w:val="both"/>
        <w:rPr>
          <w:rFonts w:asciiTheme="minorHAnsi" w:hAnsiTheme="minorHAnsi"/>
          <w:sz w:val="24"/>
          <w:szCs w:val="24"/>
        </w:rPr>
      </w:pPr>
      <w:r>
        <w:rPr>
          <w:rFonts w:asciiTheme="minorHAnsi" w:hAnsiTheme="minorHAnsi"/>
          <w:sz w:val="24"/>
          <w:szCs w:val="24"/>
        </w:rPr>
        <w:t>results in persistent or significant disability or incapacity</w:t>
      </w:r>
    </w:p>
    <w:p w14:paraId="0F6D69F1" w14:textId="3DCE39F6" w:rsidR="00C3540D" w:rsidRDefault="00C3540D" w:rsidP="00C3540D">
      <w:pPr>
        <w:pStyle w:val="ListParagraph"/>
        <w:numPr>
          <w:ilvl w:val="0"/>
          <w:numId w:val="27"/>
        </w:numPr>
        <w:spacing w:after="0" w:line="240" w:lineRule="auto"/>
        <w:jc w:val="both"/>
        <w:rPr>
          <w:rFonts w:asciiTheme="minorHAnsi" w:hAnsiTheme="minorHAnsi"/>
          <w:sz w:val="24"/>
          <w:szCs w:val="24"/>
        </w:rPr>
      </w:pPr>
      <w:r>
        <w:rPr>
          <w:rFonts w:asciiTheme="minorHAnsi" w:hAnsiTheme="minorHAnsi"/>
          <w:sz w:val="24"/>
          <w:szCs w:val="24"/>
        </w:rPr>
        <w:t>c</w:t>
      </w:r>
      <w:r w:rsidRPr="00354E72">
        <w:rPr>
          <w:rFonts w:asciiTheme="minorHAnsi" w:hAnsiTheme="minorHAnsi"/>
          <w:sz w:val="24"/>
          <w:szCs w:val="24"/>
        </w:rPr>
        <w:t>ongenital a</w:t>
      </w:r>
      <w:r>
        <w:rPr>
          <w:rFonts w:asciiTheme="minorHAnsi" w:hAnsiTheme="minorHAnsi"/>
          <w:sz w:val="24"/>
          <w:szCs w:val="24"/>
        </w:rPr>
        <w:t>bnormality or birth defect (these</w:t>
      </w:r>
      <w:r w:rsidRPr="00354E72">
        <w:rPr>
          <w:rFonts w:asciiTheme="minorHAnsi" w:hAnsiTheme="minorHAnsi"/>
          <w:sz w:val="24"/>
          <w:szCs w:val="24"/>
        </w:rPr>
        <w:t xml:space="preserve"> will not be reported as an SAE for </w:t>
      </w:r>
      <w:r w:rsidR="00523979">
        <w:rPr>
          <w:rFonts w:asciiTheme="minorHAnsi" w:hAnsiTheme="minorHAnsi"/>
          <w:sz w:val="24"/>
          <w:szCs w:val="24"/>
        </w:rPr>
        <w:t>this trial</w:t>
      </w:r>
      <w:r w:rsidRPr="00354E72">
        <w:rPr>
          <w:rFonts w:asciiTheme="minorHAnsi" w:hAnsiTheme="minorHAnsi"/>
          <w:sz w:val="24"/>
          <w:szCs w:val="24"/>
        </w:rPr>
        <w:t xml:space="preserve"> </w:t>
      </w:r>
      <w:r>
        <w:rPr>
          <w:rFonts w:asciiTheme="minorHAnsi" w:hAnsiTheme="minorHAnsi"/>
          <w:sz w:val="24"/>
          <w:szCs w:val="24"/>
        </w:rPr>
        <w:t>as it is extremely unlikely that the intervention would affect congenital abnormalities/birth defects; these will be collected as a study outcome)</w:t>
      </w:r>
    </w:p>
    <w:p w14:paraId="73860037" w14:textId="77777777" w:rsidR="00C3540D" w:rsidRPr="002E580F" w:rsidRDefault="00C3540D" w:rsidP="00C3540D">
      <w:pPr>
        <w:pStyle w:val="ListParagraph"/>
        <w:numPr>
          <w:ilvl w:val="0"/>
          <w:numId w:val="27"/>
        </w:numPr>
        <w:spacing w:after="0" w:line="240" w:lineRule="auto"/>
        <w:jc w:val="both"/>
        <w:rPr>
          <w:rFonts w:asciiTheme="minorHAnsi" w:hAnsiTheme="minorHAnsi"/>
          <w:sz w:val="24"/>
          <w:szCs w:val="24"/>
        </w:rPr>
      </w:pPr>
      <w:r>
        <w:rPr>
          <w:rFonts w:asciiTheme="minorHAnsi" w:hAnsiTheme="minorHAnsi"/>
          <w:sz w:val="24"/>
          <w:szCs w:val="24"/>
        </w:rPr>
        <w:t>requires medical intervention to prevent one of the above, or is otherwise considered medically significant by the investigator</w:t>
      </w:r>
    </w:p>
    <w:p w14:paraId="76C32AA0" w14:textId="77777777" w:rsidR="00C3540D" w:rsidRDefault="00C3540D" w:rsidP="00C3540D">
      <w:pPr>
        <w:spacing w:after="0" w:line="240" w:lineRule="auto"/>
        <w:jc w:val="both"/>
        <w:rPr>
          <w:rFonts w:asciiTheme="minorHAnsi" w:hAnsiTheme="minorHAnsi"/>
          <w:sz w:val="24"/>
          <w:szCs w:val="24"/>
        </w:rPr>
      </w:pPr>
    </w:p>
    <w:p w14:paraId="384724A7" w14:textId="16A24FE3"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SAEs that occur in the woman or infant detected by site staff need to be reported to WCTU within 24 hours of site staff becoming aware of the SAE.  WCTU can be informed by a telephone call or email to the Trial Management Team (contact details in Table1).  There is no requirement for the initial report to be fully completed, additional data can be forwarded to the Trial Management Team as it becomes available.  If SAEs are identified by the Trial Management Team</w:t>
      </w:r>
      <w:r w:rsidR="00B00966">
        <w:rPr>
          <w:rFonts w:asciiTheme="minorHAnsi" w:hAnsiTheme="minorHAnsi"/>
          <w:sz w:val="24"/>
          <w:szCs w:val="24"/>
        </w:rPr>
        <w:t>, for example</w:t>
      </w:r>
      <w:r>
        <w:rPr>
          <w:rFonts w:asciiTheme="minorHAnsi" w:hAnsiTheme="minorHAnsi"/>
          <w:sz w:val="24"/>
          <w:szCs w:val="24"/>
        </w:rPr>
        <w:t xml:space="preserve"> as a result of responses to Questionnaires, the relevant site staff will be informed, and requested to provide additional data as appropriate.</w:t>
      </w:r>
    </w:p>
    <w:p w14:paraId="1C55DD22" w14:textId="77777777" w:rsidR="00C3540D" w:rsidRDefault="00C3540D" w:rsidP="00C3540D">
      <w:pPr>
        <w:spacing w:after="0" w:line="240" w:lineRule="auto"/>
        <w:jc w:val="both"/>
        <w:rPr>
          <w:rFonts w:asciiTheme="minorHAnsi" w:hAnsiTheme="minorHAnsi"/>
          <w:sz w:val="24"/>
          <w:szCs w:val="24"/>
        </w:rPr>
      </w:pPr>
    </w:p>
    <w:p w14:paraId="25111940" w14:textId="728B933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 xml:space="preserve">There are a number of events that would meet a definition of SAE that are relatively common in pregnancy and therefore for the purposes of this </w:t>
      </w:r>
      <w:r w:rsidRPr="007764BB">
        <w:rPr>
          <w:rFonts w:asciiTheme="minorHAnsi" w:hAnsiTheme="minorHAnsi"/>
          <w:sz w:val="24"/>
          <w:szCs w:val="24"/>
        </w:rPr>
        <w:t xml:space="preserve">trial </w:t>
      </w:r>
      <w:r w:rsidRPr="002E580F">
        <w:rPr>
          <w:rFonts w:asciiTheme="minorHAnsi" w:hAnsiTheme="minorHAnsi"/>
          <w:sz w:val="24"/>
          <w:szCs w:val="24"/>
        </w:rPr>
        <w:t>these events</w:t>
      </w:r>
      <w:r>
        <w:rPr>
          <w:rFonts w:asciiTheme="minorHAnsi" w:hAnsiTheme="minorHAnsi"/>
          <w:b/>
          <w:sz w:val="24"/>
          <w:szCs w:val="24"/>
        </w:rPr>
        <w:t xml:space="preserve"> will not be </w:t>
      </w:r>
      <w:r w:rsidRPr="002E580F">
        <w:rPr>
          <w:rFonts w:asciiTheme="minorHAnsi" w:hAnsiTheme="minorHAnsi"/>
          <w:sz w:val="24"/>
          <w:szCs w:val="24"/>
        </w:rPr>
        <w:t>reported as SAEs</w:t>
      </w:r>
      <w:r w:rsidRPr="007764BB">
        <w:rPr>
          <w:rFonts w:asciiTheme="minorHAnsi" w:hAnsiTheme="minorHAnsi"/>
          <w:sz w:val="24"/>
          <w:szCs w:val="24"/>
        </w:rPr>
        <w:t>.</w:t>
      </w:r>
      <w:r>
        <w:rPr>
          <w:rFonts w:asciiTheme="minorHAnsi" w:hAnsiTheme="minorHAnsi"/>
          <w:sz w:val="24"/>
          <w:szCs w:val="24"/>
        </w:rPr>
        <w:t xml:space="preserve"> Details of SAEs exempt from reporting are listed in </w:t>
      </w:r>
      <w:r w:rsidRPr="00455509">
        <w:rPr>
          <w:rFonts w:asciiTheme="minorHAnsi" w:hAnsiTheme="minorHAnsi"/>
          <w:sz w:val="24"/>
          <w:szCs w:val="24"/>
        </w:rPr>
        <w:t xml:space="preserve">Table </w:t>
      </w:r>
      <w:r w:rsidRPr="00C74C11">
        <w:rPr>
          <w:rFonts w:asciiTheme="minorHAnsi" w:hAnsiTheme="minorHAnsi"/>
          <w:sz w:val="24"/>
          <w:szCs w:val="24"/>
        </w:rPr>
        <w:t>10</w:t>
      </w:r>
      <w:r>
        <w:rPr>
          <w:rFonts w:asciiTheme="minorHAnsi" w:hAnsiTheme="minorHAnsi"/>
          <w:sz w:val="24"/>
          <w:szCs w:val="24"/>
        </w:rPr>
        <w:t xml:space="preserve">, but these must however be collected in the relevant sections of the CRF as they are study outcomes and comparative rates will be monitored by the DM(E)C. </w:t>
      </w:r>
    </w:p>
    <w:p w14:paraId="1C02730F" w14:textId="77777777" w:rsidR="00C3540D" w:rsidRDefault="00C3540D" w:rsidP="00C3540D">
      <w:pPr>
        <w:spacing w:after="0" w:line="240" w:lineRule="auto"/>
        <w:jc w:val="both"/>
        <w:rPr>
          <w:rFonts w:asciiTheme="minorHAnsi" w:hAnsiTheme="minorHAnsi"/>
          <w:sz w:val="24"/>
          <w:szCs w:val="24"/>
        </w:rPr>
      </w:pPr>
    </w:p>
    <w:p w14:paraId="2504D2E1" w14:textId="77777777" w:rsidR="00C3540D" w:rsidRDefault="00C3540D" w:rsidP="00C3540D">
      <w:pPr>
        <w:spacing w:after="0" w:line="240" w:lineRule="auto"/>
        <w:jc w:val="both"/>
        <w:rPr>
          <w:rFonts w:asciiTheme="minorHAnsi" w:hAnsiTheme="minorHAnsi"/>
          <w:sz w:val="24"/>
          <w:szCs w:val="24"/>
        </w:rPr>
      </w:pPr>
    </w:p>
    <w:p w14:paraId="451ABFB4" w14:textId="77777777" w:rsidR="00C3540D" w:rsidRDefault="00C3540D" w:rsidP="00C3540D">
      <w:pPr>
        <w:spacing w:after="0" w:line="240" w:lineRule="auto"/>
        <w:jc w:val="both"/>
        <w:rPr>
          <w:rFonts w:asciiTheme="minorHAnsi" w:hAnsiTheme="minorHAnsi"/>
          <w:sz w:val="24"/>
          <w:szCs w:val="24"/>
        </w:rPr>
      </w:pPr>
    </w:p>
    <w:p w14:paraId="2E393E8C" w14:textId="77777777" w:rsidR="00C3540D" w:rsidRDefault="00C3540D" w:rsidP="00C3540D">
      <w:pPr>
        <w:spacing w:after="0" w:line="240" w:lineRule="auto"/>
        <w:jc w:val="both"/>
        <w:rPr>
          <w:rFonts w:asciiTheme="minorHAnsi" w:hAnsiTheme="minorHAnsi"/>
          <w:sz w:val="24"/>
          <w:szCs w:val="24"/>
        </w:rPr>
      </w:pPr>
    </w:p>
    <w:p w14:paraId="652158C0" w14:textId="77777777" w:rsidR="00C3540D" w:rsidRDefault="00C3540D" w:rsidP="00C3540D">
      <w:pPr>
        <w:spacing w:after="0" w:line="240" w:lineRule="auto"/>
        <w:jc w:val="both"/>
        <w:rPr>
          <w:rFonts w:asciiTheme="minorHAnsi" w:hAnsiTheme="minorHAnsi"/>
          <w:sz w:val="24"/>
          <w:szCs w:val="24"/>
        </w:rPr>
      </w:pPr>
    </w:p>
    <w:p w14:paraId="4B569A10" w14:textId="77777777" w:rsidR="00C3540D" w:rsidRDefault="00C3540D" w:rsidP="00C3540D">
      <w:pPr>
        <w:rPr>
          <w:rFonts w:asciiTheme="minorHAnsi" w:hAnsiTheme="minorHAnsi"/>
          <w:sz w:val="24"/>
          <w:szCs w:val="24"/>
        </w:rPr>
      </w:pPr>
      <w:r>
        <w:rPr>
          <w:rFonts w:asciiTheme="minorHAnsi" w:hAnsiTheme="minorHAnsi"/>
          <w:sz w:val="24"/>
          <w:szCs w:val="24"/>
        </w:rPr>
        <w:br w:type="page"/>
      </w:r>
    </w:p>
    <w:p w14:paraId="54612942" w14:textId="4B09F5C9" w:rsidR="00C3540D" w:rsidRDefault="00C3540D" w:rsidP="00C3540D">
      <w:pPr>
        <w:spacing w:before="240" w:after="60" w:line="240" w:lineRule="auto"/>
        <w:jc w:val="both"/>
        <w:rPr>
          <w:rFonts w:asciiTheme="minorHAnsi" w:hAnsiTheme="minorHAnsi"/>
          <w:b/>
          <w:color w:val="000000"/>
          <w:sz w:val="24"/>
          <w:szCs w:val="24"/>
        </w:rPr>
      </w:pPr>
      <w:r>
        <w:rPr>
          <w:rFonts w:asciiTheme="minorHAnsi" w:hAnsiTheme="minorHAnsi"/>
          <w:b/>
          <w:color w:val="000000"/>
          <w:sz w:val="24"/>
          <w:szCs w:val="24"/>
        </w:rPr>
        <w:lastRenderedPageBreak/>
        <w:t xml:space="preserve">Table </w:t>
      </w:r>
      <w:r>
        <w:rPr>
          <w:rFonts w:asciiTheme="minorHAnsi" w:hAnsiTheme="minorHAnsi"/>
          <w:b/>
          <w:sz w:val="24"/>
          <w:szCs w:val="24"/>
        </w:rPr>
        <w:t>10</w:t>
      </w:r>
      <w:r>
        <w:rPr>
          <w:rFonts w:asciiTheme="minorHAnsi" w:hAnsiTheme="minorHAnsi"/>
          <w:b/>
          <w:color w:val="000000"/>
          <w:sz w:val="24"/>
          <w:szCs w:val="24"/>
        </w:rPr>
        <w:t xml:space="preserve"> – SAE reporting requirements </w:t>
      </w:r>
    </w:p>
    <w:tbl>
      <w:tblPr>
        <w:tblStyle w:val="TableGrid"/>
        <w:tblW w:w="96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29"/>
        <w:gridCol w:w="8505"/>
      </w:tblGrid>
      <w:tr w:rsidR="00C3540D" w14:paraId="3A1F9527" w14:textId="77777777" w:rsidTr="00C3540D">
        <w:tc>
          <w:tcPr>
            <w:tcW w:w="1129"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tcPr>
          <w:p w14:paraId="2E78B3D3" w14:textId="77777777" w:rsidR="00C3540D" w:rsidRDefault="00C3540D" w:rsidP="00C3540D">
            <w:pPr>
              <w:rPr>
                <w:rFonts w:asciiTheme="minorHAnsi" w:hAnsiTheme="minorHAnsi"/>
                <w:sz w:val="24"/>
                <w:szCs w:val="24"/>
              </w:rPr>
            </w:pPr>
          </w:p>
        </w:tc>
        <w:tc>
          <w:tcPr>
            <w:tcW w:w="8505"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6797803D" w14:textId="77777777" w:rsidR="00C3540D" w:rsidRDefault="00C3540D" w:rsidP="00C3540D">
            <w:pPr>
              <w:rPr>
                <w:rFonts w:asciiTheme="minorHAnsi" w:hAnsiTheme="minorHAnsi"/>
                <w:sz w:val="24"/>
                <w:szCs w:val="24"/>
              </w:rPr>
            </w:pPr>
            <w:r>
              <w:rPr>
                <w:rFonts w:asciiTheme="minorHAnsi" w:hAnsiTheme="minorHAnsi"/>
                <w:sz w:val="24"/>
                <w:szCs w:val="24"/>
              </w:rPr>
              <w:t xml:space="preserve">Expected SAEs that </w:t>
            </w:r>
            <w:r>
              <w:rPr>
                <w:rFonts w:asciiTheme="minorHAnsi" w:hAnsiTheme="minorHAnsi"/>
                <w:b/>
                <w:sz w:val="24"/>
                <w:szCs w:val="24"/>
              </w:rPr>
              <w:t>do not</w:t>
            </w:r>
            <w:r>
              <w:rPr>
                <w:rFonts w:asciiTheme="minorHAnsi" w:hAnsiTheme="minorHAnsi"/>
                <w:sz w:val="24"/>
                <w:szCs w:val="24"/>
              </w:rPr>
              <w:t xml:space="preserve"> require reporting (recorded in the CRF)</w:t>
            </w:r>
          </w:p>
        </w:tc>
      </w:tr>
      <w:tr w:rsidR="00C3540D" w14:paraId="68578041" w14:textId="77777777" w:rsidTr="00C3540D">
        <w:tc>
          <w:tcPr>
            <w:tcW w:w="1129" w:type="dxa"/>
            <w:vMerge w:val="restart"/>
            <w:tcBorders>
              <w:top w:val="single" w:sz="12" w:space="0" w:color="999999" w:themeColor="text1" w:themeTint="66"/>
              <w:left w:val="single" w:sz="4" w:space="0" w:color="999999"/>
              <w:bottom w:val="single" w:sz="4" w:space="0" w:color="999999"/>
              <w:right w:val="single" w:sz="4" w:space="0" w:color="999999"/>
            </w:tcBorders>
            <w:vAlign w:val="center"/>
            <w:hideMark/>
          </w:tcPr>
          <w:p w14:paraId="68A9CFB5" w14:textId="77777777" w:rsidR="00C3540D" w:rsidRDefault="00C3540D" w:rsidP="00C3540D">
            <w:pPr>
              <w:jc w:val="center"/>
              <w:rPr>
                <w:rFonts w:asciiTheme="minorHAnsi" w:hAnsiTheme="minorHAnsi"/>
                <w:b/>
                <w:sz w:val="24"/>
                <w:szCs w:val="24"/>
              </w:rPr>
            </w:pPr>
            <w:r>
              <w:rPr>
                <w:rFonts w:asciiTheme="minorHAnsi" w:hAnsiTheme="minorHAnsi"/>
                <w:b/>
                <w:sz w:val="24"/>
                <w:szCs w:val="24"/>
              </w:rPr>
              <w:t>Woman</w:t>
            </w:r>
          </w:p>
        </w:tc>
        <w:tc>
          <w:tcPr>
            <w:tcW w:w="8505" w:type="dxa"/>
            <w:tcBorders>
              <w:top w:val="single" w:sz="12" w:space="0" w:color="999999" w:themeColor="text1" w:themeTint="66"/>
              <w:left w:val="single" w:sz="4" w:space="0" w:color="999999"/>
              <w:bottom w:val="single" w:sz="4" w:space="0" w:color="999999"/>
              <w:right w:val="single" w:sz="4" w:space="0" w:color="999999"/>
            </w:tcBorders>
            <w:vAlign w:val="center"/>
            <w:hideMark/>
          </w:tcPr>
          <w:p w14:paraId="55924B16"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Antenatal hospital admission related to pregnancy or admission to hospital for delivery</w:t>
            </w:r>
          </w:p>
        </w:tc>
      </w:tr>
      <w:tr w:rsidR="00C3540D" w14:paraId="7552460B"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7FE021B7"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547A5D18"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Third degree tear</w:t>
            </w:r>
          </w:p>
        </w:tc>
      </w:tr>
      <w:tr w:rsidR="00C3540D" w14:paraId="77EEB998"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70561C83"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290CBFF"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 xml:space="preserve">Fourth degree tear </w:t>
            </w:r>
          </w:p>
        </w:tc>
      </w:tr>
      <w:tr w:rsidR="00C3540D" w14:paraId="3676DD84"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1C52F2C2"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537BDBD" w14:textId="77777777" w:rsidR="00C3540D" w:rsidRPr="002E580F" w:rsidRDefault="00C3540D" w:rsidP="00C3540D">
            <w:pPr>
              <w:rPr>
                <w:rFonts w:asciiTheme="minorHAnsi" w:hAnsiTheme="minorHAnsi"/>
                <w:sz w:val="22"/>
                <w:szCs w:val="22"/>
              </w:rPr>
            </w:pPr>
            <w:r w:rsidRPr="002E580F">
              <w:rPr>
                <w:rFonts w:asciiTheme="minorHAnsi" w:hAnsiTheme="minorHAnsi"/>
                <w:bCs/>
                <w:sz w:val="22"/>
                <w:szCs w:val="22"/>
              </w:rPr>
              <w:t xml:space="preserve">Cervical laceration </w:t>
            </w:r>
          </w:p>
        </w:tc>
      </w:tr>
      <w:tr w:rsidR="00C3540D" w14:paraId="16B0ECCD"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091CF356"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6AFF0AD" w14:textId="61363555" w:rsidR="00C3540D" w:rsidRPr="002E580F" w:rsidRDefault="00C3540D" w:rsidP="00E22021">
            <w:pPr>
              <w:rPr>
                <w:rFonts w:asciiTheme="minorHAnsi" w:hAnsiTheme="minorHAnsi"/>
                <w:bCs/>
                <w:sz w:val="22"/>
                <w:szCs w:val="22"/>
              </w:rPr>
            </w:pPr>
            <w:r w:rsidRPr="002E580F">
              <w:rPr>
                <w:rFonts w:asciiTheme="minorHAnsi" w:hAnsiTheme="minorHAnsi"/>
                <w:bCs/>
                <w:sz w:val="22"/>
                <w:szCs w:val="22"/>
              </w:rPr>
              <w:t>Sepsis in labour</w:t>
            </w:r>
            <w:r w:rsidR="00E22021">
              <w:rPr>
                <w:rFonts w:asciiTheme="minorHAnsi" w:hAnsiTheme="minorHAnsi"/>
                <w:bCs/>
                <w:sz w:val="22"/>
                <w:szCs w:val="22"/>
              </w:rPr>
              <w:t xml:space="preserve"> (and </w:t>
            </w:r>
            <w:r w:rsidR="00E22021" w:rsidRPr="00E22021">
              <w:rPr>
                <w:rFonts w:asciiTheme="minorHAnsi" w:hAnsiTheme="minorHAnsi"/>
                <w:bCs/>
                <w:sz w:val="22"/>
                <w:szCs w:val="22"/>
              </w:rPr>
              <w:t>prophylactic antibiotics for</w:t>
            </w:r>
            <w:r w:rsidR="00E61A52">
              <w:rPr>
                <w:rFonts w:asciiTheme="minorHAnsi" w:hAnsiTheme="minorHAnsi"/>
                <w:bCs/>
                <w:sz w:val="22"/>
                <w:szCs w:val="22"/>
              </w:rPr>
              <w:t xml:space="preserve"> the</w:t>
            </w:r>
            <w:r w:rsidR="00E22021" w:rsidRPr="00E22021">
              <w:rPr>
                <w:rFonts w:asciiTheme="minorHAnsi" w:hAnsiTheme="minorHAnsi"/>
                <w:bCs/>
                <w:sz w:val="22"/>
                <w:szCs w:val="22"/>
              </w:rPr>
              <w:t xml:space="preserve"> infant</w:t>
            </w:r>
            <w:r w:rsidR="00B3456B">
              <w:rPr>
                <w:rFonts w:asciiTheme="minorHAnsi" w:hAnsiTheme="minorHAnsi"/>
                <w:bCs/>
                <w:sz w:val="22"/>
                <w:szCs w:val="22"/>
              </w:rPr>
              <w:t xml:space="preserve"> post-delivery</w:t>
            </w:r>
            <w:r w:rsidR="00E22021">
              <w:rPr>
                <w:rFonts w:asciiTheme="minorHAnsi" w:hAnsiTheme="minorHAnsi"/>
                <w:bCs/>
                <w:sz w:val="22"/>
                <w:szCs w:val="22"/>
              </w:rPr>
              <w:t>)</w:t>
            </w:r>
          </w:p>
        </w:tc>
      </w:tr>
      <w:tr w:rsidR="00C3540D" w14:paraId="68123245"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1C7920AF"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6DE7937E"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 xml:space="preserve">Post-partum haemorrhage at delivery </w:t>
            </w:r>
            <w:r w:rsidRPr="002E580F">
              <w:rPr>
                <w:rFonts w:asciiTheme="minorHAnsi" w:hAnsiTheme="minorHAnsi"/>
                <w:bCs/>
                <w:sz w:val="22"/>
                <w:szCs w:val="22"/>
              </w:rPr>
              <w:t>≥1000ml</w:t>
            </w:r>
          </w:p>
        </w:tc>
      </w:tr>
      <w:tr w:rsidR="00C3540D" w14:paraId="2539D9DC" w14:textId="77777777" w:rsidTr="00C3540D">
        <w:tc>
          <w:tcPr>
            <w:tcW w:w="1129" w:type="dxa"/>
            <w:vMerge/>
            <w:tcBorders>
              <w:top w:val="single" w:sz="12" w:space="0" w:color="999999" w:themeColor="text1" w:themeTint="66"/>
              <w:left w:val="single" w:sz="4" w:space="0" w:color="999999"/>
              <w:bottom w:val="single" w:sz="4" w:space="0" w:color="auto"/>
              <w:right w:val="single" w:sz="4" w:space="0" w:color="999999"/>
            </w:tcBorders>
            <w:vAlign w:val="center"/>
            <w:hideMark/>
          </w:tcPr>
          <w:p w14:paraId="267F8FFF"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auto"/>
              <w:right w:val="single" w:sz="4" w:space="0" w:color="999999"/>
            </w:tcBorders>
            <w:shd w:val="clear" w:color="auto" w:fill="FFFFFF" w:themeFill="background1"/>
            <w:vAlign w:val="center"/>
          </w:tcPr>
          <w:p w14:paraId="06C3EBCD" w14:textId="77777777" w:rsidR="00C3540D" w:rsidRPr="002E580F" w:rsidRDefault="00C3540D" w:rsidP="00C3540D">
            <w:pPr>
              <w:rPr>
                <w:rFonts w:asciiTheme="minorHAnsi" w:hAnsiTheme="minorHAnsi"/>
                <w:bCs/>
                <w:sz w:val="22"/>
                <w:szCs w:val="22"/>
              </w:rPr>
            </w:pPr>
            <w:r w:rsidRPr="002E580F">
              <w:rPr>
                <w:rFonts w:asciiTheme="minorHAnsi" w:hAnsiTheme="minorHAnsi"/>
                <w:bCs/>
                <w:sz w:val="22"/>
                <w:szCs w:val="22"/>
              </w:rPr>
              <w:t>High EPDS, a score of 13 or over</w:t>
            </w:r>
          </w:p>
        </w:tc>
      </w:tr>
      <w:tr w:rsidR="00C3540D" w:rsidRPr="002415CA" w14:paraId="1E139CE9" w14:textId="77777777" w:rsidTr="00C3540D">
        <w:trPr>
          <w:trHeight w:hRule="exact" w:val="113"/>
        </w:trPr>
        <w:tc>
          <w:tcPr>
            <w:tcW w:w="9634" w:type="dxa"/>
            <w:gridSpan w:val="2"/>
            <w:tcBorders>
              <w:top w:val="single" w:sz="4" w:space="0" w:color="auto"/>
              <w:left w:val="single" w:sz="4" w:space="0" w:color="999999"/>
              <w:bottom w:val="single" w:sz="4" w:space="0" w:color="auto"/>
              <w:right w:val="single" w:sz="4" w:space="0" w:color="999999"/>
            </w:tcBorders>
            <w:shd w:val="pct5" w:color="auto" w:fill="auto"/>
            <w:vAlign w:val="center"/>
          </w:tcPr>
          <w:p w14:paraId="3767A437" w14:textId="77777777" w:rsidR="00C3540D" w:rsidRPr="002E580F" w:rsidRDefault="00C3540D" w:rsidP="00C3540D">
            <w:pPr>
              <w:rPr>
                <w:rFonts w:asciiTheme="minorHAnsi" w:hAnsiTheme="minorHAnsi"/>
                <w:sz w:val="22"/>
                <w:szCs w:val="22"/>
              </w:rPr>
            </w:pPr>
          </w:p>
        </w:tc>
      </w:tr>
      <w:tr w:rsidR="00C3540D" w14:paraId="308F4E81" w14:textId="77777777" w:rsidTr="00C3540D">
        <w:tc>
          <w:tcPr>
            <w:tcW w:w="1129" w:type="dxa"/>
            <w:vMerge w:val="restart"/>
            <w:tcBorders>
              <w:top w:val="single" w:sz="4" w:space="0" w:color="auto"/>
              <w:left w:val="single" w:sz="4" w:space="0" w:color="999999"/>
              <w:right w:val="single" w:sz="4" w:space="0" w:color="999999"/>
            </w:tcBorders>
            <w:vAlign w:val="center"/>
            <w:hideMark/>
          </w:tcPr>
          <w:p w14:paraId="717762B2" w14:textId="77777777" w:rsidR="00C3540D" w:rsidRDefault="00C3540D" w:rsidP="00C3540D">
            <w:pPr>
              <w:jc w:val="center"/>
              <w:rPr>
                <w:rFonts w:asciiTheme="minorHAnsi" w:hAnsiTheme="minorHAnsi"/>
                <w:b/>
                <w:sz w:val="24"/>
                <w:szCs w:val="24"/>
              </w:rPr>
            </w:pPr>
            <w:r>
              <w:rPr>
                <w:rFonts w:asciiTheme="minorHAnsi" w:hAnsiTheme="minorHAnsi"/>
                <w:b/>
                <w:sz w:val="24"/>
                <w:szCs w:val="24"/>
              </w:rPr>
              <w:t>Infant</w:t>
            </w:r>
          </w:p>
        </w:tc>
        <w:tc>
          <w:tcPr>
            <w:tcW w:w="8505" w:type="dxa"/>
            <w:tcBorders>
              <w:top w:val="single" w:sz="4" w:space="0" w:color="auto"/>
              <w:left w:val="single" w:sz="4" w:space="0" w:color="999999"/>
              <w:bottom w:val="single" w:sz="4" w:space="0" w:color="999999"/>
              <w:right w:val="single" w:sz="4" w:space="0" w:color="999999"/>
            </w:tcBorders>
            <w:hideMark/>
          </w:tcPr>
          <w:p w14:paraId="0C122E85"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Clavicle fracture</w:t>
            </w:r>
          </w:p>
        </w:tc>
      </w:tr>
      <w:tr w:rsidR="00C3540D" w14:paraId="0CEAB16D" w14:textId="77777777" w:rsidTr="00C3540D">
        <w:tc>
          <w:tcPr>
            <w:tcW w:w="1129" w:type="dxa"/>
            <w:vMerge/>
            <w:tcBorders>
              <w:left w:val="single" w:sz="4" w:space="0" w:color="999999"/>
              <w:right w:val="single" w:sz="4" w:space="0" w:color="999999"/>
            </w:tcBorders>
            <w:textDirection w:val="btLr"/>
            <w:vAlign w:val="center"/>
          </w:tcPr>
          <w:p w14:paraId="04C36875" w14:textId="77777777" w:rsidR="00C3540D" w:rsidRDefault="00C3540D" w:rsidP="00C3540D">
            <w:pPr>
              <w:ind w:left="113" w:right="113"/>
              <w:jc w:val="cente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578B0FD1"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Humeral fracture</w:t>
            </w:r>
          </w:p>
        </w:tc>
      </w:tr>
      <w:tr w:rsidR="00C3540D" w14:paraId="239177EB" w14:textId="77777777" w:rsidTr="00C3540D">
        <w:tc>
          <w:tcPr>
            <w:tcW w:w="1129" w:type="dxa"/>
            <w:vMerge/>
            <w:tcBorders>
              <w:left w:val="single" w:sz="4" w:space="0" w:color="999999"/>
              <w:right w:val="single" w:sz="4" w:space="0" w:color="999999"/>
            </w:tcBorders>
            <w:textDirection w:val="btLr"/>
            <w:vAlign w:val="center"/>
          </w:tcPr>
          <w:p w14:paraId="22A556AD" w14:textId="77777777" w:rsidR="00C3540D" w:rsidRDefault="00C3540D" w:rsidP="00C3540D">
            <w:pPr>
              <w:ind w:left="113" w:right="113"/>
              <w:jc w:val="cente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3BFAE78A" w14:textId="77777777" w:rsidR="00C3540D" w:rsidRPr="000225DC" w:rsidRDefault="00C3540D" w:rsidP="00C3540D">
            <w:pPr>
              <w:rPr>
                <w:rFonts w:asciiTheme="minorHAnsi" w:hAnsiTheme="minorHAnsi"/>
                <w:sz w:val="22"/>
                <w:szCs w:val="22"/>
              </w:rPr>
            </w:pPr>
            <w:r>
              <w:rPr>
                <w:rFonts w:asciiTheme="minorHAnsi" w:hAnsiTheme="minorHAnsi"/>
                <w:sz w:val="22"/>
                <w:szCs w:val="22"/>
              </w:rPr>
              <w:t>Brachial plexus injury</w:t>
            </w:r>
          </w:p>
        </w:tc>
      </w:tr>
      <w:tr w:rsidR="00C3540D" w14:paraId="72BEAFD8" w14:textId="77777777" w:rsidTr="00C3540D">
        <w:tc>
          <w:tcPr>
            <w:tcW w:w="1129" w:type="dxa"/>
            <w:vMerge/>
            <w:tcBorders>
              <w:left w:val="single" w:sz="4" w:space="0" w:color="999999"/>
              <w:right w:val="single" w:sz="4" w:space="0" w:color="999999"/>
            </w:tcBorders>
            <w:vAlign w:val="center"/>
            <w:hideMark/>
          </w:tcPr>
          <w:p w14:paraId="1EB24399"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hideMark/>
          </w:tcPr>
          <w:p w14:paraId="37D7F42A" w14:textId="77777777" w:rsidR="00C3540D" w:rsidRPr="002E580F" w:rsidRDefault="00C3540D" w:rsidP="00C3540D">
            <w:pPr>
              <w:rPr>
                <w:rFonts w:asciiTheme="minorHAnsi" w:hAnsiTheme="minorHAnsi"/>
                <w:bCs/>
                <w:sz w:val="22"/>
                <w:szCs w:val="22"/>
              </w:rPr>
            </w:pPr>
            <w:r w:rsidRPr="002E580F">
              <w:rPr>
                <w:rFonts w:asciiTheme="minorHAnsi" w:hAnsiTheme="minorHAnsi"/>
                <w:sz w:val="22"/>
                <w:szCs w:val="22"/>
              </w:rPr>
              <w:t>Congenital abnormalities or birth defects</w:t>
            </w:r>
          </w:p>
        </w:tc>
      </w:tr>
      <w:tr w:rsidR="00C3540D" w14:paraId="352AFCA1" w14:textId="77777777" w:rsidTr="00C3540D">
        <w:tc>
          <w:tcPr>
            <w:tcW w:w="1129" w:type="dxa"/>
            <w:vMerge/>
            <w:tcBorders>
              <w:left w:val="single" w:sz="4" w:space="0" w:color="999999"/>
              <w:right w:val="single" w:sz="4" w:space="0" w:color="999999"/>
            </w:tcBorders>
            <w:vAlign w:val="center"/>
            <w:hideMark/>
          </w:tcPr>
          <w:p w14:paraId="186CE157"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240D816D"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Hospitalisation/prolongation of hospitalisation for respiratory tract infections</w:t>
            </w:r>
          </w:p>
        </w:tc>
      </w:tr>
      <w:tr w:rsidR="00C3540D" w14:paraId="4A25DF01" w14:textId="77777777" w:rsidTr="00C3540D">
        <w:tc>
          <w:tcPr>
            <w:tcW w:w="1129" w:type="dxa"/>
            <w:vMerge/>
            <w:tcBorders>
              <w:left w:val="single" w:sz="4" w:space="0" w:color="999999"/>
              <w:right w:val="single" w:sz="4" w:space="0" w:color="999999"/>
            </w:tcBorders>
            <w:vAlign w:val="center"/>
          </w:tcPr>
          <w:p w14:paraId="4D2A71A6"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7056B9E1" w14:textId="77777777" w:rsidR="00C3540D" w:rsidRPr="002E580F" w:rsidDel="008627A8" w:rsidRDefault="00C3540D" w:rsidP="00C3540D">
            <w:pPr>
              <w:rPr>
                <w:rFonts w:asciiTheme="minorHAnsi" w:hAnsiTheme="minorHAnsi"/>
                <w:sz w:val="22"/>
                <w:szCs w:val="22"/>
              </w:rPr>
            </w:pPr>
            <w:r w:rsidRPr="002E580F">
              <w:rPr>
                <w:rFonts w:asciiTheme="minorHAnsi" w:hAnsiTheme="minorHAnsi"/>
                <w:sz w:val="22"/>
                <w:szCs w:val="22"/>
              </w:rPr>
              <w:t>Hospitalisation/prolongation of hospitalisation for jaundice</w:t>
            </w:r>
          </w:p>
        </w:tc>
      </w:tr>
      <w:tr w:rsidR="00C3540D" w14:paraId="097E487D" w14:textId="77777777" w:rsidTr="00C3540D">
        <w:tc>
          <w:tcPr>
            <w:tcW w:w="1129" w:type="dxa"/>
            <w:vMerge/>
            <w:tcBorders>
              <w:left w:val="single" w:sz="4" w:space="0" w:color="999999"/>
              <w:right w:val="single" w:sz="4" w:space="0" w:color="999999"/>
            </w:tcBorders>
            <w:vAlign w:val="center"/>
          </w:tcPr>
          <w:p w14:paraId="29E9035B"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6B32734D" w14:textId="77777777" w:rsidR="00C3540D" w:rsidRPr="002E580F" w:rsidDel="008627A8" w:rsidRDefault="00C3540D" w:rsidP="00C3540D">
            <w:pPr>
              <w:rPr>
                <w:rFonts w:asciiTheme="minorHAnsi" w:hAnsiTheme="minorHAnsi"/>
                <w:sz w:val="22"/>
                <w:szCs w:val="22"/>
              </w:rPr>
            </w:pPr>
            <w:r w:rsidRPr="002E580F">
              <w:rPr>
                <w:rFonts w:asciiTheme="minorHAnsi" w:hAnsiTheme="minorHAnsi"/>
                <w:sz w:val="22"/>
                <w:szCs w:val="22"/>
              </w:rPr>
              <w:t>Hospitalisation/prolongation of hospitalisation for urinary tract infections</w:t>
            </w:r>
          </w:p>
        </w:tc>
      </w:tr>
      <w:tr w:rsidR="00C3540D" w14:paraId="28D90BDA" w14:textId="77777777" w:rsidTr="00C3540D">
        <w:trPr>
          <w:trHeight w:val="272"/>
        </w:trPr>
        <w:tc>
          <w:tcPr>
            <w:tcW w:w="1129" w:type="dxa"/>
            <w:vMerge/>
            <w:tcBorders>
              <w:left w:val="single" w:sz="4" w:space="0" w:color="999999"/>
              <w:right w:val="single" w:sz="4" w:space="0" w:color="999999"/>
            </w:tcBorders>
            <w:vAlign w:val="center"/>
          </w:tcPr>
          <w:p w14:paraId="4CAF8C19"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059E66C3" w14:textId="07E7C539" w:rsidR="00C3540D" w:rsidRPr="002E580F" w:rsidDel="008627A8" w:rsidRDefault="00C3540D" w:rsidP="000321B2">
            <w:pPr>
              <w:rPr>
                <w:rFonts w:asciiTheme="minorHAnsi" w:hAnsiTheme="minorHAnsi"/>
                <w:sz w:val="22"/>
                <w:szCs w:val="22"/>
              </w:rPr>
            </w:pPr>
            <w:r w:rsidRPr="002E580F">
              <w:rPr>
                <w:rFonts w:asciiTheme="minorHAnsi" w:hAnsiTheme="minorHAnsi"/>
                <w:sz w:val="22"/>
                <w:szCs w:val="22"/>
              </w:rPr>
              <w:t xml:space="preserve">Hospitalisation/prolongation of hospitalisation for weight loss lasting less </w:t>
            </w:r>
            <w:r w:rsidRPr="00455509">
              <w:rPr>
                <w:rFonts w:asciiTheme="minorHAnsi" w:hAnsiTheme="minorHAnsi"/>
                <w:color w:val="000000" w:themeColor="text1"/>
                <w:sz w:val="22"/>
                <w:szCs w:val="22"/>
              </w:rPr>
              <w:t>than 5</w:t>
            </w:r>
            <w:r w:rsidR="000321B2" w:rsidRPr="00455509">
              <w:rPr>
                <w:rFonts w:asciiTheme="minorHAnsi" w:hAnsiTheme="minorHAnsi"/>
                <w:color w:val="000000" w:themeColor="text1"/>
                <w:sz w:val="22"/>
                <w:szCs w:val="22"/>
              </w:rPr>
              <w:t xml:space="preserve"> </w:t>
            </w:r>
            <w:r w:rsidRPr="00455509">
              <w:rPr>
                <w:rFonts w:asciiTheme="minorHAnsi" w:hAnsiTheme="minorHAnsi"/>
                <w:color w:val="000000" w:themeColor="text1"/>
                <w:sz w:val="22"/>
                <w:szCs w:val="22"/>
              </w:rPr>
              <w:t>days</w:t>
            </w:r>
          </w:p>
        </w:tc>
      </w:tr>
      <w:tr w:rsidR="00C3540D" w14:paraId="467DB6A1" w14:textId="77777777" w:rsidTr="00C3540D">
        <w:tc>
          <w:tcPr>
            <w:tcW w:w="1129" w:type="dxa"/>
            <w:vMerge/>
            <w:tcBorders>
              <w:left w:val="single" w:sz="4" w:space="0" w:color="999999"/>
              <w:right w:val="single" w:sz="4" w:space="0" w:color="999999"/>
            </w:tcBorders>
            <w:vAlign w:val="center"/>
          </w:tcPr>
          <w:p w14:paraId="29A868D6"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3CCAADE3"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Hospitalisation/prolongation of hospitalisation for reflux</w:t>
            </w:r>
          </w:p>
        </w:tc>
      </w:tr>
      <w:tr w:rsidR="00C3540D" w14:paraId="0D71EE4D" w14:textId="77777777" w:rsidTr="00C53F98">
        <w:tc>
          <w:tcPr>
            <w:tcW w:w="1129" w:type="dxa"/>
            <w:vMerge/>
            <w:tcBorders>
              <w:left w:val="single" w:sz="4" w:space="0" w:color="999999"/>
              <w:right w:val="single" w:sz="4" w:space="0" w:color="999999"/>
            </w:tcBorders>
            <w:vAlign w:val="center"/>
          </w:tcPr>
          <w:p w14:paraId="5FD41E2C" w14:textId="77777777" w:rsidR="00C3540D" w:rsidRDefault="00C3540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67965619" w14:textId="77777777" w:rsidR="00C3540D" w:rsidRPr="002E580F" w:rsidRDefault="00C3540D" w:rsidP="00C3540D">
            <w:pPr>
              <w:rPr>
                <w:rFonts w:asciiTheme="minorHAnsi" w:hAnsiTheme="minorHAnsi"/>
                <w:sz w:val="22"/>
                <w:szCs w:val="22"/>
              </w:rPr>
            </w:pPr>
            <w:r w:rsidRPr="002E580F">
              <w:rPr>
                <w:rFonts w:asciiTheme="minorHAnsi" w:hAnsiTheme="minorHAnsi"/>
                <w:sz w:val="22"/>
                <w:szCs w:val="22"/>
              </w:rPr>
              <w:t>Hospitalisation/prolongation of hospitalisation for constipation</w:t>
            </w:r>
          </w:p>
        </w:tc>
      </w:tr>
      <w:tr w:rsidR="00725FE0" w14:paraId="0B13D6BA" w14:textId="77777777" w:rsidTr="00C3540D">
        <w:tc>
          <w:tcPr>
            <w:tcW w:w="1129" w:type="dxa"/>
            <w:tcBorders>
              <w:left w:val="single" w:sz="4" w:space="0" w:color="999999"/>
              <w:bottom w:val="single" w:sz="4" w:space="0" w:color="999999"/>
              <w:right w:val="single" w:sz="4" w:space="0" w:color="999999"/>
            </w:tcBorders>
            <w:vAlign w:val="center"/>
          </w:tcPr>
          <w:p w14:paraId="5986DAFE" w14:textId="77777777" w:rsidR="00725FE0" w:rsidRDefault="00725FE0"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258C1BD1" w14:textId="11071658" w:rsidR="00725FE0" w:rsidRPr="002E580F" w:rsidRDefault="00725FE0" w:rsidP="00C3540D">
            <w:pPr>
              <w:rPr>
                <w:rFonts w:asciiTheme="minorHAnsi" w:hAnsiTheme="minorHAnsi"/>
                <w:sz w:val="22"/>
                <w:szCs w:val="22"/>
              </w:rPr>
            </w:pPr>
            <w:r w:rsidRPr="002E580F">
              <w:rPr>
                <w:rFonts w:asciiTheme="minorHAnsi" w:hAnsiTheme="minorHAnsi"/>
                <w:sz w:val="22"/>
                <w:szCs w:val="22"/>
              </w:rPr>
              <w:t xml:space="preserve">Hospitalisation/prolongation of </w:t>
            </w:r>
            <w:r>
              <w:rPr>
                <w:rFonts w:asciiTheme="minorHAnsi" w:hAnsiTheme="minorHAnsi"/>
                <w:sz w:val="22"/>
                <w:szCs w:val="22"/>
              </w:rPr>
              <w:t>hospitalisation for feeding support</w:t>
            </w:r>
          </w:p>
        </w:tc>
      </w:tr>
    </w:tbl>
    <w:p w14:paraId="66CFC50E" w14:textId="77777777" w:rsidR="00C3540D" w:rsidRDefault="00C3540D" w:rsidP="00C3540D">
      <w:pPr>
        <w:pStyle w:val="ListParagraph"/>
        <w:spacing w:after="0" w:line="240" w:lineRule="auto"/>
        <w:ind w:left="0"/>
        <w:jc w:val="both"/>
        <w:rPr>
          <w:rFonts w:asciiTheme="minorHAnsi" w:hAnsiTheme="minorHAnsi"/>
          <w:sz w:val="24"/>
          <w:szCs w:val="24"/>
        </w:rPr>
      </w:pPr>
    </w:p>
    <w:p w14:paraId="4BC7960F" w14:textId="5B16FCD5" w:rsidR="00C3540D" w:rsidRPr="00C74C11" w:rsidRDefault="00C3540D" w:rsidP="00C3540D">
      <w:pPr>
        <w:pStyle w:val="ListParagraph"/>
        <w:jc w:val="both"/>
        <w:rPr>
          <w:rFonts w:asciiTheme="minorHAnsi" w:hAnsiTheme="minorHAnsi"/>
          <w:b/>
          <w:sz w:val="24"/>
          <w:szCs w:val="24"/>
        </w:rPr>
      </w:pPr>
      <w:r>
        <w:rPr>
          <w:rFonts w:asciiTheme="minorHAnsi" w:hAnsiTheme="minorHAnsi"/>
          <w:sz w:val="24"/>
          <w:szCs w:val="24"/>
        </w:rPr>
        <w:t xml:space="preserve">Some examples of SAEs that </w:t>
      </w:r>
      <w:r>
        <w:rPr>
          <w:rFonts w:asciiTheme="minorHAnsi" w:hAnsiTheme="minorHAnsi"/>
          <w:b/>
          <w:sz w:val="24"/>
          <w:szCs w:val="24"/>
        </w:rPr>
        <w:t>do</w:t>
      </w:r>
      <w:r>
        <w:rPr>
          <w:rFonts w:asciiTheme="minorHAnsi" w:hAnsiTheme="minorHAnsi"/>
          <w:sz w:val="24"/>
          <w:szCs w:val="24"/>
        </w:rPr>
        <w:t xml:space="preserve"> require immediate reporting are described </w:t>
      </w:r>
      <w:r w:rsidRPr="00C74C11">
        <w:rPr>
          <w:rFonts w:asciiTheme="minorHAnsi" w:hAnsiTheme="minorHAnsi"/>
          <w:sz w:val="24"/>
          <w:szCs w:val="24"/>
        </w:rPr>
        <w:t xml:space="preserve">in </w:t>
      </w:r>
      <w:r w:rsidRPr="00455509">
        <w:rPr>
          <w:rFonts w:asciiTheme="minorHAnsi" w:hAnsiTheme="minorHAnsi"/>
          <w:b/>
          <w:sz w:val="24"/>
          <w:szCs w:val="24"/>
        </w:rPr>
        <w:t xml:space="preserve">Table </w:t>
      </w:r>
      <w:r w:rsidRPr="00C74C11">
        <w:rPr>
          <w:rFonts w:asciiTheme="minorHAnsi" w:hAnsiTheme="minorHAnsi"/>
          <w:b/>
          <w:sz w:val="24"/>
          <w:szCs w:val="24"/>
        </w:rPr>
        <w:t>11.</w:t>
      </w:r>
    </w:p>
    <w:p w14:paraId="42D48D79" w14:textId="172B7C3C" w:rsidR="00C3540D" w:rsidRDefault="00C3540D" w:rsidP="00C3540D">
      <w:pPr>
        <w:spacing w:before="240" w:after="60" w:line="240" w:lineRule="auto"/>
        <w:jc w:val="both"/>
        <w:rPr>
          <w:rFonts w:asciiTheme="minorHAnsi" w:hAnsiTheme="minorHAnsi"/>
          <w:sz w:val="24"/>
          <w:szCs w:val="24"/>
        </w:rPr>
      </w:pPr>
      <w:r>
        <w:rPr>
          <w:rFonts w:asciiTheme="minorHAnsi" w:hAnsiTheme="minorHAnsi"/>
          <w:b/>
          <w:color w:val="000000"/>
          <w:sz w:val="24"/>
          <w:szCs w:val="24"/>
        </w:rPr>
        <w:t xml:space="preserve">Table </w:t>
      </w:r>
      <w:r>
        <w:rPr>
          <w:rFonts w:asciiTheme="minorHAnsi" w:hAnsiTheme="minorHAnsi"/>
          <w:b/>
          <w:sz w:val="24"/>
          <w:szCs w:val="24"/>
        </w:rPr>
        <w:t>11</w:t>
      </w:r>
      <w:r>
        <w:rPr>
          <w:rFonts w:asciiTheme="minorHAnsi" w:hAnsiTheme="minorHAnsi"/>
          <w:b/>
          <w:color w:val="000000"/>
          <w:sz w:val="24"/>
          <w:szCs w:val="24"/>
        </w:rPr>
        <w:t xml:space="preserve"> – SAE reporting requirements </w:t>
      </w:r>
    </w:p>
    <w:tbl>
      <w:tblPr>
        <w:tblStyle w:val="TableGrid"/>
        <w:tblW w:w="96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129"/>
        <w:gridCol w:w="8505"/>
      </w:tblGrid>
      <w:tr w:rsidR="003A19DD" w14:paraId="3476F5A2" w14:textId="77777777" w:rsidTr="00455509">
        <w:tc>
          <w:tcPr>
            <w:tcW w:w="1129"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tcPr>
          <w:p w14:paraId="6F44347E" w14:textId="77777777" w:rsidR="003A19DD" w:rsidRPr="00300473" w:rsidRDefault="003A19DD" w:rsidP="00C3540D">
            <w:pPr>
              <w:rPr>
                <w:rFonts w:asciiTheme="minorHAnsi" w:hAnsiTheme="minorHAnsi"/>
                <w:b/>
                <w:sz w:val="24"/>
                <w:szCs w:val="24"/>
              </w:rPr>
            </w:pPr>
          </w:p>
        </w:tc>
        <w:tc>
          <w:tcPr>
            <w:tcW w:w="8505"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269EC84D" w14:textId="77777777" w:rsidR="003A19DD" w:rsidRDefault="003A19DD" w:rsidP="00C3540D">
            <w:pPr>
              <w:rPr>
                <w:rFonts w:asciiTheme="minorHAnsi" w:hAnsiTheme="minorHAnsi"/>
                <w:sz w:val="24"/>
                <w:szCs w:val="24"/>
              </w:rPr>
            </w:pPr>
            <w:r>
              <w:rPr>
                <w:rFonts w:asciiTheme="minorHAnsi" w:hAnsiTheme="minorHAnsi"/>
                <w:sz w:val="24"/>
                <w:szCs w:val="24"/>
              </w:rPr>
              <w:t xml:space="preserve">SAEs that </w:t>
            </w:r>
            <w:r>
              <w:rPr>
                <w:rFonts w:asciiTheme="minorHAnsi" w:hAnsiTheme="minorHAnsi"/>
                <w:b/>
                <w:sz w:val="24"/>
                <w:szCs w:val="24"/>
              </w:rPr>
              <w:t>do</w:t>
            </w:r>
            <w:r>
              <w:rPr>
                <w:rFonts w:asciiTheme="minorHAnsi" w:hAnsiTheme="minorHAnsi"/>
                <w:sz w:val="24"/>
                <w:szCs w:val="24"/>
              </w:rPr>
              <w:t xml:space="preserve"> require immediate reporting to WCTU</w:t>
            </w:r>
          </w:p>
        </w:tc>
      </w:tr>
      <w:tr w:rsidR="003A19DD" w14:paraId="09EE3AA6" w14:textId="77777777" w:rsidTr="00455509">
        <w:tc>
          <w:tcPr>
            <w:tcW w:w="1129" w:type="dxa"/>
            <w:vMerge w:val="restart"/>
            <w:tcBorders>
              <w:top w:val="single" w:sz="12" w:space="0" w:color="999999" w:themeColor="text1" w:themeTint="66"/>
              <w:left w:val="single" w:sz="4" w:space="0" w:color="999999"/>
              <w:right w:val="single" w:sz="4" w:space="0" w:color="999999"/>
            </w:tcBorders>
            <w:vAlign w:val="center"/>
          </w:tcPr>
          <w:p w14:paraId="52BA2284" w14:textId="77777777" w:rsidR="003A19DD" w:rsidRDefault="003A19DD" w:rsidP="00C3540D">
            <w:pPr>
              <w:rPr>
                <w:rFonts w:asciiTheme="minorHAnsi" w:hAnsiTheme="minorHAnsi"/>
                <w:bCs/>
                <w:sz w:val="24"/>
                <w:szCs w:val="24"/>
              </w:rPr>
            </w:pPr>
            <w:r>
              <w:rPr>
                <w:rFonts w:asciiTheme="minorHAnsi" w:hAnsiTheme="minorHAnsi"/>
                <w:b/>
                <w:sz w:val="24"/>
                <w:szCs w:val="24"/>
              </w:rPr>
              <w:t>Woman</w:t>
            </w:r>
          </w:p>
        </w:tc>
        <w:tc>
          <w:tcPr>
            <w:tcW w:w="8505" w:type="dxa"/>
            <w:tcBorders>
              <w:top w:val="single" w:sz="12" w:space="0" w:color="999999" w:themeColor="text1" w:themeTint="66"/>
              <w:left w:val="single" w:sz="4" w:space="0" w:color="999999"/>
              <w:bottom w:val="single" w:sz="4" w:space="0" w:color="999999"/>
              <w:right w:val="single" w:sz="4" w:space="0" w:color="999999"/>
            </w:tcBorders>
            <w:hideMark/>
          </w:tcPr>
          <w:p w14:paraId="49CAF38D" w14:textId="77777777" w:rsidR="003A19DD" w:rsidRPr="002E580F" w:rsidRDefault="003A19DD" w:rsidP="00C3540D">
            <w:pPr>
              <w:rPr>
                <w:rFonts w:asciiTheme="minorHAnsi" w:hAnsiTheme="minorHAnsi"/>
                <w:sz w:val="22"/>
                <w:szCs w:val="22"/>
              </w:rPr>
            </w:pPr>
            <w:r w:rsidRPr="002E580F">
              <w:rPr>
                <w:rFonts w:asciiTheme="minorHAnsi" w:hAnsiTheme="minorHAnsi"/>
                <w:bCs/>
                <w:sz w:val="22"/>
                <w:szCs w:val="22"/>
              </w:rPr>
              <w:t>Maternal death</w:t>
            </w:r>
          </w:p>
        </w:tc>
      </w:tr>
      <w:tr w:rsidR="003A19DD" w14:paraId="181E01D7" w14:textId="77777777" w:rsidTr="00455509">
        <w:tc>
          <w:tcPr>
            <w:tcW w:w="1129" w:type="dxa"/>
            <w:vMerge/>
            <w:tcBorders>
              <w:left w:val="single" w:sz="4" w:space="0" w:color="999999"/>
              <w:right w:val="single" w:sz="4" w:space="0" w:color="999999"/>
            </w:tcBorders>
          </w:tcPr>
          <w:p w14:paraId="134C9E4A"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7D614842" w14:textId="77777777" w:rsidR="003A19DD" w:rsidRPr="002E580F" w:rsidRDefault="003A19DD" w:rsidP="00C3540D">
            <w:pPr>
              <w:rPr>
                <w:rFonts w:asciiTheme="minorHAnsi" w:hAnsiTheme="minorHAnsi"/>
                <w:sz w:val="22"/>
                <w:szCs w:val="22"/>
              </w:rPr>
            </w:pPr>
            <w:r w:rsidRPr="002E580F">
              <w:rPr>
                <w:rFonts w:asciiTheme="minorHAnsi" w:hAnsiTheme="minorHAnsi"/>
                <w:sz w:val="22"/>
                <w:szCs w:val="22"/>
              </w:rPr>
              <w:t>In-patient admission and/or readmission* to intensive care or high dependency unit at any time during pregnancy/postnatal period</w:t>
            </w:r>
          </w:p>
        </w:tc>
      </w:tr>
      <w:tr w:rsidR="003A19DD" w14:paraId="21549669" w14:textId="77777777" w:rsidTr="00455509">
        <w:tc>
          <w:tcPr>
            <w:tcW w:w="1129" w:type="dxa"/>
            <w:vMerge/>
            <w:tcBorders>
              <w:left w:val="single" w:sz="4" w:space="0" w:color="999999"/>
              <w:right w:val="single" w:sz="4" w:space="0" w:color="999999"/>
            </w:tcBorders>
          </w:tcPr>
          <w:p w14:paraId="5239644E"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7EC9DDF2" w14:textId="48BC9E9F" w:rsidR="003A19DD" w:rsidRPr="002E580F" w:rsidRDefault="003A19DD" w:rsidP="00C74C11">
            <w:pPr>
              <w:rPr>
                <w:rFonts w:asciiTheme="minorHAnsi" w:hAnsiTheme="minorHAnsi"/>
                <w:sz w:val="22"/>
                <w:szCs w:val="22"/>
              </w:rPr>
            </w:pPr>
            <w:r w:rsidRPr="002E580F">
              <w:rPr>
                <w:rFonts w:asciiTheme="minorHAnsi" w:hAnsiTheme="minorHAnsi"/>
                <w:sz w:val="22"/>
                <w:szCs w:val="22"/>
              </w:rPr>
              <w:t xml:space="preserve">Re- admission to hospital within 30 days of initial post-natal discharge unless listed in Table </w:t>
            </w:r>
            <w:r w:rsidRPr="00455509">
              <w:rPr>
                <w:rFonts w:asciiTheme="minorHAnsi" w:hAnsiTheme="minorHAnsi"/>
                <w:sz w:val="22"/>
                <w:szCs w:val="22"/>
              </w:rPr>
              <w:t>10</w:t>
            </w:r>
          </w:p>
        </w:tc>
      </w:tr>
      <w:tr w:rsidR="003A19DD" w14:paraId="4A0AB038" w14:textId="77777777" w:rsidTr="00455509">
        <w:tc>
          <w:tcPr>
            <w:tcW w:w="1129" w:type="dxa"/>
            <w:vMerge/>
            <w:tcBorders>
              <w:left w:val="single" w:sz="4" w:space="0" w:color="999999"/>
              <w:right w:val="single" w:sz="4" w:space="0" w:color="999999"/>
            </w:tcBorders>
          </w:tcPr>
          <w:p w14:paraId="451AF99C"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6E6A9BE" w14:textId="77777777" w:rsidR="003A19DD" w:rsidRPr="002E580F" w:rsidRDefault="003A19DD" w:rsidP="00C3540D">
            <w:pPr>
              <w:rPr>
                <w:rFonts w:asciiTheme="minorHAnsi" w:hAnsiTheme="minorHAnsi"/>
                <w:sz w:val="22"/>
                <w:szCs w:val="22"/>
              </w:rPr>
            </w:pPr>
            <w:r w:rsidRPr="002E580F">
              <w:rPr>
                <w:rFonts w:asciiTheme="minorHAnsi" w:hAnsiTheme="minorHAnsi"/>
                <w:sz w:val="22"/>
                <w:szCs w:val="22"/>
              </w:rPr>
              <w:t xml:space="preserve">Antenatal in-patient admission </w:t>
            </w:r>
            <w:r w:rsidRPr="002E580F">
              <w:rPr>
                <w:rFonts w:asciiTheme="minorHAnsi" w:hAnsiTheme="minorHAnsi"/>
                <w:b/>
                <w:sz w:val="22"/>
                <w:szCs w:val="22"/>
              </w:rPr>
              <w:t>not</w:t>
            </w:r>
            <w:r w:rsidRPr="002E580F">
              <w:rPr>
                <w:rFonts w:asciiTheme="minorHAnsi" w:hAnsiTheme="minorHAnsi"/>
                <w:sz w:val="22"/>
                <w:szCs w:val="22"/>
              </w:rPr>
              <w:t xml:space="preserve"> related to pregnancy</w:t>
            </w:r>
          </w:p>
        </w:tc>
      </w:tr>
      <w:tr w:rsidR="003A19DD" w14:paraId="3EC6863C" w14:textId="77777777" w:rsidTr="00455509">
        <w:tc>
          <w:tcPr>
            <w:tcW w:w="1129" w:type="dxa"/>
            <w:vMerge/>
            <w:tcBorders>
              <w:left w:val="single" w:sz="4" w:space="0" w:color="999999"/>
              <w:right w:val="single" w:sz="4" w:space="0" w:color="999999"/>
            </w:tcBorders>
          </w:tcPr>
          <w:p w14:paraId="17173827"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70D1E18B" w14:textId="77777777" w:rsidR="003A19DD" w:rsidRPr="002E580F" w:rsidRDefault="003A19DD" w:rsidP="00C3540D">
            <w:pPr>
              <w:rPr>
                <w:rFonts w:asciiTheme="minorHAnsi" w:hAnsiTheme="minorHAnsi"/>
                <w:sz w:val="22"/>
                <w:szCs w:val="22"/>
              </w:rPr>
            </w:pPr>
            <w:r w:rsidRPr="002E580F">
              <w:rPr>
                <w:rFonts w:asciiTheme="minorHAnsi" w:hAnsiTheme="minorHAnsi"/>
                <w:sz w:val="22"/>
                <w:szCs w:val="22"/>
              </w:rPr>
              <w:t>Transfer out of the maternity unit for further inpatient care</w:t>
            </w:r>
          </w:p>
        </w:tc>
      </w:tr>
      <w:tr w:rsidR="003A19DD" w14:paraId="105BD0DC" w14:textId="77777777" w:rsidTr="00455509">
        <w:tc>
          <w:tcPr>
            <w:tcW w:w="1129" w:type="dxa"/>
            <w:vMerge/>
            <w:tcBorders>
              <w:left w:val="single" w:sz="4" w:space="0" w:color="999999"/>
              <w:right w:val="single" w:sz="4" w:space="0" w:color="999999"/>
            </w:tcBorders>
          </w:tcPr>
          <w:p w14:paraId="611885A2"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hideMark/>
          </w:tcPr>
          <w:p w14:paraId="04CB8FE4" w14:textId="77777777" w:rsidR="003A19DD" w:rsidRPr="002E580F" w:rsidRDefault="003A19DD" w:rsidP="00C3540D">
            <w:pPr>
              <w:rPr>
                <w:rFonts w:asciiTheme="minorHAnsi" w:hAnsiTheme="minorHAnsi"/>
                <w:sz w:val="22"/>
                <w:szCs w:val="22"/>
              </w:rPr>
            </w:pPr>
            <w:r w:rsidRPr="002E580F">
              <w:rPr>
                <w:rFonts w:asciiTheme="minorHAnsi" w:hAnsiTheme="minorHAnsi"/>
                <w:sz w:val="22"/>
                <w:szCs w:val="22"/>
              </w:rPr>
              <w:t>In-patient admission to a mental health unit</w:t>
            </w:r>
          </w:p>
        </w:tc>
      </w:tr>
      <w:tr w:rsidR="003A19DD" w14:paraId="7AFD60E7" w14:textId="77777777" w:rsidTr="00455509">
        <w:tc>
          <w:tcPr>
            <w:tcW w:w="1129" w:type="dxa"/>
            <w:vMerge/>
            <w:tcBorders>
              <w:left w:val="single" w:sz="4" w:space="0" w:color="999999"/>
              <w:right w:val="single" w:sz="4" w:space="0" w:color="999999"/>
            </w:tcBorders>
          </w:tcPr>
          <w:p w14:paraId="2D682FC9"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hideMark/>
          </w:tcPr>
          <w:p w14:paraId="10FDFDC6" w14:textId="77777777" w:rsidR="003A19DD" w:rsidRPr="002E580F" w:rsidRDefault="003A19DD" w:rsidP="00C3540D">
            <w:pPr>
              <w:rPr>
                <w:rFonts w:asciiTheme="minorHAnsi" w:hAnsiTheme="minorHAnsi"/>
                <w:sz w:val="22"/>
                <w:szCs w:val="22"/>
              </w:rPr>
            </w:pPr>
            <w:r w:rsidRPr="002E580F">
              <w:rPr>
                <w:rFonts w:asciiTheme="minorHAnsi" w:hAnsiTheme="minorHAnsi"/>
                <w:sz w:val="22"/>
                <w:szCs w:val="22"/>
              </w:rPr>
              <w:t>Symphysiotomy</w:t>
            </w:r>
          </w:p>
        </w:tc>
      </w:tr>
      <w:tr w:rsidR="003A19DD" w14:paraId="61E637CE" w14:textId="77777777" w:rsidTr="00455509">
        <w:tc>
          <w:tcPr>
            <w:tcW w:w="1129" w:type="dxa"/>
            <w:vMerge/>
            <w:tcBorders>
              <w:left w:val="single" w:sz="4" w:space="0" w:color="999999"/>
              <w:right w:val="single" w:sz="4" w:space="0" w:color="999999"/>
            </w:tcBorders>
          </w:tcPr>
          <w:p w14:paraId="657B8529"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12" w:space="0" w:color="999999" w:themeColor="text1" w:themeTint="66"/>
              <w:right w:val="single" w:sz="4" w:space="0" w:color="999999"/>
            </w:tcBorders>
          </w:tcPr>
          <w:p w14:paraId="4EB070DA" w14:textId="6DA629A6" w:rsidR="003A19DD" w:rsidRPr="000225DC" w:rsidRDefault="003A19DD" w:rsidP="00C3540D">
            <w:pPr>
              <w:rPr>
                <w:rFonts w:asciiTheme="minorHAnsi" w:hAnsiTheme="minorHAnsi"/>
                <w:sz w:val="22"/>
                <w:szCs w:val="22"/>
              </w:rPr>
            </w:pPr>
            <w:r w:rsidRPr="002E580F">
              <w:rPr>
                <w:rFonts w:asciiTheme="minorHAnsi" w:hAnsiTheme="minorHAnsi"/>
                <w:sz w:val="22"/>
                <w:szCs w:val="22"/>
              </w:rPr>
              <w:t>Any other event that meets the definition of an SAE and isn’t listed in Table 10</w:t>
            </w:r>
          </w:p>
        </w:tc>
      </w:tr>
      <w:tr w:rsidR="003A19DD" w14:paraId="4A124BD7" w14:textId="77777777" w:rsidTr="00455509">
        <w:trPr>
          <w:trHeight w:hRule="exact" w:val="261"/>
        </w:trPr>
        <w:tc>
          <w:tcPr>
            <w:tcW w:w="9634" w:type="dxa"/>
            <w:gridSpan w:val="2"/>
            <w:tcBorders>
              <w:top w:val="single" w:sz="12" w:space="0" w:color="999999" w:themeColor="text1" w:themeTint="66"/>
              <w:left w:val="single" w:sz="4" w:space="0" w:color="999999"/>
              <w:bottom w:val="single" w:sz="4" w:space="0" w:color="999999"/>
              <w:right w:val="single" w:sz="4" w:space="0" w:color="999999"/>
            </w:tcBorders>
            <w:shd w:val="pct5" w:color="auto" w:fill="auto"/>
          </w:tcPr>
          <w:p w14:paraId="1F7B5AB3" w14:textId="77777777" w:rsidR="003A19DD" w:rsidRPr="002E580F" w:rsidRDefault="003A19DD" w:rsidP="00C3540D">
            <w:pPr>
              <w:rPr>
                <w:rFonts w:asciiTheme="minorHAnsi" w:hAnsiTheme="minorHAnsi"/>
                <w:sz w:val="22"/>
                <w:szCs w:val="22"/>
              </w:rPr>
            </w:pPr>
          </w:p>
        </w:tc>
      </w:tr>
      <w:tr w:rsidR="003A19DD" w14:paraId="68EB1FA9" w14:textId="77777777" w:rsidTr="00455509">
        <w:tc>
          <w:tcPr>
            <w:tcW w:w="1129" w:type="dxa"/>
            <w:vMerge w:val="restart"/>
            <w:tcBorders>
              <w:top w:val="single" w:sz="12" w:space="0" w:color="999999" w:themeColor="text1" w:themeTint="66"/>
              <w:left w:val="single" w:sz="4" w:space="0" w:color="999999"/>
              <w:right w:val="single" w:sz="4" w:space="0" w:color="999999"/>
            </w:tcBorders>
            <w:vAlign w:val="center"/>
          </w:tcPr>
          <w:p w14:paraId="3AF44C4D" w14:textId="77777777" w:rsidR="003A19DD" w:rsidRPr="002E580F" w:rsidRDefault="003A19DD" w:rsidP="00C3540D">
            <w:pPr>
              <w:rPr>
                <w:rFonts w:asciiTheme="minorHAnsi" w:hAnsiTheme="minorHAnsi"/>
                <w:b/>
                <w:sz w:val="24"/>
                <w:szCs w:val="24"/>
              </w:rPr>
            </w:pPr>
            <w:r w:rsidRPr="002E580F">
              <w:rPr>
                <w:rFonts w:asciiTheme="minorHAnsi" w:hAnsiTheme="minorHAnsi"/>
                <w:b/>
                <w:sz w:val="24"/>
                <w:szCs w:val="24"/>
              </w:rPr>
              <w:t>Infant</w:t>
            </w:r>
          </w:p>
        </w:tc>
        <w:tc>
          <w:tcPr>
            <w:tcW w:w="8505" w:type="dxa"/>
            <w:tcBorders>
              <w:top w:val="single" w:sz="4" w:space="0" w:color="999999"/>
              <w:left w:val="single" w:sz="4" w:space="0" w:color="999999"/>
              <w:bottom w:val="single" w:sz="4" w:space="0" w:color="999999"/>
              <w:right w:val="single" w:sz="4" w:space="0" w:color="999999"/>
            </w:tcBorders>
            <w:hideMark/>
          </w:tcPr>
          <w:p w14:paraId="491FED9B" w14:textId="77AD2B29" w:rsidR="003A19DD" w:rsidRPr="002E580F" w:rsidRDefault="003A19DD" w:rsidP="00C3540D">
            <w:pPr>
              <w:rPr>
                <w:rFonts w:asciiTheme="minorHAnsi" w:hAnsiTheme="minorHAnsi"/>
                <w:sz w:val="22"/>
                <w:szCs w:val="22"/>
              </w:rPr>
            </w:pPr>
            <w:r>
              <w:rPr>
                <w:rFonts w:asciiTheme="minorHAnsi" w:hAnsiTheme="minorHAnsi"/>
                <w:sz w:val="22"/>
                <w:szCs w:val="22"/>
              </w:rPr>
              <w:t>Still birth</w:t>
            </w:r>
          </w:p>
        </w:tc>
      </w:tr>
      <w:tr w:rsidR="003A19DD" w14:paraId="3C1A9B7D" w14:textId="77777777" w:rsidTr="00455509">
        <w:tc>
          <w:tcPr>
            <w:tcW w:w="1129" w:type="dxa"/>
            <w:vMerge/>
            <w:tcBorders>
              <w:top w:val="single" w:sz="12" w:space="0" w:color="999999" w:themeColor="text1" w:themeTint="66"/>
              <w:left w:val="single" w:sz="4" w:space="0" w:color="999999"/>
              <w:right w:val="single" w:sz="4" w:space="0" w:color="999999"/>
            </w:tcBorders>
            <w:vAlign w:val="center"/>
          </w:tcPr>
          <w:p w14:paraId="53EB9F29" w14:textId="77777777" w:rsidR="003A19DD" w:rsidRPr="002E580F" w:rsidRDefault="003A19DD"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1145C170" w14:textId="3D6DD07D" w:rsidR="003A19DD" w:rsidRPr="002E580F" w:rsidRDefault="003A19DD" w:rsidP="00C3540D">
            <w:pPr>
              <w:rPr>
                <w:rFonts w:asciiTheme="minorHAnsi" w:hAnsiTheme="minorHAnsi"/>
                <w:sz w:val="22"/>
                <w:szCs w:val="22"/>
              </w:rPr>
            </w:pPr>
            <w:r w:rsidRPr="002E580F">
              <w:rPr>
                <w:rFonts w:asciiTheme="minorHAnsi" w:hAnsiTheme="minorHAnsi"/>
                <w:sz w:val="22"/>
                <w:szCs w:val="22"/>
              </w:rPr>
              <w:t>Infant death</w:t>
            </w:r>
          </w:p>
        </w:tc>
      </w:tr>
      <w:tr w:rsidR="003A19DD" w14:paraId="4AB468D8" w14:textId="77777777" w:rsidTr="00455509">
        <w:tc>
          <w:tcPr>
            <w:tcW w:w="1129" w:type="dxa"/>
            <w:vMerge/>
            <w:tcBorders>
              <w:left w:val="single" w:sz="4" w:space="0" w:color="999999"/>
              <w:right w:val="single" w:sz="4" w:space="0" w:color="999999"/>
            </w:tcBorders>
          </w:tcPr>
          <w:p w14:paraId="1F2A73C2"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3AA79964" w14:textId="77777777" w:rsidR="003A19DD" w:rsidRPr="002E580F" w:rsidRDefault="003A19DD" w:rsidP="00C3540D">
            <w:pPr>
              <w:rPr>
                <w:rFonts w:asciiTheme="minorHAnsi" w:hAnsiTheme="minorHAnsi"/>
                <w:sz w:val="22"/>
                <w:szCs w:val="22"/>
              </w:rPr>
            </w:pPr>
            <w:r w:rsidRPr="002E580F">
              <w:rPr>
                <w:rFonts w:asciiTheme="minorHAnsi" w:hAnsiTheme="minorHAnsi"/>
                <w:sz w:val="22"/>
                <w:szCs w:val="22"/>
              </w:rPr>
              <w:t>In-patient admission to neonatal unit</w:t>
            </w:r>
          </w:p>
        </w:tc>
      </w:tr>
      <w:tr w:rsidR="003A19DD" w14:paraId="31A03528" w14:textId="77777777" w:rsidTr="00455509">
        <w:tc>
          <w:tcPr>
            <w:tcW w:w="1129" w:type="dxa"/>
            <w:vMerge/>
            <w:tcBorders>
              <w:left w:val="single" w:sz="4" w:space="0" w:color="999999"/>
              <w:right w:val="single" w:sz="4" w:space="0" w:color="999999"/>
            </w:tcBorders>
          </w:tcPr>
          <w:p w14:paraId="0627064E"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22299E07" w14:textId="695DA990" w:rsidR="003A19DD" w:rsidRPr="000225DC" w:rsidRDefault="003A19DD" w:rsidP="00C74C11">
            <w:pPr>
              <w:rPr>
                <w:rFonts w:asciiTheme="minorHAnsi" w:hAnsiTheme="minorHAnsi"/>
                <w:sz w:val="22"/>
                <w:szCs w:val="22"/>
              </w:rPr>
            </w:pPr>
            <w:r w:rsidRPr="002E580F">
              <w:rPr>
                <w:rFonts w:asciiTheme="minorHAnsi" w:hAnsiTheme="minorHAnsi"/>
                <w:sz w:val="22"/>
                <w:szCs w:val="22"/>
              </w:rPr>
              <w:t>In-patient re- admission to hospital within 30 days of initial postnatal discharge, except for conditions noted in Table 10</w:t>
            </w:r>
            <w:r>
              <w:rPr>
                <w:rFonts w:asciiTheme="minorHAnsi" w:hAnsiTheme="minorHAnsi"/>
                <w:sz w:val="22"/>
                <w:szCs w:val="22"/>
              </w:rPr>
              <w:t>.</w:t>
            </w:r>
          </w:p>
        </w:tc>
      </w:tr>
      <w:tr w:rsidR="003A19DD" w14:paraId="01C5E63C" w14:textId="77777777" w:rsidTr="00455509">
        <w:trPr>
          <w:trHeight w:val="135"/>
        </w:trPr>
        <w:tc>
          <w:tcPr>
            <w:tcW w:w="1129" w:type="dxa"/>
            <w:vMerge/>
            <w:tcBorders>
              <w:left w:val="single" w:sz="4" w:space="0" w:color="999999"/>
              <w:right w:val="single" w:sz="4" w:space="0" w:color="999999"/>
            </w:tcBorders>
          </w:tcPr>
          <w:p w14:paraId="09694C53" w14:textId="77777777" w:rsidR="003A19DD" w:rsidRDefault="003A19DD" w:rsidP="00C3540D">
            <w:pPr>
              <w:rPr>
                <w:rFonts w:asciiTheme="minorHAnsi" w:hAnsiTheme="minorHAnsi"/>
                <w:sz w:val="24"/>
                <w:szCs w:val="24"/>
              </w:rPr>
            </w:pPr>
          </w:p>
        </w:tc>
        <w:tc>
          <w:tcPr>
            <w:tcW w:w="8505" w:type="dxa"/>
            <w:tcBorders>
              <w:top w:val="single" w:sz="4" w:space="0" w:color="999999"/>
              <w:left w:val="single" w:sz="4" w:space="0" w:color="999999"/>
              <w:bottom w:val="single" w:sz="4" w:space="0" w:color="auto"/>
              <w:right w:val="single" w:sz="4" w:space="0" w:color="999999"/>
            </w:tcBorders>
            <w:shd w:val="clear" w:color="auto" w:fill="FFFFFF" w:themeFill="background1"/>
            <w:hideMark/>
          </w:tcPr>
          <w:p w14:paraId="27A1B5BD" w14:textId="7D5BBB78" w:rsidR="003A19DD" w:rsidRPr="002E580F" w:rsidRDefault="003A19DD" w:rsidP="00C74C11">
            <w:pPr>
              <w:rPr>
                <w:rFonts w:asciiTheme="minorHAnsi" w:hAnsiTheme="minorHAnsi"/>
                <w:sz w:val="22"/>
                <w:szCs w:val="22"/>
              </w:rPr>
            </w:pPr>
            <w:r w:rsidRPr="002E580F" w:rsidDel="007314F1">
              <w:rPr>
                <w:rFonts w:asciiTheme="minorHAnsi" w:hAnsiTheme="minorHAnsi"/>
                <w:sz w:val="22"/>
                <w:szCs w:val="22"/>
              </w:rPr>
              <w:t xml:space="preserve">Any other event that meets the definition of an SAE and isn’t listed in </w:t>
            </w:r>
            <w:r>
              <w:rPr>
                <w:rFonts w:asciiTheme="minorHAnsi" w:hAnsiTheme="minorHAnsi"/>
                <w:sz w:val="22"/>
                <w:szCs w:val="22"/>
              </w:rPr>
              <w:t>Table 10</w:t>
            </w:r>
          </w:p>
        </w:tc>
      </w:tr>
    </w:tbl>
    <w:p w14:paraId="25FA91B4" w14:textId="77777777" w:rsidR="00C3540D" w:rsidRPr="002E580F" w:rsidRDefault="00C3540D" w:rsidP="00C3540D">
      <w:pPr>
        <w:spacing w:after="0" w:line="240" w:lineRule="auto"/>
        <w:jc w:val="both"/>
        <w:rPr>
          <w:rFonts w:asciiTheme="minorHAnsi" w:hAnsiTheme="minorHAnsi"/>
          <w:sz w:val="24"/>
          <w:szCs w:val="24"/>
        </w:rPr>
      </w:pPr>
      <w:r>
        <w:rPr>
          <w:rFonts w:asciiTheme="minorHAnsi" w:hAnsiTheme="minorHAnsi"/>
          <w:sz w:val="24"/>
          <w:szCs w:val="24"/>
        </w:rPr>
        <w:t>* A hospital admission is defined here as an overnight stay in the hospital.</w:t>
      </w:r>
    </w:p>
    <w:p w14:paraId="18B47704" w14:textId="77777777" w:rsidR="00C3540D" w:rsidRDefault="00C3540D" w:rsidP="00C3540D">
      <w:pPr>
        <w:pStyle w:val="ListParagraph"/>
        <w:spacing w:after="0" w:line="240" w:lineRule="auto"/>
        <w:ind w:left="0"/>
        <w:jc w:val="both"/>
        <w:rPr>
          <w:rFonts w:asciiTheme="minorHAnsi" w:hAnsiTheme="minorHAnsi"/>
          <w:sz w:val="24"/>
          <w:szCs w:val="24"/>
        </w:rPr>
      </w:pPr>
    </w:p>
    <w:p w14:paraId="5E46A483" w14:textId="798908A6" w:rsidR="00C3540D" w:rsidRDefault="00C3540D" w:rsidP="00C3540D">
      <w:pPr>
        <w:pStyle w:val="ListParagraph"/>
        <w:spacing w:after="0" w:line="240" w:lineRule="auto"/>
        <w:ind w:left="0"/>
        <w:jc w:val="both"/>
        <w:rPr>
          <w:rFonts w:asciiTheme="minorHAnsi" w:hAnsiTheme="minorHAnsi"/>
          <w:sz w:val="24"/>
          <w:szCs w:val="24"/>
        </w:rPr>
      </w:pPr>
    </w:p>
    <w:p w14:paraId="191DC8E2" w14:textId="105B3AC2" w:rsidR="00B00966" w:rsidRDefault="00B00966" w:rsidP="00C3540D">
      <w:pPr>
        <w:pStyle w:val="ListParagraph"/>
        <w:spacing w:after="0" w:line="240" w:lineRule="auto"/>
        <w:ind w:left="0"/>
        <w:jc w:val="both"/>
        <w:rPr>
          <w:rFonts w:asciiTheme="minorHAnsi" w:hAnsiTheme="minorHAnsi"/>
          <w:sz w:val="24"/>
          <w:szCs w:val="24"/>
        </w:rPr>
      </w:pPr>
    </w:p>
    <w:p w14:paraId="16E9CBBE" w14:textId="77777777" w:rsidR="00B00966" w:rsidRDefault="00B00966" w:rsidP="00C3540D">
      <w:pPr>
        <w:pStyle w:val="ListParagraph"/>
        <w:spacing w:after="0" w:line="240" w:lineRule="auto"/>
        <w:ind w:left="0"/>
        <w:jc w:val="both"/>
        <w:rPr>
          <w:rFonts w:asciiTheme="minorHAnsi" w:hAnsiTheme="minorHAnsi"/>
          <w:sz w:val="24"/>
          <w:szCs w:val="24"/>
        </w:rPr>
      </w:pPr>
    </w:p>
    <w:p w14:paraId="572225CB" w14:textId="7777777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4.3 Assessing Serious Adverse Events for causality and expectedness</w:t>
      </w:r>
    </w:p>
    <w:p w14:paraId="5410C9FE" w14:textId="41CB670C" w:rsidR="00C3540D" w:rsidRDefault="00C3540D" w:rsidP="00C3540D">
      <w:pPr>
        <w:pStyle w:val="ListParagraph"/>
        <w:spacing w:after="0" w:line="240" w:lineRule="auto"/>
        <w:ind w:left="0"/>
        <w:jc w:val="both"/>
        <w:rPr>
          <w:rFonts w:asciiTheme="minorHAnsi" w:hAnsiTheme="minorHAnsi"/>
          <w:sz w:val="24"/>
          <w:szCs w:val="24"/>
        </w:rPr>
      </w:pPr>
      <w:r>
        <w:rPr>
          <w:rFonts w:asciiTheme="minorHAnsi" w:hAnsiTheme="minorHAnsi"/>
          <w:sz w:val="24"/>
          <w:szCs w:val="24"/>
        </w:rPr>
        <w:t>For any adverse events that fulfil the criteria for ‘serious’ and require immediate reporting (as per Table 11), a clinical assessment of causality should be made as to whether the event is related to the boo</w:t>
      </w:r>
      <w:r w:rsidR="004A0D51">
        <w:rPr>
          <w:rFonts w:asciiTheme="minorHAnsi" w:hAnsiTheme="minorHAnsi"/>
          <w:sz w:val="24"/>
          <w:szCs w:val="24"/>
        </w:rPr>
        <w:t xml:space="preserve">king of or induction of labour </w:t>
      </w:r>
      <w:r>
        <w:rPr>
          <w:rFonts w:asciiTheme="minorHAnsi" w:hAnsiTheme="minorHAnsi"/>
          <w:sz w:val="24"/>
          <w:szCs w:val="24"/>
        </w:rPr>
        <w:t>(see Table 11). Causality must be assessed by a clinical doctor who has been delegated this responsibility on the study delegation log. Professors Quenby or Bick will review the event and assess causality on behalf of the sponsor, in addition to the clinical assessment made at site.</w:t>
      </w:r>
    </w:p>
    <w:p w14:paraId="2321E8AC" w14:textId="77777777" w:rsidR="00C3540D" w:rsidRDefault="00C3540D" w:rsidP="00C3540D">
      <w:pPr>
        <w:pStyle w:val="ListParagraph"/>
        <w:spacing w:after="0" w:line="240" w:lineRule="auto"/>
        <w:ind w:left="0"/>
        <w:jc w:val="both"/>
        <w:rPr>
          <w:rFonts w:asciiTheme="minorHAnsi" w:hAnsiTheme="minorHAnsi"/>
          <w:sz w:val="24"/>
          <w:szCs w:val="24"/>
        </w:rPr>
      </w:pPr>
    </w:p>
    <w:p w14:paraId="66E7C854" w14:textId="40057D83" w:rsidR="00C3540D" w:rsidRDefault="00C3540D" w:rsidP="00C3540D">
      <w:pPr>
        <w:pStyle w:val="ListParagraph"/>
        <w:spacing w:after="0" w:line="240" w:lineRule="auto"/>
        <w:ind w:left="0"/>
        <w:jc w:val="both"/>
        <w:rPr>
          <w:rFonts w:asciiTheme="minorHAnsi" w:hAnsiTheme="minorHAnsi"/>
          <w:sz w:val="24"/>
          <w:szCs w:val="24"/>
        </w:rPr>
      </w:pPr>
      <w:r>
        <w:rPr>
          <w:rFonts w:asciiTheme="minorHAnsi" w:hAnsiTheme="minorHAnsi"/>
          <w:sz w:val="24"/>
          <w:szCs w:val="24"/>
        </w:rPr>
        <w:t>If either the site or the sponsor determine that there is a possible, probable or definite relationship to the intervention, then an assessment of expectedness must also be completed. Thi</w:t>
      </w:r>
      <w:r w:rsidR="003A19DD">
        <w:rPr>
          <w:rFonts w:asciiTheme="minorHAnsi" w:hAnsiTheme="minorHAnsi"/>
          <w:sz w:val="24"/>
          <w:szCs w:val="24"/>
        </w:rPr>
        <w:t xml:space="preserve">s is the responsibility of the </w:t>
      </w:r>
      <w:r>
        <w:rPr>
          <w:rFonts w:asciiTheme="minorHAnsi" w:hAnsiTheme="minorHAnsi"/>
          <w:sz w:val="24"/>
          <w:szCs w:val="24"/>
        </w:rPr>
        <w:t>trial management team with medical assistance if required.</w:t>
      </w:r>
      <w:r w:rsidDel="00681CC4">
        <w:rPr>
          <w:rFonts w:asciiTheme="minorHAnsi" w:hAnsiTheme="minorHAnsi"/>
          <w:sz w:val="24"/>
          <w:szCs w:val="24"/>
        </w:rPr>
        <w:t xml:space="preserve"> </w:t>
      </w:r>
      <w:r>
        <w:rPr>
          <w:rFonts w:asciiTheme="minorHAnsi" w:hAnsiTheme="minorHAnsi"/>
          <w:sz w:val="24"/>
          <w:szCs w:val="24"/>
        </w:rPr>
        <w:t xml:space="preserve"> Expectedness assessment will consider whether the event has been previously documented in the specificity and severity reported.  </w:t>
      </w:r>
    </w:p>
    <w:p w14:paraId="2DACE9FA" w14:textId="517E9A8E" w:rsidR="003A19DD" w:rsidRDefault="003A19DD" w:rsidP="00C3540D">
      <w:pPr>
        <w:pStyle w:val="ListParagraph"/>
        <w:spacing w:after="0" w:line="240" w:lineRule="auto"/>
        <w:ind w:left="0"/>
        <w:jc w:val="both"/>
        <w:rPr>
          <w:rFonts w:asciiTheme="minorHAnsi" w:hAnsiTheme="minorHAnsi"/>
          <w:sz w:val="24"/>
          <w:szCs w:val="24"/>
        </w:rPr>
      </w:pPr>
    </w:p>
    <w:p w14:paraId="00FC1D78" w14:textId="64483432" w:rsidR="003A19DD" w:rsidRDefault="003A19DD" w:rsidP="00C3540D">
      <w:pPr>
        <w:pStyle w:val="ListParagraph"/>
        <w:spacing w:after="0" w:line="240" w:lineRule="auto"/>
        <w:ind w:left="0"/>
        <w:jc w:val="both"/>
        <w:rPr>
          <w:rFonts w:asciiTheme="minorHAnsi" w:hAnsiTheme="minorHAnsi"/>
          <w:sz w:val="24"/>
          <w:szCs w:val="24"/>
        </w:rPr>
      </w:pPr>
      <w:r>
        <w:rPr>
          <w:rFonts w:asciiTheme="minorHAnsi" w:hAnsiTheme="minorHAnsi"/>
          <w:sz w:val="24"/>
          <w:szCs w:val="24"/>
        </w:rPr>
        <w:t xml:space="preserve">Unexpected is defined as - </w:t>
      </w:r>
      <w:r w:rsidRPr="003A19DD">
        <w:rPr>
          <w:rFonts w:asciiTheme="minorHAnsi" w:hAnsiTheme="minorHAnsi"/>
          <w:sz w:val="24"/>
          <w:szCs w:val="24"/>
        </w:rPr>
        <w:t>the type of event</w:t>
      </w:r>
      <w:r>
        <w:rPr>
          <w:rFonts w:asciiTheme="minorHAnsi" w:hAnsiTheme="minorHAnsi"/>
          <w:sz w:val="24"/>
          <w:szCs w:val="24"/>
        </w:rPr>
        <w:t xml:space="preserve"> that</w:t>
      </w:r>
      <w:r w:rsidRPr="003A19DD">
        <w:rPr>
          <w:rFonts w:asciiTheme="minorHAnsi" w:hAnsiTheme="minorHAnsi"/>
          <w:sz w:val="24"/>
          <w:szCs w:val="24"/>
        </w:rPr>
        <w:t xml:space="preserve"> is not listed in the protocol as an expected </w:t>
      </w:r>
      <w:r>
        <w:rPr>
          <w:rFonts w:asciiTheme="minorHAnsi" w:hAnsiTheme="minorHAnsi"/>
          <w:sz w:val="24"/>
          <w:szCs w:val="24"/>
        </w:rPr>
        <w:t>occurrence or is not previously documented in the protocol or other trial related literature.</w:t>
      </w:r>
    </w:p>
    <w:p w14:paraId="64FD210B" w14:textId="77777777" w:rsidR="00C3540D" w:rsidRDefault="00C3540D" w:rsidP="00C3540D">
      <w:pPr>
        <w:pStyle w:val="ListParagraph"/>
        <w:spacing w:after="0" w:line="240" w:lineRule="auto"/>
        <w:ind w:left="0"/>
        <w:jc w:val="both"/>
        <w:rPr>
          <w:rFonts w:asciiTheme="minorHAnsi" w:hAnsiTheme="minorHAnsi"/>
          <w:sz w:val="24"/>
          <w:szCs w:val="24"/>
        </w:rPr>
      </w:pPr>
    </w:p>
    <w:p w14:paraId="5DE99DBA" w14:textId="77777777" w:rsidR="00C3540D" w:rsidRDefault="00C3540D" w:rsidP="00C3540D">
      <w:pPr>
        <w:spacing w:after="0" w:line="240" w:lineRule="auto"/>
        <w:jc w:val="both"/>
        <w:rPr>
          <w:rFonts w:asciiTheme="minorHAnsi" w:hAnsiTheme="minorHAnsi"/>
          <w:sz w:val="24"/>
          <w:szCs w:val="24"/>
        </w:rPr>
      </w:pPr>
      <w:r>
        <w:rPr>
          <w:rFonts w:asciiTheme="minorHAnsi" w:hAnsiTheme="minorHAnsi"/>
          <w:sz w:val="24"/>
          <w:szCs w:val="24"/>
        </w:rPr>
        <w:t>Related and unexpected SAEs will be expedited to the HRA Research Ethics Committee, the Sponsor and the Chairs of the TSC and DM(E)C within the required timelines. In the event that Professors Quenby and Bick are not available we will seek advice from the on-call consultant obstetrician at UHCW. Professors Quenby or Bick will have the discretion to upgrade any events they feel require escalation but will not be able to downgrade any clinical opinion made at site.</w:t>
      </w:r>
    </w:p>
    <w:p w14:paraId="6654D6A3" w14:textId="0A35988B" w:rsidR="00C3540D" w:rsidRDefault="00C3540D" w:rsidP="00C3540D">
      <w:pPr>
        <w:spacing w:before="240" w:after="60" w:line="240" w:lineRule="auto"/>
        <w:jc w:val="both"/>
        <w:rPr>
          <w:rFonts w:asciiTheme="minorHAnsi" w:hAnsiTheme="minorHAnsi"/>
          <w:b/>
          <w:color w:val="000000"/>
          <w:sz w:val="24"/>
          <w:szCs w:val="24"/>
        </w:rPr>
      </w:pPr>
      <w:r>
        <w:rPr>
          <w:rFonts w:asciiTheme="minorHAnsi" w:hAnsiTheme="minorHAnsi"/>
          <w:b/>
          <w:color w:val="000000"/>
          <w:sz w:val="24"/>
          <w:szCs w:val="24"/>
        </w:rPr>
        <w:t xml:space="preserve">Table </w:t>
      </w:r>
      <w:r>
        <w:rPr>
          <w:rFonts w:asciiTheme="minorHAnsi" w:hAnsiTheme="minorHAnsi"/>
          <w:b/>
          <w:sz w:val="24"/>
          <w:szCs w:val="24"/>
        </w:rPr>
        <w:t>12</w:t>
      </w:r>
      <w:r>
        <w:rPr>
          <w:rFonts w:asciiTheme="minorHAnsi" w:hAnsiTheme="minorHAnsi"/>
          <w:b/>
          <w:color w:val="000000"/>
          <w:sz w:val="24"/>
          <w:szCs w:val="24"/>
        </w:rPr>
        <w:t xml:space="preserve"> - Serious Adverse Event Taxonomy</w:t>
      </w:r>
    </w:p>
    <w:tbl>
      <w:tblPr>
        <w:tblStyle w:val="GridTable1Light10"/>
        <w:tblW w:w="5000" w:type="pct"/>
        <w:tblCellMar>
          <w:top w:w="108" w:type="dxa"/>
          <w:bottom w:w="108" w:type="dxa"/>
        </w:tblCellMar>
        <w:tblLook w:val="04A0" w:firstRow="1" w:lastRow="0" w:firstColumn="1" w:lastColumn="0" w:noHBand="0" w:noVBand="1"/>
      </w:tblPr>
      <w:tblGrid>
        <w:gridCol w:w="2405"/>
        <w:gridCol w:w="6611"/>
      </w:tblGrid>
      <w:tr w:rsidR="00C3540D" w14:paraId="1D026B0D" w14:textId="77777777" w:rsidTr="00C35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F2F2F2" w:themeFill="background1" w:themeFillShade="F2"/>
            <w:hideMark/>
          </w:tcPr>
          <w:p w14:paraId="5FBB24E6"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t xml:space="preserve">Relationship to </w:t>
            </w:r>
          </w:p>
          <w:p w14:paraId="298364CC"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t>trial intervention*</w:t>
            </w:r>
          </w:p>
        </w:tc>
        <w:tc>
          <w:tcPr>
            <w:tcW w:w="3666"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F2F2F2" w:themeFill="background1" w:themeFillShade="F2"/>
            <w:hideMark/>
          </w:tcPr>
          <w:p w14:paraId="30BEA666" w14:textId="77777777" w:rsidR="00C3540D" w:rsidRDefault="00C3540D" w:rsidP="00C3540D">
            <w:pPr>
              <w:pStyle w:val="ListParagraph"/>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Description </w:t>
            </w:r>
          </w:p>
        </w:tc>
      </w:tr>
      <w:tr w:rsidR="00C3540D" w14:paraId="16EAE843"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D19CF4"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t>Unrelated</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7EFE35" w14:textId="77777777" w:rsidR="00C3540D"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There is no evidence of any causal relationship. </w:t>
            </w:r>
          </w:p>
        </w:tc>
      </w:tr>
      <w:tr w:rsidR="00C3540D" w14:paraId="37C4D82C"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DD095F"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t>Unlikely to be related</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BD5077" w14:textId="77777777" w:rsidR="00C3540D"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There is little evidence to suggest there is a causal relationship (e.g. the event did not occur within a reasonable time after the trial intervention). There is another reasonable explanation for the event (e.g. the patient’s clinical condition, other concomitant treatment). </w:t>
            </w:r>
          </w:p>
        </w:tc>
      </w:tr>
      <w:tr w:rsidR="00C3540D" w14:paraId="46FDFAE1"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A5DBE4"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t>Possible relationship</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6F16D62" w14:textId="77777777" w:rsidR="00C3540D"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There is some evidence to suggest a causal relationship (e.g. because the event occurs within a reasonable time after the trial intervention). However, the influence of other factors may have contributed to the event (e.g. the patient’s clinical condition, other concomitant treatments). </w:t>
            </w:r>
          </w:p>
        </w:tc>
      </w:tr>
      <w:tr w:rsidR="00C3540D" w14:paraId="25C9C4C0"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8E5F02"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t>Probable relationship</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8DF9E54" w14:textId="77777777" w:rsidR="00C3540D"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 xml:space="preserve">There is evidence to suggest a causal relationship and the influence of other factors is unlikely. </w:t>
            </w:r>
          </w:p>
        </w:tc>
      </w:tr>
      <w:tr w:rsidR="00C3540D" w14:paraId="2C88E3BB"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8DB11F" w14:textId="77777777" w:rsidR="00C3540D" w:rsidRDefault="00C3540D" w:rsidP="00C3540D">
            <w:pPr>
              <w:pStyle w:val="ListParagraph"/>
              <w:ind w:left="0"/>
              <w:rPr>
                <w:rFonts w:asciiTheme="minorHAnsi" w:hAnsiTheme="minorHAnsi"/>
                <w:sz w:val="24"/>
                <w:szCs w:val="24"/>
              </w:rPr>
            </w:pPr>
            <w:r>
              <w:rPr>
                <w:rFonts w:asciiTheme="minorHAnsi" w:hAnsiTheme="minorHAnsi"/>
                <w:sz w:val="24"/>
                <w:szCs w:val="24"/>
              </w:rPr>
              <w:lastRenderedPageBreak/>
              <w:t>Definitely related</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D0D504" w14:textId="77777777" w:rsidR="00C3540D"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Pr>
                <w:rFonts w:asciiTheme="minorHAnsi" w:hAnsiTheme="minorHAnsi"/>
                <w:sz w:val="24"/>
                <w:szCs w:val="24"/>
              </w:rPr>
              <w:t>There is clear evidence to suggest a causal relationship and other possible contributing factors can be ruled out.</w:t>
            </w:r>
          </w:p>
        </w:tc>
      </w:tr>
    </w:tbl>
    <w:p w14:paraId="1A95385B" w14:textId="42FF7C2E" w:rsidR="00C3540D" w:rsidRPr="002E580F" w:rsidRDefault="00C3540D" w:rsidP="00C3540D">
      <w:pPr>
        <w:ind w:left="360"/>
        <w:contextualSpacing/>
        <w:rPr>
          <w:rFonts w:asciiTheme="minorHAnsi" w:hAnsiTheme="minorHAnsi"/>
          <w:sz w:val="24"/>
          <w:szCs w:val="24"/>
        </w:rPr>
      </w:pPr>
      <w:r w:rsidRPr="002E580F">
        <w:rPr>
          <w:rFonts w:asciiTheme="minorHAnsi" w:hAnsiTheme="minorHAnsi"/>
          <w:sz w:val="24"/>
          <w:szCs w:val="24"/>
        </w:rPr>
        <w:t xml:space="preserve">* This will always be </w:t>
      </w:r>
      <w:r w:rsidRPr="002E580F">
        <w:rPr>
          <w:rFonts w:asciiTheme="minorHAnsi" w:hAnsiTheme="minorHAnsi"/>
          <w:b/>
          <w:sz w:val="24"/>
          <w:szCs w:val="24"/>
        </w:rPr>
        <w:t>unrelated</w:t>
      </w:r>
      <w:r w:rsidRPr="002E580F">
        <w:rPr>
          <w:rFonts w:asciiTheme="minorHAnsi" w:hAnsiTheme="minorHAnsi"/>
          <w:sz w:val="24"/>
          <w:szCs w:val="24"/>
        </w:rPr>
        <w:t xml:space="preserve"> if the woman went into spontaneous labour, was in the </w:t>
      </w:r>
      <w:r w:rsidR="0004234C">
        <w:rPr>
          <w:rFonts w:asciiTheme="minorHAnsi" w:hAnsiTheme="minorHAnsi"/>
          <w:sz w:val="24"/>
          <w:szCs w:val="24"/>
        </w:rPr>
        <w:t>standard care</w:t>
      </w:r>
      <w:r w:rsidRPr="002E580F">
        <w:rPr>
          <w:rFonts w:asciiTheme="minorHAnsi" w:hAnsiTheme="minorHAnsi"/>
          <w:sz w:val="24"/>
          <w:szCs w:val="24"/>
        </w:rPr>
        <w:t xml:space="preserve"> group or had an elective C-Section prior to onset of labour</w:t>
      </w:r>
    </w:p>
    <w:p w14:paraId="699FB01B" w14:textId="50E8C6A0" w:rsidR="00C3540D" w:rsidRDefault="00C3540D" w:rsidP="00C3540D">
      <w:pPr>
        <w:spacing w:before="240" w:after="60" w:line="240" w:lineRule="auto"/>
        <w:jc w:val="both"/>
        <w:rPr>
          <w:rFonts w:asciiTheme="minorHAnsi" w:hAnsiTheme="minorHAnsi"/>
          <w:b/>
          <w:color w:val="000000"/>
          <w:sz w:val="24"/>
          <w:szCs w:val="24"/>
        </w:rPr>
      </w:pPr>
      <w:r w:rsidRPr="002E580F">
        <w:rPr>
          <w:rFonts w:asciiTheme="minorHAnsi" w:hAnsiTheme="minorHAnsi"/>
          <w:b/>
          <w:color w:val="000000"/>
          <w:sz w:val="24"/>
          <w:szCs w:val="24"/>
        </w:rPr>
        <w:t xml:space="preserve">Table </w:t>
      </w:r>
      <w:r>
        <w:rPr>
          <w:rFonts w:asciiTheme="minorHAnsi" w:hAnsiTheme="minorHAnsi"/>
          <w:b/>
          <w:sz w:val="24"/>
          <w:szCs w:val="24"/>
        </w:rPr>
        <w:t>13</w:t>
      </w:r>
      <w:r w:rsidRPr="002E580F">
        <w:rPr>
          <w:rFonts w:asciiTheme="minorHAnsi" w:hAnsiTheme="minorHAnsi"/>
          <w:b/>
          <w:color w:val="000000"/>
          <w:sz w:val="24"/>
          <w:szCs w:val="24"/>
        </w:rPr>
        <w:t xml:space="preserve"> - Expected Serious Adverse Events</w:t>
      </w:r>
      <w:r>
        <w:rPr>
          <w:rFonts w:asciiTheme="minorHAnsi" w:hAnsiTheme="minorHAnsi"/>
          <w:b/>
          <w:color w:val="000000"/>
          <w:sz w:val="24"/>
          <w:szCs w:val="24"/>
        </w:rPr>
        <w:t xml:space="preserve"> (events that have been previously documented to have occurred in women who have a medical induction of labour)</w:t>
      </w:r>
    </w:p>
    <w:tbl>
      <w:tblPr>
        <w:tblStyle w:val="TableGrid"/>
        <w:tblW w:w="90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67"/>
      </w:tblGrid>
      <w:tr w:rsidR="00C3540D" w14:paraId="190D6B26"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2E33ECBA" w14:textId="77777777" w:rsidR="00C3540D" w:rsidRDefault="00C3540D" w:rsidP="00C3540D">
            <w:pPr>
              <w:pStyle w:val="ListParagraph"/>
              <w:ind w:left="0"/>
              <w:jc w:val="both"/>
              <w:rPr>
                <w:rFonts w:asciiTheme="minorHAnsi" w:hAnsiTheme="minorHAnsi"/>
                <w:b/>
                <w:sz w:val="24"/>
                <w:szCs w:val="24"/>
              </w:rPr>
            </w:pPr>
            <w:r>
              <w:rPr>
                <w:rFonts w:asciiTheme="minorHAnsi" w:hAnsiTheme="minorHAnsi"/>
                <w:b/>
                <w:sz w:val="24"/>
                <w:szCs w:val="24"/>
              </w:rPr>
              <w:t>Woman</w:t>
            </w:r>
          </w:p>
        </w:tc>
      </w:tr>
      <w:tr w:rsidR="00C3540D" w14:paraId="13BC964C"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32D44089"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admission* for postnatal wound infection</w:t>
            </w:r>
          </w:p>
        </w:tc>
      </w:tr>
      <w:tr w:rsidR="00C3540D" w14:paraId="2C1B26DF"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4DEA2DF"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admission for postnatal sepsis/possible sepsis</w:t>
            </w:r>
          </w:p>
        </w:tc>
      </w:tr>
      <w:tr w:rsidR="00C3540D" w14:paraId="5AFAFA56"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28AEF508"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admission for postnatal urinary tract infection</w:t>
            </w:r>
          </w:p>
        </w:tc>
      </w:tr>
      <w:tr w:rsidR="00C3540D" w14:paraId="095C3929"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962AB8D" w14:textId="1CDF0068" w:rsidR="00C3540D" w:rsidRDefault="00C3540D" w:rsidP="00C3540D">
            <w:pPr>
              <w:spacing w:before="40" w:after="40"/>
              <w:rPr>
                <w:rFonts w:asciiTheme="minorHAnsi" w:hAnsiTheme="minorHAnsi"/>
                <w:sz w:val="24"/>
                <w:szCs w:val="24"/>
              </w:rPr>
            </w:pPr>
            <w:r>
              <w:rPr>
                <w:rFonts w:asciiTheme="minorHAnsi" w:hAnsiTheme="minorHAnsi"/>
                <w:sz w:val="24"/>
                <w:szCs w:val="24"/>
              </w:rPr>
              <w:t>In</w:t>
            </w:r>
            <w:r w:rsidR="00D360B2">
              <w:rPr>
                <w:rFonts w:asciiTheme="minorHAnsi" w:hAnsiTheme="minorHAnsi"/>
                <w:sz w:val="24"/>
                <w:szCs w:val="24"/>
              </w:rPr>
              <w:t>-</w:t>
            </w:r>
            <w:r>
              <w:rPr>
                <w:rFonts w:asciiTheme="minorHAnsi" w:hAnsiTheme="minorHAnsi"/>
                <w:sz w:val="24"/>
                <w:szCs w:val="24"/>
              </w:rPr>
              <w:t>patient readmission for secondary PPH/retained products of conception</w:t>
            </w:r>
          </w:p>
        </w:tc>
      </w:tr>
      <w:tr w:rsidR="00C3540D" w14:paraId="34787C10"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320993D1" w14:textId="2DAD433F" w:rsidR="00C3540D" w:rsidRPr="006A769F" w:rsidRDefault="00C3540D" w:rsidP="00C3540D">
            <w:pPr>
              <w:spacing w:before="40" w:after="40"/>
              <w:rPr>
                <w:rFonts w:asciiTheme="minorHAnsi" w:hAnsiTheme="minorHAnsi"/>
                <w:bCs/>
                <w:sz w:val="22"/>
                <w:szCs w:val="22"/>
              </w:rPr>
            </w:pPr>
            <w:r>
              <w:rPr>
                <w:rFonts w:asciiTheme="minorHAnsi" w:hAnsiTheme="minorHAnsi"/>
                <w:sz w:val="24"/>
                <w:szCs w:val="24"/>
              </w:rPr>
              <w:t xml:space="preserve">In-patient readmission for </w:t>
            </w:r>
            <w:r>
              <w:rPr>
                <w:rFonts w:asciiTheme="minorHAnsi" w:hAnsiTheme="minorHAnsi"/>
                <w:bCs/>
                <w:sz w:val="22"/>
                <w:szCs w:val="22"/>
              </w:rPr>
              <w:t>vulval haemorrhage</w:t>
            </w:r>
            <w:r w:rsidRPr="006A769F">
              <w:rPr>
                <w:rFonts w:asciiTheme="minorHAnsi" w:hAnsiTheme="minorHAnsi"/>
                <w:bCs/>
                <w:sz w:val="22"/>
                <w:szCs w:val="22"/>
              </w:rPr>
              <w:t xml:space="preserve"> </w:t>
            </w:r>
          </w:p>
        </w:tc>
      </w:tr>
      <w:tr w:rsidR="00C3540D" w14:paraId="5BBF27E4"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0D3C4210"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readmission for genital tract infection</w:t>
            </w:r>
          </w:p>
        </w:tc>
      </w:tr>
      <w:tr w:rsidR="00C3540D" w14:paraId="3BF213E9"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F6A4BFD"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(re)admission for pre-eclampsia</w:t>
            </w:r>
          </w:p>
        </w:tc>
      </w:tr>
      <w:tr w:rsidR="00C3540D" w14:paraId="051D2E9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50F293CE"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readmission for thrombosis</w:t>
            </w:r>
          </w:p>
        </w:tc>
      </w:tr>
      <w:tr w:rsidR="00C3540D" w14:paraId="15E474F3"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B9107C9"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In-patient readmission for epilepsy</w:t>
            </w:r>
          </w:p>
        </w:tc>
      </w:tr>
      <w:tr w:rsidR="00C3540D" w14:paraId="3001305E"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78675A54" w14:textId="6FC99BE7" w:rsidR="00C3540D" w:rsidRDefault="00C3540D" w:rsidP="00C3540D">
            <w:pPr>
              <w:spacing w:before="40" w:after="40"/>
              <w:rPr>
                <w:rFonts w:asciiTheme="minorHAnsi" w:hAnsiTheme="minorHAnsi"/>
                <w:sz w:val="24"/>
                <w:szCs w:val="24"/>
              </w:rPr>
            </w:pPr>
            <w:r>
              <w:rPr>
                <w:rFonts w:asciiTheme="minorHAnsi" w:hAnsiTheme="minorHAnsi"/>
                <w:sz w:val="24"/>
                <w:szCs w:val="24"/>
              </w:rPr>
              <w:t>In-</w:t>
            </w:r>
            <w:r w:rsidR="00AB1C40">
              <w:rPr>
                <w:rFonts w:asciiTheme="minorHAnsi" w:hAnsiTheme="minorHAnsi"/>
                <w:sz w:val="24"/>
                <w:szCs w:val="24"/>
              </w:rPr>
              <w:t>patient admission for reduced f</w:t>
            </w:r>
            <w:r>
              <w:rPr>
                <w:rFonts w:asciiTheme="minorHAnsi" w:hAnsiTheme="minorHAnsi"/>
                <w:sz w:val="24"/>
                <w:szCs w:val="24"/>
              </w:rPr>
              <w:t>etal movements</w:t>
            </w:r>
          </w:p>
        </w:tc>
      </w:tr>
      <w:tr w:rsidR="00C3540D" w14:paraId="03566915"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536FCE9E" w14:textId="77777777" w:rsidR="00C3540D" w:rsidRDefault="00C3540D" w:rsidP="00C3540D">
            <w:pPr>
              <w:pStyle w:val="ListParagraph"/>
              <w:ind w:left="0"/>
              <w:jc w:val="both"/>
              <w:rPr>
                <w:rFonts w:asciiTheme="minorHAnsi" w:hAnsiTheme="minorHAnsi"/>
                <w:b/>
                <w:sz w:val="24"/>
                <w:szCs w:val="24"/>
              </w:rPr>
            </w:pPr>
            <w:r>
              <w:rPr>
                <w:rFonts w:asciiTheme="minorHAnsi" w:hAnsiTheme="minorHAnsi"/>
                <w:b/>
                <w:sz w:val="24"/>
                <w:szCs w:val="24"/>
              </w:rPr>
              <w:t>Baby</w:t>
            </w:r>
          </w:p>
        </w:tc>
      </w:tr>
      <w:tr w:rsidR="00C3540D" w14:paraId="0872257F"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2509EA67"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Cyanosis</w:t>
            </w:r>
          </w:p>
        </w:tc>
      </w:tr>
      <w:tr w:rsidR="00C3540D" w14:paraId="2EBEE4CD"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1E1535D5"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Poor SATs</w:t>
            </w:r>
          </w:p>
        </w:tc>
      </w:tr>
      <w:tr w:rsidR="00C3540D" w14:paraId="2E834B9C"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C5C5DB1"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Grunting</w:t>
            </w:r>
          </w:p>
        </w:tc>
      </w:tr>
      <w:tr w:rsidR="00C3540D" w14:paraId="3C9493B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7DF86055"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Respiratory morbidity</w:t>
            </w:r>
          </w:p>
        </w:tc>
      </w:tr>
      <w:tr w:rsidR="00C3540D" w14:paraId="61CB6EC5"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2AF3B09E" w14:textId="77777777" w:rsidR="00C3540D" w:rsidRDefault="00C3540D" w:rsidP="00C3540D">
            <w:pPr>
              <w:spacing w:before="40" w:after="40"/>
              <w:rPr>
                <w:rFonts w:asciiTheme="minorHAnsi" w:hAnsiTheme="minorHAnsi"/>
                <w:sz w:val="24"/>
                <w:szCs w:val="24"/>
              </w:rPr>
            </w:pPr>
            <w:r>
              <w:rPr>
                <w:rFonts w:asciiTheme="minorHAnsi" w:hAnsiTheme="minorHAnsi"/>
                <w:sz w:val="24"/>
                <w:szCs w:val="24"/>
              </w:rPr>
              <w:t>Prolonged hospitalisation/in-patient readmissions for respiratory support</w:t>
            </w:r>
          </w:p>
        </w:tc>
      </w:tr>
    </w:tbl>
    <w:p w14:paraId="54655F72" w14:textId="77777777" w:rsidR="00C3540D" w:rsidRPr="006A769F" w:rsidRDefault="00C3540D" w:rsidP="00C3540D">
      <w:pPr>
        <w:spacing w:after="0" w:line="240" w:lineRule="auto"/>
        <w:jc w:val="both"/>
        <w:rPr>
          <w:rFonts w:asciiTheme="minorHAnsi" w:hAnsiTheme="minorHAnsi"/>
          <w:sz w:val="24"/>
          <w:szCs w:val="24"/>
        </w:rPr>
      </w:pPr>
      <w:r>
        <w:rPr>
          <w:rFonts w:asciiTheme="minorHAnsi" w:hAnsiTheme="minorHAnsi"/>
          <w:sz w:val="24"/>
          <w:szCs w:val="24"/>
        </w:rPr>
        <w:t>* A hospital admission is defined here as an overnight stay in the hospital.</w:t>
      </w:r>
    </w:p>
    <w:p w14:paraId="107A4A69" w14:textId="77777777" w:rsidR="00A73EEC" w:rsidRPr="00213008" w:rsidRDefault="00A73EEC" w:rsidP="00345679">
      <w:pPr>
        <w:pStyle w:val="ListParagraph"/>
        <w:spacing w:after="0" w:line="240" w:lineRule="auto"/>
        <w:ind w:left="0"/>
        <w:jc w:val="both"/>
        <w:rPr>
          <w:rFonts w:asciiTheme="minorHAnsi" w:hAnsiTheme="minorHAnsi"/>
          <w:sz w:val="24"/>
          <w:szCs w:val="24"/>
        </w:rPr>
      </w:pPr>
    </w:p>
    <w:p w14:paraId="3E856088" w14:textId="77777777" w:rsidR="00976141" w:rsidRPr="00213008" w:rsidRDefault="00976141" w:rsidP="00345679">
      <w:pPr>
        <w:pStyle w:val="ListParagraph"/>
        <w:spacing w:after="0" w:line="240" w:lineRule="auto"/>
        <w:ind w:left="0"/>
        <w:jc w:val="both"/>
        <w:rPr>
          <w:rFonts w:asciiTheme="minorHAnsi" w:hAnsiTheme="minorHAnsi"/>
          <w:sz w:val="24"/>
          <w:szCs w:val="24"/>
        </w:rPr>
      </w:pPr>
    </w:p>
    <w:p w14:paraId="1DD518B3" w14:textId="77777777" w:rsidR="00F56A83" w:rsidRPr="00213008" w:rsidRDefault="00F56A83">
      <w:pPr>
        <w:rPr>
          <w:rFonts w:asciiTheme="minorHAnsi" w:hAnsiTheme="minorHAnsi"/>
          <w:b/>
          <w:sz w:val="24"/>
          <w:szCs w:val="24"/>
        </w:rPr>
      </w:pPr>
      <w:r w:rsidRPr="00213008">
        <w:rPr>
          <w:rFonts w:asciiTheme="minorHAnsi" w:hAnsiTheme="minorHAnsi"/>
          <w:b/>
          <w:sz w:val="24"/>
          <w:szCs w:val="24"/>
        </w:rPr>
        <w:br w:type="page"/>
      </w:r>
    </w:p>
    <w:p w14:paraId="132155F5" w14:textId="77777777" w:rsidR="00D202ED" w:rsidRPr="00213008" w:rsidRDefault="00D202ED"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DATA MANAGEMENT</w:t>
      </w:r>
    </w:p>
    <w:p w14:paraId="00EB640F" w14:textId="77777777" w:rsidR="000766AD" w:rsidRPr="00213008" w:rsidRDefault="000766AD" w:rsidP="002923A8">
      <w:pPr>
        <w:spacing w:after="0" w:line="240" w:lineRule="auto"/>
        <w:jc w:val="both"/>
        <w:rPr>
          <w:rFonts w:asciiTheme="minorHAnsi" w:hAnsiTheme="minorHAnsi"/>
          <w:sz w:val="24"/>
          <w:szCs w:val="24"/>
        </w:rPr>
      </w:pPr>
    </w:p>
    <w:p w14:paraId="616A54EF" w14:textId="08828487" w:rsidR="00A84BB0" w:rsidRPr="00213008" w:rsidRDefault="00A84BB0" w:rsidP="00A84BB0">
      <w:pPr>
        <w:spacing w:after="0" w:line="240" w:lineRule="auto"/>
        <w:jc w:val="both"/>
        <w:rPr>
          <w:rFonts w:asciiTheme="minorHAnsi" w:hAnsiTheme="minorHAnsi"/>
          <w:sz w:val="24"/>
          <w:szCs w:val="24"/>
        </w:rPr>
      </w:pPr>
      <w:r w:rsidRPr="00213008">
        <w:rPr>
          <w:rFonts w:asciiTheme="minorHAnsi" w:hAnsiTheme="minorHAnsi"/>
          <w:sz w:val="24"/>
          <w:szCs w:val="24"/>
        </w:rPr>
        <w:t xml:space="preserve">5.1 Data Collection and </w:t>
      </w:r>
      <w:r w:rsidR="0098312D">
        <w:rPr>
          <w:rFonts w:asciiTheme="minorHAnsi" w:hAnsiTheme="minorHAnsi"/>
          <w:sz w:val="24"/>
          <w:szCs w:val="24"/>
        </w:rPr>
        <w:t>M</w:t>
      </w:r>
      <w:r w:rsidRPr="00213008">
        <w:rPr>
          <w:rFonts w:asciiTheme="minorHAnsi" w:hAnsiTheme="minorHAnsi"/>
          <w:sz w:val="24"/>
          <w:szCs w:val="24"/>
        </w:rPr>
        <w:t>anagement</w:t>
      </w:r>
    </w:p>
    <w:p w14:paraId="47494B96" w14:textId="5EC080D7" w:rsidR="00B65E15" w:rsidRPr="00213008" w:rsidRDefault="00B65E15" w:rsidP="00B65E15">
      <w:pPr>
        <w:spacing w:after="0" w:line="240" w:lineRule="auto"/>
        <w:jc w:val="both"/>
        <w:rPr>
          <w:rFonts w:asciiTheme="minorHAnsi" w:hAnsiTheme="minorHAnsi"/>
          <w:sz w:val="24"/>
          <w:szCs w:val="24"/>
        </w:rPr>
      </w:pPr>
      <w:r w:rsidRPr="00213008">
        <w:rPr>
          <w:rFonts w:asciiTheme="minorHAnsi" w:hAnsiTheme="minorHAnsi"/>
          <w:sz w:val="24"/>
          <w:szCs w:val="24"/>
        </w:rPr>
        <w:t xml:space="preserve">All data will be stored securely and held in accordance with </w:t>
      </w:r>
      <w:r w:rsidR="00B65E1B" w:rsidRPr="00213008">
        <w:rPr>
          <w:rFonts w:asciiTheme="minorHAnsi" w:hAnsiTheme="minorHAnsi"/>
          <w:sz w:val="24"/>
          <w:szCs w:val="24"/>
        </w:rPr>
        <w:t>the relevant UK data protection legislation</w:t>
      </w:r>
      <w:r w:rsidRPr="00213008">
        <w:rPr>
          <w:rFonts w:asciiTheme="minorHAnsi" w:hAnsiTheme="minorHAnsi"/>
          <w:sz w:val="24"/>
          <w:szCs w:val="24"/>
        </w:rPr>
        <w:t>.</w:t>
      </w:r>
      <w:r w:rsidR="00CA51B5" w:rsidRPr="00213008">
        <w:rPr>
          <w:rFonts w:asciiTheme="minorHAnsi" w:hAnsiTheme="minorHAnsi"/>
          <w:sz w:val="24"/>
          <w:szCs w:val="24"/>
        </w:rPr>
        <w:t xml:space="preserve"> The case report forms will be designed by the Chief Investigators, Medical Statistician, </w:t>
      </w:r>
      <w:r w:rsidR="000B35D3" w:rsidRPr="00213008">
        <w:rPr>
          <w:rFonts w:asciiTheme="minorHAnsi" w:hAnsiTheme="minorHAnsi"/>
          <w:sz w:val="24"/>
          <w:szCs w:val="24"/>
        </w:rPr>
        <w:t xml:space="preserve">Programmers, </w:t>
      </w:r>
      <w:r w:rsidR="00CA51B5" w:rsidRPr="00213008">
        <w:rPr>
          <w:rFonts w:asciiTheme="minorHAnsi" w:hAnsiTheme="minorHAnsi"/>
          <w:sz w:val="24"/>
          <w:szCs w:val="24"/>
        </w:rPr>
        <w:t xml:space="preserve">Senior Research Fellow and representatives from obstetric units. </w:t>
      </w:r>
      <w:r w:rsidR="0098312D">
        <w:rPr>
          <w:rFonts w:asciiTheme="minorHAnsi" w:hAnsiTheme="minorHAnsi"/>
          <w:sz w:val="24"/>
          <w:szCs w:val="24"/>
        </w:rPr>
        <w:t>A</w:t>
      </w:r>
      <w:r w:rsidR="00771300" w:rsidRPr="00213008">
        <w:rPr>
          <w:rFonts w:asciiTheme="minorHAnsi" w:hAnsiTheme="minorHAnsi"/>
          <w:sz w:val="24"/>
          <w:szCs w:val="24"/>
        </w:rPr>
        <w:t xml:space="preserve">nonymised data will be entered onto the </w:t>
      </w:r>
      <w:r w:rsidR="000D042F" w:rsidRPr="00213008">
        <w:rPr>
          <w:rFonts w:asciiTheme="minorHAnsi" w:hAnsiTheme="minorHAnsi"/>
          <w:sz w:val="24"/>
          <w:szCs w:val="24"/>
        </w:rPr>
        <w:t xml:space="preserve">secure </w:t>
      </w:r>
      <w:r w:rsidR="00B424F2" w:rsidRPr="00213008">
        <w:rPr>
          <w:rFonts w:asciiTheme="minorHAnsi" w:hAnsiTheme="minorHAnsi"/>
          <w:sz w:val="24"/>
          <w:szCs w:val="24"/>
        </w:rPr>
        <w:t xml:space="preserve">password protected </w:t>
      </w:r>
      <w:r w:rsidR="00771300" w:rsidRPr="00213008">
        <w:rPr>
          <w:rFonts w:asciiTheme="minorHAnsi" w:hAnsiTheme="minorHAnsi"/>
          <w:sz w:val="24"/>
          <w:szCs w:val="24"/>
        </w:rPr>
        <w:t>trial data base</w:t>
      </w:r>
      <w:r w:rsidR="0098312D">
        <w:rPr>
          <w:rFonts w:asciiTheme="minorHAnsi" w:hAnsiTheme="minorHAnsi"/>
          <w:sz w:val="24"/>
          <w:szCs w:val="24"/>
        </w:rPr>
        <w:t>, either at WCTU, or at the hospital site</w:t>
      </w:r>
      <w:r w:rsidR="00771300" w:rsidRPr="00213008">
        <w:rPr>
          <w:rFonts w:asciiTheme="minorHAnsi" w:hAnsiTheme="minorHAnsi"/>
          <w:sz w:val="24"/>
          <w:szCs w:val="24"/>
        </w:rPr>
        <w:t xml:space="preserve"> and </w:t>
      </w:r>
      <w:r w:rsidR="000D042F" w:rsidRPr="00213008">
        <w:rPr>
          <w:rFonts w:asciiTheme="minorHAnsi" w:hAnsiTheme="minorHAnsi"/>
          <w:sz w:val="24"/>
          <w:szCs w:val="24"/>
        </w:rPr>
        <w:t xml:space="preserve">accessible only by authorised members of the team. </w:t>
      </w:r>
      <w:r w:rsidR="00F65492" w:rsidRPr="00213008">
        <w:rPr>
          <w:rFonts w:asciiTheme="minorHAnsi" w:hAnsiTheme="minorHAnsi"/>
          <w:sz w:val="24"/>
          <w:szCs w:val="24"/>
        </w:rPr>
        <w:t xml:space="preserve">Participants will be identified by a unique trial identification number </w:t>
      </w:r>
      <w:r w:rsidR="00F37BB3" w:rsidRPr="00213008">
        <w:rPr>
          <w:rFonts w:asciiTheme="minorHAnsi" w:hAnsiTheme="minorHAnsi"/>
          <w:sz w:val="24"/>
          <w:szCs w:val="24"/>
        </w:rPr>
        <w:t>which will be recorded on all CRFs</w:t>
      </w:r>
      <w:r w:rsidR="00F65492" w:rsidRPr="00213008">
        <w:rPr>
          <w:rFonts w:asciiTheme="minorHAnsi" w:hAnsiTheme="minorHAnsi"/>
          <w:sz w:val="24"/>
          <w:szCs w:val="24"/>
        </w:rPr>
        <w:t xml:space="preserve">. </w:t>
      </w:r>
      <w:r w:rsidR="000B35D3" w:rsidRPr="00BD451A">
        <w:rPr>
          <w:rFonts w:asciiTheme="minorHAnsi" w:hAnsiTheme="minorHAnsi"/>
          <w:sz w:val="24"/>
          <w:szCs w:val="24"/>
        </w:rPr>
        <w:t xml:space="preserve">Participant contact details </w:t>
      </w:r>
      <w:r w:rsidR="008C7740" w:rsidRPr="00BD451A">
        <w:rPr>
          <w:rFonts w:asciiTheme="minorHAnsi" w:hAnsiTheme="minorHAnsi"/>
          <w:sz w:val="24"/>
          <w:szCs w:val="24"/>
        </w:rPr>
        <w:t>required for shoulder dystocia confirmation</w:t>
      </w:r>
      <w:r w:rsidR="00BD451A">
        <w:rPr>
          <w:rFonts w:asciiTheme="minorHAnsi" w:hAnsiTheme="minorHAnsi"/>
          <w:sz w:val="24"/>
          <w:szCs w:val="24"/>
        </w:rPr>
        <w:t>,</w:t>
      </w:r>
      <w:r w:rsidR="008C7740" w:rsidRPr="00BD451A">
        <w:rPr>
          <w:rFonts w:asciiTheme="minorHAnsi" w:hAnsiTheme="minorHAnsi"/>
          <w:sz w:val="24"/>
          <w:szCs w:val="24"/>
        </w:rPr>
        <w:t xml:space="preserve"> </w:t>
      </w:r>
      <w:r w:rsidR="003E6424" w:rsidRPr="003E6424">
        <w:rPr>
          <w:rFonts w:asciiTheme="minorHAnsi" w:hAnsiTheme="minorHAnsi"/>
          <w:sz w:val="24"/>
          <w:szCs w:val="24"/>
        </w:rPr>
        <w:t>sending reminders</w:t>
      </w:r>
      <w:r w:rsidR="003E6424">
        <w:rPr>
          <w:rFonts w:asciiTheme="minorHAnsi" w:hAnsiTheme="minorHAnsi"/>
          <w:sz w:val="24"/>
          <w:szCs w:val="24"/>
        </w:rPr>
        <w:t xml:space="preserve">, </w:t>
      </w:r>
      <w:r w:rsidR="008C7740" w:rsidRPr="00BD451A">
        <w:rPr>
          <w:rFonts w:asciiTheme="minorHAnsi" w:hAnsiTheme="minorHAnsi"/>
          <w:sz w:val="24"/>
          <w:szCs w:val="24"/>
        </w:rPr>
        <w:t>two and six month follow-up</w:t>
      </w:r>
      <w:r w:rsidR="003E6424">
        <w:rPr>
          <w:rFonts w:asciiTheme="minorHAnsi" w:hAnsiTheme="minorHAnsi"/>
          <w:sz w:val="24"/>
          <w:szCs w:val="24"/>
        </w:rPr>
        <w:t xml:space="preserve">, </w:t>
      </w:r>
      <w:r w:rsidR="00104672">
        <w:rPr>
          <w:rFonts w:asciiTheme="minorHAnsi" w:hAnsiTheme="minorHAnsi"/>
          <w:sz w:val="24"/>
          <w:szCs w:val="24"/>
        </w:rPr>
        <w:t xml:space="preserve">clarifications, </w:t>
      </w:r>
      <w:r w:rsidR="003E6424">
        <w:rPr>
          <w:rFonts w:asciiTheme="minorHAnsi" w:hAnsiTheme="minorHAnsi"/>
          <w:sz w:val="24"/>
          <w:szCs w:val="24"/>
        </w:rPr>
        <w:t xml:space="preserve">invitation to participate in </w:t>
      </w:r>
      <w:r w:rsidR="003E6424" w:rsidRPr="003E6424">
        <w:rPr>
          <w:rFonts w:asciiTheme="minorHAnsi" w:hAnsiTheme="minorHAnsi"/>
          <w:sz w:val="24"/>
          <w:szCs w:val="24"/>
        </w:rPr>
        <w:t>interview</w:t>
      </w:r>
      <w:r w:rsidR="003E6424">
        <w:rPr>
          <w:rFonts w:asciiTheme="minorHAnsi" w:hAnsiTheme="minorHAnsi"/>
          <w:sz w:val="24"/>
          <w:szCs w:val="24"/>
        </w:rPr>
        <w:t>s,</w:t>
      </w:r>
      <w:r w:rsidR="003E6424" w:rsidRPr="003E6424">
        <w:rPr>
          <w:rFonts w:asciiTheme="minorHAnsi" w:hAnsiTheme="minorHAnsi"/>
          <w:sz w:val="24"/>
          <w:szCs w:val="24"/>
        </w:rPr>
        <w:t xml:space="preserve"> </w:t>
      </w:r>
      <w:r w:rsidR="003E6424">
        <w:rPr>
          <w:rFonts w:asciiTheme="minorHAnsi" w:hAnsiTheme="minorHAnsi"/>
          <w:sz w:val="24"/>
          <w:szCs w:val="24"/>
        </w:rPr>
        <w:t xml:space="preserve">contacting </w:t>
      </w:r>
      <w:r w:rsidR="003E6424" w:rsidRPr="003E6424">
        <w:rPr>
          <w:rFonts w:asciiTheme="minorHAnsi" w:hAnsiTheme="minorHAnsi"/>
          <w:sz w:val="24"/>
          <w:szCs w:val="24"/>
        </w:rPr>
        <w:t>the participant or their child in the future</w:t>
      </w:r>
      <w:r w:rsidR="003E6424">
        <w:rPr>
          <w:rFonts w:asciiTheme="minorHAnsi" w:hAnsiTheme="minorHAnsi"/>
          <w:sz w:val="24"/>
          <w:szCs w:val="24"/>
        </w:rPr>
        <w:t>,</w:t>
      </w:r>
      <w:r w:rsidR="000B35D3" w:rsidRPr="00BD451A">
        <w:rPr>
          <w:rFonts w:asciiTheme="minorHAnsi" w:hAnsiTheme="minorHAnsi"/>
          <w:sz w:val="24"/>
          <w:szCs w:val="24"/>
        </w:rPr>
        <w:t xml:space="preserve"> </w:t>
      </w:r>
      <w:r w:rsidR="008C7740" w:rsidRPr="00BD451A">
        <w:rPr>
          <w:rFonts w:asciiTheme="minorHAnsi" w:hAnsiTheme="minorHAnsi"/>
          <w:sz w:val="24"/>
          <w:szCs w:val="24"/>
        </w:rPr>
        <w:t xml:space="preserve">will be held separately </w:t>
      </w:r>
      <w:r w:rsidR="001E2070">
        <w:rPr>
          <w:rFonts w:asciiTheme="minorHAnsi" w:hAnsiTheme="minorHAnsi"/>
          <w:sz w:val="24"/>
          <w:szCs w:val="24"/>
        </w:rPr>
        <w:t>within the</w:t>
      </w:r>
      <w:r w:rsidR="008C7740" w:rsidRPr="00BD451A">
        <w:rPr>
          <w:rFonts w:asciiTheme="minorHAnsi" w:hAnsiTheme="minorHAnsi"/>
          <w:sz w:val="24"/>
          <w:szCs w:val="24"/>
        </w:rPr>
        <w:t xml:space="preserve"> main database. </w:t>
      </w:r>
      <w:r w:rsidR="00F65492" w:rsidRPr="00BD451A">
        <w:rPr>
          <w:rFonts w:asciiTheme="minorHAnsi" w:hAnsiTheme="minorHAnsi"/>
          <w:sz w:val="24"/>
          <w:szCs w:val="24"/>
        </w:rPr>
        <w:t xml:space="preserve">How participant information is managed by the research team will be clearly detailed in the </w:t>
      </w:r>
      <w:r w:rsidR="00E84D99" w:rsidRPr="00BD451A">
        <w:rPr>
          <w:rFonts w:asciiTheme="minorHAnsi" w:hAnsiTheme="minorHAnsi"/>
          <w:sz w:val="24"/>
          <w:szCs w:val="24"/>
        </w:rPr>
        <w:t>participant</w:t>
      </w:r>
      <w:r w:rsidR="00F65492" w:rsidRPr="00BD451A">
        <w:rPr>
          <w:rFonts w:asciiTheme="minorHAnsi" w:hAnsiTheme="minorHAnsi"/>
          <w:sz w:val="24"/>
          <w:szCs w:val="24"/>
        </w:rPr>
        <w:t xml:space="preserve"> information sheet and consent obtained.</w:t>
      </w:r>
    </w:p>
    <w:p w14:paraId="61E59AF9" w14:textId="77777777" w:rsidR="0002128E" w:rsidRPr="00213008" w:rsidRDefault="0002128E" w:rsidP="0002128E">
      <w:pPr>
        <w:spacing w:after="0" w:line="240" w:lineRule="auto"/>
        <w:jc w:val="both"/>
        <w:rPr>
          <w:rFonts w:asciiTheme="minorHAnsi" w:hAnsiTheme="minorHAnsi"/>
          <w:sz w:val="24"/>
          <w:szCs w:val="24"/>
        </w:rPr>
      </w:pPr>
    </w:p>
    <w:p w14:paraId="4077285C" w14:textId="77777777" w:rsidR="00EE0823" w:rsidRPr="00213008" w:rsidRDefault="00EE0823" w:rsidP="00EE0823">
      <w:pPr>
        <w:spacing w:after="0" w:line="240" w:lineRule="auto"/>
        <w:jc w:val="both"/>
        <w:rPr>
          <w:rFonts w:asciiTheme="minorHAnsi" w:hAnsiTheme="minorHAnsi"/>
          <w:sz w:val="24"/>
          <w:szCs w:val="24"/>
        </w:rPr>
      </w:pPr>
      <w:r w:rsidRPr="00213008">
        <w:rPr>
          <w:rFonts w:asciiTheme="minorHAnsi" w:hAnsiTheme="minorHAnsi"/>
          <w:sz w:val="24"/>
          <w:szCs w:val="24"/>
        </w:rPr>
        <w:t>5.</w:t>
      </w:r>
      <w:r w:rsidR="00860D84" w:rsidRPr="00213008">
        <w:rPr>
          <w:rFonts w:asciiTheme="minorHAnsi" w:hAnsiTheme="minorHAnsi"/>
          <w:sz w:val="24"/>
          <w:szCs w:val="24"/>
        </w:rPr>
        <w:t>2</w:t>
      </w:r>
      <w:r w:rsidRPr="00213008">
        <w:rPr>
          <w:rFonts w:asciiTheme="minorHAnsi" w:hAnsiTheme="minorHAnsi"/>
          <w:sz w:val="24"/>
          <w:szCs w:val="24"/>
        </w:rPr>
        <w:t xml:space="preserve"> Collecting Follow-up Data </w:t>
      </w:r>
    </w:p>
    <w:p w14:paraId="36542C76" w14:textId="3225394B" w:rsidR="00EE0823" w:rsidRPr="00213008" w:rsidRDefault="00EE0823" w:rsidP="002923A8">
      <w:pPr>
        <w:spacing w:after="0" w:line="240" w:lineRule="auto"/>
        <w:jc w:val="both"/>
        <w:rPr>
          <w:rFonts w:asciiTheme="minorHAnsi" w:hAnsiTheme="minorHAnsi"/>
          <w:sz w:val="24"/>
          <w:szCs w:val="24"/>
        </w:rPr>
      </w:pPr>
      <w:r w:rsidRPr="00213008">
        <w:rPr>
          <w:rFonts w:asciiTheme="minorHAnsi" w:hAnsiTheme="minorHAnsi"/>
          <w:sz w:val="24"/>
          <w:szCs w:val="24"/>
        </w:rPr>
        <w:t>In the UK 8.54 women per 100,000 will die during pregnancy, delivery, or in the six weeks after giving birth; of these 5.08/100,000 are indirectly related to the pregnancy. These women typically have known health problems (the commonest being heart disease) which means that they are unlikely to be considered suitable for an expectant approach to delivery. It is therefore the remaining 3.46/100,000 of maternal deaths where cause of death is directly related to pregnancy that are of concern for this study. This figure includes early pregnancy deaths, pre-eclampsia, and suicides all of which are unlikely in our population of interest meaning that actual risk of maternal death for women in our study is likely to be around 1.8/100,000. Nearly all of these will occur prior to discharge. It is only thrombo-embolism and early post-partum suicide that might occur after discharge; i.e. &lt;1.45/100,000. We need to add to this the risk of a co-incidental death in the post-partum period. Overall co-incidental death rate is 1.75/100,000 of which no more than 20% is likely to be post-partum. This means that the post-discharge maternal mortality before the two months follow up date is unlikely to be &gt;2/100,000; or around a one in seven chance of a single such death across the whole study prior to the two month follow up. The late death rate (between six weeks and 52 weeks) is 13.79/100,000. Assuming this rate is stable over time and that there are 17 weeks between two month and six month follow-up then we might expect no more than around 5/100,000 deaths. Assuming, that half of these are going to be in women with known health problems who would not have been included in the study then rate would be 2.5/100,000 – or no more than around a one in six chance that this occurs across the whole study between the two follow-up points.</w:t>
      </w:r>
      <w:r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&lt;EndNote&gt;&lt;Cite&gt;&lt;Author&gt;MBRRACE-UK&lt;/Author&gt;&lt;Year&gt;2017&lt;/Year&gt;&lt;RecNum&gt;179&lt;/RecNum&gt;&lt;DisplayText&gt;&lt;style face="superscript"&gt;30&lt;/style&gt;&lt;/DisplayText&gt;&lt;record&gt;&lt;rec-number&gt;179&lt;/rec-number&gt;&lt;foreign-keys&gt;&lt;key app="EN" db-id="vf2vaxwr950x9aexdxjvr95qp5r22evffear" timestamp="1513333948"&gt;179&lt;/key&gt;&lt;/foreign-keys&gt;&lt;ref-type name="Electronic Article"&gt;43&lt;/ref-type&gt;&lt;contributors&gt;&lt;authors&gt;&lt;author&gt;MBRRACE-UK,&lt;/author&gt;&lt;/authors&gt;&lt;/contributors&gt;&lt;titles&gt;&lt;title&gt;MBRRACE-UK Confidential Enquiry into Maternal Deaths and Morbidity&lt;/title&gt;&lt;/titles&gt;&lt;volume&gt;Available from: https://www.npeu.ox.ac.uk/mbrrace-uk. Last accessed 15 December 2017.&lt;/volume&gt;&lt;dates&gt;&lt;year&gt;2017&lt;/year&gt;&lt;/dates&gt;&lt;urls&gt;&lt;/urls&gt;&lt;/record&gt;&lt;/Cite&gt;&lt;/EndNote&gt;</w:instrText>
      </w:r>
      <w:r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30</w:t>
      </w:r>
      <w:r w:rsidRPr="00213008">
        <w:rPr>
          <w:rFonts w:asciiTheme="minorHAnsi" w:hAnsiTheme="minorHAnsi"/>
          <w:sz w:val="24"/>
          <w:szCs w:val="24"/>
        </w:rPr>
        <w:fldChar w:fldCharType="end"/>
      </w:r>
    </w:p>
    <w:p w14:paraId="563A78F1" w14:textId="77777777" w:rsidR="00EE0823" w:rsidRPr="00213008" w:rsidRDefault="00EE0823" w:rsidP="002923A8">
      <w:pPr>
        <w:spacing w:after="0" w:line="240" w:lineRule="auto"/>
        <w:jc w:val="both"/>
        <w:rPr>
          <w:rFonts w:asciiTheme="minorHAnsi" w:hAnsiTheme="minorHAnsi"/>
          <w:sz w:val="24"/>
          <w:szCs w:val="24"/>
        </w:rPr>
      </w:pPr>
    </w:p>
    <w:p w14:paraId="1C3E99BB" w14:textId="77777777" w:rsidR="00EE0823" w:rsidRPr="00213008" w:rsidRDefault="00EE0823" w:rsidP="002923A8">
      <w:pPr>
        <w:spacing w:after="0" w:line="240" w:lineRule="auto"/>
        <w:jc w:val="both"/>
        <w:rPr>
          <w:rFonts w:asciiTheme="minorHAnsi" w:hAnsiTheme="minorHAnsi"/>
          <w:sz w:val="24"/>
          <w:szCs w:val="24"/>
        </w:rPr>
      </w:pPr>
      <w:r w:rsidRPr="00213008">
        <w:rPr>
          <w:rFonts w:asciiTheme="minorHAnsi" w:hAnsiTheme="minorHAnsi"/>
          <w:sz w:val="24"/>
          <w:szCs w:val="24"/>
        </w:rPr>
        <w:t>Given the low probability of there being any post-discharge maternal deaths, we have decided not to screen for maternal deaths following discharge, but instead focus our efforts on identifying perinatal deaths. In the event that we become aware of any maternal deaths we will exclude the child from follow-up to avoid any unnecessary distress to the surviving family.</w:t>
      </w:r>
    </w:p>
    <w:p w14:paraId="289C6F28" w14:textId="77777777" w:rsidR="00EE0823" w:rsidRPr="00213008" w:rsidRDefault="00EE0823" w:rsidP="00EE0823">
      <w:pPr>
        <w:pStyle w:val="ListParagraph"/>
        <w:ind w:left="0"/>
        <w:jc w:val="both"/>
        <w:rPr>
          <w:rFonts w:asciiTheme="minorHAnsi" w:hAnsiTheme="minorHAnsi"/>
          <w:sz w:val="24"/>
          <w:szCs w:val="24"/>
        </w:rPr>
      </w:pPr>
    </w:p>
    <w:p w14:paraId="14610B4E" w14:textId="5F03DCF2" w:rsidR="00EE0823" w:rsidRPr="00213008" w:rsidRDefault="00EE0823" w:rsidP="00EE0823">
      <w:pPr>
        <w:pStyle w:val="ListParagraph"/>
        <w:ind w:left="0"/>
        <w:jc w:val="both"/>
        <w:rPr>
          <w:rFonts w:asciiTheme="minorHAnsi" w:hAnsiTheme="minorHAnsi"/>
          <w:sz w:val="24"/>
          <w:szCs w:val="24"/>
        </w:rPr>
      </w:pPr>
      <w:r w:rsidRPr="00213008">
        <w:rPr>
          <w:rFonts w:asciiTheme="minorHAnsi" w:hAnsiTheme="minorHAnsi"/>
          <w:sz w:val="24"/>
          <w:szCs w:val="24"/>
        </w:rPr>
        <w:t>Overall there are 5.61 perinatal deaths per 1,000 total births up to 28 days post-delivery, comprising 3.87 stillbirths and 1.74 neonatal deaths;</w:t>
      </w:r>
      <w:r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&lt;EndNote&gt;&lt;Cite&gt;&lt;Author&gt;MBRRACE-UK&lt;/Author&gt;&lt;Year&gt;2017&lt;/Year&gt;&lt;RecNum&gt;179&lt;/RecNum&gt;&lt;DisplayText&gt;&lt;style face="superscript"&gt;30&lt;/style&gt;&lt;/DisplayText&gt;&lt;record&gt;&lt;rec-number&gt;179&lt;/rec-number&gt;&lt;foreign-keys&gt;&lt;key app="EN" db-id="vf2vaxwr950x9aexdxjvr95qp5r22evffear" timestamp="1513333948"&gt;179&lt;/key&gt;&lt;/foreign-keys&gt;&lt;ref-type name="Electronic Article"&gt;43&lt;/ref-type&gt;&lt;contributors&gt;&lt;authors&gt;&lt;author&gt;MBRRACE-UK,&lt;/author&gt;&lt;/authors&gt;&lt;/contributors&gt;&lt;titles&gt;&lt;title&gt;MBRRACE-UK Confidential Enquiry into Maternal Deaths and Morbidity&lt;/title&gt;&lt;/titles&gt;&lt;volume&gt;Available from: https://www.npeu.ox.ac.uk/mbrrace-uk. Last accessed 15 December 2017.&lt;/volume&gt;&lt;dates&gt;&lt;year&gt;2017&lt;/year&gt;&lt;/dates&gt;&lt;urls&gt;&lt;/urls&gt;&lt;/record&gt;&lt;/Cite&gt;&lt;/EndNote&gt;</w:instrText>
      </w:r>
      <w:r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30</w:t>
      </w:r>
      <w:r w:rsidRPr="00213008">
        <w:rPr>
          <w:rFonts w:asciiTheme="minorHAnsi" w:hAnsiTheme="minorHAnsi"/>
          <w:sz w:val="24"/>
          <w:szCs w:val="24"/>
        </w:rPr>
        <w:fldChar w:fldCharType="end"/>
      </w:r>
      <w:r w:rsidRPr="00213008">
        <w:rPr>
          <w:rFonts w:asciiTheme="minorHAnsi" w:hAnsiTheme="minorHAnsi"/>
          <w:sz w:val="24"/>
          <w:szCs w:val="24"/>
        </w:rPr>
        <w:t xml:space="preserve"> in our study this equates to 22.44 infants in the randomised study (N=4,000) and 3.41 infants in the cohort study for women having an elective section. These figures are an overestimate of the likely number of perinatal </w:t>
      </w:r>
      <w:r w:rsidRPr="00213008">
        <w:rPr>
          <w:rFonts w:asciiTheme="minorHAnsi" w:hAnsiTheme="minorHAnsi"/>
          <w:sz w:val="24"/>
          <w:szCs w:val="24"/>
        </w:rPr>
        <w:lastRenderedPageBreak/>
        <w:t>deaths during this trial, because these figures include infants from 24</w:t>
      </w:r>
      <w:r w:rsidRPr="002923A8">
        <w:rPr>
          <w:rFonts w:asciiTheme="minorHAnsi" w:hAnsiTheme="minorHAnsi"/>
          <w:sz w:val="24"/>
          <w:szCs w:val="24"/>
        </w:rPr>
        <w:t xml:space="preserve">+0 </w:t>
      </w:r>
      <w:r w:rsidRPr="00213008">
        <w:rPr>
          <w:rFonts w:asciiTheme="minorHAnsi" w:hAnsiTheme="minorHAnsi"/>
          <w:sz w:val="24"/>
          <w:szCs w:val="24"/>
        </w:rPr>
        <w:t>weeks and in this study the earliest a women can enter the trial process is 28</w:t>
      </w:r>
      <w:r w:rsidRPr="00213008">
        <w:rPr>
          <w:rFonts w:asciiTheme="minorHAnsi" w:hAnsiTheme="minorHAnsi"/>
          <w:sz w:val="24"/>
          <w:szCs w:val="24"/>
          <w:vertAlign w:val="superscript"/>
        </w:rPr>
        <w:t>+0</w:t>
      </w:r>
      <w:r w:rsidRPr="00213008">
        <w:rPr>
          <w:rFonts w:asciiTheme="minorHAnsi" w:hAnsiTheme="minorHAnsi"/>
          <w:sz w:val="24"/>
          <w:szCs w:val="24"/>
        </w:rPr>
        <w:t xml:space="preserve"> weeks. Whilst these are rare occurrences, they are extremely distressing, and can have long term psychological consequences for the mother such as anxiety and depression.</w:t>
      </w:r>
      <w:r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&lt;EndNote&gt;&lt;Cite&gt;&lt;Author&gt;Wisborg&lt;/Author&gt;&lt;Year&gt;2008&lt;/Year&gt;&lt;RecNum&gt;181&lt;/RecNum&gt;&lt;DisplayText&gt;&lt;style face="superscript"&gt;31&lt;/style&gt;&lt;/DisplayText&gt;&lt;record&gt;&lt;rec-number&gt;181&lt;/rec-number&gt;&lt;foreign-keys&gt;&lt;key app="EN" db-id="vf2vaxwr950x9aexdxjvr95qp5r22evffear" timestamp="1513357331"&gt;181&lt;/key&gt;&lt;/foreign-keys&gt;&lt;ref-type name="Journal Article"&gt;17&lt;/ref-type&gt;&lt;contributors&gt;&lt;authors&gt;&lt;author&gt;Wisborg, K.&lt;/author&gt;&lt;author&gt;Barklin, A.&lt;/author&gt;&lt;author&gt;Hedegaard, M.&lt;/author&gt;&lt;author&gt;Henriksen, T. B.&lt;/author&gt;&lt;/authors&gt;&lt;/contributors&gt;&lt;titles&gt;&lt;title&gt;Psychological stress during pregnancy and stillbirth: prospective study&lt;/title&gt;&lt;secondary-title&gt;BJOG: An International Journal of Obstetrics &amp;amp; Gynaecology&lt;/secondary-title&gt;&lt;/titles&gt;&lt;periodical&gt;&lt;full-title&gt;BJOG: An International Journal of Obstetrics &amp;amp; Gynaecology&lt;/full-title&gt;&lt;/periodical&gt;&lt;pages&gt;882-885&lt;/pages&gt;&lt;volume&gt;115&lt;/volume&gt;&lt;number&gt;7&lt;/number&gt;&lt;keywords&gt;&lt;keyword&gt;Fetal death&lt;/keyword&gt;&lt;keyword&gt;GHQ&lt;/keyword&gt;&lt;keyword&gt;pregnancy&lt;/keyword&gt;&lt;keyword&gt;psychological stress&lt;/keyword&gt;&lt;keyword&gt;stillbirth&lt;/keyword&gt;&lt;/keywords&gt;&lt;dates&gt;&lt;year&gt;2008&lt;/year&gt;&lt;/dates&gt;&lt;publisher&gt;Blackwell Publishing Ltd&lt;/publisher&gt;&lt;isbn&gt;1471-0528&lt;/isbn&gt;&lt;urls&gt;&lt;related-urls&gt;&lt;url&gt;http://dx.doi.org/10.1111/j.1471-0528.2008.01734.x&lt;/url&gt;&lt;/related-urls&gt;&lt;/urls&gt;&lt;electronic-resource-num&gt;10.1111/j.1471-0528.2008.01734.x&lt;/electronic-resource-num&gt;&lt;/record&gt;&lt;/Cite&gt;&lt;/EndNote&gt;</w:instrText>
      </w:r>
      <w:r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31</w:t>
      </w:r>
      <w:r w:rsidRPr="00213008">
        <w:rPr>
          <w:rFonts w:asciiTheme="minorHAnsi" w:hAnsiTheme="minorHAnsi"/>
          <w:sz w:val="24"/>
          <w:szCs w:val="24"/>
        </w:rPr>
        <w:fldChar w:fldCharType="end"/>
      </w:r>
      <w:r w:rsidRPr="00213008">
        <w:rPr>
          <w:rFonts w:asciiTheme="minorHAnsi" w:hAnsiTheme="minorHAnsi"/>
          <w:sz w:val="24"/>
          <w:szCs w:val="24"/>
        </w:rPr>
        <w:t xml:space="preserve"> </w:t>
      </w:r>
    </w:p>
    <w:p w14:paraId="69FB6488" w14:textId="77777777" w:rsidR="00EE0823" w:rsidRPr="00213008" w:rsidRDefault="00EE0823" w:rsidP="00EE0823">
      <w:pPr>
        <w:pStyle w:val="ListParagraph"/>
        <w:ind w:left="0"/>
        <w:jc w:val="both"/>
        <w:rPr>
          <w:rFonts w:asciiTheme="minorHAnsi" w:hAnsiTheme="minorHAnsi"/>
          <w:sz w:val="24"/>
          <w:szCs w:val="24"/>
        </w:rPr>
      </w:pPr>
    </w:p>
    <w:p w14:paraId="6C4CB442" w14:textId="77777777" w:rsidR="00EE0823" w:rsidRPr="00213008" w:rsidRDefault="00EE0823" w:rsidP="00EE0823">
      <w:pPr>
        <w:pStyle w:val="ListParagraph"/>
        <w:ind w:left="0"/>
        <w:jc w:val="both"/>
        <w:rPr>
          <w:rFonts w:asciiTheme="minorHAnsi" w:hAnsiTheme="minorHAnsi"/>
          <w:sz w:val="24"/>
          <w:szCs w:val="24"/>
        </w:rPr>
      </w:pPr>
      <w:r w:rsidRPr="00213008">
        <w:rPr>
          <w:rFonts w:asciiTheme="minorHAnsi" w:hAnsiTheme="minorHAnsi"/>
          <w:sz w:val="24"/>
          <w:szCs w:val="24"/>
        </w:rPr>
        <w:t>It is important that in the conduct of this trial, we act to minimise distress for participants and their families; to achieve this we will do the following</w:t>
      </w:r>
    </w:p>
    <w:p w14:paraId="55AC35AC" w14:textId="77777777" w:rsidR="00EE0823" w:rsidRPr="00213008" w:rsidRDefault="00EE0823" w:rsidP="00EE0823">
      <w:pPr>
        <w:pStyle w:val="ListParagraph"/>
        <w:ind w:left="0"/>
        <w:jc w:val="both"/>
        <w:rPr>
          <w:rFonts w:asciiTheme="minorHAnsi" w:hAnsiTheme="minorHAnsi"/>
          <w:sz w:val="24"/>
          <w:szCs w:val="24"/>
        </w:rPr>
      </w:pPr>
    </w:p>
    <w:p w14:paraId="4A93DE53" w14:textId="77777777" w:rsidR="00EE0823" w:rsidRPr="00213008" w:rsidRDefault="00EE0823" w:rsidP="00EE0823">
      <w:pPr>
        <w:pStyle w:val="ListParagraph"/>
        <w:numPr>
          <w:ilvl w:val="0"/>
          <w:numId w:val="18"/>
        </w:numPr>
        <w:jc w:val="both"/>
        <w:rPr>
          <w:rFonts w:asciiTheme="minorHAnsi" w:hAnsiTheme="minorHAnsi"/>
          <w:sz w:val="24"/>
          <w:szCs w:val="24"/>
        </w:rPr>
      </w:pPr>
      <w:r w:rsidRPr="00213008">
        <w:rPr>
          <w:rFonts w:asciiTheme="minorHAnsi" w:hAnsiTheme="minorHAnsi"/>
          <w:sz w:val="24"/>
          <w:szCs w:val="24"/>
        </w:rPr>
        <w:t xml:space="preserve">Check the hospital electronic record system for notification of neonatal death in all infants participating in the study who were discharged home, prior to prompting or contacting women about completing two and six month follow-up. </w:t>
      </w:r>
    </w:p>
    <w:p w14:paraId="25C50400" w14:textId="77777777" w:rsidR="00EE0823" w:rsidRPr="00213008" w:rsidRDefault="00EE0823" w:rsidP="00EE0823">
      <w:pPr>
        <w:pStyle w:val="ListParagraph"/>
        <w:numPr>
          <w:ilvl w:val="0"/>
          <w:numId w:val="18"/>
        </w:numPr>
        <w:jc w:val="both"/>
        <w:rPr>
          <w:rFonts w:asciiTheme="minorHAnsi" w:hAnsiTheme="minorHAnsi"/>
          <w:sz w:val="24"/>
          <w:szCs w:val="24"/>
        </w:rPr>
      </w:pPr>
      <w:r w:rsidRPr="00213008">
        <w:rPr>
          <w:rFonts w:asciiTheme="minorHAnsi" w:hAnsiTheme="minorHAnsi"/>
          <w:sz w:val="24"/>
          <w:szCs w:val="24"/>
        </w:rPr>
        <w:t xml:space="preserve">Where a neonatal death is recorded, we will liaise with hospital bereavement service to determine if the woman is known to them, if she is, the first contact will come from a member of the hospital bereavement service; if not, the first contact will come from the research midwife or an experienced member of the research team. In all cases the first contact will be personal, by telephone; </w:t>
      </w:r>
    </w:p>
    <w:p w14:paraId="1237326B" w14:textId="03FF09CD" w:rsidR="00EE0823" w:rsidRPr="00213008" w:rsidRDefault="00EE0823" w:rsidP="00EE0823">
      <w:pPr>
        <w:pStyle w:val="ListParagraph"/>
        <w:numPr>
          <w:ilvl w:val="0"/>
          <w:numId w:val="18"/>
        </w:numPr>
        <w:jc w:val="both"/>
        <w:rPr>
          <w:rFonts w:asciiTheme="minorHAnsi" w:hAnsiTheme="minorHAnsi"/>
          <w:sz w:val="24"/>
          <w:szCs w:val="24"/>
        </w:rPr>
      </w:pPr>
      <w:r w:rsidRPr="00213008">
        <w:rPr>
          <w:rFonts w:asciiTheme="minorHAnsi" w:hAnsiTheme="minorHAnsi"/>
          <w:sz w:val="24"/>
          <w:szCs w:val="24"/>
        </w:rPr>
        <w:t>We will develop ‘outcome specific questionnaires’ so women will only receive questionnaires specific</w:t>
      </w:r>
      <w:r w:rsidR="00E77906">
        <w:rPr>
          <w:rFonts w:asciiTheme="minorHAnsi" w:hAnsiTheme="minorHAnsi"/>
          <w:sz w:val="24"/>
          <w:szCs w:val="24"/>
        </w:rPr>
        <w:t xml:space="preserve"> to their circumstances (table </w:t>
      </w:r>
      <w:r w:rsidR="00494BAF">
        <w:rPr>
          <w:rFonts w:asciiTheme="minorHAnsi" w:hAnsiTheme="minorHAnsi"/>
          <w:sz w:val="24"/>
          <w:szCs w:val="24"/>
        </w:rPr>
        <w:t>12</w:t>
      </w:r>
      <w:r w:rsidRPr="00213008">
        <w:rPr>
          <w:rFonts w:asciiTheme="minorHAnsi" w:hAnsiTheme="minorHAnsi"/>
          <w:sz w:val="24"/>
          <w:szCs w:val="24"/>
        </w:rPr>
        <w:t>) i.e. women whose infant has died will not receive prompts or follow-up infant questionnaires;</w:t>
      </w:r>
    </w:p>
    <w:p w14:paraId="6A95F21C" w14:textId="24FAB401" w:rsidR="00EE0823" w:rsidRPr="00213008" w:rsidRDefault="00EE0823" w:rsidP="00EE0823">
      <w:pPr>
        <w:pStyle w:val="ListParagraph"/>
        <w:numPr>
          <w:ilvl w:val="0"/>
          <w:numId w:val="18"/>
        </w:numPr>
        <w:jc w:val="both"/>
        <w:rPr>
          <w:rFonts w:asciiTheme="minorHAnsi" w:hAnsiTheme="minorHAnsi"/>
          <w:sz w:val="24"/>
          <w:szCs w:val="24"/>
        </w:rPr>
      </w:pPr>
      <w:r w:rsidRPr="00213008">
        <w:rPr>
          <w:rFonts w:asciiTheme="minorHAnsi" w:hAnsiTheme="minorHAnsi"/>
          <w:sz w:val="24"/>
          <w:szCs w:val="24"/>
        </w:rPr>
        <w:t>We will develop outcome specific guidance to support the trial team in col</w:t>
      </w:r>
      <w:r w:rsidR="00E77906">
        <w:rPr>
          <w:rFonts w:asciiTheme="minorHAnsi" w:hAnsiTheme="minorHAnsi"/>
          <w:sz w:val="24"/>
          <w:szCs w:val="24"/>
        </w:rPr>
        <w:t>lecting follow-up data</w:t>
      </w:r>
      <w:r w:rsidRPr="00213008">
        <w:rPr>
          <w:rFonts w:asciiTheme="minorHAnsi" w:hAnsiTheme="minorHAnsi"/>
          <w:sz w:val="24"/>
          <w:szCs w:val="24"/>
        </w:rPr>
        <w:t xml:space="preserve">; we have red-flagged outcomes that are particularly sensitive or distressing. </w:t>
      </w:r>
    </w:p>
    <w:p w14:paraId="157601B4" w14:textId="77777777" w:rsidR="00EE0823" w:rsidRPr="00213008" w:rsidRDefault="00EE0823" w:rsidP="00EE0823">
      <w:pPr>
        <w:pStyle w:val="ListParagraph"/>
        <w:ind w:left="0"/>
        <w:jc w:val="both"/>
        <w:rPr>
          <w:rFonts w:asciiTheme="minorHAnsi" w:hAnsiTheme="minorHAnsi"/>
          <w:sz w:val="24"/>
          <w:szCs w:val="24"/>
        </w:rPr>
      </w:pPr>
    </w:p>
    <w:p w14:paraId="6B2C0E96" w14:textId="62AC724B" w:rsidR="00EE0823" w:rsidRDefault="00EE0823" w:rsidP="002923A8">
      <w:pPr>
        <w:spacing w:after="0" w:line="240" w:lineRule="auto"/>
        <w:jc w:val="both"/>
        <w:rPr>
          <w:rFonts w:asciiTheme="minorHAnsi" w:hAnsiTheme="minorHAnsi"/>
          <w:sz w:val="24"/>
          <w:szCs w:val="24"/>
        </w:rPr>
      </w:pPr>
      <w:r w:rsidRPr="00213008">
        <w:rPr>
          <w:rFonts w:asciiTheme="minorHAnsi" w:hAnsiTheme="minorHAnsi"/>
          <w:sz w:val="24"/>
          <w:szCs w:val="24"/>
        </w:rPr>
        <w:t xml:space="preserve">There are routine NHS data that will provide information on deaths. However, the time taken in accessing these data is disproportionate when compared to the follow-up time intervals of </w:t>
      </w:r>
      <w:r w:rsidRPr="002923A8">
        <w:rPr>
          <w:rFonts w:asciiTheme="minorHAnsi" w:hAnsiTheme="minorHAnsi"/>
          <w:sz w:val="24"/>
          <w:szCs w:val="24"/>
        </w:rPr>
        <w:t>interest for this study</w:t>
      </w:r>
      <w:r w:rsidR="00F673FA">
        <w:rPr>
          <w:rFonts w:asciiTheme="minorHAnsi" w:hAnsiTheme="minorHAnsi"/>
          <w:sz w:val="24"/>
          <w:szCs w:val="24"/>
        </w:rPr>
        <w:t>.</w:t>
      </w:r>
    </w:p>
    <w:p w14:paraId="07FF112B" w14:textId="77777777" w:rsidR="00F673FA" w:rsidRPr="002923A8" w:rsidRDefault="00F673FA" w:rsidP="002923A8">
      <w:pPr>
        <w:spacing w:after="0" w:line="240" w:lineRule="auto"/>
        <w:jc w:val="both"/>
        <w:rPr>
          <w:rFonts w:asciiTheme="minorHAnsi" w:hAnsiTheme="minorHAnsi"/>
          <w:sz w:val="24"/>
          <w:szCs w:val="24"/>
        </w:rPr>
      </w:pPr>
    </w:p>
    <w:p w14:paraId="61DC1913" w14:textId="035F583D" w:rsidR="008A5810" w:rsidRDefault="008A5810" w:rsidP="002923A8">
      <w:pPr>
        <w:spacing w:after="0" w:line="240" w:lineRule="auto"/>
        <w:jc w:val="both"/>
        <w:rPr>
          <w:rFonts w:asciiTheme="minorHAnsi" w:hAnsiTheme="minorHAnsi"/>
          <w:sz w:val="24"/>
          <w:szCs w:val="24"/>
        </w:rPr>
      </w:pPr>
      <w:r w:rsidRPr="002923A8">
        <w:rPr>
          <w:rFonts w:asciiTheme="minorHAnsi" w:hAnsiTheme="minorHAnsi"/>
          <w:sz w:val="24"/>
          <w:szCs w:val="24"/>
        </w:rPr>
        <w:t>Very occasionally, information contained in a participant’s response to a form may indicate an issue which may jeopardise the safety of th</w:t>
      </w:r>
      <w:r w:rsidR="002923A8">
        <w:rPr>
          <w:rFonts w:asciiTheme="minorHAnsi" w:hAnsiTheme="minorHAnsi"/>
          <w:sz w:val="24"/>
          <w:szCs w:val="24"/>
        </w:rPr>
        <w:t>e participant</w:t>
      </w:r>
      <w:r w:rsidRPr="002923A8">
        <w:rPr>
          <w:rFonts w:asciiTheme="minorHAnsi" w:hAnsiTheme="minorHAnsi"/>
          <w:sz w:val="24"/>
          <w:szCs w:val="24"/>
        </w:rPr>
        <w:t> or her child. If there is any indication in a participant’s response of a serious problem, or any issue in relation to their personal</w:t>
      </w:r>
      <w:r w:rsidR="002923A8">
        <w:rPr>
          <w:rFonts w:asciiTheme="minorHAnsi" w:hAnsiTheme="minorHAnsi"/>
          <w:sz w:val="24"/>
          <w:szCs w:val="24"/>
        </w:rPr>
        <w:t xml:space="preserve"> safety, or that of their child</w:t>
      </w:r>
      <w:r w:rsidRPr="002923A8">
        <w:rPr>
          <w:rFonts w:asciiTheme="minorHAnsi" w:hAnsiTheme="minorHAnsi"/>
          <w:sz w:val="24"/>
          <w:szCs w:val="24"/>
        </w:rPr>
        <w:t xml:space="preserve">, the person checking the data will report this immediately to the CI or a </w:t>
      </w:r>
      <w:r w:rsidR="002923A8">
        <w:rPr>
          <w:rFonts w:asciiTheme="minorHAnsi" w:hAnsiTheme="minorHAnsi"/>
          <w:sz w:val="24"/>
          <w:szCs w:val="24"/>
        </w:rPr>
        <w:t>specified</w:t>
      </w:r>
      <w:r w:rsidRPr="002923A8">
        <w:rPr>
          <w:rFonts w:asciiTheme="minorHAnsi" w:hAnsiTheme="minorHAnsi"/>
          <w:sz w:val="24"/>
          <w:szCs w:val="24"/>
        </w:rPr>
        <w:t> senior clinical member of the research team who will decide on whether further action is required.</w:t>
      </w:r>
      <w:r w:rsidR="00F673FA">
        <w:rPr>
          <w:rFonts w:asciiTheme="minorHAnsi" w:hAnsiTheme="minorHAnsi"/>
          <w:sz w:val="24"/>
          <w:szCs w:val="24"/>
        </w:rPr>
        <w:t xml:space="preserve"> </w:t>
      </w:r>
      <w:r w:rsidRPr="002923A8">
        <w:rPr>
          <w:rFonts w:asciiTheme="minorHAnsi" w:hAnsiTheme="minorHAnsi"/>
          <w:sz w:val="24"/>
          <w:szCs w:val="24"/>
        </w:rPr>
        <w:t>If further action is required the CI (or designated clinician member of the team) will contact the participant to seek more information and establish the level of concern and whether the participant is currently receiving support from her GP or consultant.</w:t>
      </w:r>
      <w:r w:rsidR="00F673FA">
        <w:rPr>
          <w:rFonts w:asciiTheme="minorHAnsi" w:hAnsiTheme="minorHAnsi"/>
          <w:sz w:val="24"/>
          <w:szCs w:val="24"/>
        </w:rPr>
        <w:t xml:space="preserve"> </w:t>
      </w:r>
      <w:r w:rsidR="002923A8">
        <w:rPr>
          <w:rFonts w:asciiTheme="minorHAnsi" w:hAnsiTheme="minorHAnsi"/>
          <w:sz w:val="24"/>
          <w:szCs w:val="24"/>
        </w:rPr>
        <w:t>F</w:t>
      </w:r>
      <w:r w:rsidRPr="002923A8">
        <w:rPr>
          <w:rFonts w:asciiTheme="minorHAnsi" w:hAnsiTheme="minorHAnsi"/>
          <w:sz w:val="24"/>
          <w:szCs w:val="24"/>
        </w:rPr>
        <w:t>ollowing this discussion the CI (or designated clinical team member) will decide if information should be disclosed to the participant’s GP or consultant. If disclosure is thought to be required the participant should be informed and ideally agree to the disclosure.</w:t>
      </w:r>
    </w:p>
    <w:p w14:paraId="00090677" w14:textId="77777777" w:rsidR="00F673FA" w:rsidRPr="002923A8" w:rsidRDefault="00F673FA" w:rsidP="002923A8">
      <w:pPr>
        <w:spacing w:after="0" w:line="240" w:lineRule="auto"/>
        <w:jc w:val="both"/>
        <w:rPr>
          <w:rFonts w:asciiTheme="minorHAnsi" w:hAnsiTheme="minorHAnsi"/>
          <w:sz w:val="24"/>
          <w:szCs w:val="24"/>
        </w:rPr>
      </w:pPr>
    </w:p>
    <w:p w14:paraId="53BAE6D6" w14:textId="18F0BFAF" w:rsidR="008A5810" w:rsidRDefault="008A5810" w:rsidP="002923A8">
      <w:pPr>
        <w:spacing w:after="0" w:line="240" w:lineRule="auto"/>
        <w:jc w:val="both"/>
        <w:rPr>
          <w:rFonts w:asciiTheme="minorHAnsi" w:hAnsiTheme="minorHAnsi"/>
          <w:sz w:val="24"/>
          <w:szCs w:val="24"/>
        </w:rPr>
      </w:pPr>
      <w:r w:rsidRPr="002923A8">
        <w:rPr>
          <w:rFonts w:asciiTheme="minorHAnsi" w:hAnsiTheme="minorHAnsi"/>
          <w:sz w:val="24"/>
          <w:szCs w:val="24"/>
        </w:rPr>
        <w:t xml:space="preserve">In rare instances disclosure to the GP or consultant without informing the </w:t>
      </w:r>
      <w:r w:rsidR="00E84D99">
        <w:rPr>
          <w:rFonts w:asciiTheme="minorHAnsi" w:hAnsiTheme="minorHAnsi"/>
          <w:sz w:val="24"/>
          <w:szCs w:val="24"/>
        </w:rPr>
        <w:t>participant</w:t>
      </w:r>
      <w:r w:rsidRPr="002923A8">
        <w:rPr>
          <w:rFonts w:asciiTheme="minorHAnsi" w:hAnsiTheme="minorHAnsi"/>
          <w:sz w:val="24"/>
          <w:szCs w:val="24"/>
        </w:rPr>
        <w:t xml:space="preserve"> might be considered necessary if the CI (or designated clinical team member) thought it unsafe to inform the participant.</w:t>
      </w:r>
    </w:p>
    <w:p w14:paraId="66F6493B" w14:textId="0593505D" w:rsidR="002E2BE8" w:rsidRDefault="002E2BE8" w:rsidP="002923A8">
      <w:pPr>
        <w:spacing w:after="0" w:line="240" w:lineRule="auto"/>
        <w:jc w:val="both"/>
        <w:rPr>
          <w:rFonts w:asciiTheme="minorHAnsi" w:hAnsiTheme="minorHAnsi"/>
          <w:sz w:val="24"/>
          <w:szCs w:val="24"/>
        </w:rPr>
      </w:pPr>
    </w:p>
    <w:p w14:paraId="7F7EBC06" w14:textId="32A5F574" w:rsidR="002E2BE8" w:rsidRDefault="002E2BE8" w:rsidP="002923A8">
      <w:pPr>
        <w:spacing w:after="0" w:line="240" w:lineRule="auto"/>
        <w:jc w:val="both"/>
        <w:rPr>
          <w:rFonts w:asciiTheme="minorHAnsi" w:hAnsiTheme="minorHAnsi"/>
          <w:sz w:val="24"/>
          <w:szCs w:val="24"/>
        </w:rPr>
      </w:pPr>
      <w:r>
        <w:rPr>
          <w:rFonts w:asciiTheme="minorHAnsi" w:hAnsiTheme="minorHAnsi"/>
          <w:sz w:val="24"/>
          <w:szCs w:val="24"/>
        </w:rPr>
        <w:lastRenderedPageBreak/>
        <w:t xml:space="preserve">If a response to the Edinburgh post-natal depression scale identifies that a participant has an overall score of 13 or above or if question 10 ‘The thought of harming myself has occurred to me’ is ticked </w:t>
      </w:r>
      <w:r w:rsidR="00F04496">
        <w:rPr>
          <w:rFonts w:asciiTheme="minorHAnsi" w:hAnsiTheme="minorHAnsi"/>
          <w:sz w:val="24"/>
          <w:szCs w:val="24"/>
        </w:rPr>
        <w:t xml:space="preserve">as any </w:t>
      </w:r>
      <w:r w:rsidR="00EF37A2">
        <w:rPr>
          <w:rFonts w:asciiTheme="minorHAnsi" w:hAnsiTheme="minorHAnsi"/>
          <w:sz w:val="24"/>
          <w:szCs w:val="24"/>
        </w:rPr>
        <w:t xml:space="preserve"> option</w:t>
      </w:r>
      <w:r w:rsidR="00F04496">
        <w:rPr>
          <w:rFonts w:asciiTheme="minorHAnsi" w:hAnsiTheme="minorHAnsi"/>
          <w:sz w:val="24"/>
          <w:szCs w:val="24"/>
        </w:rPr>
        <w:t xml:space="preserve"> other</w:t>
      </w:r>
      <w:r w:rsidR="00EF37A2">
        <w:rPr>
          <w:rFonts w:asciiTheme="minorHAnsi" w:hAnsiTheme="minorHAnsi"/>
          <w:sz w:val="24"/>
          <w:szCs w:val="24"/>
        </w:rPr>
        <w:t xml:space="preserve"> than ‘never’, the </w:t>
      </w:r>
      <w:r w:rsidR="004862CA">
        <w:rPr>
          <w:rFonts w:asciiTheme="minorHAnsi" w:hAnsiTheme="minorHAnsi"/>
          <w:sz w:val="24"/>
          <w:szCs w:val="24"/>
        </w:rPr>
        <w:t>WCTU coordinating centre</w:t>
      </w:r>
      <w:r w:rsidR="00EF37A2">
        <w:rPr>
          <w:rFonts w:asciiTheme="minorHAnsi" w:hAnsiTheme="minorHAnsi"/>
          <w:sz w:val="24"/>
          <w:szCs w:val="24"/>
        </w:rPr>
        <w:t xml:space="preserve"> will inform the local research team</w:t>
      </w:r>
      <w:r w:rsidR="00F04496">
        <w:rPr>
          <w:rFonts w:asciiTheme="minorHAnsi" w:hAnsiTheme="minorHAnsi"/>
          <w:sz w:val="24"/>
          <w:szCs w:val="24"/>
        </w:rPr>
        <w:t xml:space="preserve"> in writing</w:t>
      </w:r>
      <w:r w:rsidR="00EF37A2">
        <w:rPr>
          <w:rFonts w:asciiTheme="minorHAnsi" w:hAnsiTheme="minorHAnsi"/>
          <w:sz w:val="24"/>
          <w:szCs w:val="24"/>
        </w:rPr>
        <w:t>. The local research team will</w:t>
      </w:r>
      <w:r w:rsidR="00F04496">
        <w:rPr>
          <w:rFonts w:asciiTheme="minorHAnsi" w:hAnsiTheme="minorHAnsi"/>
          <w:sz w:val="24"/>
          <w:szCs w:val="24"/>
        </w:rPr>
        <w:t xml:space="preserve"> be </w:t>
      </w:r>
      <w:r w:rsidR="0042417E">
        <w:rPr>
          <w:rFonts w:asciiTheme="minorHAnsi" w:hAnsiTheme="minorHAnsi"/>
          <w:sz w:val="24"/>
          <w:szCs w:val="24"/>
        </w:rPr>
        <w:t>asked</w:t>
      </w:r>
      <w:r w:rsidR="00F04496">
        <w:rPr>
          <w:rFonts w:asciiTheme="minorHAnsi" w:hAnsiTheme="minorHAnsi"/>
          <w:sz w:val="24"/>
          <w:szCs w:val="24"/>
        </w:rPr>
        <w:t xml:space="preserve"> to</w:t>
      </w:r>
      <w:r w:rsidR="00EF37A2">
        <w:rPr>
          <w:rFonts w:asciiTheme="minorHAnsi" w:hAnsiTheme="minorHAnsi"/>
          <w:sz w:val="24"/>
          <w:szCs w:val="24"/>
        </w:rPr>
        <w:t xml:space="preserve"> follow their </w:t>
      </w:r>
      <w:r w:rsidR="004862CA">
        <w:rPr>
          <w:rFonts w:asciiTheme="minorHAnsi" w:hAnsiTheme="minorHAnsi"/>
          <w:sz w:val="24"/>
          <w:szCs w:val="24"/>
        </w:rPr>
        <w:t xml:space="preserve">local </w:t>
      </w:r>
      <w:r w:rsidR="004A0D51">
        <w:rPr>
          <w:rFonts w:asciiTheme="minorHAnsi" w:hAnsiTheme="minorHAnsi"/>
          <w:sz w:val="24"/>
          <w:szCs w:val="24"/>
        </w:rPr>
        <w:t>hospital</w:t>
      </w:r>
      <w:r w:rsidR="004862CA">
        <w:rPr>
          <w:rFonts w:asciiTheme="minorHAnsi" w:hAnsiTheme="minorHAnsi"/>
          <w:sz w:val="24"/>
          <w:szCs w:val="24"/>
        </w:rPr>
        <w:t xml:space="preserve"> </w:t>
      </w:r>
      <w:r w:rsidR="00EF37A2">
        <w:rPr>
          <w:rFonts w:asciiTheme="minorHAnsi" w:hAnsiTheme="minorHAnsi"/>
          <w:sz w:val="24"/>
          <w:szCs w:val="24"/>
        </w:rPr>
        <w:t>policy</w:t>
      </w:r>
      <w:r w:rsidR="00F04496">
        <w:rPr>
          <w:rFonts w:asciiTheme="minorHAnsi" w:hAnsiTheme="minorHAnsi"/>
          <w:sz w:val="24"/>
          <w:szCs w:val="24"/>
        </w:rPr>
        <w:t xml:space="preserve"> and contact the women if </w:t>
      </w:r>
      <w:r w:rsidR="004A0D51">
        <w:rPr>
          <w:rFonts w:asciiTheme="minorHAnsi" w:hAnsiTheme="minorHAnsi"/>
          <w:sz w:val="24"/>
          <w:szCs w:val="24"/>
        </w:rPr>
        <w:t>necessary</w:t>
      </w:r>
      <w:r w:rsidR="00EF37A2">
        <w:rPr>
          <w:rFonts w:asciiTheme="minorHAnsi" w:hAnsiTheme="minorHAnsi"/>
          <w:sz w:val="24"/>
          <w:szCs w:val="24"/>
        </w:rPr>
        <w:t xml:space="preserve">. The local research team will </w:t>
      </w:r>
      <w:r w:rsidR="00D61507">
        <w:rPr>
          <w:rFonts w:asciiTheme="minorHAnsi" w:hAnsiTheme="minorHAnsi"/>
          <w:sz w:val="24"/>
          <w:szCs w:val="24"/>
        </w:rPr>
        <w:t xml:space="preserve">also </w:t>
      </w:r>
      <w:r w:rsidR="00EF37A2">
        <w:rPr>
          <w:rFonts w:asciiTheme="minorHAnsi" w:hAnsiTheme="minorHAnsi"/>
          <w:sz w:val="24"/>
          <w:szCs w:val="24"/>
        </w:rPr>
        <w:t xml:space="preserve">be required to document in </w:t>
      </w:r>
      <w:r w:rsidR="00591AD1">
        <w:rPr>
          <w:rFonts w:asciiTheme="minorHAnsi" w:hAnsiTheme="minorHAnsi"/>
          <w:sz w:val="24"/>
          <w:szCs w:val="24"/>
        </w:rPr>
        <w:t>writing</w:t>
      </w:r>
      <w:r w:rsidR="00EF37A2">
        <w:rPr>
          <w:rFonts w:asciiTheme="minorHAnsi" w:hAnsiTheme="minorHAnsi"/>
          <w:sz w:val="24"/>
          <w:szCs w:val="24"/>
        </w:rPr>
        <w:t xml:space="preserve"> to the WCTU coordinating centre that they have</w:t>
      </w:r>
      <w:r w:rsidR="00591AD1">
        <w:rPr>
          <w:rFonts w:asciiTheme="minorHAnsi" w:hAnsiTheme="minorHAnsi"/>
          <w:sz w:val="24"/>
          <w:szCs w:val="24"/>
        </w:rPr>
        <w:t xml:space="preserve"> been informed by WCTU coordinating centre of the score </w:t>
      </w:r>
      <w:r w:rsidR="00EF37A2">
        <w:rPr>
          <w:rFonts w:asciiTheme="minorHAnsi" w:hAnsiTheme="minorHAnsi"/>
          <w:sz w:val="24"/>
          <w:szCs w:val="24"/>
        </w:rPr>
        <w:t xml:space="preserve">and are </w:t>
      </w:r>
      <w:r w:rsidR="00F04496">
        <w:rPr>
          <w:rFonts w:asciiTheme="minorHAnsi" w:hAnsiTheme="minorHAnsi"/>
          <w:sz w:val="24"/>
          <w:szCs w:val="24"/>
        </w:rPr>
        <w:t>handling the case</w:t>
      </w:r>
      <w:r w:rsidR="00EF37A2">
        <w:rPr>
          <w:rFonts w:asciiTheme="minorHAnsi" w:hAnsiTheme="minorHAnsi"/>
          <w:sz w:val="24"/>
          <w:szCs w:val="24"/>
        </w:rPr>
        <w:t xml:space="preserve"> as per their </w:t>
      </w:r>
      <w:r w:rsidR="004862CA">
        <w:rPr>
          <w:rFonts w:asciiTheme="minorHAnsi" w:hAnsiTheme="minorHAnsi"/>
          <w:sz w:val="24"/>
          <w:szCs w:val="24"/>
        </w:rPr>
        <w:t xml:space="preserve">local </w:t>
      </w:r>
      <w:r w:rsidR="00EF37A2">
        <w:rPr>
          <w:rFonts w:asciiTheme="minorHAnsi" w:hAnsiTheme="minorHAnsi"/>
          <w:sz w:val="24"/>
          <w:szCs w:val="24"/>
        </w:rPr>
        <w:t>hospital policy.</w:t>
      </w:r>
    </w:p>
    <w:p w14:paraId="7549AF5C" w14:textId="77777777" w:rsidR="00F673FA" w:rsidRPr="002923A8" w:rsidRDefault="00F673FA" w:rsidP="002923A8">
      <w:pPr>
        <w:spacing w:after="0" w:line="240" w:lineRule="auto"/>
        <w:jc w:val="both"/>
        <w:rPr>
          <w:rFonts w:asciiTheme="minorHAnsi" w:hAnsiTheme="minorHAnsi"/>
          <w:sz w:val="24"/>
          <w:szCs w:val="24"/>
        </w:rPr>
      </w:pPr>
    </w:p>
    <w:p w14:paraId="44368006" w14:textId="27B00112" w:rsidR="008A5810" w:rsidRPr="00213008" w:rsidRDefault="008A5810" w:rsidP="008A5810">
      <w:pPr>
        <w:pStyle w:val="ListParagraph"/>
        <w:spacing w:after="0" w:line="240" w:lineRule="auto"/>
        <w:ind w:left="0"/>
        <w:jc w:val="both"/>
        <w:rPr>
          <w:rFonts w:asciiTheme="minorHAnsi" w:hAnsiTheme="minorHAnsi"/>
          <w:sz w:val="24"/>
          <w:szCs w:val="24"/>
        </w:rPr>
      </w:pPr>
      <w:r w:rsidRPr="002923A8">
        <w:rPr>
          <w:rFonts w:asciiTheme="minorHAnsi" w:hAnsiTheme="minorHAnsi"/>
          <w:sz w:val="24"/>
          <w:szCs w:val="24"/>
        </w:rPr>
        <w:t>The CI (or designated clinical team member) will record the incident, steps taken, and outcome</w:t>
      </w:r>
      <w:r>
        <w:rPr>
          <w:rFonts w:asciiTheme="minorHAnsi" w:hAnsiTheme="minorHAnsi"/>
          <w:sz w:val="24"/>
          <w:szCs w:val="24"/>
        </w:rPr>
        <w:t>.</w:t>
      </w:r>
      <w:r w:rsidRPr="00A80A13">
        <w:rPr>
          <w:rFonts w:asciiTheme="minorHAnsi" w:hAnsiTheme="minorHAnsi"/>
          <w:sz w:val="24"/>
          <w:szCs w:val="24"/>
        </w:rPr>
        <w:t> </w:t>
      </w:r>
    </w:p>
    <w:p w14:paraId="472F9676" w14:textId="23C629BA" w:rsidR="00EE0823" w:rsidRPr="00213008" w:rsidRDefault="00052B5E" w:rsidP="00EE0823">
      <w:pPr>
        <w:pStyle w:val="ListParagraph"/>
        <w:ind w:left="0"/>
        <w:rPr>
          <w:rFonts w:asciiTheme="minorHAnsi" w:hAnsiTheme="minorHAnsi"/>
          <w:b/>
          <w:sz w:val="24"/>
          <w:szCs w:val="24"/>
        </w:rPr>
      </w:pPr>
      <w:r>
        <w:rPr>
          <w:rFonts w:asciiTheme="minorHAnsi" w:hAnsiTheme="minorHAnsi"/>
          <w:b/>
          <w:sz w:val="24"/>
          <w:szCs w:val="24"/>
        </w:rPr>
        <w:t xml:space="preserve">Table </w:t>
      </w:r>
      <w:r w:rsidR="00494BAF">
        <w:rPr>
          <w:rFonts w:asciiTheme="minorHAnsi" w:hAnsiTheme="minorHAnsi"/>
          <w:b/>
          <w:sz w:val="24"/>
          <w:szCs w:val="24"/>
        </w:rPr>
        <w:t>1</w:t>
      </w:r>
      <w:r w:rsidR="0079308E">
        <w:rPr>
          <w:rFonts w:asciiTheme="minorHAnsi" w:hAnsiTheme="minorHAnsi"/>
          <w:b/>
          <w:sz w:val="24"/>
          <w:szCs w:val="24"/>
        </w:rPr>
        <w:t>4</w:t>
      </w:r>
      <w:r w:rsidR="00EE0823" w:rsidRPr="00213008">
        <w:rPr>
          <w:rFonts w:asciiTheme="minorHAnsi" w:hAnsiTheme="minorHAnsi"/>
          <w:b/>
          <w:sz w:val="24"/>
          <w:szCs w:val="24"/>
        </w:rPr>
        <w:t xml:space="preserve"> – guidance for collecting follow-up data</w:t>
      </w:r>
    </w:p>
    <w:tbl>
      <w:tblPr>
        <w:tblStyle w:val="GridTable1Light1"/>
        <w:tblW w:w="5000" w:type="pct"/>
        <w:tblLook w:val="04A0" w:firstRow="1" w:lastRow="0" w:firstColumn="1" w:lastColumn="0" w:noHBand="0" w:noVBand="1"/>
      </w:tblPr>
      <w:tblGrid>
        <w:gridCol w:w="2405"/>
        <w:gridCol w:w="6611"/>
      </w:tblGrid>
      <w:tr w:rsidR="00EE0823" w:rsidRPr="00213008" w14:paraId="3DFAD3CB" w14:textId="77777777" w:rsidTr="00EE0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shd w:val="clear" w:color="auto" w:fill="F2F2F2" w:themeFill="background1" w:themeFillShade="F2"/>
            <w:vAlign w:val="center"/>
          </w:tcPr>
          <w:p w14:paraId="07ABF507" w14:textId="77777777" w:rsidR="00EE0823" w:rsidRPr="00213008" w:rsidRDefault="00EE0823" w:rsidP="00EE0823">
            <w:pPr>
              <w:pStyle w:val="ListParagraph"/>
              <w:spacing w:before="40" w:after="40"/>
              <w:ind w:left="0"/>
              <w:rPr>
                <w:rFonts w:asciiTheme="minorHAnsi" w:hAnsiTheme="minorHAnsi"/>
                <w:sz w:val="24"/>
                <w:szCs w:val="24"/>
              </w:rPr>
            </w:pPr>
            <w:r w:rsidRPr="00213008">
              <w:rPr>
                <w:rFonts w:asciiTheme="minorHAnsi" w:hAnsiTheme="minorHAnsi"/>
                <w:sz w:val="24"/>
                <w:szCs w:val="24"/>
              </w:rPr>
              <w:t>Outcome</w:t>
            </w:r>
          </w:p>
        </w:tc>
        <w:tc>
          <w:tcPr>
            <w:tcW w:w="3666" w:type="pct"/>
            <w:shd w:val="clear" w:color="auto" w:fill="F2F2F2" w:themeFill="background1" w:themeFillShade="F2"/>
            <w:vAlign w:val="center"/>
          </w:tcPr>
          <w:p w14:paraId="6AE3BDF2" w14:textId="77777777" w:rsidR="00EE0823" w:rsidRPr="00213008" w:rsidRDefault="00EE0823" w:rsidP="00EE0823">
            <w:pPr>
              <w:pStyle w:val="ListParagraph"/>
              <w:spacing w:before="40" w:after="40"/>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Process </w:t>
            </w:r>
          </w:p>
        </w:tc>
      </w:tr>
      <w:tr w:rsidR="00EE0823" w:rsidRPr="00213008" w14:paraId="75718883"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5A9BD55B" w14:textId="77777777" w:rsidR="00EE0823" w:rsidRPr="00213008" w:rsidRDefault="00EE0823" w:rsidP="00EE0823">
            <w:pPr>
              <w:rPr>
                <w:rFonts w:asciiTheme="minorHAnsi" w:hAnsiTheme="minorHAnsi"/>
                <w:b w:val="0"/>
                <w:sz w:val="24"/>
                <w:szCs w:val="24"/>
              </w:rPr>
            </w:pPr>
            <w:r w:rsidRPr="00213008">
              <w:rPr>
                <w:rFonts w:asciiTheme="minorHAnsi" w:hAnsiTheme="minorHAnsi"/>
                <w:sz w:val="24"/>
                <w:szCs w:val="24"/>
              </w:rPr>
              <w:t>Outcome one:</w:t>
            </w:r>
            <w:r w:rsidRPr="00213008">
              <w:rPr>
                <w:rFonts w:asciiTheme="minorHAnsi" w:hAnsiTheme="minorHAnsi"/>
                <w:b w:val="0"/>
                <w:sz w:val="24"/>
                <w:szCs w:val="24"/>
              </w:rPr>
              <w:t xml:space="preserve"> </w:t>
            </w:r>
          </w:p>
          <w:p w14:paraId="2754F042" w14:textId="03566AFC" w:rsidR="00EE0823" w:rsidRPr="00213008" w:rsidRDefault="00B3456B" w:rsidP="00EE0823">
            <w:pPr>
              <w:rPr>
                <w:rFonts w:asciiTheme="minorHAnsi" w:hAnsiTheme="minorHAnsi"/>
                <w:b w:val="0"/>
                <w:sz w:val="24"/>
                <w:szCs w:val="24"/>
              </w:rPr>
            </w:pPr>
            <w:r>
              <w:rPr>
                <w:rFonts w:asciiTheme="minorHAnsi" w:hAnsiTheme="minorHAnsi"/>
                <w:b w:val="0"/>
                <w:sz w:val="24"/>
                <w:szCs w:val="24"/>
              </w:rPr>
              <w:t xml:space="preserve">Woman and </w:t>
            </w:r>
            <w:r w:rsidR="00EE0823" w:rsidRPr="00213008">
              <w:rPr>
                <w:rFonts w:asciiTheme="minorHAnsi" w:hAnsiTheme="minorHAnsi"/>
                <w:b w:val="0"/>
                <w:sz w:val="24"/>
                <w:szCs w:val="24"/>
              </w:rPr>
              <w:t>Infant are discharged home with no significant health concerns.</w:t>
            </w:r>
          </w:p>
        </w:tc>
        <w:tc>
          <w:tcPr>
            <w:tcW w:w="3666" w:type="pct"/>
            <w:vAlign w:val="center"/>
          </w:tcPr>
          <w:p w14:paraId="0091D28C" w14:textId="77777777" w:rsidR="00EE0823" w:rsidRPr="00213008" w:rsidRDefault="00EE0823" w:rsidP="00EE0823">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At six weeks screen the hospital electronic records for notification of an infant death.</w:t>
            </w:r>
          </w:p>
          <w:p w14:paraId="7546EBAB" w14:textId="513EE3C3" w:rsidR="00EE0823" w:rsidRDefault="00EE0823" w:rsidP="00EE0823">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 notification of infant death</w:t>
            </w:r>
            <w:r w:rsidRPr="00213008">
              <w:rPr>
                <w:rFonts w:asciiTheme="minorHAnsi" w:hAnsiTheme="minorHAnsi"/>
                <w:sz w:val="24"/>
                <w:szCs w:val="24"/>
              </w:rPr>
              <w:t xml:space="preserve"> - invite or prompt woman to complete the two-month follow-up for herself and her infant.</w:t>
            </w:r>
          </w:p>
          <w:p w14:paraId="79932A7C" w14:textId="4F3085EC" w:rsidR="00EE0823" w:rsidRPr="00213008" w:rsidRDefault="00EE0823" w:rsidP="00431A7C">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pPr>
            <w:r w:rsidRPr="00431A7C">
              <w:rPr>
                <w:rFonts w:asciiTheme="minorHAnsi" w:hAnsiTheme="minorHAnsi"/>
                <w:b/>
                <w:sz w:val="24"/>
                <w:szCs w:val="24"/>
              </w:rPr>
              <w:t>Notification of infant death</w:t>
            </w:r>
            <w:r w:rsidRPr="00431A7C">
              <w:rPr>
                <w:rFonts w:asciiTheme="minorHAnsi" w:hAnsiTheme="minorHAnsi"/>
                <w:sz w:val="24"/>
                <w:szCs w:val="24"/>
              </w:rPr>
              <w:t xml:space="preserve"> </w:t>
            </w:r>
            <w:r w:rsidR="00CF7DE6" w:rsidRPr="00431A7C">
              <w:rPr>
                <w:rFonts w:asciiTheme="minorHAnsi" w:hAnsiTheme="minorHAnsi"/>
                <w:sz w:val="24"/>
                <w:szCs w:val="24"/>
              </w:rPr>
              <w:t>–</w:t>
            </w:r>
            <w:r w:rsidRPr="00431A7C">
              <w:rPr>
                <w:rFonts w:asciiTheme="minorHAnsi" w:hAnsiTheme="minorHAnsi"/>
                <w:sz w:val="24"/>
                <w:szCs w:val="24"/>
              </w:rPr>
              <w:t xml:space="preserve"> </w:t>
            </w:r>
            <w:r w:rsidR="00CF7DE6" w:rsidRPr="00431A7C">
              <w:rPr>
                <w:rFonts w:asciiTheme="minorHAnsi" w:hAnsiTheme="minorHAnsi"/>
                <w:sz w:val="24"/>
                <w:szCs w:val="24"/>
              </w:rPr>
              <w:t xml:space="preserve">Do not make further contact with the family. </w:t>
            </w:r>
          </w:p>
          <w:p w14:paraId="1DD1DEF8" w14:textId="77777777" w:rsidR="00EE0823" w:rsidRPr="00213008" w:rsidRDefault="00EE0823" w:rsidP="00EE0823">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If no notification of infant death at six weeks check the hospital records at 22 weeks for subsequent notification of infant death. </w:t>
            </w:r>
          </w:p>
          <w:p w14:paraId="176396C1" w14:textId="77777777" w:rsidR="00EE0823" w:rsidRPr="00213008" w:rsidRDefault="00EE0823" w:rsidP="00EE0823">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 xml:space="preserve">No notification of infant death </w:t>
            </w:r>
            <w:r w:rsidRPr="00213008">
              <w:rPr>
                <w:rFonts w:asciiTheme="minorHAnsi" w:hAnsiTheme="minorHAnsi"/>
                <w:sz w:val="24"/>
                <w:szCs w:val="24"/>
              </w:rPr>
              <w:t>- invite or prompt woman to complete the six-month follow-up for herself and her infant.</w:t>
            </w:r>
          </w:p>
          <w:p w14:paraId="629B289A" w14:textId="7CF0EEE0" w:rsidR="00EE0823" w:rsidRPr="00213008" w:rsidRDefault="00EE0823" w:rsidP="00431A7C">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 xml:space="preserve">Notification of infant death </w:t>
            </w:r>
            <w:r w:rsidR="00CF7DE6">
              <w:rPr>
                <w:rFonts w:asciiTheme="minorHAnsi" w:hAnsiTheme="minorHAnsi"/>
                <w:sz w:val="24"/>
                <w:szCs w:val="24"/>
              </w:rPr>
              <w:t>–</w:t>
            </w:r>
            <w:r w:rsidRPr="00213008">
              <w:rPr>
                <w:rFonts w:asciiTheme="minorHAnsi" w:hAnsiTheme="minorHAnsi"/>
                <w:sz w:val="24"/>
                <w:szCs w:val="24"/>
              </w:rPr>
              <w:t xml:space="preserve"> </w:t>
            </w:r>
            <w:r w:rsidR="00CF7DE6" w:rsidRPr="00213008">
              <w:rPr>
                <w:rFonts w:asciiTheme="minorHAnsi" w:hAnsiTheme="minorHAnsi"/>
                <w:sz w:val="24"/>
                <w:szCs w:val="24"/>
              </w:rPr>
              <w:t>Do not make further contact with the family.</w:t>
            </w:r>
          </w:p>
        </w:tc>
      </w:tr>
      <w:tr w:rsidR="00EE0823" w:rsidRPr="00213008" w14:paraId="634E5F5C"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1F8F115D" w14:textId="77777777" w:rsidR="00EE0823" w:rsidRPr="00213008" w:rsidRDefault="00EE0823" w:rsidP="00EE0823">
            <w:pPr>
              <w:rPr>
                <w:rFonts w:asciiTheme="minorHAnsi" w:hAnsiTheme="minorHAnsi"/>
                <w:b w:val="0"/>
                <w:sz w:val="24"/>
                <w:szCs w:val="24"/>
              </w:rPr>
            </w:pPr>
            <w:r w:rsidRPr="00213008">
              <w:rPr>
                <w:rFonts w:asciiTheme="minorHAnsi" w:hAnsiTheme="minorHAnsi"/>
                <w:sz w:val="24"/>
                <w:szCs w:val="24"/>
              </w:rPr>
              <w:t>Outcome two:</w:t>
            </w:r>
            <w:r w:rsidRPr="00213008">
              <w:rPr>
                <w:rFonts w:asciiTheme="minorHAnsi" w:hAnsiTheme="minorHAnsi"/>
                <w:b w:val="0"/>
                <w:sz w:val="24"/>
                <w:szCs w:val="24"/>
              </w:rPr>
              <w:t xml:space="preserve"> </w:t>
            </w:r>
            <w:r w:rsidRPr="00213008">
              <w:rPr>
                <w:rFonts w:asciiTheme="minorHAnsi" w:hAnsiTheme="minorHAnsi"/>
                <w:color w:val="FF0000"/>
                <w:sz w:val="24"/>
                <w:szCs w:val="24"/>
              </w:rPr>
              <w:sym w:font="Wingdings" w:char="F050"/>
            </w:r>
          </w:p>
          <w:p w14:paraId="4E99D55B" w14:textId="77777777" w:rsidR="00EE0823" w:rsidRPr="00213008" w:rsidRDefault="00EE0823" w:rsidP="00EE0823">
            <w:pPr>
              <w:pStyle w:val="ListParagraph"/>
              <w:ind w:left="0"/>
              <w:rPr>
                <w:rFonts w:asciiTheme="minorHAnsi" w:hAnsiTheme="minorHAnsi"/>
                <w:sz w:val="24"/>
                <w:szCs w:val="24"/>
              </w:rPr>
            </w:pPr>
            <w:r w:rsidRPr="00213008">
              <w:rPr>
                <w:rFonts w:asciiTheme="minorHAnsi" w:hAnsiTheme="minorHAnsi"/>
                <w:b w:val="0"/>
                <w:sz w:val="24"/>
                <w:szCs w:val="24"/>
              </w:rPr>
              <w:t>Woman discharged home and her infant is stillborn or died in hospital.</w:t>
            </w:r>
          </w:p>
        </w:tc>
        <w:tc>
          <w:tcPr>
            <w:tcW w:w="3666" w:type="pct"/>
            <w:vAlign w:val="center"/>
          </w:tcPr>
          <w:p w14:paraId="3560F2C6" w14:textId="68C83834" w:rsidR="00EE0823" w:rsidRPr="00213008" w:rsidRDefault="00CF7DE6" w:rsidP="00EE0823">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Do not make further contact with the family.</w:t>
            </w:r>
          </w:p>
        </w:tc>
      </w:tr>
      <w:tr w:rsidR="00EE0823" w:rsidRPr="00213008" w14:paraId="6B83C7AE"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50AD268F" w14:textId="77777777" w:rsidR="00EE0823" w:rsidRPr="00213008" w:rsidRDefault="00EE0823" w:rsidP="00EE0823">
            <w:pPr>
              <w:rPr>
                <w:rFonts w:asciiTheme="minorHAnsi" w:hAnsiTheme="minorHAnsi"/>
                <w:sz w:val="24"/>
                <w:szCs w:val="24"/>
              </w:rPr>
            </w:pPr>
            <w:r w:rsidRPr="00213008">
              <w:rPr>
                <w:rFonts w:asciiTheme="minorHAnsi" w:hAnsiTheme="minorHAnsi"/>
                <w:sz w:val="24"/>
                <w:szCs w:val="24"/>
              </w:rPr>
              <w:t>Outcome three:</w:t>
            </w:r>
            <w:r w:rsidRPr="00213008">
              <w:rPr>
                <w:rFonts w:asciiTheme="minorHAnsi" w:hAnsiTheme="minorHAnsi"/>
                <w:color w:val="FF0000"/>
                <w:sz w:val="24"/>
                <w:szCs w:val="24"/>
              </w:rPr>
              <w:t xml:space="preserve"> </w:t>
            </w:r>
            <w:r w:rsidRPr="00213008">
              <w:rPr>
                <w:rFonts w:asciiTheme="minorHAnsi" w:hAnsiTheme="minorHAnsi"/>
                <w:color w:val="FF0000"/>
                <w:sz w:val="24"/>
                <w:szCs w:val="24"/>
              </w:rPr>
              <w:sym w:font="Wingdings" w:char="F050"/>
            </w:r>
          </w:p>
          <w:p w14:paraId="1DAD297F" w14:textId="77777777" w:rsidR="00EE0823" w:rsidRPr="00213008" w:rsidRDefault="00EE0823" w:rsidP="00EE0823">
            <w:pPr>
              <w:pStyle w:val="ListParagraph"/>
              <w:ind w:left="0"/>
              <w:rPr>
                <w:rFonts w:asciiTheme="minorHAnsi" w:hAnsiTheme="minorHAnsi"/>
                <w:sz w:val="24"/>
                <w:szCs w:val="24"/>
              </w:rPr>
            </w:pPr>
            <w:r w:rsidRPr="00213008">
              <w:rPr>
                <w:rFonts w:asciiTheme="minorHAnsi" w:hAnsiTheme="minorHAnsi"/>
                <w:b w:val="0"/>
                <w:sz w:val="24"/>
                <w:szCs w:val="24"/>
              </w:rPr>
              <w:t xml:space="preserve">Woman discharged home but her infant has serious health concerns or is receiving palliative care. </w:t>
            </w:r>
          </w:p>
        </w:tc>
        <w:tc>
          <w:tcPr>
            <w:tcW w:w="3666" w:type="pct"/>
            <w:vAlign w:val="center"/>
          </w:tcPr>
          <w:p w14:paraId="171DB60B" w14:textId="50E0B1D2" w:rsidR="00EE0823" w:rsidRPr="00213008" w:rsidRDefault="00EE0823" w:rsidP="00EE0823">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At six and 22 weeks using hospital number check electronic </w:t>
            </w:r>
            <w:r w:rsidR="00E84D99">
              <w:rPr>
                <w:rFonts w:asciiTheme="minorHAnsi" w:hAnsiTheme="minorHAnsi"/>
                <w:sz w:val="24"/>
                <w:szCs w:val="24"/>
              </w:rPr>
              <w:t>participant</w:t>
            </w:r>
            <w:r w:rsidRPr="00213008">
              <w:rPr>
                <w:rFonts w:asciiTheme="minorHAnsi" w:hAnsiTheme="minorHAnsi"/>
                <w:sz w:val="24"/>
                <w:szCs w:val="24"/>
              </w:rPr>
              <w:t xml:space="preserve"> records for notification of an infant death - undertake a detailed review of the hospital case notes, follow-up any transfers to other hospitals / hospice or contact the infant’s neonatologist prior to prompting or sending two and six months questionnaires.</w:t>
            </w:r>
          </w:p>
          <w:p w14:paraId="69DD93B8" w14:textId="77777777" w:rsidR="00EE0823" w:rsidRPr="00213008" w:rsidRDefault="00EE0823" w:rsidP="00EE0823">
            <w:pPr>
              <w:pStyle w:val="ListParagraph"/>
              <w:numPr>
                <w:ilvl w:val="1"/>
                <w:numId w:val="15"/>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 notification of infant death</w:t>
            </w:r>
            <w:r w:rsidRPr="00213008">
              <w:rPr>
                <w:rFonts w:asciiTheme="minorHAnsi" w:hAnsiTheme="minorHAnsi"/>
                <w:sz w:val="24"/>
                <w:szCs w:val="24"/>
              </w:rPr>
              <w:t xml:space="preserve"> - invite or prompt woman to complete the two-month follow-up for herself and her infant.</w:t>
            </w:r>
          </w:p>
          <w:p w14:paraId="5BE4A0A8" w14:textId="7A30C92B" w:rsidR="00EE0823" w:rsidRPr="00213008" w:rsidRDefault="00EE0823" w:rsidP="00EE0823">
            <w:pPr>
              <w:pStyle w:val="ListParagraph"/>
              <w:ind w:left="851"/>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Notification of infant death</w:t>
            </w:r>
            <w:r w:rsidRPr="00213008">
              <w:rPr>
                <w:rFonts w:asciiTheme="minorHAnsi" w:hAnsiTheme="minorHAnsi"/>
                <w:sz w:val="24"/>
                <w:szCs w:val="24"/>
              </w:rPr>
              <w:t xml:space="preserve"> </w:t>
            </w:r>
            <w:r w:rsidR="00CF7DE6">
              <w:rPr>
                <w:rFonts w:asciiTheme="minorHAnsi" w:hAnsiTheme="minorHAnsi"/>
                <w:sz w:val="24"/>
                <w:szCs w:val="24"/>
              </w:rPr>
              <w:t>–</w:t>
            </w:r>
            <w:r w:rsidRPr="00213008">
              <w:rPr>
                <w:rFonts w:asciiTheme="minorHAnsi" w:hAnsiTheme="minorHAnsi"/>
                <w:sz w:val="24"/>
                <w:szCs w:val="24"/>
              </w:rPr>
              <w:t xml:space="preserve"> </w:t>
            </w:r>
            <w:r w:rsidR="00CF7DE6" w:rsidRPr="00213008">
              <w:rPr>
                <w:rFonts w:asciiTheme="minorHAnsi" w:hAnsiTheme="minorHAnsi"/>
                <w:sz w:val="24"/>
                <w:szCs w:val="24"/>
              </w:rPr>
              <w:t xml:space="preserve">Do not make further contact with the family. </w:t>
            </w:r>
          </w:p>
          <w:p w14:paraId="6CF4358E" w14:textId="77777777" w:rsidR="00EE0823" w:rsidRPr="00213008" w:rsidRDefault="00EE0823" w:rsidP="00EE0823">
            <w:pPr>
              <w:pStyle w:val="ListParagraph"/>
              <w:numPr>
                <w:ilvl w:val="1"/>
                <w:numId w:val="15"/>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 notification of infant death</w:t>
            </w:r>
            <w:r w:rsidRPr="00213008">
              <w:rPr>
                <w:rFonts w:asciiTheme="minorHAnsi" w:hAnsiTheme="minorHAnsi"/>
                <w:sz w:val="24"/>
                <w:szCs w:val="24"/>
              </w:rPr>
              <w:t xml:space="preserve"> - invite or prompt woman to complete the six-month follow-up for herself and her infant.</w:t>
            </w:r>
          </w:p>
          <w:p w14:paraId="6FB77155" w14:textId="66B32951" w:rsidR="00EE0823" w:rsidRPr="00CF7DE6" w:rsidRDefault="00EE0823" w:rsidP="00CF7DE6">
            <w:pPr>
              <w:ind w:left="567"/>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lastRenderedPageBreak/>
              <w:t>Notification of infant death</w:t>
            </w:r>
            <w:r w:rsidRPr="00213008">
              <w:rPr>
                <w:rFonts w:asciiTheme="minorHAnsi" w:hAnsiTheme="minorHAnsi"/>
                <w:sz w:val="24"/>
                <w:szCs w:val="24"/>
              </w:rPr>
              <w:t xml:space="preserve"> - </w:t>
            </w:r>
            <w:r w:rsidR="00CF7DE6" w:rsidRPr="00213008">
              <w:rPr>
                <w:rFonts w:asciiTheme="minorHAnsi" w:hAnsiTheme="minorHAnsi"/>
                <w:sz w:val="24"/>
                <w:szCs w:val="24"/>
              </w:rPr>
              <w:t xml:space="preserve">Do not make further contact with the family. </w:t>
            </w:r>
          </w:p>
        </w:tc>
      </w:tr>
      <w:tr w:rsidR="00EE0823" w:rsidRPr="00213008" w14:paraId="41CA9D48" w14:textId="77777777" w:rsidTr="00EE0823">
        <w:tc>
          <w:tcPr>
            <w:cnfStyle w:val="001000000000" w:firstRow="0" w:lastRow="0" w:firstColumn="1" w:lastColumn="0" w:oddVBand="0" w:evenVBand="0" w:oddHBand="0" w:evenHBand="0" w:firstRowFirstColumn="0" w:firstRowLastColumn="0" w:lastRowFirstColumn="0" w:lastRowLastColumn="0"/>
            <w:tcW w:w="1334" w:type="pct"/>
            <w:tcBorders>
              <w:bottom w:val="single" w:sz="2" w:space="0" w:color="808080" w:themeColor="background1" w:themeShade="80"/>
            </w:tcBorders>
            <w:vAlign w:val="center"/>
          </w:tcPr>
          <w:p w14:paraId="39905D84" w14:textId="77777777" w:rsidR="00EE0823" w:rsidRPr="00213008" w:rsidRDefault="00EE0823" w:rsidP="00EE0823">
            <w:pPr>
              <w:rPr>
                <w:rFonts w:asciiTheme="minorHAnsi" w:hAnsiTheme="minorHAnsi"/>
                <w:sz w:val="24"/>
                <w:szCs w:val="24"/>
              </w:rPr>
            </w:pPr>
            <w:r w:rsidRPr="00213008">
              <w:rPr>
                <w:rFonts w:asciiTheme="minorHAnsi" w:hAnsiTheme="minorHAnsi"/>
                <w:sz w:val="24"/>
                <w:szCs w:val="24"/>
              </w:rPr>
              <w:lastRenderedPageBreak/>
              <w:br w:type="page"/>
              <w:t>Outcome four:</w:t>
            </w:r>
            <w:r w:rsidRPr="00213008">
              <w:rPr>
                <w:rFonts w:asciiTheme="minorHAnsi" w:hAnsiTheme="minorHAnsi"/>
                <w:color w:val="FF0000"/>
                <w:sz w:val="24"/>
                <w:szCs w:val="24"/>
              </w:rPr>
              <w:t xml:space="preserve"> </w:t>
            </w:r>
            <w:r w:rsidRPr="00213008">
              <w:rPr>
                <w:rFonts w:asciiTheme="minorHAnsi" w:hAnsiTheme="minorHAnsi"/>
                <w:color w:val="FF0000"/>
                <w:sz w:val="24"/>
                <w:szCs w:val="24"/>
              </w:rPr>
              <w:sym w:font="Wingdings" w:char="F050"/>
            </w:r>
          </w:p>
          <w:p w14:paraId="72605BCE" w14:textId="77777777" w:rsidR="00EE0823" w:rsidRPr="00213008" w:rsidRDefault="00EE0823" w:rsidP="00EE0823">
            <w:pPr>
              <w:rPr>
                <w:rFonts w:asciiTheme="minorHAnsi" w:hAnsiTheme="minorHAnsi"/>
                <w:b w:val="0"/>
                <w:sz w:val="24"/>
                <w:szCs w:val="24"/>
              </w:rPr>
            </w:pPr>
            <w:r w:rsidRPr="00213008">
              <w:rPr>
                <w:rFonts w:asciiTheme="minorHAnsi" w:hAnsiTheme="minorHAnsi"/>
                <w:b w:val="0"/>
                <w:sz w:val="24"/>
                <w:szCs w:val="24"/>
              </w:rPr>
              <w:t xml:space="preserve">Woman discharged home but her infant has significant health concerns for which they are receiving treatment. </w:t>
            </w:r>
          </w:p>
        </w:tc>
        <w:tc>
          <w:tcPr>
            <w:tcW w:w="3666" w:type="pct"/>
            <w:tcBorders>
              <w:bottom w:val="single" w:sz="2" w:space="0" w:color="808080" w:themeColor="background1" w:themeShade="80"/>
            </w:tcBorders>
            <w:vAlign w:val="center"/>
          </w:tcPr>
          <w:p w14:paraId="75AED948" w14:textId="571293AA" w:rsidR="00EE0823" w:rsidRPr="00213008" w:rsidRDefault="00EE0823" w:rsidP="00EE0823">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At six and 22 weeks using hospital number check electronic </w:t>
            </w:r>
            <w:r w:rsidR="00E84D99">
              <w:rPr>
                <w:rFonts w:asciiTheme="minorHAnsi" w:hAnsiTheme="minorHAnsi"/>
                <w:sz w:val="24"/>
                <w:szCs w:val="24"/>
              </w:rPr>
              <w:t>participant</w:t>
            </w:r>
            <w:r w:rsidRPr="00213008">
              <w:rPr>
                <w:rFonts w:asciiTheme="minorHAnsi" w:hAnsiTheme="minorHAnsi"/>
                <w:sz w:val="24"/>
                <w:szCs w:val="24"/>
              </w:rPr>
              <w:t xml:space="preserve"> records for notification of an infant death - undertake a detailed review of the hospital case notes, follow-up any transfers to other hospitals / hospice or contact the infant’s neonatologist prior to prompting or sending two and six months questionnaires.</w:t>
            </w:r>
          </w:p>
          <w:p w14:paraId="4FD28B47" w14:textId="77777777" w:rsidR="00EE0823" w:rsidRPr="00213008" w:rsidRDefault="00EE0823" w:rsidP="00EE0823">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No notification of infant death - invite or prompt women to complete the two-month follow-up for herself and her infant.</w:t>
            </w:r>
          </w:p>
          <w:p w14:paraId="5B3600D4" w14:textId="667FA4C4" w:rsidR="00EE0823" w:rsidRPr="00213008" w:rsidRDefault="00EE0823" w:rsidP="00CF7DE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sz w:val="24"/>
                <w:szCs w:val="24"/>
              </w:rPr>
              <w:t xml:space="preserve">Notification of infant death </w:t>
            </w:r>
            <w:r w:rsidR="00CF7DE6">
              <w:rPr>
                <w:rFonts w:asciiTheme="minorHAnsi" w:hAnsiTheme="minorHAnsi"/>
                <w:sz w:val="24"/>
                <w:szCs w:val="24"/>
              </w:rPr>
              <w:t>–</w:t>
            </w:r>
            <w:r w:rsidRPr="00213008">
              <w:rPr>
                <w:rFonts w:asciiTheme="minorHAnsi" w:hAnsiTheme="minorHAnsi"/>
                <w:sz w:val="24"/>
                <w:szCs w:val="24"/>
              </w:rPr>
              <w:t xml:space="preserve"> </w:t>
            </w:r>
            <w:r w:rsidR="00CF7DE6" w:rsidRPr="00213008">
              <w:rPr>
                <w:rFonts w:asciiTheme="minorHAnsi" w:hAnsiTheme="minorHAnsi"/>
                <w:sz w:val="24"/>
                <w:szCs w:val="24"/>
              </w:rPr>
              <w:t>Do not make further contact with the family.</w:t>
            </w:r>
          </w:p>
        </w:tc>
      </w:tr>
      <w:tr w:rsidR="00EE0823" w:rsidRPr="00213008" w14:paraId="555A0688" w14:textId="77777777" w:rsidTr="00EE0823">
        <w:tc>
          <w:tcPr>
            <w:cnfStyle w:val="001000000000" w:firstRow="0" w:lastRow="0" w:firstColumn="1" w:lastColumn="0" w:oddVBand="0" w:evenVBand="0" w:oddHBand="0" w:evenHBand="0" w:firstRowFirstColumn="0" w:firstRowLastColumn="0" w:lastRowFirstColumn="0" w:lastRowLastColumn="0"/>
            <w:tcW w:w="1334" w:type="pct"/>
            <w:tcBorders>
              <w:top w:val="single" w:sz="2" w:space="0" w:color="808080" w:themeColor="background1" w:themeShade="80"/>
            </w:tcBorders>
            <w:vAlign w:val="center"/>
          </w:tcPr>
          <w:p w14:paraId="1500ABF3" w14:textId="77777777" w:rsidR="00EE0823" w:rsidRPr="00213008" w:rsidRDefault="00EE0823" w:rsidP="00EE0823">
            <w:pPr>
              <w:rPr>
                <w:rFonts w:asciiTheme="minorHAnsi" w:hAnsiTheme="minorHAnsi"/>
                <w:sz w:val="24"/>
                <w:szCs w:val="24"/>
              </w:rPr>
            </w:pPr>
            <w:r w:rsidRPr="00213008">
              <w:rPr>
                <w:rFonts w:asciiTheme="minorHAnsi" w:hAnsiTheme="minorHAnsi"/>
                <w:sz w:val="24"/>
                <w:szCs w:val="24"/>
              </w:rPr>
              <w:t xml:space="preserve">Outcome five: </w:t>
            </w:r>
            <w:r w:rsidRPr="00213008">
              <w:rPr>
                <w:rFonts w:asciiTheme="minorHAnsi" w:hAnsiTheme="minorHAnsi"/>
                <w:color w:val="FF0000"/>
                <w:sz w:val="24"/>
                <w:szCs w:val="24"/>
              </w:rPr>
              <w:sym w:font="Wingdings" w:char="F050"/>
            </w:r>
          </w:p>
          <w:p w14:paraId="55D1461E" w14:textId="77777777" w:rsidR="00EE0823" w:rsidRPr="00213008" w:rsidRDefault="00EE0823" w:rsidP="00EE0823">
            <w:pPr>
              <w:rPr>
                <w:rFonts w:asciiTheme="minorHAnsi" w:hAnsiTheme="minorHAnsi"/>
                <w:b w:val="0"/>
                <w:sz w:val="24"/>
                <w:szCs w:val="24"/>
              </w:rPr>
            </w:pPr>
            <w:r w:rsidRPr="00213008">
              <w:rPr>
                <w:rFonts w:asciiTheme="minorHAnsi" w:hAnsiTheme="minorHAnsi"/>
                <w:b w:val="0"/>
                <w:sz w:val="24"/>
                <w:szCs w:val="24"/>
              </w:rPr>
              <w:t>Women discharged home but her infant has significant health concerns and remains in hospital at two and / or six months.</w:t>
            </w:r>
            <w:r w:rsidRPr="00213008">
              <w:rPr>
                <w:rFonts w:asciiTheme="minorHAnsi" w:hAnsiTheme="minorHAnsi"/>
                <w:b w:val="0"/>
                <w:sz w:val="24"/>
                <w:szCs w:val="24"/>
              </w:rPr>
              <w:tab/>
            </w:r>
          </w:p>
        </w:tc>
        <w:tc>
          <w:tcPr>
            <w:tcW w:w="3666" w:type="pct"/>
            <w:tcBorders>
              <w:top w:val="single" w:sz="2" w:space="0" w:color="808080" w:themeColor="background1" w:themeShade="80"/>
            </w:tcBorders>
            <w:vAlign w:val="center"/>
          </w:tcPr>
          <w:p w14:paraId="587BD99E" w14:textId="77777777" w:rsidR="00EE0823" w:rsidRPr="00213008" w:rsidRDefault="00EE0823" w:rsidP="00EE0823">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b/>
                <w:sz w:val="24"/>
                <w:szCs w:val="24"/>
              </w:rPr>
              <w:t>For the woman</w:t>
            </w:r>
          </w:p>
          <w:p w14:paraId="225871BE" w14:textId="77777777" w:rsidR="00EE0823" w:rsidRPr="00213008"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At six weeks telephone contact first, to discuss completing the two-month follow-up for herself. Ask permission to make contact again for the six month follow-up – record decision.</w:t>
            </w:r>
          </w:p>
          <w:p w14:paraId="36105CB7" w14:textId="77777777" w:rsidR="00EE0823" w:rsidRPr="00213008" w:rsidRDefault="00EE0823" w:rsidP="00EE0823">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2CC1B864" w14:textId="77777777" w:rsidR="00EE0823" w:rsidRPr="00213008"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At 22 weeks telephone contact first, to discuss completing the two-month follow-up for herself.</w:t>
            </w:r>
          </w:p>
          <w:p w14:paraId="1ECB9AFD" w14:textId="77777777" w:rsidR="00EE0823" w:rsidRPr="00213008" w:rsidRDefault="00EE0823" w:rsidP="00EE0823">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04059A68" w14:textId="77777777" w:rsidR="00EE0823" w:rsidRPr="00213008" w:rsidRDefault="00EE0823" w:rsidP="00EE0823">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213008">
              <w:rPr>
                <w:rFonts w:asciiTheme="minorHAnsi" w:hAnsiTheme="minorHAnsi"/>
                <w:b/>
                <w:sz w:val="24"/>
                <w:szCs w:val="24"/>
              </w:rPr>
              <w:t>For the infant</w:t>
            </w:r>
          </w:p>
          <w:p w14:paraId="660127A0" w14:textId="43C30031" w:rsidR="00EE0823" w:rsidRPr="00213008" w:rsidRDefault="00EE0823" w:rsidP="0067052F">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The research midwife will collect the data. </w:t>
            </w:r>
          </w:p>
        </w:tc>
      </w:tr>
      <w:tr w:rsidR="00EE0823" w:rsidRPr="00213008" w14:paraId="5170FBF6"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79B96E56" w14:textId="77777777" w:rsidR="00EE0823" w:rsidRPr="00213008" w:rsidRDefault="00EE0823" w:rsidP="00EE0823">
            <w:pPr>
              <w:rPr>
                <w:rFonts w:asciiTheme="minorHAnsi" w:hAnsiTheme="minorHAnsi"/>
                <w:b w:val="0"/>
                <w:sz w:val="24"/>
                <w:szCs w:val="24"/>
              </w:rPr>
            </w:pPr>
            <w:r w:rsidRPr="00213008">
              <w:rPr>
                <w:rFonts w:asciiTheme="minorHAnsi" w:hAnsiTheme="minorHAnsi"/>
                <w:sz w:val="24"/>
                <w:szCs w:val="24"/>
              </w:rPr>
              <w:t>Outcome six:</w:t>
            </w:r>
            <w:r w:rsidRPr="00213008">
              <w:rPr>
                <w:rFonts w:asciiTheme="minorHAnsi" w:hAnsiTheme="minorHAnsi"/>
                <w:b w:val="0"/>
                <w:sz w:val="24"/>
                <w:szCs w:val="24"/>
              </w:rPr>
              <w:t xml:space="preserve"> </w:t>
            </w:r>
          </w:p>
          <w:p w14:paraId="59CADEC3" w14:textId="77777777" w:rsidR="00EE0823" w:rsidRPr="00213008" w:rsidRDefault="00EE0823" w:rsidP="00EE0823">
            <w:pPr>
              <w:rPr>
                <w:rFonts w:asciiTheme="minorHAnsi" w:hAnsiTheme="minorHAnsi"/>
                <w:b w:val="0"/>
                <w:sz w:val="24"/>
                <w:szCs w:val="24"/>
              </w:rPr>
            </w:pPr>
            <w:r w:rsidRPr="00213008">
              <w:rPr>
                <w:rFonts w:asciiTheme="minorHAnsi" w:hAnsiTheme="minorHAnsi"/>
                <w:b w:val="0"/>
                <w:sz w:val="24"/>
                <w:szCs w:val="24"/>
              </w:rPr>
              <w:t>Infant discharged home no significant health concerns.</w:t>
            </w:r>
          </w:p>
          <w:p w14:paraId="56D0D30D" w14:textId="77777777" w:rsidR="00EE0823" w:rsidRPr="00213008" w:rsidRDefault="00EE0823" w:rsidP="00EE0823">
            <w:pPr>
              <w:pStyle w:val="ListParagraph"/>
              <w:ind w:left="0"/>
              <w:rPr>
                <w:rFonts w:asciiTheme="minorHAnsi" w:hAnsiTheme="minorHAnsi"/>
                <w:b w:val="0"/>
                <w:sz w:val="24"/>
                <w:szCs w:val="24"/>
              </w:rPr>
            </w:pPr>
            <w:r w:rsidRPr="00213008">
              <w:rPr>
                <w:rFonts w:asciiTheme="minorHAnsi" w:hAnsiTheme="minorHAnsi"/>
                <w:b w:val="0"/>
                <w:sz w:val="24"/>
                <w:szCs w:val="24"/>
              </w:rPr>
              <w:t>Residence different from mother.</w:t>
            </w:r>
          </w:p>
        </w:tc>
        <w:tc>
          <w:tcPr>
            <w:tcW w:w="3666" w:type="pct"/>
            <w:vAlign w:val="center"/>
          </w:tcPr>
          <w:p w14:paraId="243D8F5D" w14:textId="77777777" w:rsidR="00EE0823" w:rsidRPr="00213008" w:rsidRDefault="00EE0823" w:rsidP="00EE0823">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At six weeks check the hospital records for notification of an infant death.</w:t>
            </w:r>
          </w:p>
          <w:p w14:paraId="68B19D01" w14:textId="77777777" w:rsidR="00EE0823" w:rsidRPr="00213008"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 notification of infant death</w:t>
            </w:r>
            <w:r w:rsidRPr="00213008">
              <w:rPr>
                <w:rFonts w:asciiTheme="minorHAnsi" w:hAnsiTheme="minorHAnsi"/>
                <w:sz w:val="24"/>
                <w:szCs w:val="24"/>
              </w:rPr>
              <w:t xml:space="preserve"> - invite or prompt guardian / adoptive parent to complete the two-month follow-up for the infant.</w:t>
            </w:r>
          </w:p>
          <w:p w14:paraId="00E10E60" w14:textId="5172D08C" w:rsidR="00EE0823" w:rsidRPr="00213008"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Notification of infant death</w:t>
            </w:r>
            <w:r w:rsidRPr="00213008">
              <w:rPr>
                <w:rFonts w:asciiTheme="minorHAnsi" w:hAnsiTheme="minorHAnsi"/>
                <w:sz w:val="24"/>
                <w:szCs w:val="24"/>
              </w:rPr>
              <w:t xml:space="preserve"> - Do not make further contact with the guardian or adoptive family.</w:t>
            </w:r>
          </w:p>
          <w:p w14:paraId="54F138A3" w14:textId="77777777" w:rsidR="00EE0823" w:rsidRPr="00213008" w:rsidRDefault="00EE0823" w:rsidP="00EE0823">
            <w:pPr>
              <w:pStyle w:val="ListParagraph"/>
              <w:ind w:left="108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516B529" w14:textId="77777777" w:rsidR="00EE0823" w:rsidRPr="00213008" w:rsidRDefault="00EE0823" w:rsidP="00EE0823">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If no notification of infant death at six weeks check the hospital records at 22 weeks for subsequent notification of infant death. </w:t>
            </w:r>
          </w:p>
          <w:p w14:paraId="1330B313" w14:textId="77777777" w:rsidR="00EE0823" w:rsidRPr="00213008"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 notification</w:t>
            </w:r>
            <w:r w:rsidRPr="00213008">
              <w:rPr>
                <w:rFonts w:asciiTheme="minorHAnsi" w:hAnsiTheme="minorHAnsi"/>
                <w:sz w:val="24"/>
                <w:szCs w:val="24"/>
              </w:rPr>
              <w:t xml:space="preserve"> of infant death</w:t>
            </w:r>
            <w:r w:rsidRPr="00213008">
              <w:rPr>
                <w:rFonts w:asciiTheme="minorHAnsi" w:hAnsiTheme="minorHAnsi"/>
                <w:b/>
                <w:sz w:val="24"/>
                <w:szCs w:val="24"/>
              </w:rPr>
              <w:t xml:space="preserve"> </w:t>
            </w:r>
            <w:r w:rsidRPr="00213008">
              <w:rPr>
                <w:rFonts w:asciiTheme="minorHAnsi" w:hAnsiTheme="minorHAnsi"/>
                <w:sz w:val="24"/>
                <w:szCs w:val="24"/>
              </w:rPr>
              <w:t>- invite or prompt guardian / adoptive parent to complete the two-month follow-up for the infant.</w:t>
            </w:r>
          </w:p>
          <w:p w14:paraId="4E5296D3" w14:textId="77777777" w:rsidR="00EE0823" w:rsidRPr="00213008"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b/>
                <w:sz w:val="24"/>
                <w:szCs w:val="24"/>
              </w:rPr>
              <w:t>Notification</w:t>
            </w:r>
            <w:r w:rsidRPr="00213008">
              <w:rPr>
                <w:rFonts w:asciiTheme="minorHAnsi" w:hAnsiTheme="minorHAnsi"/>
                <w:sz w:val="24"/>
                <w:szCs w:val="24"/>
              </w:rPr>
              <w:t xml:space="preserve"> of infant death</w:t>
            </w:r>
            <w:r w:rsidRPr="00213008">
              <w:rPr>
                <w:rFonts w:asciiTheme="minorHAnsi" w:hAnsiTheme="minorHAnsi"/>
                <w:b/>
                <w:sz w:val="24"/>
                <w:szCs w:val="24"/>
              </w:rPr>
              <w:t xml:space="preserve"> </w:t>
            </w:r>
            <w:r w:rsidRPr="00213008">
              <w:rPr>
                <w:rFonts w:asciiTheme="minorHAnsi" w:hAnsiTheme="minorHAnsi"/>
                <w:sz w:val="24"/>
                <w:szCs w:val="24"/>
              </w:rPr>
              <w:t>- Do not make further contact with the guardian or adoptive family.</w:t>
            </w:r>
          </w:p>
        </w:tc>
      </w:tr>
      <w:tr w:rsidR="00EE0823" w:rsidRPr="00213008" w14:paraId="6D61501F"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767EE800" w14:textId="77777777" w:rsidR="00EE0823" w:rsidRPr="00213008" w:rsidRDefault="00EE0823" w:rsidP="00EE0823">
            <w:pPr>
              <w:rPr>
                <w:rFonts w:asciiTheme="minorHAnsi" w:hAnsiTheme="minorHAnsi"/>
                <w:sz w:val="24"/>
                <w:szCs w:val="24"/>
              </w:rPr>
            </w:pPr>
            <w:r w:rsidRPr="00213008">
              <w:rPr>
                <w:rFonts w:asciiTheme="minorHAnsi" w:hAnsiTheme="minorHAnsi"/>
                <w:sz w:val="24"/>
                <w:szCs w:val="24"/>
              </w:rPr>
              <w:t xml:space="preserve">Outcome seven: </w:t>
            </w:r>
            <w:r w:rsidRPr="00213008">
              <w:rPr>
                <w:rFonts w:asciiTheme="minorHAnsi" w:hAnsiTheme="minorHAnsi"/>
                <w:color w:val="FF0000"/>
                <w:sz w:val="24"/>
                <w:szCs w:val="24"/>
              </w:rPr>
              <w:sym w:font="Wingdings" w:char="F050"/>
            </w:r>
          </w:p>
          <w:p w14:paraId="7D974DD2" w14:textId="77777777" w:rsidR="00EE0823" w:rsidRPr="00213008" w:rsidRDefault="00EE0823" w:rsidP="00EE0823">
            <w:pPr>
              <w:rPr>
                <w:rFonts w:asciiTheme="minorHAnsi" w:hAnsiTheme="minorHAnsi"/>
                <w:b w:val="0"/>
                <w:sz w:val="24"/>
                <w:szCs w:val="24"/>
              </w:rPr>
            </w:pPr>
            <w:r w:rsidRPr="00213008">
              <w:rPr>
                <w:rFonts w:asciiTheme="minorHAnsi" w:hAnsiTheme="minorHAnsi"/>
                <w:b w:val="0"/>
                <w:sz w:val="24"/>
                <w:szCs w:val="24"/>
              </w:rPr>
              <w:t>Women discharged home to residence different from infant.</w:t>
            </w:r>
          </w:p>
        </w:tc>
        <w:tc>
          <w:tcPr>
            <w:tcW w:w="3666" w:type="pct"/>
            <w:vAlign w:val="center"/>
          </w:tcPr>
          <w:p w14:paraId="30915B04" w14:textId="77777777" w:rsidR="00EE0823" w:rsidRPr="00213008"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At six weeks telephone contact first, to discuss completing the two-month follow-up for herself. Ask permission to make contact again for the six month follow-up – record decision.</w:t>
            </w:r>
          </w:p>
          <w:p w14:paraId="535D6751" w14:textId="77777777" w:rsidR="00EE0823" w:rsidRPr="00213008" w:rsidRDefault="00EE0823" w:rsidP="00EE0823">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p>
          <w:p w14:paraId="4151777A" w14:textId="77777777" w:rsidR="00EE0823" w:rsidRPr="00213008"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At 22 weeks telephone contact first, to discuss completing the two-month follow-up for herself.</w:t>
            </w:r>
          </w:p>
        </w:tc>
      </w:tr>
      <w:tr w:rsidR="00EE0823" w:rsidRPr="00213008" w14:paraId="299A7A1E"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494B9612" w14:textId="77777777" w:rsidR="00EE0823" w:rsidRPr="00213008" w:rsidRDefault="00EE0823" w:rsidP="00EE0823">
            <w:pPr>
              <w:pStyle w:val="ListParagraph"/>
              <w:ind w:left="0"/>
              <w:rPr>
                <w:rFonts w:asciiTheme="minorHAnsi" w:hAnsiTheme="minorHAnsi"/>
                <w:b w:val="0"/>
                <w:sz w:val="24"/>
                <w:szCs w:val="24"/>
              </w:rPr>
            </w:pPr>
            <w:r w:rsidRPr="00213008">
              <w:rPr>
                <w:rFonts w:asciiTheme="minorHAnsi" w:hAnsiTheme="minorHAnsi"/>
                <w:sz w:val="24"/>
                <w:szCs w:val="24"/>
              </w:rPr>
              <w:t>Outcome eight</w:t>
            </w:r>
            <w:r w:rsidRPr="00213008">
              <w:rPr>
                <w:rFonts w:asciiTheme="minorHAnsi" w:hAnsiTheme="minorHAnsi"/>
                <w:b w:val="0"/>
                <w:sz w:val="24"/>
                <w:szCs w:val="24"/>
              </w:rPr>
              <w:t xml:space="preserve">: </w:t>
            </w:r>
            <w:r w:rsidRPr="00213008">
              <w:rPr>
                <w:rFonts w:asciiTheme="minorHAnsi" w:hAnsiTheme="minorHAnsi"/>
                <w:color w:val="FF0000"/>
                <w:sz w:val="24"/>
                <w:szCs w:val="24"/>
              </w:rPr>
              <w:sym w:font="Wingdings" w:char="F050"/>
            </w:r>
          </w:p>
          <w:p w14:paraId="73C8FE16" w14:textId="77777777" w:rsidR="00EE0823" w:rsidRPr="00213008" w:rsidRDefault="00EE0823" w:rsidP="00EE0823">
            <w:pPr>
              <w:pStyle w:val="ListParagraph"/>
              <w:ind w:left="0"/>
              <w:rPr>
                <w:rFonts w:asciiTheme="minorHAnsi" w:hAnsiTheme="minorHAnsi"/>
                <w:b w:val="0"/>
                <w:sz w:val="24"/>
                <w:szCs w:val="24"/>
              </w:rPr>
            </w:pPr>
            <w:r w:rsidRPr="00213008">
              <w:rPr>
                <w:rFonts w:asciiTheme="minorHAnsi" w:hAnsiTheme="minorHAnsi"/>
                <w:b w:val="0"/>
                <w:sz w:val="24"/>
                <w:szCs w:val="24"/>
              </w:rPr>
              <w:lastRenderedPageBreak/>
              <w:t>In-hospital maternal death and infant discharged home with / without significant health concerns.</w:t>
            </w:r>
          </w:p>
        </w:tc>
        <w:tc>
          <w:tcPr>
            <w:tcW w:w="3666" w:type="pct"/>
            <w:vAlign w:val="center"/>
          </w:tcPr>
          <w:p w14:paraId="00C89220" w14:textId="77777777" w:rsidR="00EE0823" w:rsidRPr="00213008" w:rsidRDefault="00EE0823" w:rsidP="00EE0823">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lastRenderedPageBreak/>
              <w:t xml:space="preserve">Do not make further contact with the family. </w:t>
            </w:r>
          </w:p>
        </w:tc>
      </w:tr>
    </w:tbl>
    <w:p w14:paraId="264B95FC" w14:textId="424A7BF2" w:rsidR="00EE0823" w:rsidRDefault="00804052" w:rsidP="0002128E">
      <w:pPr>
        <w:spacing w:after="0" w:line="240" w:lineRule="auto"/>
        <w:jc w:val="both"/>
        <w:rPr>
          <w:rFonts w:asciiTheme="minorHAnsi" w:hAnsiTheme="minorHAnsi"/>
          <w:sz w:val="24"/>
          <w:szCs w:val="24"/>
        </w:rPr>
      </w:pPr>
      <w:r w:rsidRPr="00213008">
        <w:rPr>
          <w:rFonts w:asciiTheme="minorHAnsi" w:hAnsiTheme="minorHAnsi"/>
          <w:b/>
          <w:color w:val="FF0000"/>
        </w:rPr>
        <w:sym w:font="Wingdings" w:char="F050"/>
      </w:r>
      <w:r w:rsidRPr="00213008">
        <w:rPr>
          <w:rFonts w:asciiTheme="minorHAnsi" w:hAnsiTheme="minorHAnsi"/>
        </w:rPr>
        <w:t xml:space="preserve"> Indicates particularly sensitive or distressing outcome which requires specialist contact</w:t>
      </w:r>
    </w:p>
    <w:p w14:paraId="6FDC10F1" w14:textId="25EB3A66" w:rsidR="00DC4E6F" w:rsidRDefault="00DC4E6F" w:rsidP="0002128E">
      <w:pPr>
        <w:spacing w:after="0" w:line="240" w:lineRule="auto"/>
        <w:jc w:val="both"/>
        <w:rPr>
          <w:rFonts w:asciiTheme="minorHAnsi" w:hAnsiTheme="minorHAnsi"/>
          <w:sz w:val="24"/>
          <w:szCs w:val="24"/>
        </w:rPr>
      </w:pPr>
      <w:r>
        <w:rPr>
          <w:rFonts w:asciiTheme="minorHAnsi" w:hAnsiTheme="minorHAnsi"/>
          <w:sz w:val="24"/>
          <w:szCs w:val="24"/>
        </w:rPr>
        <w:t>If any core data items are missing from a partic</w:t>
      </w:r>
      <w:r w:rsidR="00363A75">
        <w:rPr>
          <w:rFonts w:asciiTheme="minorHAnsi" w:hAnsiTheme="minorHAnsi"/>
          <w:sz w:val="24"/>
          <w:szCs w:val="24"/>
        </w:rPr>
        <w:t>i</w:t>
      </w:r>
      <w:r>
        <w:rPr>
          <w:rFonts w:asciiTheme="minorHAnsi" w:hAnsiTheme="minorHAnsi"/>
          <w:sz w:val="24"/>
          <w:szCs w:val="24"/>
        </w:rPr>
        <w:t>pants follow up questionnaire, attempts will be made to contact the participant to collect these</w:t>
      </w:r>
      <w:r w:rsidR="00363A75">
        <w:rPr>
          <w:rFonts w:asciiTheme="minorHAnsi" w:hAnsiTheme="minorHAnsi"/>
          <w:sz w:val="24"/>
          <w:szCs w:val="24"/>
        </w:rPr>
        <w:t xml:space="preserve"> in accordance with the procedure stated in the data management plan</w:t>
      </w:r>
      <w:r>
        <w:rPr>
          <w:rFonts w:asciiTheme="minorHAnsi" w:hAnsiTheme="minorHAnsi"/>
          <w:sz w:val="24"/>
          <w:szCs w:val="24"/>
        </w:rPr>
        <w:t xml:space="preserve">. </w:t>
      </w:r>
    </w:p>
    <w:p w14:paraId="7624B31A" w14:textId="61CB6980" w:rsidR="00DC4E6F" w:rsidRPr="00213008" w:rsidRDefault="00DC4E6F" w:rsidP="0002128E">
      <w:pPr>
        <w:spacing w:after="0" w:line="240" w:lineRule="auto"/>
        <w:jc w:val="both"/>
        <w:rPr>
          <w:rFonts w:asciiTheme="minorHAnsi" w:hAnsiTheme="minorHAnsi"/>
          <w:sz w:val="24"/>
          <w:szCs w:val="24"/>
        </w:rPr>
      </w:pPr>
    </w:p>
    <w:p w14:paraId="3CC5B5A8" w14:textId="77777777" w:rsidR="00B424F2" w:rsidRPr="006A784B" w:rsidRDefault="00B424F2" w:rsidP="00B424F2">
      <w:pPr>
        <w:spacing w:after="0" w:line="240" w:lineRule="auto"/>
        <w:jc w:val="both"/>
        <w:rPr>
          <w:rFonts w:asciiTheme="minorHAnsi" w:hAnsiTheme="minorHAnsi"/>
          <w:sz w:val="24"/>
          <w:szCs w:val="24"/>
        </w:rPr>
      </w:pPr>
      <w:r w:rsidRPr="006A784B">
        <w:rPr>
          <w:rFonts w:asciiTheme="minorHAnsi" w:hAnsiTheme="minorHAnsi"/>
          <w:sz w:val="24"/>
          <w:szCs w:val="24"/>
        </w:rPr>
        <w:t>5.</w:t>
      </w:r>
      <w:r w:rsidR="00860D84" w:rsidRPr="006A784B">
        <w:rPr>
          <w:rFonts w:asciiTheme="minorHAnsi" w:hAnsiTheme="minorHAnsi"/>
          <w:sz w:val="24"/>
          <w:szCs w:val="24"/>
        </w:rPr>
        <w:t>3</w:t>
      </w:r>
      <w:r w:rsidRPr="006A784B">
        <w:rPr>
          <w:rFonts w:asciiTheme="minorHAnsi" w:hAnsiTheme="minorHAnsi"/>
          <w:sz w:val="24"/>
          <w:szCs w:val="24"/>
        </w:rPr>
        <w:t xml:space="preserve"> Database</w:t>
      </w:r>
    </w:p>
    <w:p w14:paraId="07D6CCB5" w14:textId="36D6DF68" w:rsidR="00B424F2" w:rsidRPr="006A784B" w:rsidRDefault="006C2665" w:rsidP="00B424F2">
      <w:pPr>
        <w:spacing w:after="0" w:line="240" w:lineRule="auto"/>
        <w:jc w:val="both"/>
        <w:rPr>
          <w:rFonts w:asciiTheme="minorHAnsi" w:hAnsiTheme="minorHAnsi"/>
          <w:sz w:val="24"/>
          <w:szCs w:val="24"/>
        </w:rPr>
      </w:pPr>
      <w:r w:rsidRPr="006A784B">
        <w:rPr>
          <w:rFonts w:asciiTheme="minorHAnsi" w:hAnsiTheme="minorHAnsi"/>
          <w:sz w:val="24"/>
          <w:szCs w:val="24"/>
        </w:rPr>
        <w:t xml:space="preserve">The database will be developed by the Programming Team at </w:t>
      </w:r>
      <w:r w:rsidR="00535466" w:rsidRPr="006A784B">
        <w:rPr>
          <w:rFonts w:asciiTheme="minorHAnsi" w:hAnsiTheme="minorHAnsi"/>
          <w:sz w:val="24"/>
          <w:szCs w:val="24"/>
        </w:rPr>
        <w:t>WCTU</w:t>
      </w:r>
      <w:r w:rsidRPr="006A784B">
        <w:rPr>
          <w:rFonts w:asciiTheme="minorHAnsi" w:hAnsiTheme="minorHAnsi"/>
          <w:sz w:val="24"/>
          <w:szCs w:val="24"/>
        </w:rPr>
        <w:t xml:space="preserve">. All specifications (i.e. database variables, validation checks, screens) will be agreed between the programmers and appropriate trial staff. </w:t>
      </w:r>
    </w:p>
    <w:p w14:paraId="5677EF4E" w14:textId="77777777" w:rsidR="00B424F2" w:rsidRPr="006A784B" w:rsidRDefault="00B424F2" w:rsidP="00B424F2">
      <w:pPr>
        <w:spacing w:after="0" w:line="240" w:lineRule="auto"/>
        <w:jc w:val="both"/>
        <w:rPr>
          <w:rFonts w:asciiTheme="minorHAnsi" w:hAnsiTheme="minorHAnsi"/>
          <w:sz w:val="24"/>
          <w:szCs w:val="24"/>
        </w:rPr>
      </w:pPr>
    </w:p>
    <w:p w14:paraId="52245BFA" w14:textId="77777777" w:rsidR="00B424F2" w:rsidRPr="006A784B" w:rsidRDefault="00B424F2" w:rsidP="00B424F2">
      <w:pPr>
        <w:spacing w:after="0" w:line="240" w:lineRule="auto"/>
        <w:jc w:val="both"/>
        <w:rPr>
          <w:rFonts w:asciiTheme="minorHAnsi" w:hAnsiTheme="minorHAnsi"/>
          <w:sz w:val="24"/>
          <w:szCs w:val="24"/>
        </w:rPr>
      </w:pPr>
      <w:r w:rsidRPr="006A784B">
        <w:rPr>
          <w:rFonts w:asciiTheme="minorHAnsi" w:hAnsiTheme="minorHAnsi"/>
          <w:sz w:val="24"/>
          <w:szCs w:val="24"/>
        </w:rPr>
        <w:t>5.</w:t>
      </w:r>
      <w:r w:rsidR="00860D84" w:rsidRPr="006A784B">
        <w:rPr>
          <w:rFonts w:asciiTheme="minorHAnsi" w:hAnsiTheme="minorHAnsi"/>
          <w:sz w:val="24"/>
          <w:szCs w:val="24"/>
        </w:rPr>
        <w:t>4</w:t>
      </w:r>
      <w:r w:rsidRPr="006A784B">
        <w:rPr>
          <w:rFonts w:asciiTheme="minorHAnsi" w:hAnsiTheme="minorHAnsi"/>
          <w:sz w:val="24"/>
          <w:szCs w:val="24"/>
        </w:rPr>
        <w:t xml:space="preserve"> Data storage</w:t>
      </w:r>
    </w:p>
    <w:p w14:paraId="57E95B16" w14:textId="6C468F96" w:rsidR="006C2665" w:rsidRPr="00084F33" w:rsidRDefault="00DD226C" w:rsidP="00084F33">
      <w:pPr>
        <w:spacing w:after="0" w:line="240" w:lineRule="auto"/>
        <w:jc w:val="both"/>
        <w:rPr>
          <w:rFonts w:asciiTheme="minorHAnsi" w:hAnsiTheme="minorHAnsi" w:cstheme="minorHAnsi"/>
          <w:sz w:val="24"/>
          <w:szCs w:val="24"/>
        </w:rPr>
      </w:pPr>
      <w:r w:rsidRPr="006A784B">
        <w:rPr>
          <w:rFonts w:asciiTheme="minorHAnsi" w:hAnsiTheme="minorHAnsi"/>
          <w:sz w:val="24"/>
          <w:szCs w:val="24"/>
        </w:rPr>
        <w:t xml:space="preserve">All </w:t>
      </w:r>
      <w:r w:rsidR="001E057A" w:rsidRPr="006A784B">
        <w:rPr>
          <w:rFonts w:asciiTheme="minorHAnsi" w:hAnsiTheme="minorHAnsi"/>
          <w:sz w:val="24"/>
          <w:szCs w:val="24"/>
        </w:rPr>
        <w:t xml:space="preserve">study related </w:t>
      </w:r>
      <w:r w:rsidRPr="006A784B">
        <w:rPr>
          <w:rFonts w:asciiTheme="minorHAnsi" w:hAnsiTheme="minorHAnsi"/>
          <w:sz w:val="24"/>
          <w:szCs w:val="24"/>
        </w:rPr>
        <w:t>documentation</w:t>
      </w:r>
      <w:r w:rsidR="00825CD4" w:rsidRPr="00097F2D">
        <w:rPr>
          <w:rFonts w:asciiTheme="minorHAnsi" w:hAnsiTheme="minorHAnsi"/>
          <w:sz w:val="24"/>
          <w:szCs w:val="24"/>
        </w:rPr>
        <w:t xml:space="preserve"> and data</w:t>
      </w:r>
      <w:r w:rsidRPr="006A784B">
        <w:rPr>
          <w:rFonts w:asciiTheme="minorHAnsi" w:hAnsiTheme="minorHAnsi"/>
          <w:sz w:val="24"/>
          <w:szCs w:val="24"/>
        </w:rPr>
        <w:t xml:space="preserve"> will be stored in accordance</w:t>
      </w:r>
      <w:r w:rsidR="00825CD4" w:rsidRPr="00097F2D">
        <w:rPr>
          <w:rFonts w:asciiTheme="minorHAnsi" w:hAnsiTheme="minorHAnsi"/>
          <w:sz w:val="24"/>
          <w:szCs w:val="24"/>
        </w:rPr>
        <w:t xml:space="preserve"> with</w:t>
      </w:r>
      <w:r w:rsidR="00A41304" w:rsidRPr="00097F2D">
        <w:rPr>
          <w:rFonts w:asciiTheme="minorHAnsi" w:hAnsiTheme="minorHAnsi"/>
          <w:sz w:val="24"/>
          <w:szCs w:val="24"/>
        </w:rPr>
        <w:t xml:space="preserve"> all </w:t>
      </w:r>
      <w:r w:rsidRPr="006A784B">
        <w:rPr>
          <w:rFonts w:asciiTheme="minorHAnsi" w:hAnsiTheme="minorHAnsi"/>
          <w:sz w:val="24"/>
          <w:szCs w:val="24"/>
        </w:rPr>
        <w:t>applicable regulatory requirements</w:t>
      </w:r>
      <w:r w:rsidR="001E057A" w:rsidRPr="006A784B">
        <w:rPr>
          <w:rFonts w:asciiTheme="minorHAnsi" w:hAnsiTheme="minorHAnsi"/>
          <w:sz w:val="24"/>
          <w:szCs w:val="24"/>
        </w:rPr>
        <w:t xml:space="preserve"> and a</w:t>
      </w:r>
      <w:r w:rsidRPr="006A784B">
        <w:rPr>
          <w:rFonts w:asciiTheme="minorHAnsi" w:hAnsiTheme="minorHAnsi"/>
          <w:sz w:val="24"/>
          <w:szCs w:val="24"/>
        </w:rPr>
        <w:t xml:space="preserve">ccess restricted to authorised personnel. Data will be stored </w:t>
      </w:r>
      <w:r w:rsidR="001E057A" w:rsidRPr="006A784B">
        <w:rPr>
          <w:rFonts w:asciiTheme="minorHAnsi" w:hAnsiTheme="minorHAnsi"/>
          <w:sz w:val="24"/>
          <w:szCs w:val="24"/>
        </w:rPr>
        <w:t>on</w:t>
      </w:r>
      <w:r w:rsidR="00825CD4" w:rsidRPr="00097F2D">
        <w:rPr>
          <w:rFonts w:asciiTheme="minorHAnsi" w:hAnsiTheme="minorHAnsi"/>
          <w:sz w:val="24"/>
          <w:szCs w:val="24"/>
        </w:rPr>
        <w:t xml:space="preserve"> </w:t>
      </w:r>
      <w:r w:rsidRPr="006A784B">
        <w:rPr>
          <w:rFonts w:asciiTheme="minorHAnsi" w:hAnsiTheme="minorHAnsi"/>
          <w:sz w:val="24"/>
          <w:szCs w:val="24"/>
        </w:rPr>
        <w:t>the</w:t>
      </w:r>
      <w:r w:rsidR="00825CD4" w:rsidRPr="00097F2D">
        <w:rPr>
          <w:rFonts w:asciiTheme="minorHAnsi" w:hAnsiTheme="minorHAnsi"/>
          <w:sz w:val="24"/>
          <w:szCs w:val="24"/>
        </w:rPr>
        <w:t xml:space="preserve"> </w:t>
      </w:r>
      <w:r w:rsidRPr="006A784B">
        <w:rPr>
          <w:rFonts w:asciiTheme="minorHAnsi" w:hAnsiTheme="minorHAnsi"/>
          <w:sz w:val="24"/>
          <w:szCs w:val="24"/>
        </w:rPr>
        <w:t>University of Warwick secure server</w:t>
      </w:r>
      <w:r w:rsidR="00364B3B" w:rsidRPr="006A784B">
        <w:rPr>
          <w:rFonts w:asciiTheme="minorHAnsi" w:hAnsiTheme="minorHAnsi"/>
          <w:sz w:val="24"/>
          <w:szCs w:val="24"/>
        </w:rPr>
        <w:t>s</w:t>
      </w:r>
      <w:r w:rsidR="00A41304" w:rsidRPr="00097F2D">
        <w:rPr>
          <w:rFonts w:asciiTheme="minorHAnsi" w:hAnsiTheme="minorHAnsi"/>
          <w:sz w:val="24"/>
          <w:szCs w:val="24"/>
        </w:rPr>
        <w:t xml:space="preserve"> hosted in an on-premises data centre</w:t>
      </w:r>
      <w:r w:rsidR="0001509E" w:rsidRPr="006A784B">
        <w:rPr>
          <w:rFonts w:asciiTheme="minorHAnsi" w:hAnsiTheme="minorHAnsi"/>
          <w:sz w:val="24"/>
          <w:szCs w:val="24"/>
        </w:rPr>
        <w:t>.</w:t>
      </w:r>
      <w:r w:rsidR="00825CD4" w:rsidRPr="00097F2D">
        <w:rPr>
          <w:rFonts w:asciiTheme="minorHAnsi" w:hAnsiTheme="minorHAnsi"/>
          <w:sz w:val="24"/>
          <w:szCs w:val="24"/>
        </w:rPr>
        <w:t xml:space="preserve"> </w:t>
      </w:r>
      <w:r w:rsidR="00DC4E6F">
        <w:rPr>
          <w:rFonts w:asciiTheme="minorHAnsi" w:hAnsiTheme="minorHAnsi"/>
          <w:sz w:val="24"/>
          <w:szCs w:val="24"/>
        </w:rPr>
        <w:t xml:space="preserve"> Sharing of electronic data between the University of Warwick and PNI will be in accordance with WCTU SOP 15 part </w:t>
      </w:r>
      <w:r w:rsidR="00313D1D">
        <w:rPr>
          <w:rFonts w:asciiTheme="minorHAnsi" w:hAnsiTheme="minorHAnsi"/>
          <w:sz w:val="24"/>
          <w:szCs w:val="24"/>
        </w:rPr>
        <w:t>3</w:t>
      </w:r>
      <w:r w:rsidR="00DC4E6F">
        <w:rPr>
          <w:rFonts w:asciiTheme="minorHAnsi" w:hAnsiTheme="minorHAnsi"/>
          <w:sz w:val="24"/>
          <w:szCs w:val="24"/>
        </w:rPr>
        <w:t xml:space="preserve"> </w:t>
      </w:r>
      <w:r w:rsidR="00313D1D">
        <w:rPr>
          <w:rFonts w:asciiTheme="minorHAnsi" w:hAnsiTheme="minorHAnsi"/>
          <w:sz w:val="24"/>
          <w:szCs w:val="24"/>
        </w:rPr>
        <w:t>’Data Transfer’</w:t>
      </w:r>
      <w:r w:rsidR="00DC4E6F">
        <w:rPr>
          <w:rFonts w:asciiTheme="minorHAnsi" w:hAnsiTheme="minorHAnsi"/>
          <w:sz w:val="24"/>
          <w:szCs w:val="24"/>
        </w:rPr>
        <w:t xml:space="preserve"> and require data sharing agreements to be in place.</w:t>
      </w:r>
      <w:r w:rsidR="00084F33" w:rsidRPr="00084F33">
        <w:rPr>
          <w:sz w:val="24"/>
          <w:szCs w:val="24"/>
        </w:rPr>
        <w:t xml:space="preserve"> </w:t>
      </w:r>
      <w:r w:rsidR="00084F33" w:rsidRPr="00097F2D">
        <w:rPr>
          <w:rFonts w:asciiTheme="minorHAnsi" w:hAnsiTheme="minorHAnsi" w:cstheme="minorHAnsi"/>
          <w:sz w:val="24"/>
          <w:szCs w:val="24"/>
        </w:rPr>
        <w:t>Participants will provide consent to their data being shared with PNI as detailed in the consent form.</w:t>
      </w:r>
    </w:p>
    <w:p w14:paraId="2E584FF5" w14:textId="77777777" w:rsidR="00A84BB0" w:rsidRPr="00213008" w:rsidRDefault="00A84BB0" w:rsidP="0002128E">
      <w:pPr>
        <w:spacing w:after="0" w:line="240" w:lineRule="auto"/>
        <w:jc w:val="both"/>
        <w:rPr>
          <w:rFonts w:asciiTheme="minorHAnsi" w:hAnsiTheme="minorHAnsi"/>
          <w:sz w:val="24"/>
          <w:szCs w:val="24"/>
        </w:rPr>
      </w:pPr>
    </w:p>
    <w:p w14:paraId="0D00323D" w14:textId="77777777" w:rsidR="0002128E" w:rsidRPr="00213008" w:rsidRDefault="0002128E" w:rsidP="0002128E">
      <w:pPr>
        <w:spacing w:after="0" w:line="240" w:lineRule="auto"/>
        <w:jc w:val="both"/>
        <w:rPr>
          <w:rFonts w:asciiTheme="minorHAnsi" w:hAnsiTheme="minorHAnsi"/>
          <w:sz w:val="24"/>
          <w:szCs w:val="24"/>
        </w:rPr>
      </w:pPr>
      <w:r w:rsidRPr="00213008">
        <w:rPr>
          <w:rFonts w:asciiTheme="minorHAnsi" w:hAnsiTheme="minorHAnsi"/>
          <w:sz w:val="24"/>
          <w:szCs w:val="24"/>
        </w:rPr>
        <w:t>5.</w:t>
      </w:r>
      <w:r w:rsidR="00860D84" w:rsidRPr="00213008">
        <w:rPr>
          <w:rFonts w:asciiTheme="minorHAnsi" w:hAnsiTheme="minorHAnsi"/>
          <w:sz w:val="24"/>
          <w:szCs w:val="24"/>
        </w:rPr>
        <w:t>5</w:t>
      </w:r>
      <w:r w:rsidRPr="00213008">
        <w:rPr>
          <w:rFonts w:asciiTheme="minorHAnsi" w:hAnsiTheme="minorHAnsi"/>
          <w:sz w:val="24"/>
          <w:szCs w:val="24"/>
        </w:rPr>
        <w:t xml:space="preserve"> Data archiving</w:t>
      </w:r>
    </w:p>
    <w:p w14:paraId="2226BC9A" w14:textId="46D0A900" w:rsidR="00FF3016" w:rsidRPr="00FF3016" w:rsidRDefault="0002128E" w:rsidP="00EF395C">
      <w:pPr>
        <w:spacing w:after="120" w:line="240" w:lineRule="auto"/>
        <w:jc w:val="both"/>
        <w:rPr>
          <w:rFonts w:asciiTheme="minorHAnsi" w:hAnsiTheme="minorHAnsi"/>
          <w:sz w:val="24"/>
          <w:szCs w:val="24"/>
        </w:rPr>
      </w:pPr>
      <w:r w:rsidRPr="00213008">
        <w:rPr>
          <w:rFonts w:asciiTheme="minorHAnsi" w:hAnsiTheme="minorHAnsi"/>
          <w:sz w:val="24"/>
          <w:szCs w:val="24"/>
        </w:rPr>
        <w:t>The trial records and associated documentation of the 4,000 randomised participants (women and infants) will be archived for 25 years</w:t>
      </w:r>
      <w:r w:rsidR="00A2101D" w:rsidRPr="00213008">
        <w:rPr>
          <w:rFonts w:asciiTheme="minorHAnsi" w:hAnsiTheme="minorHAnsi"/>
          <w:sz w:val="24"/>
          <w:szCs w:val="24"/>
        </w:rPr>
        <w:t>; t</w:t>
      </w:r>
      <w:r w:rsidRPr="00213008">
        <w:rPr>
          <w:rFonts w:asciiTheme="minorHAnsi" w:hAnsiTheme="minorHAnsi"/>
          <w:sz w:val="24"/>
          <w:szCs w:val="24"/>
        </w:rPr>
        <w:t xml:space="preserve">he trial records and associated documentation of the </w:t>
      </w:r>
      <w:r w:rsidR="00304D82">
        <w:rPr>
          <w:rFonts w:asciiTheme="minorHAnsi" w:hAnsiTheme="minorHAnsi"/>
          <w:sz w:val="24"/>
          <w:szCs w:val="24"/>
        </w:rPr>
        <w:t xml:space="preserve">anticipated </w:t>
      </w:r>
      <w:r w:rsidRPr="00213008">
        <w:rPr>
          <w:rFonts w:asciiTheme="minorHAnsi" w:hAnsiTheme="minorHAnsi"/>
          <w:sz w:val="24"/>
          <w:szCs w:val="24"/>
        </w:rPr>
        <w:t>3000 participants in the cohort study</w:t>
      </w:r>
      <w:r w:rsidR="00172E27" w:rsidRPr="00213008">
        <w:rPr>
          <w:rFonts w:asciiTheme="minorHAnsi" w:hAnsiTheme="minorHAnsi"/>
          <w:sz w:val="24"/>
          <w:szCs w:val="24"/>
        </w:rPr>
        <w:t xml:space="preserve"> will be archived for 10 years</w:t>
      </w:r>
      <w:r w:rsidR="00A2101D" w:rsidRPr="00213008">
        <w:rPr>
          <w:rFonts w:asciiTheme="minorHAnsi" w:hAnsiTheme="minorHAnsi"/>
          <w:sz w:val="24"/>
          <w:szCs w:val="24"/>
        </w:rPr>
        <w:t xml:space="preserve"> (WCTU SOP 23 ‘Data Archiving’)</w:t>
      </w:r>
      <w:r w:rsidR="00172E27" w:rsidRPr="00213008">
        <w:rPr>
          <w:rFonts w:asciiTheme="minorHAnsi" w:hAnsiTheme="minorHAnsi"/>
          <w:sz w:val="24"/>
          <w:szCs w:val="24"/>
        </w:rPr>
        <w:t>.</w:t>
      </w:r>
      <w:r w:rsidR="00667C8A">
        <w:rPr>
          <w:rFonts w:asciiTheme="minorHAnsi" w:hAnsiTheme="minorHAnsi"/>
          <w:sz w:val="24"/>
          <w:szCs w:val="24"/>
        </w:rPr>
        <w:t xml:space="preserve"> </w:t>
      </w:r>
      <w:r w:rsidR="00FF3016" w:rsidRPr="00FF3016">
        <w:rPr>
          <w:rFonts w:asciiTheme="minorHAnsi" w:hAnsiTheme="minorHAnsi"/>
          <w:sz w:val="24"/>
          <w:szCs w:val="24"/>
        </w:rPr>
        <w:t>Data collected within the Big Baby Study may be important resource for future research. For example, exploring the long-term effects for children with brachial plexus injury, as there is anecdotal evidence of an association between brachial plexus injury and epilepsy. To allow for such future research we will</w:t>
      </w:r>
      <w:r w:rsidR="00FF3016">
        <w:rPr>
          <w:rFonts w:asciiTheme="minorHAnsi" w:hAnsiTheme="minorHAnsi"/>
          <w:sz w:val="24"/>
          <w:szCs w:val="24"/>
        </w:rPr>
        <w:t>:</w:t>
      </w:r>
    </w:p>
    <w:p w14:paraId="431E21A8" w14:textId="47D26AD3" w:rsidR="00FF3016" w:rsidRPr="00F673FA" w:rsidRDefault="00FF3016" w:rsidP="00F673FA">
      <w:pPr>
        <w:pStyle w:val="ListParagraph"/>
        <w:numPr>
          <w:ilvl w:val="0"/>
          <w:numId w:val="22"/>
        </w:numPr>
        <w:spacing w:after="120" w:line="240" w:lineRule="auto"/>
        <w:jc w:val="both"/>
        <w:rPr>
          <w:rFonts w:asciiTheme="minorHAnsi" w:hAnsiTheme="minorHAnsi"/>
          <w:sz w:val="24"/>
          <w:szCs w:val="24"/>
        </w:rPr>
      </w:pPr>
      <w:r w:rsidRPr="00F673FA">
        <w:rPr>
          <w:rFonts w:asciiTheme="minorHAnsi" w:hAnsiTheme="minorHAnsi"/>
          <w:sz w:val="24"/>
          <w:szCs w:val="24"/>
        </w:rPr>
        <w:t>Contact the children of mothers enrolled in the randomised trial when they are aged 16-18 to ask for permission to keep their data and contact details for future research; if at that time no further research is planned we will not approach for consent to use data for future research. We will only approach those for whom we have obtained consent for further research. All data for which we do not have consent to keep will be destroyed after 25 years. We are here drawing a distinction between the archived data relating to the completed trial and the permission to the active use of data we hold for the purposes of future research.</w:t>
      </w:r>
    </w:p>
    <w:p w14:paraId="75FE0F55" w14:textId="379EDA14" w:rsidR="00FF3016" w:rsidRPr="00F673FA" w:rsidRDefault="00FF3016" w:rsidP="00F673FA">
      <w:pPr>
        <w:pStyle w:val="ListParagraph"/>
        <w:numPr>
          <w:ilvl w:val="0"/>
          <w:numId w:val="22"/>
        </w:numPr>
        <w:spacing w:after="0" w:line="240" w:lineRule="auto"/>
        <w:jc w:val="both"/>
        <w:rPr>
          <w:rFonts w:asciiTheme="minorHAnsi" w:hAnsiTheme="minorHAnsi"/>
          <w:sz w:val="24"/>
          <w:szCs w:val="24"/>
        </w:rPr>
      </w:pPr>
      <w:r w:rsidRPr="00F673FA">
        <w:rPr>
          <w:rFonts w:asciiTheme="minorHAnsi" w:hAnsiTheme="minorHAnsi"/>
          <w:sz w:val="24"/>
          <w:szCs w:val="24"/>
        </w:rPr>
        <w:t>For the children of mothers enrolled in the cohort study we will first make a decision after ten years as to whether there are important future research questions that can be addressed by approaching this group again. If no further work is anticipated we will destroy the data. If future work is planned then we will keep the data until children are aged 16-18 and approached them at this time to keep their data for future research. If we do not have consent to keep the data it will be destroyed at this time.</w:t>
      </w:r>
    </w:p>
    <w:p w14:paraId="2E9F1FE6" w14:textId="77777777" w:rsidR="00FF3016" w:rsidRPr="00FF3016" w:rsidRDefault="00FF3016" w:rsidP="00FF3016">
      <w:pPr>
        <w:spacing w:after="0" w:line="240" w:lineRule="auto"/>
        <w:jc w:val="both"/>
        <w:rPr>
          <w:rFonts w:asciiTheme="minorHAnsi" w:hAnsiTheme="minorHAnsi"/>
          <w:sz w:val="24"/>
          <w:szCs w:val="24"/>
        </w:rPr>
      </w:pPr>
    </w:p>
    <w:p w14:paraId="51B70D4D" w14:textId="6420F2AD" w:rsidR="001F0A3E" w:rsidRDefault="00FF3016" w:rsidP="00FF3016">
      <w:pPr>
        <w:spacing w:after="0" w:line="240" w:lineRule="auto"/>
        <w:jc w:val="both"/>
        <w:rPr>
          <w:rFonts w:asciiTheme="minorHAnsi" w:hAnsiTheme="minorHAnsi"/>
          <w:sz w:val="24"/>
          <w:szCs w:val="24"/>
        </w:rPr>
      </w:pPr>
      <w:r w:rsidRPr="00FF3016">
        <w:rPr>
          <w:rFonts w:asciiTheme="minorHAnsi" w:hAnsiTheme="minorHAnsi"/>
          <w:sz w:val="24"/>
          <w:szCs w:val="24"/>
        </w:rPr>
        <w:t>In order to be able to contact children born within the study in the future we will use data held by NHS digital (or any successor organisation) to obtain their contact details.</w:t>
      </w:r>
    </w:p>
    <w:p w14:paraId="109C39CB" w14:textId="77777777" w:rsidR="001F0A3E" w:rsidRDefault="001F0A3E" w:rsidP="00667C8A">
      <w:pPr>
        <w:spacing w:after="0" w:line="240" w:lineRule="auto"/>
        <w:jc w:val="both"/>
        <w:rPr>
          <w:rFonts w:asciiTheme="minorHAnsi" w:hAnsiTheme="minorHAnsi"/>
          <w:sz w:val="24"/>
          <w:szCs w:val="24"/>
        </w:rPr>
      </w:pPr>
    </w:p>
    <w:p w14:paraId="175DF8F6" w14:textId="77777777" w:rsidR="00196954" w:rsidRPr="00213008" w:rsidRDefault="00196954"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t>DATA ANALYSIS</w:t>
      </w:r>
    </w:p>
    <w:p w14:paraId="0B24C40C" w14:textId="77777777" w:rsidR="005A34D8" w:rsidRPr="00213008" w:rsidRDefault="005A34D8" w:rsidP="005A34D8">
      <w:pPr>
        <w:spacing w:after="0" w:line="240" w:lineRule="auto"/>
        <w:jc w:val="both"/>
        <w:rPr>
          <w:rFonts w:asciiTheme="minorHAnsi" w:hAnsiTheme="minorHAnsi"/>
          <w:sz w:val="24"/>
          <w:szCs w:val="24"/>
        </w:rPr>
      </w:pPr>
    </w:p>
    <w:p w14:paraId="1C81A933" w14:textId="77777777" w:rsidR="000321C0" w:rsidRPr="00213008" w:rsidRDefault="00E200F4" w:rsidP="00345679">
      <w:pPr>
        <w:spacing w:after="0" w:line="240" w:lineRule="auto"/>
        <w:jc w:val="both"/>
        <w:rPr>
          <w:rFonts w:asciiTheme="minorHAnsi" w:hAnsiTheme="minorHAnsi"/>
          <w:sz w:val="24"/>
          <w:szCs w:val="24"/>
        </w:rPr>
      </w:pPr>
      <w:r w:rsidRPr="00213008">
        <w:rPr>
          <w:rFonts w:asciiTheme="minorHAnsi" w:hAnsiTheme="minorHAnsi"/>
          <w:sz w:val="24"/>
          <w:szCs w:val="24"/>
        </w:rPr>
        <w:t>6.1</w:t>
      </w:r>
      <w:r w:rsidR="005A34D8" w:rsidRPr="00213008">
        <w:rPr>
          <w:rFonts w:asciiTheme="minorHAnsi" w:hAnsiTheme="minorHAnsi"/>
          <w:sz w:val="24"/>
          <w:szCs w:val="24"/>
        </w:rPr>
        <w:t xml:space="preserve"> Statistical a</w:t>
      </w:r>
      <w:r w:rsidR="000321C0" w:rsidRPr="00213008">
        <w:rPr>
          <w:rFonts w:asciiTheme="minorHAnsi" w:hAnsiTheme="minorHAnsi"/>
          <w:sz w:val="24"/>
          <w:szCs w:val="24"/>
        </w:rPr>
        <w:t>nalysis</w:t>
      </w:r>
    </w:p>
    <w:p w14:paraId="3544BCC7" w14:textId="77777777" w:rsidR="002C329C" w:rsidRPr="00213008" w:rsidRDefault="002C329C" w:rsidP="002C329C">
      <w:pPr>
        <w:spacing w:after="0" w:line="240" w:lineRule="auto"/>
        <w:jc w:val="both"/>
        <w:rPr>
          <w:rFonts w:asciiTheme="minorHAnsi" w:hAnsiTheme="minorHAnsi"/>
          <w:sz w:val="24"/>
          <w:szCs w:val="24"/>
        </w:rPr>
      </w:pPr>
      <w:r w:rsidRPr="00213008">
        <w:rPr>
          <w:rFonts w:asciiTheme="minorHAnsi" w:hAnsiTheme="minorHAnsi"/>
          <w:sz w:val="24"/>
          <w:szCs w:val="24"/>
        </w:rPr>
        <w:t>All analyses will be by intention to treat at the time of randomisation. Not all women will have a vaginal delivery as planned. We will therefore collect numbers having a caesarean section broken down by type/indication as defined using the Robson score.</w:t>
      </w:r>
      <w:r w:rsidR="001A791E" w:rsidRPr="00213008">
        <w:rPr>
          <w:rFonts w:asciiTheme="minorHAnsi" w:hAnsiTheme="minorHAnsi"/>
          <w:sz w:val="24"/>
          <w:szCs w:val="24"/>
        </w:rPr>
        <w:t xml:space="preserve"> A detailed statistical analysis plan will be developed by the trial statisticians and approved by the TSC and DM(E)C.</w:t>
      </w:r>
    </w:p>
    <w:p w14:paraId="290B016D" w14:textId="77777777" w:rsidR="002C329C" w:rsidRPr="00213008" w:rsidRDefault="002C329C" w:rsidP="00345679">
      <w:pPr>
        <w:spacing w:after="0" w:line="240" w:lineRule="auto"/>
        <w:jc w:val="both"/>
        <w:rPr>
          <w:rFonts w:asciiTheme="minorHAnsi" w:hAnsiTheme="minorHAnsi"/>
          <w:sz w:val="24"/>
          <w:szCs w:val="24"/>
        </w:rPr>
      </w:pPr>
    </w:p>
    <w:p w14:paraId="264271FD" w14:textId="77777777" w:rsidR="000321C0" w:rsidRPr="00213008" w:rsidRDefault="000321C0" w:rsidP="00D43798">
      <w:pPr>
        <w:spacing w:after="0" w:line="240" w:lineRule="auto"/>
        <w:jc w:val="both"/>
        <w:rPr>
          <w:rFonts w:asciiTheme="minorHAnsi" w:hAnsiTheme="minorHAnsi"/>
          <w:sz w:val="24"/>
          <w:szCs w:val="24"/>
        </w:rPr>
      </w:pPr>
      <w:r w:rsidRPr="00213008">
        <w:rPr>
          <w:rFonts w:asciiTheme="minorHAnsi" w:hAnsiTheme="minorHAnsi"/>
          <w:sz w:val="24"/>
          <w:szCs w:val="24"/>
        </w:rPr>
        <w:t xml:space="preserve">Our primary analysis will be based on the assessment of the incidence of shoulder dystocia between intervention and control. Comparison between the intervention groups will be made using logistic regression models both adjusted and unadjusted using appropriate covariates. Other secondary binary outcomes will be analysed in a similar way. Continuous outcomes will be analysed using linear regression models; again both adjusted and unadjusted analyses will be computed. </w:t>
      </w:r>
      <w:r w:rsidR="00D43798" w:rsidRPr="00213008">
        <w:rPr>
          <w:rFonts w:asciiTheme="minorHAnsi" w:hAnsiTheme="minorHAnsi"/>
          <w:sz w:val="24"/>
          <w:szCs w:val="24"/>
        </w:rPr>
        <w:t>Non-compliance will be ta</w:t>
      </w:r>
      <w:r w:rsidR="002923A8">
        <w:rPr>
          <w:rFonts w:asciiTheme="minorHAnsi" w:hAnsiTheme="minorHAnsi"/>
          <w:sz w:val="24"/>
          <w:szCs w:val="24"/>
        </w:rPr>
        <w:t>ken into account using a CACE (Complier Average Causal E</w:t>
      </w:r>
      <w:r w:rsidR="00D43798" w:rsidRPr="00213008">
        <w:rPr>
          <w:rFonts w:asciiTheme="minorHAnsi" w:hAnsiTheme="minorHAnsi"/>
          <w:sz w:val="24"/>
          <w:szCs w:val="24"/>
        </w:rPr>
        <w:t>ffect) analysis and if required, sensitivity analyses will be computed (for example, assessment of missing data using multiple imputation).</w:t>
      </w:r>
    </w:p>
    <w:p w14:paraId="5E1BC403" w14:textId="77777777" w:rsidR="000321C0" w:rsidRPr="00213008" w:rsidRDefault="000321C0" w:rsidP="00345679">
      <w:pPr>
        <w:spacing w:after="0" w:line="240" w:lineRule="auto"/>
        <w:jc w:val="both"/>
        <w:rPr>
          <w:rFonts w:asciiTheme="minorHAnsi" w:hAnsiTheme="minorHAnsi"/>
          <w:sz w:val="24"/>
          <w:szCs w:val="24"/>
        </w:rPr>
      </w:pPr>
    </w:p>
    <w:p w14:paraId="6A3B7D68" w14:textId="77777777" w:rsidR="005A34D8" w:rsidRPr="00213008" w:rsidRDefault="00E200F4" w:rsidP="00345679">
      <w:pPr>
        <w:spacing w:after="0" w:line="240" w:lineRule="auto"/>
        <w:jc w:val="both"/>
        <w:rPr>
          <w:rFonts w:asciiTheme="minorHAnsi" w:hAnsiTheme="minorHAnsi"/>
          <w:sz w:val="24"/>
          <w:szCs w:val="24"/>
        </w:rPr>
      </w:pPr>
      <w:r w:rsidRPr="00213008">
        <w:rPr>
          <w:rFonts w:asciiTheme="minorHAnsi" w:hAnsiTheme="minorHAnsi"/>
          <w:sz w:val="24"/>
          <w:szCs w:val="24"/>
        </w:rPr>
        <w:t>6.2</w:t>
      </w:r>
      <w:r w:rsidR="005A34D8" w:rsidRPr="00213008">
        <w:rPr>
          <w:rFonts w:asciiTheme="minorHAnsi" w:hAnsiTheme="minorHAnsi"/>
          <w:sz w:val="24"/>
          <w:szCs w:val="24"/>
        </w:rPr>
        <w:t xml:space="preserve"> Interim analysis</w:t>
      </w:r>
    </w:p>
    <w:p w14:paraId="0746E237" w14:textId="77777777" w:rsidR="000321C0" w:rsidRPr="00213008" w:rsidRDefault="000321C0"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We will conduct </w:t>
      </w:r>
      <w:r w:rsidRPr="00213008">
        <w:rPr>
          <w:rFonts w:asciiTheme="minorHAnsi" w:hAnsiTheme="minorHAnsi"/>
          <w:bCs/>
          <w:sz w:val="24"/>
          <w:szCs w:val="24"/>
        </w:rPr>
        <w:t xml:space="preserve">key event analysis </w:t>
      </w:r>
      <w:r w:rsidRPr="00213008">
        <w:rPr>
          <w:rFonts w:asciiTheme="minorHAnsi" w:hAnsiTheme="minorHAnsi"/>
          <w:sz w:val="24"/>
          <w:szCs w:val="24"/>
        </w:rPr>
        <w:t>after data are available on 1,000 participants. This will allow the DM(E)C to make recommendations about adjustment to the target sample size in the light of data on recruitment and outcome incidence, and to consider continuation of recruitment, taking into account early data on the observed differences between the</w:t>
      </w:r>
      <w:r w:rsidR="00172E27" w:rsidRPr="00213008">
        <w:rPr>
          <w:rFonts w:asciiTheme="minorHAnsi" w:hAnsiTheme="minorHAnsi"/>
          <w:sz w:val="24"/>
          <w:szCs w:val="24"/>
        </w:rPr>
        <w:t xml:space="preserve"> groups and safety information.</w:t>
      </w:r>
    </w:p>
    <w:p w14:paraId="45610CE1" w14:textId="77777777" w:rsidR="000321C0" w:rsidRPr="00213008" w:rsidRDefault="000321C0" w:rsidP="00345679">
      <w:pPr>
        <w:spacing w:after="0" w:line="240" w:lineRule="auto"/>
        <w:jc w:val="both"/>
        <w:rPr>
          <w:rFonts w:asciiTheme="minorHAnsi" w:hAnsiTheme="minorHAnsi"/>
          <w:sz w:val="24"/>
          <w:szCs w:val="24"/>
        </w:rPr>
      </w:pPr>
    </w:p>
    <w:p w14:paraId="3737F6B8" w14:textId="77777777" w:rsidR="000321C0" w:rsidRPr="00213008" w:rsidRDefault="000321C0" w:rsidP="00345679">
      <w:pPr>
        <w:spacing w:after="0" w:line="240" w:lineRule="auto"/>
        <w:jc w:val="both"/>
        <w:rPr>
          <w:rFonts w:asciiTheme="minorHAnsi" w:hAnsiTheme="minorHAnsi"/>
          <w:sz w:val="24"/>
          <w:szCs w:val="24"/>
        </w:rPr>
      </w:pPr>
      <w:r w:rsidRPr="00213008">
        <w:rPr>
          <w:rFonts w:asciiTheme="minorHAnsi" w:hAnsiTheme="minorHAnsi"/>
          <w:sz w:val="24"/>
          <w:szCs w:val="24"/>
        </w:rPr>
        <w:t>While we have designated a ‘primary’ outcome, understanding the effect of induction for macrosomia is far more nuanced than simply whether it affects the process measure of shoulder dystocia. It is important to determine whether it has any impact on the primary target of the intervention, but effects on other outcomes will affect interpretation of the findings</w:t>
      </w:r>
      <w:r w:rsidR="003F0AEE" w:rsidRPr="00213008">
        <w:rPr>
          <w:rFonts w:asciiTheme="minorHAnsi" w:hAnsiTheme="minorHAnsi"/>
          <w:sz w:val="24"/>
          <w:szCs w:val="24"/>
        </w:rPr>
        <w:t>; f</w:t>
      </w:r>
      <w:r w:rsidRPr="00213008">
        <w:rPr>
          <w:rFonts w:asciiTheme="minorHAnsi" w:hAnsiTheme="minorHAnsi"/>
          <w:sz w:val="24"/>
          <w:szCs w:val="24"/>
        </w:rPr>
        <w:t>or example, if we find a reduction in the incidence of shoulder dystocia, but no differences in fetal wellbeing outcomes and harm on one or more maternal outcome</w:t>
      </w:r>
      <w:r w:rsidR="003F0AEE" w:rsidRPr="00213008">
        <w:rPr>
          <w:rFonts w:asciiTheme="minorHAnsi" w:hAnsiTheme="minorHAnsi"/>
          <w:sz w:val="24"/>
          <w:szCs w:val="24"/>
        </w:rPr>
        <w:t>(s)</w:t>
      </w:r>
      <w:r w:rsidRPr="00213008">
        <w:rPr>
          <w:rFonts w:asciiTheme="minorHAnsi" w:hAnsiTheme="minorHAnsi"/>
          <w:sz w:val="24"/>
          <w:szCs w:val="24"/>
        </w:rPr>
        <w:t>. Women and clinicians might here conclude that induction should not be recommended in spite of a positive effect on the primary outcome. We will work with our PPI group during the lifetime of the study to develop a better understanding of how we should interpret the findings and on the interpretation once the main analyses are available.</w:t>
      </w:r>
    </w:p>
    <w:p w14:paraId="7900C8A8" w14:textId="77777777" w:rsidR="00F679B0" w:rsidRPr="00213008" w:rsidRDefault="00F679B0" w:rsidP="00345679">
      <w:pPr>
        <w:spacing w:after="0" w:line="240" w:lineRule="auto"/>
        <w:jc w:val="both"/>
        <w:rPr>
          <w:rFonts w:asciiTheme="minorHAnsi" w:hAnsiTheme="minorHAnsi"/>
          <w:sz w:val="24"/>
          <w:szCs w:val="24"/>
        </w:rPr>
      </w:pPr>
    </w:p>
    <w:p w14:paraId="2E1ED0BD" w14:textId="77777777" w:rsidR="000321C0"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6.3 </w:t>
      </w:r>
      <w:r w:rsidR="000321C0" w:rsidRPr="00213008">
        <w:rPr>
          <w:rFonts w:asciiTheme="minorHAnsi" w:hAnsiTheme="minorHAnsi"/>
          <w:sz w:val="24"/>
          <w:szCs w:val="24"/>
        </w:rPr>
        <w:t>Subgroup analyses</w:t>
      </w:r>
    </w:p>
    <w:p w14:paraId="6F3AB84D" w14:textId="6A02A5C1" w:rsidR="000321C0" w:rsidRPr="00213008" w:rsidRDefault="000321C0" w:rsidP="00345679">
      <w:pPr>
        <w:spacing w:after="0" w:line="240" w:lineRule="auto"/>
        <w:jc w:val="both"/>
        <w:rPr>
          <w:rFonts w:asciiTheme="minorHAnsi" w:hAnsiTheme="minorHAnsi"/>
          <w:sz w:val="24"/>
          <w:szCs w:val="24"/>
        </w:rPr>
      </w:pPr>
      <w:r w:rsidRPr="00213008">
        <w:rPr>
          <w:rFonts w:asciiTheme="minorHAnsi" w:hAnsiTheme="minorHAnsi"/>
          <w:sz w:val="24"/>
          <w:szCs w:val="24"/>
        </w:rPr>
        <w:t>We will conduct a pre-planned conventional subgroup analyses using an interaction term for two key variables; maternal body mass index and fetal weight centile. Additionally we will apply data mining techniques we have developed to describe sub-groups using multiple parameters in a previous IPD meta-analysis.</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&lt;EndNote&gt;&lt;Cite&gt;&lt;Author&gt;Patel&lt;/Author&gt;&lt;Year&gt;2016&lt;/Year&gt;&lt;RecNum&gt;79&lt;/RecNum&gt;&lt;DisplayText&gt;&lt;style face="superscript"&gt;32&lt;/style&gt;&lt;/DisplayText&gt;&lt;record&gt;&lt;rec-number&gt;79&lt;/rec-number&gt;&lt;foreign-keys&gt;&lt;key app="EN" db-id="vf2vaxwr950x9aexdxjvr95qp5r22evffear" timestamp="1482062345"&gt;79&lt;/key&gt;&lt;/foreign-keys&gt;&lt;ref-type name="Journal Article"&gt;17&lt;/ref-type&gt;&lt;contributors&gt;&lt;authors&gt;&lt;author&gt;Patel, S&lt;/author&gt;&lt;author&gt;Hee, S W &lt;/author&gt;&lt;author&gt;Mistry, D&lt;/author&gt;&lt;author&gt;Jordan, J&lt;/author&gt;&lt;author&gt;Brown, S&lt;/author&gt;&lt;author&gt;Dritsaki, M&lt;/author&gt;&lt;author&gt;Ellard, D&lt;/author&gt;&lt;author&gt;Friede, T&lt;/author&gt;&lt;author&gt;Lamb, S E&lt;/author&gt;&lt;author&gt;Lord, Joanne&lt;/author&gt;&lt;author&gt;Madan, J&lt;/author&gt;&lt;author&gt;Morris, T&lt;/author&gt;&lt;author&gt;Stallard, N&lt;/author&gt;&lt;author&gt;Tysall, C&lt;/author&gt;&lt;author&gt;Willis, A&lt;/author&gt;&lt;author&gt;Underwood, M&lt;/author&gt;&lt;/authors&gt;&lt;/contributors&gt;&lt;titles&gt;&lt;title&gt;Identifying back pain subgroups; developing and applying approaches using individual patient data collected within clinical trials&lt;/title&gt;&lt;secondary-title&gt;Programme Grants for Applied Research&lt;/secondary-title&gt;&lt;/titles&gt;&lt;periodical&gt;&lt;full-title&gt;Programme Grants for Applied Research&lt;/full-title&gt;&lt;/periodical&gt;&lt;pages&gt;1-314&lt;/pages&gt;&lt;volume&gt;4&lt;/volume&gt;&lt;number&gt;10&lt;/number&gt;&lt;dates&gt;&lt;year&gt;2016&lt;/year&gt;&lt;/dates&gt;&lt;isbn&gt;2050-4322&lt;/isbn&gt;&lt;label&gt;eps:398552&lt;/label&gt;&lt;work-type&gt;Project Report&lt;/work-type&gt;&lt;urls&gt;&lt;related-urls&gt;&lt;url&gt;http://eprints.soton.ac.uk/398552/&lt;/url&gt;&lt;/related-urls&gt;&lt;/urls&gt;&lt;/record&gt;&lt;/Cite&gt;&lt;/EndNote&gt;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32</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These include recursive partitioning, adaptive peeling and a Bayesian approach. This will allow us to identify any combinations of baseline characteristics that might predict better or worse responses to induction. We will apply all </w:t>
      </w:r>
      <w:r w:rsidRPr="00213008">
        <w:rPr>
          <w:rFonts w:asciiTheme="minorHAnsi" w:hAnsiTheme="minorHAnsi"/>
          <w:sz w:val="24"/>
          <w:szCs w:val="24"/>
        </w:rPr>
        <w:lastRenderedPageBreak/>
        <w:t>three methods to a random sample of half of the data and then validate any promising clinical predication rules identified in the second half of the sample.</w:t>
      </w:r>
    </w:p>
    <w:p w14:paraId="3ABD536A" w14:textId="77777777" w:rsidR="000321C0" w:rsidRDefault="000321C0" w:rsidP="00345679">
      <w:pPr>
        <w:spacing w:after="0" w:line="240" w:lineRule="auto"/>
        <w:jc w:val="both"/>
        <w:rPr>
          <w:rFonts w:asciiTheme="minorHAnsi" w:hAnsiTheme="minorHAnsi"/>
          <w:sz w:val="24"/>
          <w:szCs w:val="24"/>
        </w:rPr>
      </w:pPr>
    </w:p>
    <w:p w14:paraId="0C35E3A6" w14:textId="77777777" w:rsidR="000321C0"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6.4 </w:t>
      </w:r>
      <w:r w:rsidR="000321C0" w:rsidRPr="00213008">
        <w:rPr>
          <w:rFonts w:asciiTheme="minorHAnsi" w:hAnsiTheme="minorHAnsi"/>
          <w:sz w:val="24"/>
          <w:szCs w:val="24"/>
        </w:rPr>
        <w:t>Sensitivity analyses</w:t>
      </w:r>
    </w:p>
    <w:p w14:paraId="0A6B1E7D" w14:textId="7556EF0B" w:rsidR="000321C0" w:rsidRPr="00213008" w:rsidRDefault="000321C0"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Although the RCOG recommended customised GROW charts are currently in use in 76% of Trusts and Health Boards in the UK, and are expected to be used in 85% by the time this trial is set to start, other competing methods to assess EFW exist including the traditional Hadlock </w:t>
      </w:r>
      <w:r w:rsidRPr="00213008">
        <w:rPr>
          <w:rFonts w:asciiTheme="minorHAnsi" w:hAnsiTheme="minorHAnsi"/>
          <w:noProof/>
          <w:sz w:val="24"/>
          <w:szCs w:val="24"/>
        </w:rPr>
        <w:t>10</w:t>
      </w:r>
      <w:r w:rsidRPr="00213008">
        <w:rPr>
          <w:rFonts w:asciiTheme="minorHAnsi" w:hAnsiTheme="minorHAnsi"/>
          <w:sz w:val="24"/>
          <w:szCs w:val="24"/>
        </w:rPr>
        <w:t xml:space="preserve"> fetal weight curve, as well as fetal weight curves by Intergrowth (currently used in Oxford)</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&lt;EndNote&gt;&lt;Cite&gt;&lt;Author&gt;Anderson&lt;/Author&gt;&lt;Year&gt;2015&lt;/Year&gt;&lt;RecNum&gt;6&lt;/RecNum&gt;&lt;DisplayText&gt;&lt;style face="superscript"&gt;33&lt;/style&gt;&lt;/DisplayText&gt;&lt;record&gt;&lt;rec-number&gt;6&lt;/rec-number&gt;&lt;foreign-keys&gt;&lt;key app="EN" db-id="vf2vaxwr950x9aexdxjvr95qp5r22evffear" timestamp="1481123804"&gt;6&lt;/key&gt;&lt;/foreign-keys&gt;&lt;ref-type name="Journal Article"&gt;17&lt;/ref-type&gt;&lt;contributors&gt;&lt;authors&gt;&lt;author&gt;Anderson, Ngaire H&lt;/author&gt;&lt;author&gt;Sadler, Lynn C&lt;/author&gt;&lt;author&gt;McKinlay, Christopher J D&lt;/author&gt;&lt;author&gt;McCowan, Lesley M E&lt;/author&gt;&lt;/authors&gt;&lt;/contributors&gt;&lt;titles&gt;&lt;title&gt;INTERGROWTH-21st vs customized birthweight standards for&amp;amp;#xa0;identification of perinatal mortality and morbidity&lt;/title&gt;&lt;secondary-title&gt;American Journal of Obstetrics &amp;amp; Gynecology&lt;/secondary-title&gt;&lt;/titles&gt;&lt;periodical&gt;&lt;full-title&gt;American Journal of Obstetrics &amp;amp; Gynecology&lt;/full-title&gt;&lt;/periodical&gt;&lt;pages&gt;509.e1-509.e7&lt;/pages&gt;&lt;volume&gt;214&lt;/volume&gt;&lt;number&gt;4&lt;/number&gt;&lt;dates&gt;&lt;year&gt;2015&lt;/year&gt;&lt;/dates&gt;&lt;publisher&gt;Elsevier&lt;/publisher&gt;&lt;isbn&gt;0002-9378&lt;/isbn&gt;&lt;urls&gt;&lt;related-urls&gt;&lt;url&gt;http://dx.doi.org/10.1016/j.ajog.2015.10.931&lt;/url&gt;&lt;/related-urls&gt;&lt;/urls&gt;&lt;electronic-resource-num&gt;10.1016/j.ajog.2015.10.931&lt;/electronic-resource-num&gt;&lt;access-date&gt;2016/12/07&lt;/access-date&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33</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and WHO</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&lt;EndNote&gt;&lt;Cite&gt;&lt;Author&gt;Kiserud&lt;/Author&gt;&lt;Year&gt;In press&lt;/Year&gt;&lt;RecNum&gt;141&lt;/RecNum&gt;&lt;DisplayText&gt;&lt;style face="superscript"&gt;34&lt;/style&gt;&lt;/DisplayText&gt;&lt;record&gt;&lt;rec-number&gt;141&lt;/rec-number&gt;&lt;foreign-keys&gt;&lt;key app="EN" db-id="vf2vaxwr950x9aexdxjvr95qp5r22evffear" timestamp="1484136000"&gt;141&lt;/key&gt;&lt;/foreign-keys&gt;&lt;ref-type name="Journal Article"&gt;17&lt;/ref-type&gt;&lt;contributors&gt;&lt;authors&gt;&lt;author&gt;Kiserud, Torvid&lt;/author&gt;&lt;author&gt;Piaggio, Gilda&lt;/author&gt;&lt;author&gt;Carroli, Guillermo&lt;/author&gt;&lt;author&gt;Widmer, Mariana&lt;/author&gt;&lt;author&gt;Carvalho, José&lt;/author&gt;&lt;author&gt;Neerup Jensen, Lisa&lt;/author&gt;&lt;author&gt;Giordano, Daniel&lt;/author&gt;&lt;author&gt;Guilherme Cecatti, José&lt;/author&gt;&lt;author&gt;Aleem, Hany Abdel&lt;/author&gt;&lt;author&gt;Talegawkar, Sameera A&lt;/author&gt;&lt;author&gt;Benachi, Alexandra&lt;/author&gt;&lt;author&gt;Diemert, Anke&lt;/author&gt;&lt;author&gt;Tshefu Kitoto, Antoinette&lt;/author&gt;&lt;author&gt;Thinkhamrop, Jadsada&lt;/author&gt;&lt;author&gt;Lumbiganon, Pisake&lt;/author&gt;&lt;author&gt;Tabor, Ann&lt;/author&gt;&lt;author&gt;Kriplani, Alka&lt;/author&gt;&lt;author&gt;Gonzalez, Rogelio&lt;/author&gt;&lt;author&gt;Hecher, Kurt&lt;/author&gt;&lt;author&gt;Hanson, Mark A&lt;/author&gt;&lt;author&gt;Gülmezoglu, A. Metin&lt;/author&gt;&lt;/authors&gt;&lt;/contributors&gt;&lt;titles&gt;&lt;title&gt;The World Health Organization fetal growth charts: a multinational longitudinal study of ultrasound biometric measurements and estimated fetal weight &lt;/title&gt;&lt;secondary-title&gt;PLOS Medicine 2017 &lt;/secondary-title&gt;&lt;/titles&gt;&lt;periodical&gt;&lt;full-title&gt;PLOS Medicine 2017&lt;/full-title&gt;&lt;/periodical&gt;&lt;dates&gt;&lt;year&gt;In press&lt;/year&gt;&lt;/dates&gt;&lt;urls&gt;&lt;/urls&gt;&lt;/record&gt;&lt;/Cite&gt;&lt;/EndNote&gt;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34</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(due to be published in early 2017). As explained in the background, we have substantial concerns about this approach as it fails to adequately account for variations in maternal physiology and stature, and there is mounting, independent evidence which we have referenced, to suggest that customised GROW curves define LGA which is more strongly associated with adverse outcome. Nevertheless, we will undertake sensitivity analyses to assess how women who were included in our study would also have been identified as being large for gestationa</w:t>
      </w:r>
      <w:r w:rsidR="00172E27" w:rsidRPr="00213008">
        <w:rPr>
          <w:rFonts w:asciiTheme="minorHAnsi" w:hAnsiTheme="minorHAnsi"/>
          <w:sz w:val="24"/>
          <w:szCs w:val="24"/>
        </w:rPr>
        <w:t>l age by these other standards.</w:t>
      </w:r>
    </w:p>
    <w:p w14:paraId="4A7D6A51" w14:textId="77777777" w:rsidR="002C329C" w:rsidRPr="00213008" w:rsidRDefault="002C329C" w:rsidP="00345679">
      <w:pPr>
        <w:spacing w:after="0" w:line="240" w:lineRule="auto"/>
        <w:jc w:val="both"/>
        <w:rPr>
          <w:rFonts w:asciiTheme="minorHAnsi" w:hAnsiTheme="minorHAnsi"/>
          <w:sz w:val="24"/>
          <w:szCs w:val="24"/>
        </w:rPr>
      </w:pPr>
    </w:p>
    <w:p w14:paraId="48647526" w14:textId="77777777" w:rsidR="000321C0"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6.5 </w:t>
      </w:r>
      <w:r w:rsidR="003A792D" w:rsidRPr="00213008">
        <w:rPr>
          <w:rFonts w:asciiTheme="minorHAnsi" w:hAnsiTheme="minorHAnsi"/>
          <w:sz w:val="24"/>
          <w:szCs w:val="24"/>
        </w:rPr>
        <w:t>C</w:t>
      </w:r>
      <w:r w:rsidR="000321C0" w:rsidRPr="00213008">
        <w:rPr>
          <w:rFonts w:asciiTheme="minorHAnsi" w:hAnsiTheme="minorHAnsi"/>
          <w:sz w:val="24"/>
          <w:szCs w:val="24"/>
        </w:rPr>
        <w:t xml:space="preserve">ohort </w:t>
      </w:r>
      <w:r w:rsidR="003A792D" w:rsidRPr="00213008">
        <w:rPr>
          <w:rFonts w:asciiTheme="minorHAnsi" w:hAnsiTheme="minorHAnsi"/>
          <w:sz w:val="24"/>
          <w:szCs w:val="24"/>
        </w:rPr>
        <w:t>study</w:t>
      </w:r>
    </w:p>
    <w:p w14:paraId="50EF16D5" w14:textId="043B7C19" w:rsidR="000321C0" w:rsidRPr="00213008" w:rsidRDefault="000321C0"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We will also compare the parallel cohort and the trial participants, comparing outcomes among women who request an elective caesarean section and those who receive induction or </w:t>
      </w:r>
      <w:r w:rsidR="0004234C">
        <w:rPr>
          <w:rFonts w:asciiTheme="minorHAnsi" w:hAnsiTheme="minorHAnsi"/>
          <w:sz w:val="24"/>
          <w:szCs w:val="24"/>
        </w:rPr>
        <w:t>standard care</w:t>
      </w:r>
      <w:r w:rsidRPr="00213008">
        <w:rPr>
          <w:rFonts w:asciiTheme="minorHAnsi" w:hAnsiTheme="minorHAnsi"/>
          <w:sz w:val="24"/>
          <w:szCs w:val="24"/>
        </w:rPr>
        <w:t xml:space="preserve"> in this trial. This is a non-randomised comparison, and we will therefore seek to control bias as far as possible by adjustment for baseline covariates.</w:t>
      </w:r>
    </w:p>
    <w:p w14:paraId="7F4BD605" w14:textId="77777777" w:rsidR="000321C0" w:rsidRPr="00213008" w:rsidRDefault="000321C0" w:rsidP="00345679">
      <w:pPr>
        <w:spacing w:after="0" w:line="240" w:lineRule="auto"/>
        <w:jc w:val="both"/>
        <w:rPr>
          <w:rFonts w:asciiTheme="minorHAnsi" w:hAnsiTheme="minorHAnsi"/>
          <w:b/>
          <w:sz w:val="24"/>
          <w:szCs w:val="24"/>
        </w:rPr>
      </w:pPr>
    </w:p>
    <w:p w14:paraId="1B5E8C8F" w14:textId="77777777" w:rsidR="000321C0"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6.6 </w:t>
      </w:r>
      <w:r w:rsidR="000321C0" w:rsidRPr="00213008">
        <w:rPr>
          <w:rFonts w:asciiTheme="minorHAnsi" w:hAnsiTheme="minorHAnsi"/>
          <w:sz w:val="24"/>
          <w:szCs w:val="24"/>
        </w:rPr>
        <w:t>Analysis of qualitative data</w:t>
      </w:r>
    </w:p>
    <w:p w14:paraId="1542FE7A" w14:textId="3D21B142" w:rsidR="000321C0" w:rsidRPr="00213008" w:rsidRDefault="00281FF9"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In </w:t>
      </w:r>
      <w:r w:rsidR="000321C0" w:rsidRPr="00213008">
        <w:rPr>
          <w:rFonts w:asciiTheme="minorHAnsi" w:hAnsiTheme="minorHAnsi"/>
          <w:sz w:val="24"/>
          <w:szCs w:val="24"/>
        </w:rPr>
        <w:t>the pilot study, analysis will commence as soon as all interviews are completed to maximise the learning from the pilot phase and inform progression to the main study. For the second qualitative study, we will ensure women’s views are available to inform the main trial report and papers. Qualitative interview data will be analysed prior to knowing the results from the quantitative “outcomes” analysis to avoid bias in interpretation of findings. Interviews will be transcribed and analysed using the Framework method for thematic analysis. The key topics and issues emerging from interviews will be identified through familiarisation with the i</w:t>
      </w:r>
      <w:r w:rsidR="00891B9A">
        <w:rPr>
          <w:rFonts w:asciiTheme="minorHAnsi" w:hAnsiTheme="minorHAnsi"/>
          <w:sz w:val="24"/>
          <w:szCs w:val="24"/>
        </w:rPr>
        <w:t>nterview transcripts by</w:t>
      </w:r>
      <w:r w:rsidR="000321C0" w:rsidRPr="00213008">
        <w:rPr>
          <w:rFonts w:asciiTheme="minorHAnsi" w:hAnsiTheme="minorHAnsi"/>
          <w:sz w:val="24"/>
          <w:szCs w:val="24"/>
        </w:rPr>
        <w:t xml:space="preserve"> two researchers (JF, DB) who will initially work independently and then come together to discuss and agree the final coding framework. A series of thematic charts will be developed according to the coding framework, and da</w:t>
      </w:r>
      <w:r w:rsidR="00B26AE2" w:rsidRPr="00213008">
        <w:rPr>
          <w:rFonts w:asciiTheme="minorHAnsi" w:hAnsiTheme="minorHAnsi"/>
          <w:sz w:val="24"/>
          <w:szCs w:val="24"/>
        </w:rPr>
        <w:t>ta from each transcript summaris</w:t>
      </w:r>
      <w:r w:rsidR="000321C0" w:rsidRPr="00213008">
        <w:rPr>
          <w:rFonts w:asciiTheme="minorHAnsi" w:hAnsiTheme="minorHAnsi"/>
          <w:sz w:val="24"/>
          <w:szCs w:val="24"/>
        </w:rPr>
        <w:t>ed under each theme, enabling examination of similarities and differences of views within and between transcripts, and use of a constant comparative approach. Quantitative and qualitative data on acceptability of the trial and other aspects of feasibility from the women’s, their partners and clinician’ perspectives will be integrated using mixed methods matrices.</w:t>
      </w:r>
    </w:p>
    <w:p w14:paraId="46294E75" w14:textId="77777777" w:rsidR="000321C0" w:rsidRPr="00213008" w:rsidRDefault="000321C0" w:rsidP="00345679">
      <w:pPr>
        <w:spacing w:after="0" w:line="240" w:lineRule="auto"/>
        <w:jc w:val="both"/>
        <w:rPr>
          <w:rFonts w:asciiTheme="minorHAnsi" w:hAnsiTheme="minorHAnsi"/>
          <w:b/>
          <w:sz w:val="24"/>
          <w:szCs w:val="24"/>
        </w:rPr>
      </w:pPr>
    </w:p>
    <w:p w14:paraId="39B3CAED" w14:textId="77777777" w:rsidR="000766AD"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6.7 </w:t>
      </w:r>
      <w:r w:rsidR="000766AD" w:rsidRPr="00213008">
        <w:rPr>
          <w:rFonts w:asciiTheme="minorHAnsi" w:hAnsiTheme="minorHAnsi"/>
          <w:sz w:val="24"/>
          <w:szCs w:val="24"/>
        </w:rPr>
        <w:t>Economic analysis</w:t>
      </w:r>
    </w:p>
    <w:p w14:paraId="417CB991" w14:textId="77777777" w:rsidR="00126508" w:rsidRPr="00213008" w:rsidRDefault="0012650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Data will be collected on the health service resources used in the treatment of each woman and infant during the period between randomisation and hospital discharge. The trial data collection instruments and data extracted from routine health systems will record the duration and intensity of intrapartum, postnatal and neonatal care, based on standard criteria for level of care, as well as maternal and neonatal complications. Details of the resources associated with induction of labour and normal or alternative modes of delivery, as well as staff time, tests, procedures, drugs and equipment will be recorded. Current UK unit costs will </w:t>
      </w:r>
      <w:r w:rsidRPr="00213008">
        <w:rPr>
          <w:rFonts w:asciiTheme="minorHAnsi" w:hAnsiTheme="minorHAnsi"/>
          <w:sz w:val="24"/>
          <w:szCs w:val="24"/>
        </w:rPr>
        <w:lastRenderedPageBreak/>
        <w:t>be applied to each resource item to value total resource use in each arm of the trial. A per diem cost for each level of intrapartum, postnatal and neonatal care will be calculated by the health economics researcher from detailed questionnaires completed by NHS finance departments, giving cost data and apportioning these to different categories of patient using a ‘top-down’ methodology. Trial participating centres will be visited to ensure consistency in cost apportionments. The unit costs of clinical events that are unique to this trial will be derived from the hospital accounts of the trial participating centres, although primary research that uses established accounting methods may also be required.</w:t>
      </w:r>
    </w:p>
    <w:p w14:paraId="68E7D6DA" w14:textId="77777777" w:rsidR="00126508" w:rsidRPr="00213008" w:rsidRDefault="00126508" w:rsidP="00345679">
      <w:pPr>
        <w:spacing w:after="0" w:line="240" w:lineRule="auto"/>
        <w:jc w:val="both"/>
        <w:rPr>
          <w:rFonts w:asciiTheme="minorHAnsi" w:hAnsiTheme="minorHAnsi"/>
          <w:sz w:val="24"/>
          <w:szCs w:val="24"/>
        </w:rPr>
      </w:pPr>
    </w:p>
    <w:p w14:paraId="212A479B" w14:textId="1571EAC0" w:rsidR="00126508" w:rsidRPr="00213008" w:rsidRDefault="00126508" w:rsidP="00345679">
      <w:pPr>
        <w:spacing w:after="0" w:line="240" w:lineRule="auto"/>
        <w:jc w:val="both"/>
        <w:rPr>
          <w:rFonts w:asciiTheme="minorHAnsi" w:hAnsiTheme="minorHAnsi"/>
          <w:sz w:val="24"/>
          <w:szCs w:val="24"/>
        </w:rPr>
      </w:pPr>
      <w:r w:rsidRPr="00213008">
        <w:rPr>
          <w:rFonts w:asciiTheme="minorHAnsi" w:hAnsiTheme="minorHAnsi"/>
          <w:sz w:val="24"/>
          <w:szCs w:val="24"/>
        </w:rPr>
        <w:t>An incremental cost-effectiveness analysis will be performed. In the baseline analysis, the economic evaluation will be expressed as the incremental cost per case of shoulder dystocia prevented. A long-term economic evaluation will also project the lifetime clinical and economic consequences of induction of labour at 38+</w:t>
      </w:r>
      <w:r w:rsidRPr="00213008">
        <w:rPr>
          <w:rFonts w:asciiTheme="minorHAnsi" w:hAnsiTheme="minorHAnsi"/>
          <w:sz w:val="24"/>
          <w:szCs w:val="24"/>
          <w:vertAlign w:val="superscript"/>
        </w:rPr>
        <w:t>0</w:t>
      </w:r>
      <w:r w:rsidRPr="00213008">
        <w:rPr>
          <w:rFonts w:asciiTheme="minorHAnsi" w:hAnsiTheme="minorHAnsi"/>
          <w:sz w:val="24"/>
          <w:szCs w:val="24"/>
        </w:rPr>
        <w:t>-38+</w:t>
      </w:r>
      <w:r w:rsidRPr="00213008">
        <w:rPr>
          <w:rFonts w:asciiTheme="minorHAnsi" w:hAnsiTheme="minorHAnsi"/>
          <w:sz w:val="24"/>
          <w:szCs w:val="24"/>
          <w:vertAlign w:val="superscript"/>
        </w:rPr>
        <w:t>4</w:t>
      </w:r>
      <w:r w:rsidRPr="00213008">
        <w:rPr>
          <w:rFonts w:asciiTheme="minorHAnsi" w:hAnsiTheme="minorHAnsi"/>
          <w:sz w:val="24"/>
          <w:szCs w:val="24"/>
        </w:rPr>
        <w:t xml:space="preserve"> weeks’ gestation of fetuses that are large for gestational age, and will be expressed as the incremental cost per quality-adjusted life year (QALY) gained. The long-term economic evaluation will require the application of decision-analytic methods and estimation of subsequent health status and health care costs over the lifetime of an adversely affected compared</w:t>
      </w:r>
      <w:r w:rsidR="000B22E7" w:rsidRPr="00213008">
        <w:rPr>
          <w:rFonts w:asciiTheme="minorHAnsi" w:hAnsiTheme="minorHAnsi"/>
          <w:sz w:val="24"/>
          <w:szCs w:val="24"/>
        </w:rPr>
        <w:t xml:space="preserve"> to a healthy mother and infant</w:t>
      </w:r>
      <w:r w:rsidRPr="00213008">
        <w:rPr>
          <w:rFonts w:asciiTheme="minorHAnsi" w:hAnsiTheme="minorHAnsi"/>
          <w:sz w:val="24"/>
          <w:szCs w:val="24"/>
        </w:rPr>
        <w:t>.</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&lt;EndNote&gt;&lt;Cite&gt;&lt;Author&gt;Sculpher&lt;/Author&gt;&lt;Year&gt;2006&lt;/Year&gt;&lt;RecNum&gt;133&lt;/RecNum&gt;&lt;DisplayText&gt;&lt;style face="superscript"&gt;35&lt;/style&gt;&lt;/DisplayText&gt;&lt;record&gt;&lt;rec-number&gt;133&lt;/rec-number&gt;&lt;foreign-keys&gt;&lt;key app="EN" db-id="vf2vaxwr950x9aexdxjvr95qp5r22evffear" timestamp="1484074422"&gt;133&lt;/key&gt;&lt;/foreign-keys&gt;&lt;ref-type name="Journal Article"&gt;17&lt;/ref-type&gt;&lt;contributors&gt;&lt;authors&gt;&lt;author&gt;Sculpher, Mark J&lt;/author&gt;&lt;author&gt;Claxton, Karl&lt;/author&gt;&lt;author&gt;Drummond, Mike&lt;/author&gt;&lt;author&gt;McCabe, Chris&lt;/author&gt;&lt;/authors&gt;&lt;/contributors&gt;&lt;titles&gt;&lt;title&gt;Whither trial-based economic evaluation for health care decision making?&lt;/title&gt;&lt;secondary-title&gt;Health Economics&lt;/secondary-title&gt;&lt;/titles&gt;&lt;periodical&gt;&lt;full-title&gt;Health Economics&lt;/full-title&gt;&lt;/periodical&gt;&lt;pages&gt;677-687&lt;/pages&gt;&lt;volume&gt;15&lt;/volume&gt;&lt;number&gt;7&lt;/number&gt;&lt;keywords&gt;&lt;keyword&gt;economic evaluation&lt;/keyword&gt;&lt;keyword&gt;randomised controlled trials&lt;/keyword&gt;&lt;keyword&gt;decision analytical modelling&lt;/keyword&gt;&lt;/keywords&gt;&lt;dates&gt;&lt;year&gt;2006&lt;/year&gt;&lt;/dates&gt;&lt;publisher&gt;John Wiley &amp;amp; Sons, Ltd.&lt;/publisher&gt;&lt;isbn&gt;1099-1050&lt;/isbn&gt;&lt;urls&gt;&lt;related-urls&gt;&lt;url&gt;http://dx.doi.org/10.1002/hec.1093&lt;/url&gt;&lt;/related-urls&gt;&lt;/urls&gt;&lt;electronic-resource-num&gt;10.1002/hec.1093&lt;/electronic-resource-num&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35</w:t>
      </w:r>
      <w:r w:rsidR="000B22E7" w:rsidRPr="00213008">
        <w:rPr>
          <w:rFonts w:asciiTheme="minorHAnsi" w:hAnsiTheme="minorHAnsi"/>
          <w:sz w:val="24"/>
          <w:szCs w:val="24"/>
        </w:rPr>
        <w:fldChar w:fldCharType="end"/>
      </w:r>
    </w:p>
    <w:p w14:paraId="6E09DA0D" w14:textId="77777777" w:rsidR="00126508" w:rsidRPr="00213008" w:rsidRDefault="00126508" w:rsidP="00345679">
      <w:pPr>
        <w:spacing w:after="0" w:line="240" w:lineRule="auto"/>
        <w:jc w:val="both"/>
        <w:rPr>
          <w:rFonts w:asciiTheme="minorHAnsi" w:hAnsiTheme="minorHAnsi"/>
          <w:sz w:val="24"/>
          <w:szCs w:val="24"/>
        </w:rPr>
      </w:pPr>
    </w:p>
    <w:p w14:paraId="0AFF0F46" w14:textId="7B8831E7" w:rsidR="00126508" w:rsidRPr="00213008" w:rsidRDefault="00126508" w:rsidP="00345679">
      <w:pPr>
        <w:spacing w:after="0" w:line="240" w:lineRule="auto"/>
        <w:jc w:val="both"/>
        <w:rPr>
          <w:rFonts w:asciiTheme="minorHAnsi" w:hAnsiTheme="minorHAnsi"/>
          <w:sz w:val="24"/>
          <w:szCs w:val="24"/>
        </w:rPr>
      </w:pPr>
      <w:r w:rsidRPr="00213008">
        <w:rPr>
          <w:rFonts w:asciiTheme="minorHAnsi" w:hAnsiTheme="minorHAnsi"/>
          <w:sz w:val="24"/>
          <w:szCs w:val="24"/>
        </w:rPr>
        <w:t>The decision-analytic model will be framed by the potential sequelae of induction of labour in this clinical context, the appropriate model type (e.g. Markov model, discrete-event simulation) and the appropriate analytical framework (e.g. cohort analysis, individual-level simulation). The decision-analytic model will be populated, in part, using data collated by economic questionnaires completed by the trial participants at two months and six months postpartum, and supplemented where necessary using the best available information from the literature together with stakeho</w:t>
      </w:r>
      <w:r w:rsidR="000B22E7" w:rsidRPr="00213008">
        <w:rPr>
          <w:rFonts w:asciiTheme="minorHAnsi" w:hAnsiTheme="minorHAnsi"/>
          <w:sz w:val="24"/>
          <w:szCs w:val="24"/>
        </w:rPr>
        <w:t xml:space="preserve">lder consultations. </w:t>
      </w:r>
      <w:r w:rsidRPr="00213008">
        <w:rPr>
          <w:rFonts w:asciiTheme="minorHAnsi" w:hAnsiTheme="minorHAnsi"/>
          <w:sz w:val="24"/>
          <w:szCs w:val="24"/>
        </w:rPr>
        <w:t xml:space="preserve">The postnatal economic questionnaires will detail the use of hospital and community health services by each woman and infant following the initial hospital discharge. The decision-analytic model will also consider the economic consequences of potential medico-legal claims that result from adverse events during the intrapartum and neonatal periods. The economic questionnaires completed by the trial participants at two months and six months postpartum will provide EuroQol EQ-5D-5L data for the women at each time point. Responses to the EQ-5D-5L will be converted into health utilities using established utility algorithms for </w:t>
      </w:r>
      <w:r w:rsidR="000B22E7" w:rsidRPr="00213008">
        <w:rPr>
          <w:rFonts w:asciiTheme="minorHAnsi" w:hAnsiTheme="minorHAnsi"/>
          <w:sz w:val="24"/>
          <w:szCs w:val="24"/>
        </w:rPr>
        <w:t>the purposes of QALY estimation</w:t>
      </w:r>
      <w:r w:rsidRPr="00213008">
        <w:rPr>
          <w:rFonts w:asciiTheme="minorHAnsi" w:hAnsiTheme="minorHAnsi"/>
          <w:sz w:val="24"/>
          <w:szCs w:val="24"/>
        </w:rPr>
        <w:t>.</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&lt;EndNote&gt;&lt;Cite&gt;&lt;Author&gt;Devlin&lt;/Author&gt;&lt;Year&gt;2016&lt;/Year&gt;&lt;RecNum&gt;134&lt;/RecNum&gt;&lt;DisplayText&gt;&lt;style face="superscript"&gt;36&lt;/style&gt;&lt;/DisplayText&gt;&lt;record&gt;&lt;rec-number&gt;134&lt;/rec-number&gt;&lt;foreign-keys&gt;&lt;key app="EN" db-id="vf2vaxwr950x9aexdxjvr95qp5r22evffear" timestamp="1484074735"&gt;134&lt;/key&gt;&lt;/foreign-keys&gt;&lt;ref-type name="Report"&gt;27&lt;/ref-type&gt;&lt;contributors&gt;&lt;authors&gt;&lt;author&gt;Devlin, N&lt;/author&gt;&lt;author&gt;Shah, K&lt;/author&gt;&lt;author&gt;Feng, Y&lt;/author&gt;&lt;author&gt;Mulhern, B&lt;/author&gt;&lt;author&gt;van Hout, B&lt;/author&gt;&lt;/authors&gt;&lt;/contributors&gt;&lt;titles&gt;&lt;title&gt;Valuing health-related quality of life: An EQ-5D-5L value set for England&lt;/title&gt;&lt;secondary-title&gt;Research Paper 16/01&lt;/secondary-title&gt;&lt;/titles&gt;&lt;dates&gt;&lt;year&gt;2016&lt;/year&gt;&lt;/dates&gt;&lt;pub-location&gt;London&lt;/pub-location&gt;&lt;publisher&gt;Office of Health Economics&lt;/publisher&gt;&lt;urls&gt;&lt;/urls&gt;&lt;/record&gt;&lt;/Cite&gt;&lt;/EndNote&gt;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36</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Given the methodological limitations surrounding preference-based outcomes measurement in young children, it will be necessary to model the relationship between developmental outcomes in the children and multi-attribute utility measures. This will draw upon longitudinal datasets containing economic measures that are</w:t>
      </w:r>
      <w:r w:rsidR="00172E27" w:rsidRPr="00213008">
        <w:rPr>
          <w:rFonts w:asciiTheme="minorHAnsi" w:hAnsiTheme="minorHAnsi"/>
          <w:sz w:val="24"/>
          <w:szCs w:val="24"/>
        </w:rPr>
        <w:t xml:space="preserve"> held by the co-applicant team.</w:t>
      </w:r>
    </w:p>
    <w:p w14:paraId="75F9AF4B" w14:textId="77777777" w:rsidR="00126508" w:rsidRPr="00213008" w:rsidRDefault="00126508" w:rsidP="00345679">
      <w:pPr>
        <w:spacing w:after="0" w:line="240" w:lineRule="auto"/>
        <w:jc w:val="both"/>
        <w:rPr>
          <w:rFonts w:asciiTheme="minorHAnsi" w:hAnsiTheme="minorHAnsi"/>
          <w:sz w:val="24"/>
          <w:szCs w:val="24"/>
        </w:rPr>
      </w:pPr>
    </w:p>
    <w:p w14:paraId="06C6B94D" w14:textId="57C7A728" w:rsidR="00126508" w:rsidRPr="00213008" w:rsidRDefault="00126508"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Long term costs and health consequences will be discounted to present values using discount rates recommended for health technology </w:t>
      </w:r>
      <w:r w:rsidR="000B22E7" w:rsidRPr="00213008">
        <w:rPr>
          <w:rFonts w:asciiTheme="minorHAnsi" w:hAnsiTheme="minorHAnsi"/>
          <w:sz w:val="24"/>
          <w:szCs w:val="24"/>
        </w:rPr>
        <w:t>appraisal in the United Kingdom</w:t>
      </w:r>
      <w:r w:rsidRPr="00213008">
        <w:rPr>
          <w:rFonts w:asciiTheme="minorHAnsi" w:hAnsiTheme="minorHAnsi"/>
          <w:sz w:val="24"/>
          <w:szCs w:val="24"/>
        </w:rPr>
        <w:t>.</w:t>
      </w:r>
      <w:r w:rsidR="000B22E7" w:rsidRPr="00213008">
        <w:rPr>
          <w:rFonts w:asciiTheme="minorHAnsi" w:hAnsiTheme="minorHAnsi"/>
          <w:sz w:val="24"/>
          <w:szCs w:val="24"/>
        </w:rPr>
        <w:fldChar w:fldCharType="begin"/>
      </w:r>
      <w:r w:rsidR="0013288F">
        <w:rPr>
          <w:rFonts w:asciiTheme="minorHAnsi" w:hAnsiTheme="minorHAnsi"/>
          <w:sz w:val="24"/>
          <w:szCs w:val="24"/>
        </w:rPr>
        <w:instrText xml:space="preserve"> ADDIN EN.CITE &lt;EndNote&gt;&lt;Cite&gt;&lt;Author&gt;National Institute for Health and Care Excellence&lt;/Author&gt;&lt;Year&gt;2013&lt;/Year&gt;&lt;RecNum&gt;135&lt;/RecNum&gt;&lt;DisplayText&gt;&lt;style face="superscript"&gt;37&lt;/style&gt;&lt;/DisplayText&gt;&lt;record&gt;&lt;rec-number&gt;135&lt;/rec-number&gt;&lt;foreign-keys&gt;&lt;key app="EN" db-id="vf2vaxwr950x9aexdxjvr95qp5r22evffear" timestamp="1484075521"&gt;135&lt;/key&gt;&lt;/foreign-keys&gt;&lt;ref-type name="Government Document"&gt;46&lt;/ref-type&gt;&lt;contributors&gt;&lt;authors&gt;&lt;author&gt;National Institute for Health and Care Excellence,&lt;/author&gt;&lt;/authors&gt;&lt;/contributors&gt;&lt;titles&gt;&lt;title&gt;Guide to the methods of technology appraisal&lt;/title&gt;&lt;/titles&gt;&lt;dates&gt;&lt;year&gt;2013&lt;/year&gt;&lt;/dates&gt;&lt;pub-location&gt;London&lt;/pub-location&gt;&lt;publisher&gt;National Institute for Health and Care Excellence &lt;/publisher&gt;&lt;urls&gt;&lt;/urls&gt;&lt;/record&gt;&lt;/Cite&gt;&lt;/EndNote&gt;</w:instrText>
      </w:r>
      <w:r w:rsidR="000B22E7" w:rsidRPr="00213008">
        <w:rPr>
          <w:rFonts w:asciiTheme="minorHAnsi" w:hAnsiTheme="minorHAnsi"/>
          <w:sz w:val="24"/>
          <w:szCs w:val="24"/>
        </w:rPr>
        <w:fldChar w:fldCharType="separate"/>
      </w:r>
      <w:r w:rsidR="0013288F" w:rsidRPr="0013288F">
        <w:rPr>
          <w:rFonts w:asciiTheme="minorHAnsi" w:hAnsiTheme="minorHAnsi"/>
          <w:noProof/>
          <w:sz w:val="24"/>
          <w:szCs w:val="24"/>
          <w:vertAlign w:val="superscript"/>
        </w:rPr>
        <w:t>37</w:t>
      </w:r>
      <w:r w:rsidR="000B22E7" w:rsidRPr="00213008">
        <w:rPr>
          <w:rFonts w:asciiTheme="minorHAnsi" w:hAnsiTheme="minorHAnsi"/>
          <w:sz w:val="24"/>
          <w:szCs w:val="24"/>
        </w:rPr>
        <w:fldChar w:fldCharType="end"/>
      </w:r>
      <w:r w:rsidRPr="00213008">
        <w:rPr>
          <w:rFonts w:asciiTheme="minorHAnsi" w:hAnsiTheme="minorHAnsi"/>
          <w:sz w:val="24"/>
          <w:szCs w:val="24"/>
        </w:rPr>
        <w:t xml:space="preserve"> We will use non-parametric bootstrap estimation to derive 95% confidence intervals for mean cost differences between the trial groups and to calculate 95% confidence intervals for incremental cost effectiveness ratios. A series of probabilistic sensitivity analyses will be undertaken to explore the implications of uncertainty on the incremental cost-effectiveness ratios and to consider the broader issue of the generalisability of the study results. In addition, cost-effectiveness acceptability curves will be constructed using the net benefits approach.</w:t>
      </w:r>
    </w:p>
    <w:p w14:paraId="10BF6590" w14:textId="77777777" w:rsidR="00126508" w:rsidRPr="00213008" w:rsidRDefault="00126508" w:rsidP="00345679">
      <w:pPr>
        <w:spacing w:after="0" w:line="240" w:lineRule="auto"/>
        <w:jc w:val="both"/>
        <w:rPr>
          <w:rFonts w:asciiTheme="minorHAnsi" w:hAnsiTheme="minorHAnsi"/>
          <w:sz w:val="24"/>
          <w:szCs w:val="24"/>
        </w:rPr>
      </w:pPr>
    </w:p>
    <w:p w14:paraId="19A80DB2" w14:textId="77777777" w:rsidR="00126508" w:rsidRPr="00213008" w:rsidRDefault="00126508" w:rsidP="00345679">
      <w:pPr>
        <w:spacing w:after="0" w:line="240" w:lineRule="auto"/>
        <w:jc w:val="both"/>
        <w:rPr>
          <w:rFonts w:asciiTheme="minorHAnsi" w:hAnsiTheme="minorHAnsi"/>
          <w:sz w:val="24"/>
          <w:szCs w:val="24"/>
        </w:rPr>
      </w:pPr>
      <w:r w:rsidRPr="00213008">
        <w:rPr>
          <w:rFonts w:asciiTheme="minorHAnsi" w:hAnsiTheme="minorHAnsi"/>
          <w:sz w:val="24"/>
          <w:szCs w:val="24"/>
        </w:rPr>
        <w:t>In a separate economic analysis that will be based on individual-level observations of costs and outcomes collected within the context of the RCT and the parallel cohort study, we will also aim to compare the cost-effectiveness of the trial interventions with a policy of elective caesarean section in women that meet the trial inclusion criteria. This separate analysis will take the form of an observational study based economic evaluation that will use propensity score matching and doubly robust meth</w:t>
      </w:r>
      <w:r w:rsidR="00172E27" w:rsidRPr="00213008">
        <w:rPr>
          <w:rFonts w:asciiTheme="minorHAnsi" w:hAnsiTheme="minorHAnsi"/>
          <w:sz w:val="24"/>
          <w:szCs w:val="24"/>
        </w:rPr>
        <w:t>ods to account for confounders.</w:t>
      </w:r>
    </w:p>
    <w:p w14:paraId="5F222AF9" w14:textId="77777777" w:rsidR="00126508" w:rsidRPr="00213008" w:rsidRDefault="00126508" w:rsidP="00345679">
      <w:pPr>
        <w:spacing w:after="0" w:line="240" w:lineRule="auto"/>
        <w:jc w:val="both"/>
        <w:rPr>
          <w:rFonts w:asciiTheme="minorHAnsi" w:hAnsiTheme="minorHAnsi"/>
          <w:sz w:val="24"/>
          <w:szCs w:val="24"/>
        </w:rPr>
      </w:pPr>
    </w:p>
    <w:p w14:paraId="3CD76CF9" w14:textId="77777777" w:rsidR="00D43798" w:rsidRPr="00213008" w:rsidRDefault="00D43798">
      <w:pPr>
        <w:rPr>
          <w:rFonts w:asciiTheme="minorHAnsi" w:hAnsiTheme="minorHAnsi"/>
          <w:b/>
          <w:sz w:val="24"/>
          <w:szCs w:val="24"/>
        </w:rPr>
      </w:pPr>
      <w:r w:rsidRPr="00213008">
        <w:rPr>
          <w:rFonts w:asciiTheme="minorHAnsi" w:hAnsiTheme="minorHAnsi"/>
          <w:b/>
          <w:sz w:val="24"/>
          <w:szCs w:val="24"/>
        </w:rPr>
        <w:br w:type="page"/>
      </w:r>
    </w:p>
    <w:p w14:paraId="2F7C501E" w14:textId="77777777" w:rsidR="00D202ED" w:rsidRPr="00213008" w:rsidRDefault="00D202ED"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TRIAL ORGANISATION AND OVERSIGHT</w:t>
      </w:r>
    </w:p>
    <w:p w14:paraId="4F1A6990" w14:textId="77777777" w:rsidR="007E0AF9" w:rsidRPr="00213008" w:rsidRDefault="007E0AF9" w:rsidP="007E0AF9">
      <w:pPr>
        <w:pStyle w:val="ListParagraph"/>
        <w:spacing w:after="0" w:line="240" w:lineRule="auto"/>
        <w:ind w:left="360"/>
        <w:jc w:val="both"/>
        <w:rPr>
          <w:rFonts w:asciiTheme="minorHAnsi" w:hAnsiTheme="minorHAnsi"/>
          <w:b/>
          <w:sz w:val="24"/>
          <w:szCs w:val="24"/>
        </w:rPr>
      </w:pPr>
    </w:p>
    <w:p w14:paraId="43508AE9" w14:textId="77777777" w:rsidR="007E0AF9" w:rsidRPr="00213008" w:rsidRDefault="00D43798" w:rsidP="00B6459F">
      <w:pPr>
        <w:spacing w:after="0" w:line="240" w:lineRule="auto"/>
        <w:jc w:val="both"/>
        <w:rPr>
          <w:rFonts w:asciiTheme="minorHAnsi" w:hAnsiTheme="minorHAnsi"/>
          <w:sz w:val="24"/>
          <w:szCs w:val="24"/>
        </w:rPr>
      </w:pPr>
      <w:r w:rsidRPr="00213008">
        <w:rPr>
          <w:rFonts w:asciiTheme="minorHAnsi" w:hAnsiTheme="minorHAnsi"/>
          <w:sz w:val="24"/>
          <w:szCs w:val="24"/>
        </w:rPr>
        <w:t>7</w:t>
      </w:r>
      <w:r w:rsidR="00EF3ABA" w:rsidRPr="00213008">
        <w:rPr>
          <w:rFonts w:asciiTheme="minorHAnsi" w:hAnsiTheme="minorHAnsi"/>
          <w:sz w:val="24"/>
          <w:szCs w:val="24"/>
        </w:rPr>
        <w:t xml:space="preserve">.1 </w:t>
      </w:r>
      <w:r w:rsidR="0079681B" w:rsidRPr="00213008">
        <w:rPr>
          <w:rFonts w:asciiTheme="minorHAnsi" w:hAnsiTheme="minorHAnsi"/>
          <w:sz w:val="24"/>
          <w:szCs w:val="24"/>
        </w:rPr>
        <w:t>Ethical conduct of the trial</w:t>
      </w:r>
    </w:p>
    <w:p w14:paraId="03EDDF12" w14:textId="77777777" w:rsidR="0079681B" w:rsidRPr="00213008" w:rsidRDefault="0079681B" w:rsidP="0079681B">
      <w:pPr>
        <w:spacing w:after="0" w:line="240" w:lineRule="auto"/>
        <w:jc w:val="both"/>
        <w:rPr>
          <w:rFonts w:asciiTheme="minorHAnsi" w:hAnsiTheme="minorHAnsi"/>
          <w:sz w:val="24"/>
          <w:szCs w:val="24"/>
        </w:rPr>
      </w:pPr>
      <w:r w:rsidRPr="00213008">
        <w:rPr>
          <w:rFonts w:asciiTheme="minorHAnsi" w:hAnsiTheme="minorHAnsi"/>
          <w:sz w:val="24"/>
          <w:szCs w:val="24"/>
        </w:rPr>
        <w:t>The trial will be conducted in full conformance with the principles of the Declaration of Helsinki and to Good Clinical Practice (GCP) guidelines. It will also comply with all applic</w:t>
      </w:r>
      <w:r w:rsidR="00A2101D" w:rsidRPr="00213008">
        <w:rPr>
          <w:rFonts w:asciiTheme="minorHAnsi" w:hAnsiTheme="minorHAnsi"/>
          <w:sz w:val="24"/>
          <w:szCs w:val="24"/>
        </w:rPr>
        <w:t xml:space="preserve">able UK legislation and WCTU </w:t>
      </w:r>
      <w:r w:rsidRPr="00213008">
        <w:rPr>
          <w:rFonts w:asciiTheme="minorHAnsi" w:hAnsiTheme="minorHAnsi"/>
          <w:sz w:val="24"/>
          <w:szCs w:val="24"/>
        </w:rPr>
        <w:t>Standa</w:t>
      </w:r>
      <w:r w:rsidR="00172E27" w:rsidRPr="00213008">
        <w:rPr>
          <w:rFonts w:asciiTheme="minorHAnsi" w:hAnsiTheme="minorHAnsi"/>
          <w:sz w:val="24"/>
          <w:szCs w:val="24"/>
        </w:rPr>
        <w:t>rd Operating Procedures (SOPs).</w:t>
      </w:r>
    </w:p>
    <w:p w14:paraId="57936185" w14:textId="77777777" w:rsidR="0079681B" w:rsidRPr="00213008" w:rsidRDefault="0079681B" w:rsidP="00B6459F">
      <w:pPr>
        <w:spacing w:after="0" w:line="240" w:lineRule="auto"/>
        <w:jc w:val="both"/>
        <w:rPr>
          <w:rFonts w:asciiTheme="minorHAnsi" w:hAnsiTheme="minorHAnsi"/>
          <w:sz w:val="24"/>
          <w:szCs w:val="24"/>
        </w:rPr>
      </w:pPr>
    </w:p>
    <w:p w14:paraId="4C111D0F"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8B527F" w:rsidRPr="00213008">
        <w:rPr>
          <w:rFonts w:asciiTheme="minorHAnsi" w:hAnsiTheme="minorHAnsi"/>
          <w:sz w:val="24"/>
          <w:szCs w:val="24"/>
        </w:rPr>
        <w:t>.</w:t>
      </w:r>
      <w:r w:rsidR="007F1ED7" w:rsidRPr="00213008">
        <w:rPr>
          <w:rFonts w:asciiTheme="minorHAnsi" w:hAnsiTheme="minorHAnsi"/>
          <w:sz w:val="24"/>
          <w:szCs w:val="24"/>
        </w:rPr>
        <w:t>2</w:t>
      </w:r>
      <w:r w:rsidR="00172E27" w:rsidRPr="00213008">
        <w:rPr>
          <w:rFonts w:asciiTheme="minorHAnsi" w:hAnsiTheme="minorHAnsi"/>
          <w:sz w:val="24"/>
          <w:szCs w:val="24"/>
        </w:rPr>
        <w:t xml:space="preserve"> Sponsor</w:t>
      </w:r>
    </w:p>
    <w:p w14:paraId="479497F3" w14:textId="77777777" w:rsidR="00244AAE" w:rsidRPr="00213008" w:rsidRDefault="00BF471D"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The </w:t>
      </w:r>
      <w:r w:rsidR="00244AAE" w:rsidRPr="00213008">
        <w:rPr>
          <w:rFonts w:asciiTheme="minorHAnsi" w:hAnsiTheme="minorHAnsi"/>
          <w:sz w:val="24"/>
          <w:szCs w:val="24"/>
        </w:rPr>
        <w:t>U</w:t>
      </w:r>
      <w:r w:rsidRPr="00213008">
        <w:rPr>
          <w:rFonts w:asciiTheme="minorHAnsi" w:hAnsiTheme="minorHAnsi"/>
          <w:sz w:val="24"/>
          <w:szCs w:val="24"/>
        </w:rPr>
        <w:t xml:space="preserve">niversity </w:t>
      </w:r>
      <w:r w:rsidR="00244AAE" w:rsidRPr="00213008">
        <w:rPr>
          <w:rFonts w:asciiTheme="minorHAnsi" w:hAnsiTheme="minorHAnsi"/>
          <w:sz w:val="24"/>
          <w:szCs w:val="24"/>
        </w:rPr>
        <w:t>H</w:t>
      </w:r>
      <w:r w:rsidRPr="00213008">
        <w:rPr>
          <w:rFonts w:asciiTheme="minorHAnsi" w:hAnsiTheme="minorHAnsi"/>
          <w:sz w:val="24"/>
          <w:szCs w:val="24"/>
        </w:rPr>
        <w:t xml:space="preserve">ospitals </w:t>
      </w:r>
      <w:r w:rsidR="00244AAE" w:rsidRPr="00213008">
        <w:rPr>
          <w:rFonts w:asciiTheme="minorHAnsi" w:hAnsiTheme="minorHAnsi"/>
          <w:sz w:val="24"/>
          <w:szCs w:val="24"/>
        </w:rPr>
        <w:t>C</w:t>
      </w:r>
      <w:r w:rsidRPr="00213008">
        <w:rPr>
          <w:rFonts w:asciiTheme="minorHAnsi" w:hAnsiTheme="minorHAnsi"/>
          <w:sz w:val="24"/>
          <w:szCs w:val="24"/>
        </w:rPr>
        <w:t xml:space="preserve">oventry and </w:t>
      </w:r>
      <w:r w:rsidR="002C329C" w:rsidRPr="00213008">
        <w:rPr>
          <w:rFonts w:asciiTheme="minorHAnsi" w:hAnsiTheme="minorHAnsi"/>
          <w:sz w:val="24"/>
          <w:szCs w:val="24"/>
        </w:rPr>
        <w:t>W</w:t>
      </w:r>
      <w:r w:rsidRPr="00213008">
        <w:rPr>
          <w:rFonts w:asciiTheme="minorHAnsi" w:hAnsiTheme="minorHAnsi"/>
          <w:sz w:val="24"/>
          <w:szCs w:val="24"/>
        </w:rPr>
        <w:t xml:space="preserve">arwickshire NHS Trust will act as sponsor for </w:t>
      </w:r>
      <w:r w:rsidR="00172E27" w:rsidRPr="00213008">
        <w:rPr>
          <w:rFonts w:asciiTheme="minorHAnsi" w:hAnsiTheme="minorHAnsi"/>
          <w:sz w:val="24"/>
          <w:szCs w:val="24"/>
        </w:rPr>
        <w:t>the trial.</w:t>
      </w:r>
    </w:p>
    <w:p w14:paraId="2A961467" w14:textId="77777777" w:rsidR="00BF471D" w:rsidRPr="00213008" w:rsidRDefault="00BF471D" w:rsidP="00345679">
      <w:pPr>
        <w:spacing w:after="0" w:line="240" w:lineRule="auto"/>
        <w:jc w:val="both"/>
        <w:rPr>
          <w:rFonts w:asciiTheme="minorHAnsi" w:hAnsiTheme="minorHAnsi"/>
          <w:sz w:val="24"/>
          <w:szCs w:val="24"/>
        </w:rPr>
      </w:pPr>
    </w:p>
    <w:p w14:paraId="5A998610" w14:textId="77777777" w:rsidR="00BF471D" w:rsidRPr="00213008" w:rsidRDefault="00D43798" w:rsidP="00BF471D">
      <w:pPr>
        <w:spacing w:after="0" w:line="240" w:lineRule="auto"/>
        <w:jc w:val="both"/>
        <w:rPr>
          <w:rFonts w:asciiTheme="minorHAnsi" w:hAnsiTheme="minorHAnsi"/>
          <w:sz w:val="24"/>
          <w:szCs w:val="24"/>
        </w:rPr>
      </w:pPr>
      <w:r w:rsidRPr="00213008">
        <w:rPr>
          <w:rFonts w:asciiTheme="minorHAnsi" w:hAnsiTheme="minorHAnsi"/>
          <w:sz w:val="24"/>
          <w:szCs w:val="24"/>
        </w:rPr>
        <w:t>7</w:t>
      </w:r>
      <w:r w:rsidR="00172E27" w:rsidRPr="00213008">
        <w:rPr>
          <w:rFonts w:asciiTheme="minorHAnsi" w:hAnsiTheme="minorHAnsi"/>
          <w:sz w:val="24"/>
          <w:szCs w:val="24"/>
        </w:rPr>
        <w:t>.3 Indemnity</w:t>
      </w:r>
    </w:p>
    <w:p w14:paraId="4EB8FB10" w14:textId="77777777" w:rsidR="0036725F" w:rsidRPr="00213008" w:rsidRDefault="0036725F" w:rsidP="0036725F">
      <w:pPr>
        <w:spacing w:after="0" w:line="240" w:lineRule="auto"/>
        <w:jc w:val="both"/>
        <w:rPr>
          <w:rFonts w:asciiTheme="minorHAnsi" w:hAnsiTheme="minorHAnsi"/>
          <w:sz w:val="24"/>
          <w:szCs w:val="24"/>
        </w:rPr>
      </w:pPr>
      <w:r w:rsidRPr="00213008">
        <w:rPr>
          <w:rFonts w:asciiTheme="minorHAnsi" w:hAnsiTheme="minorHAnsi"/>
          <w:sz w:val="24"/>
          <w:szCs w:val="24"/>
        </w:rPr>
        <w:t>NHS indemnity covers NHS staff, medical academic staff with honorary contracts and those conducting the trial. NHS bodies carry this risk themselves or spread it through the Clinical Negligence Scheme for Trusts, which provides unlimited cover for this ris</w:t>
      </w:r>
      <w:r w:rsidR="00590E50" w:rsidRPr="00213008">
        <w:rPr>
          <w:rFonts w:asciiTheme="minorHAnsi" w:hAnsiTheme="minorHAnsi"/>
          <w:sz w:val="24"/>
          <w:szCs w:val="24"/>
        </w:rPr>
        <w:t xml:space="preserve">k. </w:t>
      </w:r>
      <w:r w:rsidRPr="00213008">
        <w:rPr>
          <w:rFonts w:asciiTheme="minorHAnsi" w:hAnsiTheme="minorHAnsi"/>
          <w:sz w:val="24"/>
          <w:szCs w:val="24"/>
        </w:rPr>
        <w:t>Negligent harm cover will be provided by standard NHS arrangements. NHS Indemnity does not give indemnity for compensation in the event of non−negligent harm, so no specific arrangements exist for non−negligent harm for this trial.</w:t>
      </w:r>
    </w:p>
    <w:p w14:paraId="29847A31" w14:textId="77777777" w:rsidR="00A353E3" w:rsidRPr="00213008" w:rsidRDefault="00A353E3" w:rsidP="0012697A">
      <w:pPr>
        <w:spacing w:after="0" w:line="240" w:lineRule="auto"/>
        <w:jc w:val="both"/>
        <w:rPr>
          <w:rFonts w:asciiTheme="minorHAnsi" w:hAnsiTheme="minorHAnsi"/>
          <w:sz w:val="24"/>
          <w:szCs w:val="24"/>
        </w:rPr>
      </w:pPr>
    </w:p>
    <w:p w14:paraId="5A507A6C"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8B527F" w:rsidRPr="00213008">
        <w:rPr>
          <w:rFonts w:asciiTheme="minorHAnsi" w:hAnsiTheme="minorHAnsi"/>
          <w:sz w:val="24"/>
          <w:szCs w:val="24"/>
        </w:rPr>
        <w:t>.</w:t>
      </w:r>
      <w:r w:rsidR="0012697A" w:rsidRPr="00213008">
        <w:rPr>
          <w:rFonts w:asciiTheme="minorHAnsi" w:hAnsiTheme="minorHAnsi"/>
          <w:sz w:val="24"/>
          <w:szCs w:val="24"/>
        </w:rPr>
        <w:t>4</w:t>
      </w:r>
      <w:r w:rsidR="008B527F" w:rsidRPr="00213008">
        <w:rPr>
          <w:rFonts w:asciiTheme="minorHAnsi" w:hAnsiTheme="minorHAnsi"/>
          <w:sz w:val="24"/>
          <w:szCs w:val="24"/>
        </w:rPr>
        <w:t xml:space="preserve"> Regulatory / ethical approvals</w:t>
      </w:r>
    </w:p>
    <w:p w14:paraId="5C756C28" w14:textId="77777777" w:rsidR="00B15A52" w:rsidRPr="00213008" w:rsidRDefault="00B15A52" w:rsidP="003E2BD1">
      <w:pPr>
        <w:spacing w:after="0" w:line="240" w:lineRule="auto"/>
        <w:jc w:val="both"/>
        <w:rPr>
          <w:rFonts w:asciiTheme="minorHAnsi" w:hAnsiTheme="minorHAnsi"/>
          <w:color w:val="000000" w:themeColor="text1"/>
          <w:sz w:val="24"/>
          <w:szCs w:val="24"/>
        </w:rPr>
      </w:pPr>
      <w:r w:rsidRPr="00213008">
        <w:rPr>
          <w:rFonts w:asciiTheme="minorHAnsi" w:hAnsiTheme="minorHAnsi"/>
          <w:color w:val="000000" w:themeColor="text1"/>
          <w:sz w:val="24"/>
          <w:szCs w:val="24"/>
        </w:rPr>
        <w:t xml:space="preserve">Health Research Authority approval and approval from </w:t>
      </w:r>
      <w:r w:rsidR="004716B7" w:rsidRPr="00213008">
        <w:rPr>
          <w:rFonts w:asciiTheme="minorHAnsi" w:hAnsiTheme="minorHAnsi"/>
          <w:color w:val="000000" w:themeColor="text1"/>
          <w:sz w:val="24"/>
          <w:szCs w:val="24"/>
        </w:rPr>
        <w:t>each</w:t>
      </w:r>
      <w:r w:rsidRPr="00213008">
        <w:rPr>
          <w:rFonts w:asciiTheme="minorHAnsi" w:hAnsiTheme="minorHAnsi"/>
          <w:color w:val="000000" w:themeColor="text1"/>
          <w:sz w:val="24"/>
          <w:szCs w:val="24"/>
        </w:rPr>
        <w:t xml:space="preserve"> relevant NHS Trust Research &amp; Development (R&amp;D) department</w:t>
      </w:r>
      <w:r w:rsidR="00B26AE2" w:rsidRPr="00213008">
        <w:rPr>
          <w:rFonts w:asciiTheme="minorHAnsi" w:hAnsiTheme="minorHAnsi"/>
          <w:color w:val="000000" w:themeColor="text1"/>
          <w:sz w:val="24"/>
          <w:szCs w:val="24"/>
        </w:rPr>
        <w:t>s</w:t>
      </w:r>
      <w:r w:rsidRPr="00213008">
        <w:rPr>
          <w:rFonts w:asciiTheme="minorHAnsi" w:hAnsiTheme="minorHAnsi"/>
          <w:color w:val="000000" w:themeColor="text1"/>
          <w:sz w:val="24"/>
          <w:szCs w:val="24"/>
        </w:rPr>
        <w:t xml:space="preserve"> will be obtained before participants are enrolled in the trial.</w:t>
      </w:r>
    </w:p>
    <w:p w14:paraId="1FC31C17" w14:textId="77777777" w:rsidR="00B15A52" w:rsidRPr="00213008" w:rsidRDefault="00B15A52" w:rsidP="003E2BD1">
      <w:pPr>
        <w:spacing w:after="0" w:line="240" w:lineRule="auto"/>
        <w:jc w:val="both"/>
        <w:rPr>
          <w:rFonts w:asciiTheme="minorHAnsi" w:hAnsiTheme="minorHAnsi"/>
          <w:color w:val="FF0000"/>
          <w:sz w:val="24"/>
          <w:szCs w:val="24"/>
        </w:rPr>
      </w:pPr>
    </w:p>
    <w:p w14:paraId="1B1964DE"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12697A" w:rsidRPr="00213008">
        <w:rPr>
          <w:rFonts w:asciiTheme="minorHAnsi" w:hAnsiTheme="minorHAnsi"/>
          <w:sz w:val="24"/>
          <w:szCs w:val="24"/>
        </w:rPr>
        <w:t>.5</w:t>
      </w:r>
      <w:r w:rsidR="008B527F" w:rsidRPr="00213008">
        <w:rPr>
          <w:rFonts w:asciiTheme="minorHAnsi" w:hAnsiTheme="minorHAnsi"/>
          <w:sz w:val="24"/>
          <w:szCs w:val="24"/>
        </w:rPr>
        <w:t xml:space="preserve"> Trial registration</w:t>
      </w:r>
    </w:p>
    <w:p w14:paraId="383F4934" w14:textId="7A9D55C1" w:rsidR="00E40C64" w:rsidRPr="00213008" w:rsidRDefault="00E40C64" w:rsidP="00345679">
      <w:pPr>
        <w:spacing w:after="0" w:line="240" w:lineRule="auto"/>
        <w:jc w:val="both"/>
        <w:rPr>
          <w:rFonts w:asciiTheme="minorHAnsi" w:hAnsiTheme="minorHAnsi"/>
          <w:sz w:val="24"/>
          <w:szCs w:val="24"/>
        </w:rPr>
      </w:pPr>
      <w:r w:rsidRPr="00213008">
        <w:rPr>
          <w:rFonts w:asciiTheme="minorHAnsi" w:hAnsiTheme="minorHAnsi"/>
          <w:sz w:val="24"/>
          <w:szCs w:val="24"/>
        </w:rPr>
        <w:t>The trial</w:t>
      </w:r>
      <w:r w:rsidR="00BB4DDA" w:rsidRPr="00213008">
        <w:rPr>
          <w:rFonts w:asciiTheme="minorHAnsi" w:hAnsiTheme="minorHAnsi"/>
          <w:sz w:val="24"/>
          <w:szCs w:val="24"/>
        </w:rPr>
        <w:t>’s International Standard Randomis</w:t>
      </w:r>
      <w:r w:rsidR="00AE6E7C" w:rsidRPr="00213008">
        <w:rPr>
          <w:rFonts w:asciiTheme="minorHAnsi" w:hAnsiTheme="minorHAnsi"/>
          <w:sz w:val="24"/>
          <w:szCs w:val="24"/>
        </w:rPr>
        <w:t>ed</w:t>
      </w:r>
      <w:r w:rsidR="00855FA9">
        <w:rPr>
          <w:rFonts w:asciiTheme="minorHAnsi" w:hAnsiTheme="minorHAnsi"/>
          <w:sz w:val="24"/>
          <w:szCs w:val="24"/>
        </w:rPr>
        <w:t xml:space="preserve"> Controlled Trial Number is</w:t>
      </w:r>
      <w:r w:rsidR="00855FA9" w:rsidRPr="00855FA9">
        <w:rPr>
          <w:rFonts w:asciiTheme="minorHAnsi" w:hAnsiTheme="minorHAnsi" w:cstheme="minorHAnsi"/>
          <w:sz w:val="24"/>
          <w:szCs w:val="24"/>
        </w:rPr>
        <w:t xml:space="preserve"> </w:t>
      </w:r>
      <w:r w:rsidR="00855FA9" w:rsidRPr="001D67F3">
        <w:rPr>
          <w:rFonts w:asciiTheme="minorHAnsi" w:hAnsiTheme="minorHAnsi" w:cstheme="minorHAnsi"/>
          <w:sz w:val="24"/>
          <w:szCs w:val="24"/>
        </w:rPr>
        <w:t>18229892</w:t>
      </w:r>
    </w:p>
    <w:p w14:paraId="6EE81E57" w14:textId="77777777" w:rsidR="00773527" w:rsidRPr="00213008" w:rsidRDefault="00773527" w:rsidP="00345679">
      <w:pPr>
        <w:spacing w:after="0" w:line="240" w:lineRule="auto"/>
        <w:jc w:val="both"/>
        <w:rPr>
          <w:rFonts w:asciiTheme="minorHAnsi" w:hAnsiTheme="minorHAnsi"/>
          <w:sz w:val="24"/>
          <w:szCs w:val="24"/>
        </w:rPr>
      </w:pPr>
    </w:p>
    <w:p w14:paraId="59E0D043" w14:textId="77777777" w:rsidR="00894A34" w:rsidRPr="00213008" w:rsidRDefault="00894A34" w:rsidP="00345679">
      <w:pPr>
        <w:spacing w:after="0" w:line="240" w:lineRule="auto"/>
        <w:jc w:val="both"/>
        <w:rPr>
          <w:rFonts w:asciiTheme="minorHAnsi" w:hAnsiTheme="minorHAnsi"/>
          <w:sz w:val="24"/>
          <w:szCs w:val="24"/>
        </w:rPr>
        <w:sectPr w:rsidR="00894A34" w:rsidRPr="00213008" w:rsidSect="008D2088">
          <w:pgSz w:w="11906" w:h="16838" w:code="9"/>
          <w:pgMar w:top="1440" w:right="1440" w:bottom="1440" w:left="1440" w:header="709" w:footer="709" w:gutter="0"/>
          <w:cols w:space="708"/>
          <w:titlePg/>
          <w:docGrid w:linePitch="360"/>
        </w:sectPr>
      </w:pPr>
    </w:p>
    <w:p w14:paraId="20A28078"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lastRenderedPageBreak/>
        <w:t>7.6</w:t>
      </w:r>
      <w:r w:rsidR="008B527F" w:rsidRPr="00213008">
        <w:rPr>
          <w:rFonts w:asciiTheme="minorHAnsi" w:hAnsiTheme="minorHAnsi"/>
          <w:sz w:val="24"/>
          <w:szCs w:val="24"/>
        </w:rPr>
        <w:t xml:space="preserve"> </w:t>
      </w:r>
      <w:r w:rsidR="004D63B4" w:rsidRPr="00213008">
        <w:rPr>
          <w:rFonts w:asciiTheme="minorHAnsi" w:hAnsiTheme="minorHAnsi"/>
          <w:sz w:val="24"/>
          <w:szCs w:val="24"/>
        </w:rPr>
        <w:t>Trial timetable and milestones</w:t>
      </w:r>
    </w:p>
    <w:p w14:paraId="1527452D" w14:textId="77777777" w:rsidR="004D63B4" w:rsidRPr="00213008" w:rsidRDefault="004D63B4" w:rsidP="00345679">
      <w:pPr>
        <w:spacing w:after="0" w:line="240" w:lineRule="auto"/>
        <w:jc w:val="both"/>
        <w:rPr>
          <w:rFonts w:asciiTheme="minorHAnsi" w:hAnsiTheme="minorHAnsi"/>
          <w:sz w:val="24"/>
          <w:szCs w:val="24"/>
        </w:rPr>
      </w:pPr>
    </w:p>
    <w:p w14:paraId="1E959110" w14:textId="79146F0B" w:rsidR="004D63B4" w:rsidRPr="00213008" w:rsidRDefault="004D63B4" w:rsidP="00345679">
      <w:pPr>
        <w:spacing w:after="0" w:line="240" w:lineRule="auto"/>
        <w:jc w:val="both"/>
        <w:rPr>
          <w:rFonts w:asciiTheme="minorHAnsi" w:hAnsiTheme="minorHAnsi"/>
          <w:b/>
          <w:sz w:val="24"/>
          <w:szCs w:val="24"/>
        </w:rPr>
      </w:pPr>
      <w:r w:rsidRPr="00213008">
        <w:rPr>
          <w:rFonts w:asciiTheme="minorHAnsi" w:hAnsiTheme="minorHAnsi"/>
          <w:b/>
          <w:sz w:val="24"/>
          <w:szCs w:val="24"/>
        </w:rPr>
        <w:t xml:space="preserve">Table </w:t>
      </w:r>
      <w:r w:rsidR="00494BAF">
        <w:rPr>
          <w:rFonts w:asciiTheme="minorHAnsi" w:hAnsiTheme="minorHAnsi"/>
          <w:b/>
          <w:sz w:val="24"/>
          <w:szCs w:val="24"/>
        </w:rPr>
        <w:t>1</w:t>
      </w:r>
      <w:r w:rsidR="0079308E">
        <w:rPr>
          <w:rFonts w:asciiTheme="minorHAnsi" w:hAnsiTheme="minorHAnsi"/>
          <w:b/>
          <w:sz w:val="24"/>
          <w:szCs w:val="24"/>
        </w:rPr>
        <w:t>5</w:t>
      </w:r>
      <w:r w:rsidRPr="00213008">
        <w:rPr>
          <w:rFonts w:asciiTheme="minorHAnsi" w:hAnsiTheme="minorHAnsi"/>
          <w:b/>
          <w:sz w:val="24"/>
          <w:szCs w:val="24"/>
        </w:rPr>
        <w:t xml:space="preserve"> - </w:t>
      </w:r>
      <w:r w:rsidR="00DB77E4" w:rsidRPr="00213008">
        <w:rPr>
          <w:rFonts w:asciiTheme="minorHAnsi" w:hAnsiTheme="minorHAnsi"/>
          <w:b/>
          <w:sz w:val="24"/>
          <w:szCs w:val="24"/>
        </w:rPr>
        <w:t>Tasks and Milestones</w:t>
      </w:r>
    </w:p>
    <w:tbl>
      <w:tblPr>
        <w:tblStyle w:val="GridTable1Light1"/>
        <w:tblW w:w="5000" w:type="pct"/>
        <w:tblLook w:val="04A0" w:firstRow="1" w:lastRow="0" w:firstColumn="1" w:lastColumn="0" w:noHBand="0" w:noVBand="1"/>
      </w:tblPr>
      <w:tblGrid>
        <w:gridCol w:w="6517"/>
        <w:gridCol w:w="2499"/>
      </w:tblGrid>
      <w:tr w:rsidR="004D63B4" w:rsidRPr="00213008" w14:paraId="67DA2852" w14:textId="77777777" w:rsidTr="006562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4" w:type="pct"/>
            <w:shd w:val="clear" w:color="auto" w:fill="F2F2F2" w:themeFill="background1" w:themeFillShade="F2"/>
          </w:tcPr>
          <w:p w14:paraId="6AEAD1C0" w14:textId="77777777" w:rsidR="004D63B4" w:rsidRPr="00213008" w:rsidRDefault="004D63B4" w:rsidP="00345679">
            <w:pPr>
              <w:jc w:val="both"/>
              <w:rPr>
                <w:rFonts w:asciiTheme="minorHAnsi" w:hAnsiTheme="minorHAnsi"/>
                <w:sz w:val="24"/>
                <w:szCs w:val="24"/>
              </w:rPr>
            </w:pPr>
            <w:r w:rsidRPr="00213008">
              <w:rPr>
                <w:rFonts w:asciiTheme="minorHAnsi" w:hAnsiTheme="minorHAnsi"/>
                <w:sz w:val="24"/>
                <w:szCs w:val="24"/>
              </w:rPr>
              <w:t>Task</w:t>
            </w:r>
            <w:r w:rsidR="0071342C" w:rsidRPr="00213008">
              <w:rPr>
                <w:rFonts w:asciiTheme="minorHAnsi" w:hAnsiTheme="minorHAnsi"/>
                <w:sz w:val="24"/>
                <w:szCs w:val="24"/>
              </w:rPr>
              <w:t>s</w:t>
            </w:r>
          </w:p>
        </w:tc>
        <w:tc>
          <w:tcPr>
            <w:tcW w:w="1386" w:type="pct"/>
            <w:shd w:val="clear" w:color="auto" w:fill="F2F2F2" w:themeFill="background1" w:themeFillShade="F2"/>
            <w:vAlign w:val="center"/>
          </w:tcPr>
          <w:p w14:paraId="4D7DA2C4" w14:textId="77777777" w:rsidR="004D63B4" w:rsidRPr="00213008" w:rsidRDefault="004D63B4" w:rsidP="00B944E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Time period </w:t>
            </w:r>
            <w:r w:rsidR="00D439B7" w:rsidRPr="00213008">
              <w:rPr>
                <w:rFonts w:asciiTheme="minorHAnsi" w:hAnsiTheme="minorHAnsi"/>
                <w:sz w:val="24"/>
                <w:szCs w:val="24"/>
              </w:rPr>
              <w:t>(months)</w:t>
            </w:r>
          </w:p>
        </w:tc>
      </w:tr>
      <w:tr w:rsidR="004D63B4" w:rsidRPr="00213008" w14:paraId="1B0A2C67"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3749B9F1" w14:textId="69789183" w:rsidR="00D439B7" w:rsidRPr="00213008" w:rsidRDefault="00D439B7" w:rsidP="00F13B27">
            <w:pPr>
              <w:jc w:val="both"/>
              <w:rPr>
                <w:rFonts w:asciiTheme="minorHAnsi" w:hAnsiTheme="minorHAnsi"/>
                <w:b w:val="0"/>
                <w:spacing w:val="-4"/>
                <w:sz w:val="24"/>
                <w:szCs w:val="24"/>
              </w:rPr>
            </w:pPr>
            <w:r w:rsidRPr="00213008">
              <w:rPr>
                <w:rFonts w:asciiTheme="minorHAnsi" w:hAnsiTheme="minorHAnsi"/>
                <w:spacing w:val="-4"/>
                <w:sz w:val="24"/>
                <w:szCs w:val="24"/>
              </w:rPr>
              <w:t xml:space="preserve">Trial </w:t>
            </w:r>
            <w:r w:rsidR="009A20BA" w:rsidRPr="00213008">
              <w:rPr>
                <w:rFonts w:asciiTheme="minorHAnsi" w:hAnsiTheme="minorHAnsi"/>
                <w:spacing w:val="-4"/>
                <w:sz w:val="24"/>
                <w:szCs w:val="24"/>
              </w:rPr>
              <w:t>preparation</w:t>
            </w:r>
            <w:r w:rsidRPr="00213008">
              <w:rPr>
                <w:rFonts w:asciiTheme="minorHAnsi" w:hAnsiTheme="minorHAnsi"/>
                <w:spacing w:val="-4"/>
                <w:sz w:val="24"/>
                <w:szCs w:val="24"/>
              </w:rPr>
              <w:t>:</w:t>
            </w:r>
            <w:r w:rsidRPr="00213008">
              <w:rPr>
                <w:rFonts w:asciiTheme="minorHAnsi" w:hAnsiTheme="minorHAnsi"/>
                <w:b w:val="0"/>
                <w:spacing w:val="-4"/>
                <w:sz w:val="24"/>
                <w:szCs w:val="24"/>
              </w:rPr>
              <w:t xml:space="preserve"> approvals (ethics, R&amp;D), research governance (oversight committees</w:t>
            </w:r>
            <w:r w:rsidR="006B54AE" w:rsidRPr="00213008">
              <w:rPr>
                <w:rFonts w:asciiTheme="minorHAnsi" w:hAnsiTheme="minorHAnsi"/>
                <w:b w:val="0"/>
                <w:spacing w:val="-4"/>
                <w:sz w:val="24"/>
                <w:szCs w:val="24"/>
              </w:rPr>
              <w:t xml:space="preserve"> (TMG, TSC and DM(E)C)</w:t>
            </w:r>
            <w:r w:rsidRPr="00213008">
              <w:rPr>
                <w:rFonts w:asciiTheme="minorHAnsi" w:hAnsiTheme="minorHAnsi"/>
                <w:b w:val="0"/>
                <w:spacing w:val="-4"/>
                <w:sz w:val="24"/>
                <w:szCs w:val="24"/>
              </w:rPr>
              <w:t xml:space="preserve">, staff </w:t>
            </w:r>
            <w:r w:rsidR="009A20BA" w:rsidRPr="00213008">
              <w:rPr>
                <w:rFonts w:asciiTheme="minorHAnsi" w:hAnsiTheme="minorHAnsi"/>
                <w:b w:val="0"/>
                <w:spacing w:val="-4"/>
                <w:sz w:val="24"/>
                <w:szCs w:val="24"/>
              </w:rPr>
              <w:t>training)</w:t>
            </w:r>
            <w:r w:rsidRPr="00213008">
              <w:rPr>
                <w:rFonts w:asciiTheme="minorHAnsi" w:hAnsiTheme="minorHAnsi"/>
                <w:b w:val="0"/>
                <w:spacing w:val="-4"/>
                <w:sz w:val="24"/>
                <w:szCs w:val="24"/>
              </w:rPr>
              <w:t xml:space="preserve">, </w:t>
            </w:r>
            <w:r w:rsidR="006B54AE" w:rsidRPr="00213008">
              <w:rPr>
                <w:rFonts w:asciiTheme="minorHAnsi" w:hAnsiTheme="minorHAnsi"/>
                <w:b w:val="0"/>
                <w:spacing w:val="-4"/>
                <w:sz w:val="24"/>
                <w:szCs w:val="24"/>
              </w:rPr>
              <w:t xml:space="preserve">develop project management plan, </w:t>
            </w:r>
            <w:r w:rsidRPr="00213008">
              <w:rPr>
                <w:rFonts w:asciiTheme="minorHAnsi" w:hAnsiTheme="minorHAnsi"/>
                <w:b w:val="0"/>
                <w:spacing w:val="-4"/>
                <w:sz w:val="24"/>
                <w:szCs w:val="24"/>
              </w:rPr>
              <w:t xml:space="preserve">registration, contracting, new appointments, </w:t>
            </w:r>
            <w:r w:rsidR="00F13B27" w:rsidRPr="00213008">
              <w:rPr>
                <w:rFonts w:asciiTheme="minorHAnsi" w:hAnsiTheme="minorHAnsi"/>
                <w:b w:val="0"/>
                <w:spacing w:val="-4"/>
                <w:sz w:val="24"/>
                <w:szCs w:val="24"/>
              </w:rPr>
              <w:t xml:space="preserve">send capacity and capability questionnaires to </w:t>
            </w:r>
            <w:r w:rsidR="0071342C" w:rsidRPr="00213008">
              <w:rPr>
                <w:rFonts w:asciiTheme="minorHAnsi" w:hAnsiTheme="minorHAnsi"/>
                <w:b w:val="0"/>
                <w:spacing w:val="-4"/>
                <w:sz w:val="24"/>
                <w:szCs w:val="24"/>
              </w:rPr>
              <w:t xml:space="preserve">trial sites, </w:t>
            </w:r>
            <w:r w:rsidR="00B944EF" w:rsidRPr="00213008">
              <w:rPr>
                <w:rFonts w:asciiTheme="minorHAnsi" w:hAnsiTheme="minorHAnsi"/>
                <w:b w:val="0"/>
                <w:spacing w:val="-4"/>
                <w:sz w:val="24"/>
                <w:szCs w:val="24"/>
              </w:rPr>
              <w:t xml:space="preserve">trial administration processes </w:t>
            </w:r>
            <w:r w:rsidR="00B944EF" w:rsidRPr="00213008">
              <w:rPr>
                <w:rFonts w:asciiTheme="minorHAnsi" w:hAnsiTheme="minorHAnsi"/>
                <w:b w:val="0"/>
                <w:sz w:val="24"/>
                <w:szCs w:val="24"/>
              </w:rPr>
              <w:t>(</w:t>
            </w:r>
            <w:r w:rsidR="00E84D99">
              <w:rPr>
                <w:rFonts w:asciiTheme="minorHAnsi" w:hAnsiTheme="minorHAnsi"/>
                <w:b w:val="0"/>
                <w:sz w:val="24"/>
                <w:szCs w:val="24"/>
              </w:rPr>
              <w:t>participant</w:t>
            </w:r>
            <w:r w:rsidR="00B944EF" w:rsidRPr="00213008">
              <w:rPr>
                <w:rFonts w:asciiTheme="minorHAnsi" w:hAnsiTheme="minorHAnsi"/>
                <w:b w:val="0"/>
                <w:sz w:val="24"/>
                <w:szCs w:val="24"/>
              </w:rPr>
              <w:t xml:space="preserve"> files, master file), </w:t>
            </w:r>
            <w:r w:rsidRPr="00213008">
              <w:rPr>
                <w:rFonts w:asciiTheme="minorHAnsi" w:hAnsiTheme="minorHAnsi"/>
                <w:b w:val="0"/>
                <w:sz w:val="24"/>
                <w:szCs w:val="24"/>
              </w:rPr>
              <w:t>trial branding</w:t>
            </w:r>
            <w:r w:rsidR="00B944EF" w:rsidRPr="00213008">
              <w:rPr>
                <w:rFonts w:asciiTheme="minorHAnsi" w:hAnsiTheme="minorHAnsi"/>
                <w:b w:val="0"/>
                <w:sz w:val="24"/>
                <w:szCs w:val="24"/>
              </w:rPr>
              <w:t xml:space="preserve">, </w:t>
            </w:r>
            <w:r w:rsidRPr="00213008">
              <w:rPr>
                <w:rFonts w:asciiTheme="minorHAnsi" w:hAnsiTheme="minorHAnsi"/>
                <w:b w:val="0"/>
                <w:sz w:val="24"/>
                <w:szCs w:val="24"/>
              </w:rPr>
              <w:t>and social</w:t>
            </w:r>
            <w:r w:rsidR="004F1A34" w:rsidRPr="00213008">
              <w:rPr>
                <w:rFonts w:asciiTheme="minorHAnsi" w:hAnsiTheme="minorHAnsi"/>
                <w:b w:val="0"/>
                <w:sz w:val="24"/>
                <w:szCs w:val="24"/>
              </w:rPr>
              <w:t xml:space="preserve"> media.</w:t>
            </w:r>
            <w:r w:rsidRPr="00213008">
              <w:rPr>
                <w:rFonts w:asciiTheme="minorHAnsi" w:hAnsiTheme="minorHAnsi"/>
                <w:b w:val="0"/>
                <w:spacing w:val="-4"/>
                <w:sz w:val="24"/>
                <w:szCs w:val="24"/>
              </w:rPr>
              <w:t xml:space="preserve"> </w:t>
            </w:r>
          </w:p>
        </w:tc>
        <w:tc>
          <w:tcPr>
            <w:tcW w:w="1386" w:type="pct"/>
            <w:vAlign w:val="center"/>
          </w:tcPr>
          <w:p w14:paraId="226F1876" w14:textId="77777777" w:rsidR="004D63B4" w:rsidRPr="00213008" w:rsidRDefault="00D439B7"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vertAlign w:val="superscript"/>
              </w:rPr>
              <w:t>-</w:t>
            </w:r>
            <w:r w:rsidRPr="00213008">
              <w:rPr>
                <w:rFonts w:asciiTheme="minorHAnsi" w:hAnsiTheme="minorHAnsi"/>
                <w:sz w:val="24"/>
                <w:szCs w:val="24"/>
              </w:rPr>
              <w:t xml:space="preserve">3 - </w:t>
            </w:r>
            <w:r w:rsidRPr="00213008">
              <w:rPr>
                <w:rFonts w:asciiTheme="minorHAnsi" w:hAnsiTheme="minorHAnsi"/>
                <w:sz w:val="24"/>
                <w:szCs w:val="24"/>
                <w:vertAlign w:val="superscript"/>
              </w:rPr>
              <w:t>-</w:t>
            </w:r>
            <w:r w:rsidRPr="00213008">
              <w:rPr>
                <w:rFonts w:asciiTheme="minorHAnsi" w:hAnsiTheme="minorHAnsi"/>
                <w:sz w:val="24"/>
                <w:szCs w:val="24"/>
              </w:rPr>
              <w:t>1 (pre-start)</w:t>
            </w:r>
          </w:p>
        </w:tc>
      </w:tr>
      <w:tr w:rsidR="004D63B4" w:rsidRPr="00213008" w14:paraId="33540056"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70563478" w14:textId="4B0DC82F" w:rsidR="004D63B4" w:rsidRPr="00213008" w:rsidRDefault="009A20BA" w:rsidP="00B944EF">
            <w:pPr>
              <w:jc w:val="both"/>
              <w:rPr>
                <w:rFonts w:asciiTheme="minorHAnsi" w:hAnsiTheme="minorHAnsi"/>
                <w:sz w:val="24"/>
                <w:szCs w:val="24"/>
              </w:rPr>
            </w:pPr>
            <w:r w:rsidRPr="00213008">
              <w:rPr>
                <w:rFonts w:asciiTheme="minorHAnsi" w:hAnsiTheme="minorHAnsi"/>
                <w:sz w:val="24"/>
                <w:szCs w:val="24"/>
              </w:rPr>
              <w:t xml:space="preserve">Trial set-up: </w:t>
            </w:r>
            <w:r w:rsidR="0071342C" w:rsidRPr="00213008">
              <w:rPr>
                <w:rFonts w:asciiTheme="minorHAnsi" w:hAnsiTheme="minorHAnsi"/>
                <w:b w:val="0"/>
                <w:sz w:val="24"/>
                <w:szCs w:val="24"/>
              </w:rPr>
              <w:t xml:space="preserve">liaise with trial pilot sites, </w:t>
            </w:r>
            <w:r w:rsidR="00B944EF" w:rsidRPr="00213008">
              <w:rPr>
                <w:rFonts w:asciiTheme="minorHAnsi" w:hAnsiTheme="minorHAnsi"/>
                <w:b w:val="0"/>
                <w:sz w:val="24"/>
                <w:szCs w:val="24"/>
              </w:rPr>
              <w:t xml:space="preserve">track R&amp;D, </w:t>
            </w:r>
            <w:r w:rsidR="0071342C" w:rsidRPr="00213008">
              <w:rPr>
                <w:rFonts w:asciiTheme="minorHAnsi" w:hAnsiTheme="minorHAnsi"/>
                <w:b w:val="0"/>
                <w:sz w:val="24"/>
                <w:szCs w:val="24"/>
              </w:rPr>
              <w:t xml:space="preserve">develop randomisation service, develop data collection process, prepare training manual, </w:t>
            </w:r>
            <w:r w:rsidR="00B944EF" w:rsidRPr="00213008">
              <w:rPr>
                <w:rFonts w:asciiTheme="minorHAnsi" w:hAnsiTheme="minorHAnsi"/>
                <w:b w:val="0"/>
                <w:sz w:val="24"/>
                <w:szCs w:val="24"/>
              </w:rPr>
              <w:t xml:space="preserve">print </w:t>
            </w:r>
            <w:r w:rsidR="0071342C" w:rsidRPr="00213008">
              <w:rPr>
                <w:rFonts w:asciiTheme="minorHAnsi" w:hAnsiTheme="minorHAnsi"/>
                <w:b w:val="0"/>
                <w:sz w:val="24"/>
                <w:szCs w:val="24"/>
              </w:rPr>
              <w:t xml:space="preserve">recruitment information (introduction letter, </w:t>
            </w:r>
            <w:r w:rsidR="00E84D99">
              <w:rPr>
                <w:rFonts w:asciiTheme="minorHAnsi" w:hAnsiTheme="minorHAnsi"/>
                <w:b w:val="0"/>
                <w:sz w:val="24"/>
                <w:szCs w:val="24"/>
              </w:rPr>
              <w:t>participant</w:t>
            </w:r>
            <w:r w:rsidR="0071342C" w:rsidRPr="00213008">
              <w:rPr>
                <w:rFonts w:asciiTheme="minorHAnsi" w:hAnsiTheme="minorHAnsi"/>
                <w:b w:val="0"/>
                <w:sz w:val="24"/>
                <w:szCs w:val="24"/>
              </w:rPr>
              <w:t xml:space="preserve"> information sheet, </w:t>
            </w:r>
            <w:r w:rsidR="00E84D99">
              <w:rPr>
                <w:rFonts w:asciiTheme="minorHAnsi" w:hAnsiTheme="minorHAnsi"/>
                <w:b w:val="0"/>
                <w:sz w:val="24"/>
                <w:szCs w:val="24"/>
              </w:rPr>
              <w:t>participant</w:t>
            </w:r>
            <w:r w:rsidR="0071342C" w:rsidRPr="00213008">
              <w:rPr>
                <w:rFonts w:asciiTheme="minorHAnsi" w:hAnsiTheme="minorHAnsi"/>
                <w:b w:val="0"/>
                <w:sz w:val="24"/>
                <w:szCs w:val="24"/>
              </w:rPr>
              <w:t xml:space="preserve"> information </w:t>
            </w:r>
            <w:r w:rsidR="00313259" w:rsidRPr="00213008">
              <w:rPr>
                <w:rFonts w:asciiTheme="minorHAnsi" w:hAnsiTheme="minorHAnsi"/>
                <w:b w:val="0"/>
                <w:sz w:val="24"/>
                <w:szCs w:val="24"/>
              </w:rPr>
              <w:t>leaflet, posters</w:t>
            </w:r>
            <w:r w:rsidR="0071342C" w:rsidRPr="00213008">
              <w:rPr>
                <w:rFonts w:asciiTheme="minorHAnsi" w:hAnsiTheme="minorHAnsi"/>
                <w:b w:val="0"/>
                <w:sz w:val="24"/>
                <w:szCs w:val="24"/>
              </w:rPr>
              <w:t>)</w:t>
            </w:r>
            <w:r w:rsidR="00B944EF" w:rsidRPr="00213008">
              <w:rPr>
                <w:rFonts w:asciiTheme="minorHAnsi" w:hAnsiTheme="minorHAnsi"/>
                <w:b w:val="0"/>
                <w:sz w:val="24"/>
                <w:szCs w:val="24"/>
              </w:rPr>
              <w:t xml:space="preserve"> and prepare site-initiation materials. </w:t>
            </w:r>
          </w:p>
        </w:tc>
        <w:tc>
          <w:tcPr>
            <w:tcW w:w="1386" w:type="pct"/>
            <w:vAlign w:val="center"/>
          </w:tcPr>
          <w:p w14:paraId="3627E39E" w14:textId="77777777" w:rsidR="004D63B4" w:rsidRPr="00213008" w:rsidRDefault="0071342C"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1 - 3</w:t>
            </w:r>
          </w:p>
        </w:tc>
      </w:tr>
      <w:tr w:rsidR="004D63B4" w:rsidRPr="00213008" w14:paraId="3A10A078"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389DB836" w14:textId="77777777" w:rsidR="004D63B4" w:rsidRPr="00213008" w:rsidRDefault="00C37623" w:rsidP="008B404F">
            <w:pPr>
              <w:jc w:val="both"/>
              <w:rPr>
                <w:rFonts w:asciiTheme="minorHAnsi" w:hAnsiTheme="minorHAnsi"/>
                <w:sz w:val="24"/>
                <w:szCs w:val="24"/>
              </w:rPr>
            </w:pPr>
            <w:r w:rsidRPr="00213008">
              <w:rPr>
                <w:rFonts w:asciiTheme="minorHAnsi" w:hAnsiTheme="minorHAnsi"/>
                <w:sz w:val="24"/>
                <w:szCs w:val="24"/>
              </w:rPr>
              <w:t xml:space="preserve">Site set-up: </w:t>
            </w:r>
            <w:r w:rsidRPr="00213008">
              <w:rPr>
                <w:rFonts w:asciiTheme="minorHAnsi" w:hAnsiTheme="minorHAnsi"/>
                <w:b w:val="0"/>
                <w:sz w:val="24"/>
                <w:szCs w:val="24"/>
              </w:rPr>
              <w:t>Initially 60 sites</w:t>
            </w:r>
            <w:r w:rsidR="008B404F" w:rsidRPr="00213008">
              <w:rPr>
                <w:rFonts w:asciiTheme="minorHAnsi" w:hAnsiTheme="minorHAnsi"/>
                <w:b w:val="0"/>
                <w:sz w:val="24"/>
                <w:szCs w:val="24"/>
              </w:rPr>
              <w:t xml:space="preserve">; </w:t>
            </w:r>
            <w:r w:rsidRPr="00213008">
              <w:rPr>
                <w:rFonts w:asciiTheme="minorHAnsi" w:hAnsiTheme="minorHAnsi"/>
                <w:b w:val="0"/>
                <w:sz w:val="24"/>
                <w:szCs w:val="24"/>
              </w:rPr>
              <w:t xml:space="preserve">four per </w:t>
            </w:r>
            <w:r w:rsidR="0039036A" w:rsidRPr="00213008">
              <w:rPr>
                <w:rFonts w:asciiTheme="minorHAnsi" w:hAnsiTheme="minorHAnsi"/>
                <w:b w:val="0"/>
                <w:sz w:val="24"/>
                <w:szCs w:val="24"/>
              </w:rPr>
              <w:t>month (not including the first and last month</w:t>
            </w:r>
            <w:r w:rsidR="008B404F" w:rsidRPr="00213008">
              <w:rPr>
                <w:rFonts w:asciiTheme="minorHAnsi" w:hAnsiTheme="minorHAnsi"/>
                <w:b w:val="0"/>
                <w:sz w:val="24"/>
                <w:szCs w:val="24"/>
              </w:rPr>
              <w:t xml:space="preserve">s, </w:t>
            </w:r>
            <w:r w:rsidR="0039036A" w:rsidRPr="00213008">
              <w:rPr>
                <w:rFonts w:asciiTheme="minorHAnsi" w:hAnsiTheme="minorHAnsi"/>
                <w:b w:val="0"/>
                <w:sz w:val="24"/>
                <w:szCs w:val="24"/>
              </w:rPr>
              <w:t>August and December)</w:t>
            </w:r>
            <w:r w:rsidR="004F1A34" w:rsidRPr="00213008">
              <w:rPr>
                <w:rFonts w:asciiTheme="minorHAnsi" w:hAnsiTheme="minorHAnsi"/>
                <w:b w:val="0"/>
                <w:sz w:val="24"/>
                <w:szCs w:val="24"/>
              </w:rPr>
              <w:t>.</w:t>
            </w:r>
          </w:p>
        </w:tc>
        <w:tc>
          <w:tcPr>
            <w:tcW w:w="1386" w:type="pct"/>
            <w:vAlign w:val="center"/>
          </w:tcPr>
          <w:p w14:paraId="15B0C8B6" w14:textId="77777777" w:rsidR="004D63B4" w:rsidRPr="00213008" w:rsidRDefault="00C37623"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4 - 22</w:t>
            </w:r>
          </w:p>
        </w:tc>
      </w:tr>
      <w:tr w:rsidR="004D63B4" w:rsidRPr="00213008" w14:paraId="158E7088"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2AE8F7D5" w14:textId="4C37BA98" w:rsidR="004D63B4" w:rsidRPr="00213008" w:rsidRDefault="004F1A34" w:rsidP="00F54B41">
            <w:pPr>
              <w:jc w:val="both"/>
              <w:rPr>
                <w:rFonts w:asciiTheme="minorHAnsi" w:hAnsiTheme="minorHAnsi"/>
                <w:sz w:val="24"/>
                <w:szCs w:val="24"/>
              </w:rPr>
            </w:pPr>
            <w:r w:rsidRPr="00213008">
              <w:rPr>
                <w:rFonts w:asciiTheme="minorHAnsi" w:hAnsiTheme="minorHAnsi"/>
                <w:sz w:val="24"/>
                <w:szCs w:val="24"/>
              </w:rPr>
              <w:t xml:space="preserve">Participant recruitment: </w:t>
            </w:r>
            <w:r w:rsidRPr="00213008">
              <w:rPr>
                <w:rFonts w:asciiTheme="minorHAnsi" w:hAnsiTheme="minorHAnsi"/>
                <w:b w:val="0"/>
                <w:sz w:val="24"/>
                <w:szCs w:val="24"/>
              </w:rPr>
              <w:t xml:space="preserve">n=4,000 randomised. </w:t>
            </w:r>
          </w:p>
        </w:tc>
        <w:tc>
          <w:tcPr>
            <w:tcW w:w="1386" w:type="pct"/>
            <w:vAlign w:val="center"/>
          </w:tcPr>
          <w:p w14:paraId="467870DC" w14:textId="77777777" w:rsidR="004D63B4" w:rsidRPr="00213008" w:rsidRDefault="004F1A34"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5 -30</w:t>
            </w:r>
          </w:p>
        </w:tc>
      </w:tr>
      <w:tr w:rsidR="004D63B4" w:rsidRPr="00213008" w14:paraId="387F0DC6"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147FC542" w14:textId="77777777" w:rsidR="004D63B4" w:rsidRPr="00213008" w:rsidRDefault="004F1A34" w:rsidP="008E1663">
            <w:pPr>
              <w:jc w:val="both"/>
              <w:rPr>
                <w:rFonts w:asciiTheme="minorHAnsi" w:hAnsiTheme="minorHAnsi"/>
                <w:sz w:val="24"/>
                <w:szCs w:val="24"/>
              </w:rPr>
            </w:pPr>
            <w:r w:rsidRPr="00213008">
              <w:rPr>
                <w:rFonts w:asciiTheme="minorHAnsi" w:hAnsiTheme="minorHAnsi"/>
                <w:sz w:val="24"/>
                <w:szCs w:val="24"/>
              </w:rPr>
              <w:t>Feasibility:</w:t>
            </w:r>
            <w:r w:rsidRPr="00213008">
              <w:rPr>
                <w:rFonts w:asciiTheme="minorHAnsi" w:hAnsiTheme="minorHAnsi"/>
                <w:b w:val="0"/>
                <w:sz w:val="24"/>
                <w:szCs w:val="24"/>
              </w:rPr>
              <w:t xml:space="preserve"> process analysis when ten site have recruited for three months approx. n=159</w:t>
            </w:r>
            <w:r w:rsidR="008E1663" w:rsidRPr="00213008">
              <w:rPr>
                <w:rFonts w:asciiTheme="minorHAnsi" w:hAnsiTheme="minorHAnsi"/>
                <w:b w:val="0"/>
                <w:sz w:val="24"/>
                <w:szCs w:val="24"/>
              </w:rPr>
              <w:t xml:space="preserve">; adjustments as required. </w:t>
            </w:r>
          </w:p>
        </w:tc>
        <w:tc>
          <w:tcPr>
            <w:tcW w:w="1386" w:type="pct"/>
            <w:vAlign w:val="center"/>
          </w:tcPr>
          <w:p w14:paraId="04BF4321" w14:textId="77777777" w:rsidR="004D63B4" w:rsidRPr="00213008" w:rsidRDefault="004F1A34"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Around 10</w:t>
            </w:r>
          </w:p>
        </w:tc>
      </w:tr>
      <w:tr w:rsidR="004D63B4" w:rsidRPr="00213008" w14:paraId="49D680C3"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7D403506" w14:textId="77777777" w:rsidR="004D63B4" w:rsidRPr="00213008" w:rsidRDefault="008E1663" w:rsidP="00A43504">
            <w:pPr>
              <w:jc w:val="both"/>
              <w:rPr>
                <w:rFonts w:asciiTheme="minorHAnsi" w:hAnsiTheme="minorHAnsi"/>
                <w:sz w:val="24"/>
                <w:szCs w:val="24"/>
              </w:rPr>
            </w:pPr>
            <w:r w:rsidRPr="00213008">
              <w:rPr>
                <w:rFonts w:asciiTheme="minorHAnsi" w:hAnsiTheme="minorHAnsi"/>
                <w:sz w:val="24"/>
                <w:szCs w:val="24"/>
              </w:rPr>
              <w:t xml:space="preserve">Follow-up: </w:t>
            </w:r>
            <w:r w:rsidRPr="00213008">
              <w:rPr>
                <w:rFonts w:asciiTheme="minorHAnsi" w:hAnsiTheme="minorHAnsi"/>
                <w:b w:val="0"/>
                <w:sz w:val="24"/>
                <w:szCs w:val="24"/>
              </w:rPr>
              <w:t>two and six months.</w:t>
            </w:r>
          </w:p>
        </w:tc>
        <w:tc>
          <w:tcPr>
            <w:tcW w:w="1386" w:type="pct"/>
            <w:vAlign w:val="center"/>
          </w:tcPr>
          <w:p w14:paraId="233F2E0D" w14:textId="77777777" w:rsidR="004D63B4" w:rsidRPr="00213008" w:rsidRDefault="008E1663"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7 - 38</w:t>
            </w:r>
          </w:p>
        </w:tc>
      </w:tr>
      <w:tr w:rsidR="008E1663" w:rsidRPr="00213008" w14:paraId="6AE6C38B"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4516A317" w14:textId="77777777" w:rsidR="008E1663" w:rsidRPr="00213008" w:rsidRDefault="008E1663" w:rsidP="008B404F">
            <w:pPr>
              <w:jc w:val="both"/>
              <w:rPr>
                <w:rFonts w:asciiTheme="minorHAnsi" w:hAnsiTheme="minorHAnsi"/>
                <w:b w:val="0"/>
                <w:sz w:val="24"/>
                <w:szCs w:val="24"/>
              </w:rPr>
            </w:pPr>
            <w:r w:rsidRPr="00213008">
              <w:rPr>
                <w:rFonts w:asciiTheme="minorHAnsi" w:hAnsiTheme="minorHAnsi"/>
                <w:sz w:val="24"/>
                <w:szCs w:val="24"/>
              </w:rPr>
              <w:t>Interim analysis:</w:t>
            </w:r>
            <w:r w:rsidRPr="00213008">
              <w:rPr>
                <w:rFonts w:asciiTheme="minorHAnsi" w:hAnsiTheme="minorHAnsi"/>
                <w:b w:val="0"/>
                <w:sz w:val="24"/>
                <w:szCs w:val="24"/>
              </w:rPr>
              <w:t xml:space="preserve"> when data on primary outcome on n=1,000 women is available; adjustments </w:t>
            </w:r>
            <w:r w:rsidR="008B404F" w:rsidRPr="00213008">
              <w:rPr>
                <w:rFonts w:asciiTheme="minorHAnsi" w:hAnsiTheme="minorHAnsi"/>
                <w:b w:val="0"/>
                <w:sz w:val="24"/>
                <w:szCs w:val="24"/>
              </w:rPr>
              <w:t xml:space="preserve">/ approvals </w:t>
            </w:r>
            <w:r w:rsidRPr="00213008">
              <w:rPr>
                <w:rFonts w:asciiTheme="minorHAnsi" w:hAnsiTheme="minorHAnsi"/>
                <w:b w:val="0"/>
                <w:sz w:val="24"/>
                <w:szCs w:val="24"/>
              </w:rPr>
              <w:t>as required.</w:t>
            </w:r>
          </w:p>
        </w:tc>
        <w:tc>
          <w:tcPr>
            <w:tcW w:w="1386" w:type="pct"/>
            <w:vAlign w:val="center"/>
          </w:tcPr>
          <w:p w14:paraId="107B7290" w14:textId="77777777" w:rsidR="008E1663" w:rsidRPr="00213008" w:rsidRDefault="008B404F"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 xml:space="preserve">Around </w:t>
            </w:r>
            <w:r w:rsidR="008E1663" w:rsidRPr="00213008">
              <w:rPr>
                <w:rFonts w:asciiTheme="minorHAnsi" w:hAnsiTheme="minorHAnsi"/>
                <w:sz w:val="24"/>
                <w:szCs w:val="24"/>
              </w:rPr>
              <w:t>17</w:t>
            </w:r>
          </w:p>
        </w:tc>
      </w:tr>
      <w:tr w:rsidR="008E1663" w:rsidRPr="00213008" w14:paraId="36BBA479"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31E8A568" w14:textId="77777777" w:rsidR="008E1663" w:rsidRPr="00213008" w:rsidRDefault="003E4DA9" w:rsidP="008E1663">
            <w:pPr>
              <w:jc w:val="both"/>
              <w:rPr>
                <w:rFonts w:asciiTheme="minorHAnsi" w:hAnsiTheme="minorHAnsi"/>
                <w:sz w:val="24"/>
                <w:szCs w:val="24"/>
              </w:rPr>
            </w:pPr>
            <w:r w:rsidRPr="00213008">
              <w:rPr>
                <w:rFonts w:asciiTheme="minorHAnsi" w:hAnsiTheme="minorHAnsi"/>
                <w:sz w:val="24"/>
                <w:szCs w:val="24"/>
              </w:rPr>
              <w:t>Data analysis</w:t>
            </w:r>
          </w:p>
        </w:tc>
        <w:tc>
          <w:tcPr>
            <w:tcW w:w="1386" w:type="pct"/>
            <w:vAlign w:val="center"/>
          </w:tcPr>
          <w:p w14:paraId="451E4EA3" w14:textId="77777777" w:rsidR="008E1663" w:rsidRPr="00213008" w:rsidRDefault="008B404F"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36 - 40</w:t>
            </w:r>
          </w:p>
        </w:tc>
      </w:tr>
      <w:tr w:rsidR="008B404F" w:rsidRPr="00213008" w14:paraId="5B9740F2"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57A186F4" w14:textId="77777777" w:rsidR="008B404F" w:rsidRPr="00213008" w:rsidRDefault="008B404F" w:rsidP="008E1663">
            <w:pPr>
              <w:jc w:val="both"/>
              <w:rPr>
                <w:rFonts w:asciiTheme="minorHAnsi" w:hAnsiTheme="minorHAnsi"/>
                <w:sz w:val="24"/>
                <w:szCs w:val="24"/>
              </w:rPr>
            </w:pPr>
            <w:r w:rsidRPr="00213008">
              <w:rPr>
                <w:rFonts w:asciiTheme="minorHAnsi" w:hAnsiTheme="minorHAnsi"/>
                <w:sz w:val="24"/>
                <w:szCs w:val="24"/>
              </w:rPr>
              <w:t>Dissemination:</w:t>
            </w:r>
            <w:r w:rsidRPr="00213008">
              <w:rPr>
                <w:rFonts w:asciiTheme="minorHAnsi" w:hAnsiTheme="minorHAnsi"/>
                <w:b w:val="0"/>
                <w:sz w:val="24"/>
                <w:szCs w:val="24"/>
              </w:rPr>
              <w:t xml:space="preserve"> final report, publications, press release, social media, newsletter and a dissemination event.</w:t>
            </w:r>
          </w:p>
        </w:tc>
        <w:tc>
          <w:tcPr>
            <w:tcW w:w="1386" w:type="pct"/>
            <w:vAlign w:val="center"/>
          </w:tcPr>
          <w:p w14:paraId="6AC3260A" w14:textId="77777777" w:rsidR="008B404F" w:rsidRPr="00213008" w:rsidRDefault="008B404F"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rPr>
            </w:pPr>
            <w:r w:rsidRPr="00213008">
              <w:rPr>
                <w:rFonts w:asciiTheme="minorHAnsi" w:hAnsiTheme="minorHAnsi"/>
                <w:sz w:val="24"/>
                <w:szCs w:val="24"/>
              </w:rPr>
              <w:t>38 - 42</w:t>
            </w:r>
          </w:p>
        </w:tc>
      </w:tr>
    </w:tbl>
    <w:p w14:paraId="1D7282B5" w14:textId="77777777" w:rsidR="00894A34" w:rsidRPr="00213008" w:rsidRDefault="00894A34" w:rsidP="00345679">
      <w:pPr>
        <w:spacing w:after="0" w:line="240" w:lineRule="auto"/>
        <w:jc w:val="both"/>
        <w:rPr>
          <w:rFonts w:asciiTheme="minorHAnsi" w:hAnsiTheme="minorHAnsi"/>
          <w:sz w:val="24"/>
          <w:szCs w:val="24"/>
        </w:rPr>
      </w:pPr>
    </w:p>
    <w:p w14:paraId="4D0D0DE7"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8B527F" w:rsidRPr="00213008">
        <w:rPr>
          <w:rFonts w:asciiTheme="minorHAnsi" w:hAnsiTheme="minorHAnsi"/>
          <w:sz w:val="24"/>
          <w:szCs w:val="24"/>
        </w:rPr>
        <w:t>.</w:t>
      </w:r>
      <w:r w:rsidRPr="00213008">
        <w:rPr>
          <w:rFonts w:asciiTheme="minorHAnsi" w:hAnsiTheme="minorHAnsi"/>
          <w:sz w:val="24"/>
          <w:szCs w:val="24"/>
        </w:rPr>
        <w:t>7</w:t>
      </w:r>
      <w:r w:rsidR="008B527F" w:rsidRPr="00213008">
        <w:rPr>
          <w:rFonts w:asciiTheme="minorHAnsi" w:hAnsiTheme="minorHAnsi"/>
          <w:sz w:val="24"/>
          <w:szCs w:val="24"/>
        </w:rPr>
        <w:t xml:space="preserve"> Administration</w:t>
      </w:r>
    </w:p>
    <w:p w14:paraId="56538F4C" w14:textId="3C7241D5" w:rsidR="0098505D" w:rsidRPr="0098505D" w:rsidRDefault="00625691" w:rsidP="0098505D">
      <w:pPr>
        <w:rPr>
          <w:rFonts w:asciiTheme="minorHAnsi" w:hAnsiTheme="minorHAnsi"/>
          <w:b/>
          <w:sz w:val="24"/>
          <w:szCs w:val="24"/>
        </w:rPr>
      </w:pPr>
      <w:r w:rsidRPr="00213008">
        <w:rPr>
          <w:rFonts w:asciiTheme="minorHAnsi" w:hAnsiTheme="minorHAnsi"/>
          <w:sz w:val="24"/>
          <w:szCs w:val="24"/>
        </w:rPr>
        <w:t>Trial coordination will be based within Warwick Clinical Trials U</w:t>
      </w:r>
      <w:r w:rsidR="00BB5AD2" w:rsidRPr="00213008">
        <w:rPr>
          <w:rFonts w:asciiTheme="minorHAnsi" w:hAnsiTheme="minorHAnsi"/>
          <w:sz w:val="24"/>
          <w:szCs w:val="24"/>
        </w:rPr>
        <w:t xml:space="preserve">nit, </w:t>
      </w:r>
      <w:r w:rsidR="0098505D" w:rsidRPr="0098505D">
        <w:rPr>
          <w:rFonts w:asciiTheme="minorHAnsi" w:hAnsiTheme="minorHAnsi"/>
          <w:sz w:val="24"/>
          <w:szCs w:val="24"/>
        </w:rPr>
        <w:t>The Univers</w:t>
      </w:r>
      <w:r w:rsidR="003F43B1">
        <w:rPr>
          <w:rFonts w:asciiTheme="minorHAnsi" w:hAnsiTheme="minorHAnsi"/>
          <w:sz w:val="24"/>
          <w:szCs w:val="24"/>
        </w:rPr>
        <w:t>ity of Warwick, Gibbet Hill Campus</w:t>
      </w:r>
      <w:r w:rsidR="0098505D" w:rsidRPr="0098505D">
        <w:rPr>
          <w:rFonts w:asciiTheme="minorHAnsi" w:hAnsiTheme="minorHAnsi"/>
          <w:sz w:val="24"/>
          <w:szCs w:val="24"/>
        </w:rPr>
        <w:t>, Coventry, CV4 7AL</w:t>
      </w:r>
    </w:p>
    <w:p w14:paraId="5E573836" w14:textId="77777777" w:rsidR="00536B73" w:rsidRPr="00213008" w:rsidRDefault="00536B73" w:rsidP="00536B73">
      <w:pPr>
        <w:spacing w:after="0" w:line="240" w:lineRule="auto"/>
        <w:jc w:val="both"/>
        <w:rPr>
          <w:rFonts w:asciiTheme="minorHAnsi" w:hAnsiTheme="minorHAnsi"/>
          <w:sz w:val="24"/>
          <w:szCs w:val="24"/>
        </w:rPr>
      </w:pPr>
    </w:p>
    <w:p w14:paraId="53146794" w14:textId="77777777" w:rsidR="008B527F" w:rsidRPr="00213008" w:rsidRDefault="008B527F"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D43798" w:rsidRPr="00213008">
        <w:rPr>
          <w:rFonts w:asciiTheme="minorHAnsi" w:hAnsiTheme="minorHAnsi"/>
          <w:sz w:val="24"/>
          <w:szCs w:val="24"/>
        </w:rPr>
        <w:t>.8</w:t>
      </w:r>
      <w:r w:rsidR="00DB77E4" w:rsidRPr="00213008">
        <w:rPr>
          <w:rFonts w:asciiTheme="minorHAnsi" w:hAnsiTheme="minorHAnsi"/>
          <w:sz w:val="24"/>
          <w:szCs w:val="24"/>
        </w:rPr>
        <w:t xml:space="preserve"> Trial Management Group</w:t>
      </w:r>
    </w:p>
    <w:p w14:paraId="50D66B30" w14:textId="77777777" w:rsidR="00E316F7" w:rsidRPr="00213008" w:rsidRDefault="00E316F7" w:rsidP="00E316F7">
      <w:pPr>
        <w:spacing w:after="0" w:line="240" w:lineRule="auto"/>
        <w:jc w:val="both"/>
        <w:rPr>
          <w:rFonts w:asciiTheme="minorHAnsi" w:hAnsiTheme="minorHAnsi"/>
          <w:sz w:val="24"/>
          <w:szCs w:val="24"/>
        </w:rPr>
      </w:pPr>
      <w:r w:rsidRPr="00213008">
        <w:rPr>
          <w:rFonts w:asciiTheme="minorHAnsi" w:hAnsiTheme="minorHAnsi"/>
          <w:sz w:val="24"/>
          <w:szCs w:val="24"/>
        </w:rPr>
        <w:t xml:space="preserve">The </w:t>
      </w:r>
      <w:r w:rsidR="00933AD1" w:rsidRPr="00213008">
        <w:rPr>
          <w:rFonts w:asciiTheme="minorHAnsi" w:hAnsiTheme="minorHAnsi"/>
          <w:sz w:val="24"/>
          <w:szCs w:val="24"/>
        </w:rPr>
        <w:t>T</w:t>
      </w:r>
      <w:r w:rsidRPr="00213008">
        <w:rPr>
          <w:rFonts w:asciiTheme="minorHAnsi" w:hAnsiTheme="minorHAnsi"/>
          <w:sz w:val="24"/>
          <w:szCs w:val="24"/>
        </w:rPr>
        <w:t xml:space="preserve">rial </w:t>
      </w:r>
      <w:r w:rsidR="00933AD1" w:rsidRPr="00213008">
        <w:rPr>
          <w:rFonts w:asciiTheme="minorHAnsi" w:hAnsiTheme="minorHAnsi"/>
          <w:sz w:val="24"/>
          <w:szCs w:val="24"/>
        </w:rPr>
        <w:t>M</w:t>
      </w:r>
      <w:r w:rsidRPr="00213008">
        <w:rPr>
          <w:rFonts w:asciiTheme="minorHAnsi" w:hAnsiTheme="minorHAnsi"/>
          <w:sz w:val="24"/>
          <w:szCs w:val="24"/>
        </w:rPr>
        <w:t xml:space="preserve">anagement </w:t>
      </w:r>
      <w:r w:rsidR="00933AD1" w:rsidRPr="00213008">
        <w:rPr>
          <w:rFonts w:asciiTheme="minorHAnsi" w:hAnsiTheme="minorHAnsi"/>
          <w:sz w:val="24"/>
          <w:szCs w:val="24"/>
        </w:rPr>
        <w:t>G</w:t>
      </w:r>
      <w:r w:rsidRPr="00213008">
        <w:rPr>
          <w:rFonts w:asciiTheme="minorHAnsi" w:hAnsiTheme="minorHAnsi"/>
          <w:sz w:val="24"/>
          <w:szCs w:val="24"/>
        </w:rPr>
        <w:t xml:space="preserve">roup </w:t>
      </w:r>
      <w:r w:rsidR="00933AD1" w:rsidRPr="00213008">
        <w:rPr>
          <w:rFonts w:asciiTheme="minorHAnsi" w:hAnsiTheme="minorHAnsi"/>
          <w:sz w:val="24"/>
          <w:szCs w:val="24"/>
        </w:rPr>
        <w:t>(TMG)</w:t>
      </w:r>
      <w:r w:rsidR="00CF35EC" w:rsidRPr="00213008">
        <w:rPr>
          <w:rFonts w:asciiTheme="minorHAnsi" w:hAnsiTheme="minorHAnsi"/>
          <w:sz w:val="24"/>
          <w:szCs w:val="24"/>
        </w:rPr>
        <w:t xml:space="preserve"> </w:t>
      </w:r>
      <w:r w:rsidRPr="00213008">
        <w:rPr>
          <w:rFonts w:asciiTheme="minorHAnsi" w:hAnsiTheme="minorHAnsi"/>
          <w:sz w:val="24"/>
          <w:szCs w:val="24"/>
        </w:rPr>
        <w:t>comprises co-investigators, allied experts and project management staff and is responsible for the day-to-day running of the project</w:t>
      </w:r>
      <w:r w:rsidR="00DB77E4" w:rsidRPr="00213008">
        <w:rPr>
          <w:rFonts w:asciiTheme="minorHAnsi" w:hAnsiTheme="minorHAnsi"/>
          <w:sz w:val="24"/>
          <w:szCs w:val="24"/>
        </w:rPr>
        <w:t xml:space="preserve"> </w:t>
      </w:r>
      <w:r w:rsidR="00CC45FE" w:rsidRPr="00213008">
        <w:rPr>
          <w:rFonts w:asciiTheme="minorHAnsi" w:hAnsiTheme="minorHAnsi"/>
          <w:sz w:val="24"/>
          <w:szCs w:val="24"/>
        </w:rPr>
        <w:t>(table 1).</w:t>
      </w:r>
      <w:r w:rsidRPr="00213008">
        <w:rPr>
          <w:rFonts w:asciiTheme="minorHAnsi" w:hAnsiTheme="minorHAnsi"/>
          <w:sz w:val="24"/>
          <w:szCs w:val="24"/>
        </w:rPr>
        <w:t xml:space="preserve"> </w:t>
      </w:r>
      <w:r w:rsidR="00CC45FE" w:rsidRPr="00213008">
        <w:rPr>
          <w:rFonts w:asciiTheme="minorHAnsi" w:hAnsiTheme="minorHAnsi"/>
          <w:sz w:val="24"/>
          <w:szCs w:val="24"/>
        </w:rPr>
        <w:t>Significant</w:t>
      </w:r>
      <w:r w:rsidRPr="00213008">
        <w:rPr>
          <w:rFonts w:asciiTheme="minorHAnsi" w:hAnsiTheme="minorHAnsi"/>
          <w:sz w:val="24"/>
          <w:szCs w:val="24"/>
        </w:rPr>
        <w:t xml:space="preserve"> issues that may arise will be reported by the Chair to the Trial Steering Committee and / or </w:t>
      </w:r>
      <w:r w:rsidR="00A9545C" w:rsidRPr="00213008">
        <w:rPr>
          <w:rFonts w:asciiTheme="minorHAnsi" w:hAnsiTheme="minorHAnsi"/>
          <w:sz w:val="24"/>
          <w:szCs w:val="24"/>
        </w:rPr>
        <w:t>Data</w:t>
      </w:r>
      <w:r w:rsidRPr="00213008">
        <w:rPr>
          <w:rFonts w:asciiTheme="minorHAnsi" w:hAnsiTheme="minorHAnsi"/>
          <w:sz w:val="24"/>
          <w:szCs w:val="24"/>
        </w:rPr>
        <w:t xml:space="preserve"> Monitoring Committee (DM(E)C). The TMG will meet monthly throughout the project </w:t>
      </w:r>
      <w:r w:rsidR="00933AD1" w:rsidRPr="00213008">
        <w:rPr>
          <w:rFonts w:asciiTheme="minorHAnsi" w:hAnsiTheme="minorHAnsi"/>
          <w:sz w:val="24"/>
          <w:szCs w:val="24"/>
        </w:rPr>
        <w:t>and will invite k</w:t>
      </w:r>
      <w:r w:rsidRPr="00213008">
        <w:rPr>
          <w:rFonts w:asciiTheme="minorHAnsi" w:hAnsiTheme="minorHAnsi"/>
          <w:sz w:val="24"/>
          <w:szCs w:val="24"/>
        </w:rPr>
        <w:t xml:space="preserve">ey staff from </w:t>
      </w:r>
      <w:r w:rsidR="00B733A7" w:rsidRPr="00213008">
        <w:rPr>
          <w:rFonts w:asciiTheme="minorHAnsi" w:hAnsiTheme="minorHAnsi"/>
          <w:sz w:val="24"/>
          <w:szCs w:val="24"/>
        </w:rPr>
        <w:t xml:space="preserve">collaborating </w:t>
      </w:r>
      <w:r w:rsidR="004B7657" w:rsidRPr="00213008">
        <w:rPr>
          <w:rFonts w:asciiTheme="minorHAnsi" w:hAnsiTheme="minorHAnsi"/>
          <w:sz w:val="24"/>
          <w:szCs w:val="24"/>
        </w:rPr>
        <w:t xml:space="preserve">and external </w:t>
      </w:r>
      <w:r w:rsidR="00B733A7" w:rsidRPr="00213008">
        <w:rPr>
          <w:rFonts w:asciiTheme="minorHAnsi" w:hAnsiTheme="minorHAnsi"/>
          <w:sz w:val="24"/>
          <w:szCs w:val="24"/>
        </w:rPr>
        <w:t xml:space="preserve">organisations and </w:t>
      </w:r>
      <w:r w:rsidR="004B7657" w:rsidRPr="00213008">
        <w:rPr>
          <w:rFonts w:asciiTheme="minorHAnsi" w:hAnsiTheme="minorHAnsi"/>
          <w:sz w:val="24"/>
          <w:szCs w:val="24"/>
        </w:rPr>
        <w:t xml:space="preserve">investigators from </w:t>
      </w:r>
      <w:r w:rsidR="00B733A7" w:rsidRPr="00213008">
        <w:rPr>
          <w:rFonts w:asciiTheme="minorHAnsi" w:hAnsiTheme="minorHAnsi"/>
          <w:sz w:val="24"/>
          <w:szCs w:val="24"/>
        </w:rPr>
        <w:t>participating</w:t>
      </w:r>
      <w:r w:rsidR="00172E27" w:rsidRPr="00213008">
        <w:rPr>
          <w:rFonts w:asciiTheme="minorHAnsi" w:hAnsiTheme="minorHAnsi"/>
          <w:sz w:val="24"/>
          <w:szCs w:val="24"/>
        </w:rPr>
        <w:t xml:space="preserve"> sites as required.</w:t>
      </w:r>
    </w:p>
    <w:p w14:paraId="4CDAE2C9" w14:textId="77777777" w:rsidR="000321C0" w:rsidRPr="00213008" w:rsidRDefault="000321C0" w:rsidP="00345679">
      <w:pPr>
        <w:spacing w:after="0" w:line="240" w:lineRule="auto"/>
        <w:jc w:val="both"/>
        <w:rPr>
          <w:rFonts w:asciiTheme="minorHAnsi" w:hAnsiTheme="minorHAnsi"/>
          <w:sz w:val="24"/>
          <w:szCs w:val="24"/>
        </w:rPr>
      </w:pPr>
    </w:p>
    <w:p w14:paraId="043B0467"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7.9</w:t>
      </w:r>
      <w:r w:rsidR="00DB77E4" w:rsidRPr="00213008">
        <w:rPr>
          <w:rFonts w:asciiTheme="minorHAnsi" w:hAnsiTheme="minorHAnsi"/>
          <w:sz w:val="24"/>
          <w:szCs w:val="24"/>
        </w:rPr>
        <w:t xml:space="preserve"> Trial Steering Committee</w:t>
      </w:r>
    </w:p>
    <w:p w14:paraId="67248C8D" w14:textId="77777777" w:rsidR="00933AD1" w:rsidRPr="00213008" w:rsidRDefault="008845D6" w:rsidP="00933AD1">
      <w:pPr>
        <w:spacing w:after="0" w:line="240" w:lineRule="auto"/>
        <w:jc w:val="both"/>
        <w:rPr>
          <w:rFonts w:asciiTheme="minorHAnsi" w:hAnsiTheme="minorHAnsi"/>
          <w:sz w:val="24"/>
          <w:szCs w:val="24"/>
        </w:rPr>
      </w:pPr>
      <w:r w:rsidRPr="00213008">
        <w:rPr>
          <w:rFonts w:asciiTheme="minorHAnsi" w:hAnsiTheme="minorHAnsi"/>
          <w:sz w:val="24"/>
          <w:szCs w:val="24"/>
        </w:rPr>
        <w:t xml:space="preserve">The </w:t>
      </w:r>
      <w:r w:rsidR="00933AD1" w:rsidRPr="00213008">
        <w:rPr>
          <w:rFonts w:asciiTheme="minorHAnsi" w:hAnsiTheme="minorHAnsi"/>
          <w:sz w:val="24"/>
          <w:szCs w:val="24"/>
        </w:rPr>
        <w:t>Trial Steering Committee (TSC)</w:t>
      </w:r>
      <w:r w:rsidRPr="00213008">
        <w:rPr>
          <w:rFonts w:asciiTheme="minorHAnsi" w:hAnsiTheme="minorHAnsi"/>
          <w:sz w:val="24"/>
          <w:szCs w:val="24"/>
        </w:rPr>
        <w:t xml:space="preserve"> </w:t>
      </w:r>
      <w:r w:rsidR="00933AD1" w:rsidRPr="00213008">
        <w:rPr>
          <w:rFonts w:asciiTheme="minorHAnsi" w:hAnsiTheme="minorHAnsi"/>
          <w:sz w:val="24"/>
          <w:szCs w:val="24"/>
        </w:rPr>
        <w:t>comprises</w:t>
      </w:r>
      <w:r w:rsidRPr="00213008">
        <w:rPr>
          <w:rFonts w:asciiTheme="minorHAnsi" w:hAnsiTheme="minorHAnsi"/>
          <w:sz w:val="24"/>
          <w:szCs w:val="24"/>
        </w:rPr>
        <w:t xml:space="preserve"> </w:t>
      </w:r>
      <w:r w:rsidR="001B6B90" w:rsidRPr="00213008">
        <w:rPr>
          <w:rFonts w:asciiTheme="minorHAnsi" w:hAnsiTheme="minorHAnsi"/>
          <w:sz w:val="24"/>
          <w:szCs w:val="24"/>
        </w:rPr>
        <w:t xml:space="preserve">independent </w:t>
      </w:r>
      <w:r w:rsidRPr="00213008">
        <w:rPr>
          <w:rFonts w:asciiTheme="minorHAnsi" w:hAnsiTheme="minorHAnsi"/>
          <w:sz w:val="24"/>
          <w:szCs w:val="24"/>
        </w:rPr>
        <w:t>lay members, experts in obstetrics</w:t>
      </w:r>
      <w:r w:rsidR="00933AD1" w:rsidRPr="00213008">
        <w:rPr>
          <w:rFonts w:asciiTheme="minorHAnsi" w:hAnsiTheme="minorHAnsi"/>
          <w:sz w:val="24"/>
          <w:szCs w:val="24"/>
        </w:rPr>
        <w:t xml:space="preserve">, </w:t>
      </w:r>
      <w:r w:rsidR="001B6B90" w:rsidRPr="00213008">
        <w:rPr>
          <w:rFonts w:asciiTheme="minorHAnsi" w:hAnsiTheme="minorHAnsi"/>
          <w:sz w:val="24"/>
          <w:szCs w:val="24"/>
        </w:rPr>
        <w:t xml:space="preserve">neonatal and maternal medicine, </w:t>
      </w:r>
      <w:r w:rsidR="00933AD1" w:rsidRPr="00213008">
        <w:rPr>
          <w:rFonts w:asciiTheme="minorHAnsi" w:hAnsiTheme="minorHAnsi"/>
          <w:sz w:val="24"/>
          <w:szCs w:val="24"/>
        </w:rPr>
        <w:t>statistics</w:t>
      </w:r>
      <w:r w:rsidRPr="00213008">
        <w:rPr>
          <w:rFonts w:asciiTheme="minorHAnsi" w:hAnsiTheme="minorHAnsi"/>
          <w:sz w:val="24"/>
          <w:szCs w:val="24"/>
        </w:rPr>
        <w:t xml:space="preserve"> and health economic</w:t>
      </w:r>
      <w:r w:rsidR="00933AD1" w:rsidRPr="00213008">
        <w:rPr>
          <w:rFonts w:asciiTheme="minorHAnsi" w:hAnsiTheme="minorHAnsi"/>
          <w:sz w:val="24"/>
          <w:szCs w:val="24"/>
        </w:rPr>
        <w:t>s</w:t>
      </w:r>
      <w:r w:rsidR="00CC45FE" w:rsidRPr="00213008">
        <w:rPr>
          <w:rFonts w:asciiTheme="minorHAnsi" w:hAnsiTheme="minorHAnsi"/>
          <w:sz w:val="24"/>
          <w:szCs w:val="24"/>
        </w:rPr>
        <w:t xml:space="preserve"> (table 2)</w:t>
      </w:r>
      <w:r w:rsidRPr="00213008">
        <w:rPr>
          <w:rFonts w:asciiTheme="minorHAnsi" w:hAnsiTheme="minorHAnsi"/>
          <w:sz w:val="24"/>
          <w:szCs w:val="24"/>
        </w:rPr>
        <w:t xml:space="preserve">. The </w:t>
      </w:r>
      <w:r w:rsidR="00743E79" w:rsidRPr="00213008">
        <w:rPr>
          <w:rFonts w:asciiTheme="minorHAnsi" w:hAnsiTheme="minorHAnsi"/>
          <w:sz w:val="24"/>
          <w:szCs w:val="24"/>
        </w:rPr>
        <w:t>TSC</w:t>
      </w:r>
      <w:r w:rsidRPr="00213008">
        <w:rPr>
          <w:rFonts w:asciiTheme="minorHAnsi" w:hAnsiTheme="minorHAnsi"/>
          <w:sz w:val="24"/>
          <w:szCs w:val="24"/>
        </w:rPr>
        <w:t xml:space="preserve"> will </w:t>
      </w:r>
      <w:r w:rsidR="00ED7D94" w:rsidRPr="00213008">
        <w:rPr>
          <w:rFonts w:asciiTheme="minorHAnsi" w:hAnsiTheme="minorHAnsi"/>
          <w:sz w:val="24"/>
          <w:szCs w:val="24"/>
        </w:rPr>
        <w:t xml:space="preserve">approve the final trial protocol, </w:t>
      </w:r>
      <w:r w:rsidR="001B6B90" w:rsidRPr="00213008">
        <w:rPr>
          <w:rFonts w:asciiTheme="minorHAnsi" w:hAnsiTheme="minorHAnsi"/>
          <w:sz w:val="24"/>
          <w:szCs w:val="24"/>
        </w:rPr>
        <w:t xml:space="preserve">advise on all aspects of the trial conduct, monitor trial progress, </w:t>
      </w:r>
      <w:r w:rsidR="00ED7D94" w:rsidRPr="00213008">
        <w:rPr>
          <w:rFonts w:asciiTheme="minorHAnsi" w:hAnsiTheme="minorHAnsi"/>
          <w:sz w:val="24"/>
          <w:szCs w:val="24"/>
        </w:rPr>
        <w:t xml:space="preserve">review relevant information from other sources, </w:t>
      </w:r>
      <w:r w:rsidR="001B6B90" w:rsidRPr="00213008">
        <w:rPr>
          <w:rFonts w:asciiTheme="minorHAnsi" w:hAnsiTheme="minorHAnsi"/>
          <w:sz w:val="24"/>
          <w:szCs w:val="24"/>
        </w:rPr>
        <w:t xml:space="preserve">consider recommendations from the DM(E)C and advise on protocol amendments. </w:t>
      </w:r>
      <w:r w:rsidR="00B35E19" w:rsidRPr="00213008">
        <w:rPr>
          <w:rFonts w:asciiTheme="minorHAnsi" w:hAnsiTheme="minorHAnsi"/>
          <w:sz w:val="24"/>
          <w:szCs w:val="24"/>
        </w:rPr>
        <w:t xml:space="preserve">They will assess recruitment in the pilot stage, and will consider modification or termination of the trial (in consultation with the </w:t>
      </w:r>
      <w:r w:rsidR="00B35E19" w:rsidRPr="00213008">
        <w:rPr>
          <w:rFonts w:asciiTheme="minorHAnsi" w:hAnsiTheme="minorHAnsi"/>
          <w:sz w:val="24"/>
          <w:szCs w:val="24"/>
        </w:rPr>
        <w:lastRenderedPageBreak/>
        <w:t xml:space="preserve">DM(E)C) in the event of poor recruitment. </w:t>
      </w:r>
      <w:r w:rsidR="001B6B90" w:rsidRPr="00213008">
        <w:rPr>
          <w:rFonts w:asciiTheme="minorHAnsi" w:hAnsiTheme="minorHAnsi"/>
          <w:sz w:val="24"/>
          <w:szCs w:val="24"/>
        </w:rPr>
        <w:t xml:space="preserve">They </w:t>
      </w:r>
      <w:r w:rsidR="00933AD1" w:rsidRPr="00213008">
        <w:rPr>
          <w:rFonts w:asciiTheme="minorHAnsi" w:hAnsiTheme="minorHAnsi"/>
          <w:sz w:val="24"/>
          <w:szCs w:val="24"/>
        </w:rPr>
        <w:t>will meet regularly throughout the project</w:t>
      </w:r>
      <w:r w:rsidR="00743E79" w:rsidRPr="00213008">
        <w:rPr>
          <w:rFonts w:asciiTheme="minorHAnsi" w:hAnsiTheme="minorHAnsi"/>
          <w:sz w:val="24"/>
          <w:szCs w:val="24"/>
        </w:rPr>
        <w:t xml:space="preserve"> and not less than once a year</w:t>
      </w:r>
      <w:r w:rsidR="00172E27" w:rsidRPr="00213008">
        <w:rPr>
          <w:rFonts w:asciiTheme="minorHAnsi" w:hAnsiTheme="minorHAnsi"/>
          <w:sz w:val="24"/>
          <w:szCs w:val="24"/>
        </w:rPr>
        <w:t>.</w:t>
      </w:r>
    </w:p>
    <w:p w14:paraId="0030F2B7" w14:textId="77777777" w:rsidR="008845D6" w:rsidRPr="00213008" w:rsidRDefault="008845D6" w:rsidP="008845D6">
      <w:pPr>
        <w:spacing w:after="0" w:line="240" w:lineRule="auto"/>
        <w:jc w:val="both"/>
        <w:rPr>
          <w:rFonts w:asciiTheme="minorHAnsi" w:hAnsiTheme="minorHAnsi"/>
          <w:sz w:val="24"/>
          <w:szCs w:val="24"/>
        </w:rPr>
      </w:pPr>
    </w:p>
    <w:p w14:paraId="70DC02C3"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8B527F" w:rsidRPr="00213008">
        <w:rPr>
          <w:rFonts w:asciiTheme="minorHAnsi" w:hAnsiTheme="minorHAnsi"/>
          <w:sz w:val="24"/>
          <w:szCs w:val="24"/>
        </w:rPr>
        <w:t>.</w:t>
      </w:r>
      <w:r w:rsidRPr="00213008">
        <w:rPr>
          <w:rFonts w:asciiTheme="minorHAnsi" w:hAnsiTheme="minorHAnsi"/>
          <w:sz w:val="24"/>
          <w:szCs w:val="24"/>
        </w:rPr>
        <w:t>10</w:t>
      </w:r>
      <w:r w:rsidR="008B527F" w:rsidRPr="00213008">
        <w:rPr>
          <w:rFonts w:asciiTheme="minorHAnsi" w:hAnsiTheme="minorHAnsi"/>
          <w:sz w:val="24"/>
          <w:szCs w:val="24"/>
        </w:rPr>
        <w:t xml:space="preserve"> </w:t>
      </w:r>
      <w:r w:rsidR="00B3087F" w:rsidRPr="00213008">
        <w:rPr>
          <w:rFonts w:asciiTheme="minorHAnsi" w:hAnsiTheme="minorHAnsi"/>
          <w:sz w:val="24"/>
          <w:szCs w:val="24"/>
        </w:rPr>
        <w:t>Data</w:t>
      </w:r>
      <w:r w:rsidR="00DB77E4" w:rsidRPr="00213008">
        <w:rPr>
          <w:rFonts w:asciiTheme="minorHAnsi" w:hAnsiTheme="minorHAnsi"/>
          <w:sz w:val="24"/>
          <w:szCs w:val="24"/>
        </w:rPr>
        <w:t xml:space="preserve"> Monitoring Committee</w:t>
      </w:r>
    </w:p>
    <w:p w14:paraId="4362DA18" w14:textId="77777777" w:rsidR="00D62EB7" w:rsidRPr="00213008" w:rsidRDefault="008845D6" w:rsidP="00791ADF">
      <w:pPr>
        <w:spacing w:after="0" w:line="240" w:lineRule="auto"/>
        <w:jc w:val="both"/>
        <w:rPr>
          <w:rFonts w:asciiTheme="minorHAnsi" w:hAnsiTheme="minorHAnsi" w:cs="Calibri"/>
          <w:sz w:val="24"/>
          <w:szCs w:val="24"/>
        </w:rPr>
      </w:pPr>
      <w:r w:rsidRPr="00213008">
        <w:rPr>
          <w:rFonts w:asciiTheme="minorHAnsi" w:hAnsiTheme="minorHAnsi"/>
          <w:sz w:val="24"/>
          <w:szCs w:val="24"/>
        </w:rPr>
        <w:t xml:space="preserve">The </w:t>
      </w:r>
      <w:r w:rsidR="00B3087F" w:rsidRPr="00213008">
        <w:rPr>
          <w:rFonts w:asciiTheme="minorHAnsi" w:hAnsiTheme="minorHAnsi"/>
          <w:sz w:val="24"/>
          <w:szCs w:val="24"/>
        </w:rPr>
        <w:t>Data Monitoring Committee (DM(E)C)</w:t>
      </w:r>
      <w:r w:rsidR="00CF35EC" w:rsidRPr="00213008">
        <w:rPr>
          <w:rFonts w:asciiTheme="minorHAnsi" w:hAnsiTheme="minorHAnsi"/>
          <w:sz w:val="24"/>
          <w:szCs w:val="24"/>
        </w:rPr>
        <w:t xml:space="preserve"> </w:t>
      </w:r>
      <w:r w:rsidRPr="00213008">
        <w:rPr>
          <w:rFonts w:asciiTheme="minorHAnsi" w:hAnsiTheme="minorHAnsi"/>
          <w:sz w:val="24"/>
          <w:szCs w:val="24"/>
        </w:rPr>
        <w:t xml:space="preserve">comprises independent experts in </w:t>
      </w:r>
      <w:r w:rsidR="00E81E79" w:rsidRPr="00213008">
        <w:rPr>
          <w:rFonts w:asciiTheme="minorHAnsi" w:hAnsiTheme="minorHAnsi"/>
          <w:sz w:val="24"/>
          <w:szCs w:val="24"/>
        </w:rPr>
        <w:t xml:space="preserve">statistics, </w:t>
      </w:r>
      <w:r w:rsidRPr="00213008">
        <w:rPr>
          <w:rFonts w:asciiTheme="minorHAnsi" w:hAnsiTheme="minorHAnsi"/>
          <w:sz w:val="24"/>
          <w:szCs w:val="24"/>
        </w:rPr>
        <w:t>obstetrics</w:t>
      </w:r>
      <w:r w:rsidR="00E81E79" w:rsidRPr="00213008">
        <w:rPr>
          <w:rFonts w:asciiTheme="minorHAnsi" w:hAnsiTheme="minorHAnsi"/>
          <w:sz w:val="24"/>
          <w:szCs w:val="24"/>
        </w:rPr>
        <w:t xml:space="preserve"> and gynaecology, urogynaecology </w:t>
      </w:r>
      <w:r w:rsidR="001B6B90" w:rsidRPr="00213008">
        <w:rPr>
          <w:rFonts w:asciiTheme="minorHAnsi" w:hAnsiTheme="minorHAnsi"/>
          <w:sz w:val="24"/>
          <w:szCs w:val="24"/>
        </w:rPr>
        <w:t>and</w:t>
      </w:r>
      <w:r w:rsidR="00E81E79" w:rsidRPr="00213008">
        <w:rPr>
          <w:rFonts w:asciiTheme="minorHAnsi" w:hAnsiTheme="minorHAnsi"/>
          <w:sz w:val="24"/>
          <w:szCs w:val="24"/>
        </w:rPr>
        <w:t xml:space="preserve"> paediatrics</w:t>
      </w:r>
      <w:r w:rsidR="001B6B90" w:rsidRPr="00213008">
        <w:rPr>
          <w:rFonts w:asciiTheme="minorHAnsi" w:hAnsiTheme="minorHAnsi"/>
          <w:sz w:val="24"/>
          <w:szCs w:val="24"/>
        </w:rPr>
        <w:t xml:space="preserve"> </w:t>
      </w:r>
      <w:r w:rsidR="00F62189" w:rsidRPr="00213008">
        <w:rPr>
          <w:rFonts w:asciiTheme="minorHAnsi" w:hAnsiTheme="minorHAnsi"/>
          <w:sz w:val="24"/>
          <w:szCs w:val="24"/>
        </w:rPr>
        <w:t>(table 3)</w:t>
      </w:r>
      <w:r w:rsidRPr="00213008">
        <w:rPr>
          <w:rFonts w:asciiTheme="minorHAnsi" w:hAnsiTheme="minorHAnsi"/>
          <w:sz w:val="24"/>
          <w:szCs w:val="24"/>
        </w:rPr>
        <w:t xml:space="preserve">. </w:t>
      </w:r>
      <w:r w:rsidR="001B6B90" w:rsidRPr="00213008">
        <w:rPr>
          <w:rFonts w:asciiTheme="minorHAnsi" w:hAnsiTheme="minorHAnsi"/>
          <w:sz w:val="24"/>
          <w:szCs w:val="24"/>
        </w:rPr>
        <w:t>The</w:t>
      </w:r>
      <w:r w:rsidR="00911116" w:rsidRPr="00213008">
        <w:rPr>
          <w:rFonts w:asciiTheme="minorHAnsi" w:hAnsiTheme="minorHAnsi"/>
          <w:sz w:val="24"/>
          <w:szCs w:val="24"/>
        </w:rPr>
        <w:t xml:space="preserve">y </w:t>
      </w:r>
      <w:r w:rsidR="001B6B90" w:rsidRPr="00213008">
        <w:rPr>
          <w:rFonts w:asciiTheme="minorHAnsi" w:hAnsiTheme="minorHAnsi"/>
          <w:sz w:val="24"/>
          <w:szCs w:val="24"/>
        </w:rPr>
        <w:t xml:space="preserve">will ensure close monitoring of outcomes </w:t>
      </w:r>
      <w:r w:rsidR="00D27B92" w:rsidRPr="00213008">
        <w:rPr>
          <w:rFonts w:asciiTheme="minorHAnsi" w:hAnsiTheme="minorHAnsi"/>
          <w:sz w:val="24"/>
          <w:szCs w:val="24"/>
        </w:rPr>
        <w:t>during the trial</w:t>
      </w:r>
      <w:r w:rsidR="001B6B90" w:rsidRPr="00213008">
        <w:rPr>
          <w:rFonts w:asciiTheme="minorHAnsi" w:hAnsiTheme="minorHAnsi"/>
          <w:sz w:val="24"/>
          <w:szCs w:val="24"/>
        </w:rPr>
        <w:t xml:space="preserve">. </w:t>
      </w:r>
      <w:r w:rsidR="00B3015A" w:rsidRPr="00213008">
        <w:rPr>
          <w:rFonts w:asciiTheme="minorHAnsi" w:hAnsiTheme="minorHAnsi"/>
          <w:sz w:val="24"/>
          <w:szCs w:val="24"/>
        </w:rPr>
        <w:t xml:space="preserve">Analyses of the </w:t>
      </w:r>
      <w:r w:rsidR="00791ADF" w:rsidRPr="00213008">
        <w:rPr>
          <w:rFonts w:asciiTheme="minorHAnsi" w:hAnsiTheme="minorHAnsi"/>
          <w:sz w:val="24"/>
          <w:szCs w:val="24"/>
        </w:rPr>
        <w:t xml:space="preserve">accumulating data will be presented to the committee who will advise of any excess of adverse events, including shoulder dystocia, which in either group would justify early closure of the study. Frequency of reporting will </w:t>
      </w:r>
      <w:r w:rsidR="00B91399" w:rsidRPr="00213008">
        <w:rPr>
          <w:rFonts w:asciiTheme="minorHAnsi" w:hAnsiTheme="minorHAnsi"/>
          <w:sz w:val="24"/>
          <w:szCs w:val="24"/>
        </w:rPr>
        <w:t xml:space="preserve">be at the discretion of the (DM(E)C). </w:t>
      </w:r>
      <w:r w:rsidR="00F861D6" w:rsidRPr="00213008">
        <w:rPr>
          <w:rFonts w:asciiTheme="minorHAnsi" w:hAnsiTheme="minorHAnsi" w:cs="Calibri"/>
          <w:sz w:val="24"/>
          <w:szCs w:val="24"/>
        </w:rPr>
        <w:t xml:space="preserve">The trial statistician will attend all </w:t>
      </w:r>
      <w:r w:rsidR="00F861D6" w:rsidRPr="00213008">
        <w:rPr>
          <w:rFonts w:asciiTheme="minorHAnsi" w:hAnsiTheme="minorHAnsi"/>
          <w:sz w:val="24"/>
          <w:szCs w:val="24"/>
        </w:rPr>
        <w:t xml:space="preserve">DM(E)C) </w:t>
      </w:r>
      <w:r w:rsidR="00D62EB7" w:rsidRPr="00213008">
        <w:rPr>
          <w:rFonts w:asciiTheme="minorHAnsi" w:hAnsiTheme="minorHAnsi" w:cs="Calibri"/>
          <w:sz w:val="24"/>
          <w:szCs w:val="24"/>
        </w:rPr>
        <w:t xml:space="preserve">meetings </w:t>
      </w:r>
      <w:r w:rsidR="00F861D6" w:rsidRPr="00213008">
        <w:rPr>
          <w:rFonts w:asciiTheme="minorHAnsi" w:hAnsiTheme="minorHAnsi" w:cs="Calibri"/>
          <w:sz w:val="24"/>
          <w:szCs w:val="24"/>
        </w:rPr>
        <w:t xml:space="preserve">and </w:t>
      </w:r>
      <w:r w:rsidR="00D62EB7" w:rsidRPr="00213008">
        <w:rPr>
          <w:rFonts w:asciiTheme="minorHAnsi" w:hAnsiTheme="minorHAnsi" w:cs="Calibri"/>
          <w:sz w:val="24"/>
          <w:szCs w:val="24"/>
        </w:rPr>
        <w:t xml:space="preserve">the </w:t>
      </w:r>
      <w:r w:rsidR="00F861D6" w:rsidRPr="00213008">
        <w:rPr>
          <w:rFonts w:asciiTheme="minorHAnsi" w:hAnsiTheme="minorHAnsi" w:cs="Calibri"/>
          <w:sz w:val="24"/>
          <w:szCs w:val="24"/>
        </w:rPr>
        <w:t>Co-</w:t>
      </w:r>
      <w:r w:rsidR="00D62EB7" w:rsidRPr="00213008">
        <w:rPr>
          <w:rFonts w:asciiTheme="minorHAnsi" w:hAnsiTheme="minorHAnsi" w:cs="Calibri"/>
          <w:sz w:val="24"/>
          <w:szCs w:val="24"/>
        </w:rPr>
        <w:t>Chief Investigator</w:t>
      </w:r>
      <w:r w:rsidR="00F861D6" w:rsidRPr="00213008">
        <w:rPr>
          <w:rFonts w:asciiTheme="minorHAnsi" w:hAnsiTheme="minorHAnsi" w:cs="Calibri"/>
          <w:sz w:val="24"/>
          <w:szCs w:val="24"/>
        </w:rPr>
        <w:t>s</w:t>
      </w:r>
      <w:r w:rsidR="00D62EB7" w:rsidRPr="00213008">
        <w:rPr>
          <w:rFonts w:asciiTheme="minorHAnsi" w:hAnsiTheme="minorHAnsi" w:cs="Calibri"/>
          <w:sz w:val="24"/>
          <w:szCs w:val="24"/>
        </w:rPr>
        <w:t xml:space="preserve"> and Trial Co-ordinator </w:t>
      </w:r>
      <w:r w:rsidR="00F861D6" w:rsidRPr="00213008">
        <w:rPr>
          <w:rFonts w:asciiTheme="minorHAnsi" w:hAnsiTheme="minorHAnsi" w:cs="Calibri"/>
          <w:sz w:val="24"/>
          <w:szCs w:val="24"/>
        </w:rPr>
        <w:t>will atten</w:t>
      </w:r>
      <w:r w:rsidR="00172E27" w:rsidRPr="00213008">
        <w:rPr>
          <w:rFonts w:asciiTheme="minorHAnsi" w:hAnsiTheme="minorHAnsi" w:cs="Calibri"/>
          <w:sz w:val="24"/>
          <w:szCs w:val="24"/>
        </w:rPr>
        <w:t>d the open part of the meeting.</w:t>
      </w:r>
    </w:p>
    <w:p w14:paraId="4255981F" w14:textId="77777777" w:rsidR="00764775" w:rsidRPr="00213008" w:rsidRDefault="00764775" w:rsidP="00791ADF">
      <w:pPr>
        <w:spacing w:after="0" w:line="240" w:lineRule="auto"/>
        <w:jc w:val="both"/>
        <w:rPr>
          <w:rFonts w:asciiTheme="minorHAnsi" w:hAnsiTheme="minorHAnsi" w:cs="Calibri"/>
          <w:sz w:val="24"/>
          <w:szCs w:val="24"/>
        </w:rPr>
      </w:pPr>
    </w:p>
    <w:p w14:paraId="68B9A916" w14:textId="77777777" w:rsidR="00764775" w:rsidRPr="00213008" w:rsidRDefault="00D43798" w:rsidP="00791ADF">
      <w:pPr>
        <w:spacing w:after="0" w:line="240" w:lineRule="auto"/>
        <w:jc w:val="both"/>
        <w:rPr>
          <w:rFonts w:asciiTheme="minorHAnsi" w:hAnsiTheme="minorHAnsi" w:cs="Calibri"/>
          <w:sz w:val="24"/>
          <w:szCs w:val="24"/>
        </w:rPr>
      </w:pPr>
      <w:r w:rsidRPr="00213008">
        <w:rPr>
          <w:rFonts w:asciiTheme="minorHAnsi" w:hAnsiTheme="minorHAnsi" w:cs="Calibri"/>
          <w:sz w:val="24"/>
          <w:szCs w:val="24"/>
        </w:rPr>
        <w:t>7</w:t>
      </w:r>
      <w:r w:rsidR="00764775" w:rsidRPr="00213008">
        <w:rPr>
          <w:rFonts w:asciiTheme="minorHAnsi" w:hAnsiTheme="minorHAnsi" w:cs="Calibri"/>
          <w:sz w:val="24"/>
          <w:szCs w:val="24"/>
        </w:rPr>
        <w:t>.1</w:t>
      </w:r>
      <w:r w:rsidRPr="00213008">
        <w:rPr>
          <w:rFonts w:asciiTheme="minorHAnsi" w:hAnsiTheme="minorHAnsi" w:cs="Calibri"/>
          <w:sz w:val="24"/>
          <w:szCs w:val="24"/>
        </w:rPr>
        <w:t>1</w:t>
      </w:r>
      <w:r w:rsidR="00764775" w:rsidRPr="00213008">
        <w:rPr>
          <w:rFonts w:asciiTheme="minorHAnsi" w:hAnsiTheme="minorHAnsi" w:cs="Calibri"/>
          <w:sz w:val="24"/>
          <w:szCs w:val="24"/>
        </w:rPr>
        <w:t xml:space="preserve"> Investigator meetings</w:t>
      </w:r>
    </w:p>
    <w:p w14:paraId="3598AA4D" w14:textId="77777777" w:rsidR="00764775" w:rsidRPr="00213008" w:rsidRDefault="003F7223" w:rsidP="00791ADF">
      <w:pPr>
        <w:spacing w:after="0" w:line="240" w:lineRule="auto"/>
        <w:jc w:val="both"/>
        <w:rPr>
          <w:rFonts w:asciiTheme="minorHAnsi" w:hAnsiTheme="minorHAnsi" w:cs="Calibri"/>
          <w:sz w:val="24"/>
          <w:szCs w:val="24"/>
        </w:rPr>
      </w:pPr>
      <w:r w:rsidRPr="00213008">
        <w:rPr>
          <w:rFonts w:asciiTheme="minorHAnsi" w:hAnsiTheme="minorHAnsi" w:cs="Calibri"/>
          <w:sz w:val="24"/>
          <w:szCs w:val="24"/>
        </w:rPr>
        <w:t>Investigator meetings will be held during recruitment and key staff from participating sites will be invited. The meetings will review trial progress, recruitment a</w:t>
      </w:r>
      <w:r w:rsidR="00172E27" w:rsidRPr="00213008">
        <w:rPr>
          <w:rFonts w:asciiTheme="minorHAnsi" w:hAnsiTheme="minorHAnsi" w:cs="Calibri"/>
          <w:sz w:val="24"/>
          <w:szCs w:val="24"/>
        </w:rPr>
        <w:t>nd discuss any emerging issues.</w:t>
      </w:r>
    </w:p>
    <w:p w14:paraId="3CCA28BC" w14:textId="77777777" w:rsidR="00791ADF" w:rsidRPr="00213008" w:rsidRDefault="00791ADF" w:rsidP="00345679">
      <w:pPr>
        <w:spacing w:after="0" w:line="240" w:lineRule="auto"/>
        <w:jc w:val="both"/>
        <w:rPr>
          <w:rFonts w:asciiTheme="minorHAnsi" w:hAnsiTheme="minorHAnsi"/>
          <w:sz w:val="24"/>
          <w:szCs w:val="24"/>
        </w:rPr>
      </w:pPr>
    </w:p>
    <w:p w14:paraId="32898931" w14:textId="77777777" w:rsidR="008B527F" w:rsidRPr="00213008" w:rsidRDefault="00D43798" w:rsidP="00345679">
      <w:pPr>
        <w:spacing w:after="0" w:line="240" w:lineRule="auto"/>
        <w:jc w:val="both"/>
        <w:rPr>
          <w:rFonts w:asciiTheme="minorHAnsi" w:hAnsiTheme="minorHAnsi"/>
          <w:sz w:val="24"/>
          <w:szCs w:val="24"/>
        </w:rPr>
      </w:pPr>
      <w:r w:rsidRPr="00213008">
        <w:rPr>
          <w:rFonts w:asciiTheme="minorHAnsi" w:hAnsiTheme="minorHAnsi"/>
          <w:sz w:val="24"/>
          <w:szCs w:val="24"/>
        </w:rPr>
        <w:t>7</w:t>
      </w:r>
      <w:r w:rsidR="00894A34" w:rsidRPr="00213008">
        <w:rPr>
          <w:rFonts w:asciiTheme="minorHAnsi" w:hAnsiTheme="minorHAnsi"/>
          <w:sz w:val="24"/>
          <w:szCs w:val="24"/>
        </w:rPr>
        <w:t>.1</w:t>
      </w:r>
      <w:r w:rsidRPr="00213008">
        <w:rPr>
          <w:rFonts w:asciiTheme="minorHAnsi" w:hAnsiTheme="minorHAnsi"/>
          <w:sz w:val="24"/>
          <w:szCs w:val="24"/>
        </w:rPr>
        <w:t>2</w:t>
      </w:r>
      <w:r w:rsidR="00894A34" w:rsidRPr="00213008">
        <w:rPr>
          <w:rFonts w:asciiTheme="minorHAnsi" w:hAnsiTheme="minorHAnsi"/>
          <w:sz w:val="24"/>
          <w:szCs w:val="24"/>
        </w:rPr>
        <w:t xml:space="preserve"> </w:t>
      </w:r>
      <w:r w:rsidR="008B527F" w:rsidRPr="00213008">
        <w:rPr>
          <w:rFonts w:asciiTheme="minorHAnsi" w:hAnsiTheme="minorHAnsi"/>
          <w:sz w:val="24"/>
          <w:szCs w:val="24"/>
        </w:rPr>
        <w:t>Essential documentation</w:t>
      </w:r>
    </w:p>
    <w:p w14:paraId="6160EEEC" w14:textId="5ACC0B9B" w:rsidR="008B527F" w:rsidRPr="00213008" w:rsidRDefault="00F622D9" w:rsidP="001D67F3">
      <w:pPr>
        <w:rPr>
          <w:rFonts w:asciiTheme="minorHAnsi" w:hAnsiTheme="minorHAnsi"/>
          <w:sz w:val="24"/>
          <w:szCs w:val="24"/>
        </w:rPr>
      </w:pPr>
      <w:r w:rsidRPr="00213008">
        <w:rPr>
          <w:rFonts w:asciiTheme="minorHAnsi" w:hAnsiTheme="minorHAnsi"/>
          <w:sz w:val="24"/>
          <w:szCs w:val="24"/>
        </w:rPr>
        <w:t xml:space="preserve">A Trial Master File will be set up in accordance to WCTU SOP </w:t>
      </w:r>
      <w:r w:rsidR="00A64208" w:rsidRPr="00213008">
        <w:rPr>
          <w:rFonts w:asciiTheme="minorHAnsi" w:hAnsiTheme="minorHAnsi"/>
          <w:sz w:val="24"/>
          <w:szCs w:val="24"/>
        </w:rPr>
        <w:t xml:space="preserve">11 - 'Essential Documentation' </w:t>
      </w:r>
      <w:r w:rsidRPr="00213008">
        <w:rPr>
          <w:rFonts w:asciiTheme="minorHAnsi" w:hAnsiTheme="minorHAnsi"/>
          <w:sz w:val="24"/>
          <w:szCs w:val="24"/>
        </w:rPr>
        <w:t xml:space="preserve">and held securely </w:t>
      </w:r>
      <w:r w:rsidR="008845D6" w:rsidRPr="00213008">
        <w:rPr>
          <w:rFonts w:asciiTheme="minorHAnsi" w:hAnsiTheme="minorHAnsi"/>
          <w:sz w:val="24"/>
          <w:szCs w:val="24"/>
        </w:rPr>
        <w:t xml:space="preserve">at </w:t>
      </w:r>
      <w:r w:rsidR="00847429" w:rsidRPr="00213008">
        <w:rPr>
          <w:rFonts w:asciiTheme="minorHAnsi" w:hAnsiTheme="minorHAnsi"/>
          <w:sz w:val="24"/>
          <w:szCs w:val="24"/>
        </w:rPr>
        <w:t xml:space="preserve">Warwick Clinical Trials </w:t>
      </w:r>
      <w:r w:rsidR="004A0D51" w:rsidRPr="00213008">
        <w:rPr>
          <w:rFonts w:asciiTheme="minorHAnsi" w:hAnsiTheme="minorHAnsi"/>
          <w:sz w:val="24"/>
          <w:szCs w:val="24"/>
        </w:rPr>
        <w:t>Unit,</w:t>
      </w:r>
      <w:r w:rsidR="004A0D51">
        <w:rPr>
          <w:rFonts w:asciiTheme="minorHAnsi" w:hAnsiTheme="minorHAnsi"/>
          <w:sz w:val="24"/>
          <w:szCs w:val="24"/>
        </w:rPr>
        <w:t xml:space="preserve"> The</w:t>
      </w:r>
      <w:r w:rsidR="00F210C6">
        <w:rPr>
          <w:rFonts w:asciiTheme="minorHAnsi" w:hAnsiTheme="minorHAnsi"/>
          <w:sz w:val="24"/>
          <w:szCs w:val="24"/>
        </w:rPr>
        <w:t xml:space="preserve"> University of Warwick, </w:t>
      </w:r>
      <w:r w:rsidR="00F210C6" w:rsidRPr="00213008">
        <w:rPr>
          <w:rFonts w:asciiTheme="minorHAnsi" w:hAnsiTheme="minorHAnsi"/>
          <w:sz w:val="24"/>
          <w:szCs w:val="24"/>
        </w:rPr>
        <w:t>Gibbet Hill Campus</w:t>
      </w:r>
      <w:r w:rsidR="00F210C6">
        <w:rPr>
          <w:rFonts w:asciiTheme="minorHAnsi" w:hAnsiTheme="minorHAnsi"/>
          <w:sz w:val="24"/>
          <w:szCs w:val="24"/>
        </w:rPr>
        <w:t xml:space="preserve">, </w:t>
      </w:r>
      <w:r w:rsidR="00F210C6" w:rsidRPr="00213008">
        <w:rPr>
          <w:rFonts w:asciiTheme="minorHAnsi" w:hAnsiTheme="minorHAnsi"/>
          <w:sz w:val="24"/>
          <w:szCs w:val="24"/>
        </w:rPr>
        <w:t xml:space="preserve">Coventry, CV4 </w:t>
      </w:r>
      <w:r w:rsidR="004A0D51" w:rsidRPr="00213008">
        <w:rPr>
          <w:rFonts w:asciiTheme="minorHAnsi" w:hAnsiTheme="minorHAnsi"/>
          <w:sz w:val="24"/>
          <w:szCs w:val="24"/>
        </w:rPr>
        <w:t>7AL</w:t>
      </w:r>
      <w:r w:rsidR="004A0D51" w:rsidDel="00F210C6">
        <w:rPr>
          <w:rFonts w:asciiTheme="minorHAnsi" w:hAnsiTheme="minorHAnsi"/>
          <w:sz w:val="24"/>
          <w:szCs w:val="24"/>
        </w:rPr>
        <w:t xml:space="preserve">. </w:t>
      </w:r>
      <w:r w:rsidR="008845D6" w:rsidRPr="00213008">
        <w:rPr>
          <w:rFonts w:asciiTheme="minorHAnsi" w:hAnsiTheme="minorHAnsi"/>
          <w:sz w:val="24"/>
          <w:szCs w:val="24"/>
        </w:rPr>
        <w:t xml:space="preserve">Investigator Site Files will be prepared and distributed to participating </w:t>
      </w:r>
      <w:r w:rsidR="00B733A7" w:rsidRPr="00213008">
        <w:rPr>
          <w:rFonts w:asciiTheme="minorHAnsi" w:hAnsiTheme="minorHAnsi"/>
          <w:sz w:val="24"/>
          <w:szCs w:val="24"/>
        </w:rPr>
        <w:t>obstetric units involved in the trial</w:t>
      </w:r>
      <w:r w:rsidR="00172E27" w:rsidRPr="00213008">
        <w:rPr>
          <w:rFonts w:asciiTheme="minorHAnsi" w:hAnsiTheme="minorHAnsi"/>
          <w:sz w:val="24"/>
          <w:szCs w:val="24"/>
        </w:rPr>
        <w:t>.</w:t>
      </w:r>
    </w:p>
    <w:p w14:paraId="5EBAB092" w14:textId="77777777" w:rsidR="00590E50" w:rsidRPr="00213008" w:rsidRDefault="00590E50" w:rsidP="00345679">
      <w:pPr>
        <w:spacing w:after="0" w:line="240" w:lineRule="auto"/>
        <w:jc w:val="both"/>
        <w:rPr>
          <w:rFonts w:asciiTheme="minorHAnsi" w:hAnsiTheme="minorHAnsi"/>
          <w:sz w:val="24"/>
          <w:szCs w:val="24"/>
        </w:rPr>
      </w:pPr>
    </w:p>
    <w:p w14:paraId="3B14ACE7" w14:textId="77777777" w:rsidR="00894A34" w:rsidRPr="00213008" w:rsidRDefault="00894A34" w:rsidP="00345679">
      <w:pPr>
        <w:spacing w:after="0" w:line="240" w:lineRule="auto"/>
        <w:jc w:val="both"/>
        <w:rPr>
          <w:rFonts w:asciiTheme="minorHAnsi" w:hAnsiTheme="minorHAnsi"/>
          <w:sz w:val="24"/>
          <w:szCs w:val="24"/>
        </w:rPr>
      </w:pPr>
    </w:p>
    <w:p w14:paraId="2339E7EC" w14:textId="77777777" w:rsidR="00F56A83" w:rsidRPr="00213008" w:rsidRDefault="00F56A83">
      <w:pPr>
        <w:rPr>
          <w:rFonts w:asciiTheme="minorHAnsi" w:hAnsiTheme="minorHAnsi"/>
          <w:b/>
          <w:sz w:val="24"/>
          <w:szCs w:val="24"/>
        </w:rPr>
      </w:pPr>
      <w:r w:rsidRPr="00213008">
        <w:rPr>
          <w:rFonts w:asciiTheme="minorHAnsi" w:hAnsiTheme="minorHAnsi"/>
          <w:b/>
          <w:sz w:val="24"/>
          <w:szCs w:val="24"/>
        </w:rPr>
        <w:br w:type="page"/>
      </w:r>
    </w:p>
    <w:p w14:paraId="7F82FF94" w14:textId="77777777" w:rsidR="00D202ED" w:rsidRPr="00213008" w:rsidRDefault="00D202ED"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MONITORING AND QUALITY ASSURANCE</w:t>
      </w:r>
    </w:p>
    <w:p w14:paraId="5F93CF78" w14:textId="77777777" w:rsidR="007922F1" w:rsidRPr="00213008" w:rsidRDefault="007922F1" w:rsidP="00754789">
      <w:pPr>
        <w:spacing w:after="0" w:line="240" w:lineRule="auto"/>
        <w:jc w:val="both"/>
        <w:rPr>
          <w:rFonts w:asciiTheme="minorHAnsi" w:hAnsiTheme="minorHAnsi"/>
          <w:sz w:val="24"/>
          <w:szCs w:val="24"/>
        </w:rPr>
      </w:pPr>
    </w:p>
    <w:p w14:paraId="448B0E6D" w14:textId="77777777" w:rsidR="00754789" w:rsidRPr="00213008" w:rsidRDefault="00D43798" w:rsidP="00754789">
      <w:pPr>
        <w:spacing w:after="0" w:line="240" w:lineRule="auto"/>
        <w:jc w:val="both"/>
        <w:rPr>
          <w:rFonts w:asciiTheme="minorHAnsi" w:hAnsiTheme="minorHAnsi"/>
          <w:sz w:val="24"/>
          <w:szCs w:val="24"/>
        </w:rPr>
      </w:pPr>
      <w:r w:rsidRPr="00213008">
        <w:rPr>
          <w:rFonts w:asciiTheme="minorHAnsi" w:hAnsiTheme="minorHAnsi"/>
          <w:sz w:val="24"/>
          <w:szCs w:val="24"/>
        </w:rPr>
        <w:t>8</w:t>
      </w:r>
      <w:r w:rsidR="00754789" w:rsidRPr="00213008">
        <w:rPr>
          <w:rFonts w:asciiTheme="minorHAnsi" w:hAnsiTheme="minorHAnsi"/>
          <w:sz w:val="24"/>
          <w:szCs w:val="24"/>
        </w:rPr>
        <w:t>.1 Training</w:t>
      </w:r>
    </w:p>
    <w:p w14:paraId="25B551A7" w14:textId="6AC585DE" w:rsidR="008F227B" w:rsidRPr="00213008" w:rsidRDefault="0048204A" w:rsidP="007922F1">
      <w:pPr>
        <w:spacing w:after="0" w:line="240" w:lineRule="auto"/>
        <w:jc w:val="both"/>
        <w:rPr>
          <w:rFonts w:asciiTheme="minorHAnsi" w:hAnsiTheme="minorHAnsi"/>
          <w:sz w:val="24"/>
          <w:szCs w:val="24"/>
        </w:rPr>
      </w:pPr>
      <w:r w:rsidRPr="00213008">
        <w:rPr>
          <w:rFonts w:asciiTheme="minorHAnsi" w:hAnsiTheme="minorHAnsi"/>
          <w:sz w:val="24"/>
          <w:szCs w:val="24"/>
        </w:rPr>
        <w:t xml:space="preserve">SQ has undertaken the Chief Investigator training and all clinicians involved in obtaining consent will be required to complete a Good Clinical Practice course. </w:t>
      </w:r>
      <w:r w:rsidR="007922F1" w:rsidRPr="00213008">
        <w:rPr>
          <w:rFonts w:asciiTheme="minorHAnsi" w:hAnsiTheme="minorHAnsi"/>
          <w:sz w:val="24"/>
          <w:szCs w:val="24"/>
        </w:rPr>
        <w:t xml:space="preserve">A programme of training will be provided to all clinicians </w:t>
      </w:r>
      <w:r w:rsidR="005A34D8" w:rsidRPr="00213008">
        <w:rPr>
          <w:rFonts w:asciiTheme="minorHAnsi" w:hAnsiTheme="minorHAnsi"/>
          <w:sz w:val="24"/>
          <w:szCs w:val="24"/>
        </w:rPr>
        <w:t xml:space="preserve">and allied staff </w:t>
      </w:r>
      <w:r w:rsidR="007922F1" w:rsidRPr="00213008">
        <w:rPr>
          <w:rFonts w:asciiTheme="minorHAnsi" w:hAnsiTheme="minorHAnsi"/>
          <w:sz w:val="24"/>
          <w:szCs w:val="24"/>
        </w:rPr>
        <w:t xml:space="preserve">participating in the trial and will include: </w:t>
      </w:r>
      <w:r w:rsidR="0058542E" w:rsidRPr="00213008">
        <w:rPr>
          <w:rFonts w:asciiTheme="minorHAnsi" w:hAnsiTheme="minorHAnsi"/>
          <w:sz w:val="24"/>
          <w:szCs w:val="24"/>
        </w:rPr>
        <w:t xml:space="preserve">the principles of good clinical practice, </w:t>
      </w:r>
      <w:r w:rsidR="007922F1" w:rsidRPr="00213008">
        <w:rPr>
          <w:rFonts w:asciiTheme="minorHAnsi" w:hAnsiTheme="minorHAnsi"/>
          <w:sz w:val="24"/>
          <w:szCs w:val="24"/>
        </w:rPr>
        <w:t xml:space="preserve">the importance of the trial, background, </w:t>
      </w:r>
      <w:r w:rsidR="00631C28" w:rsidRPr="00213008">
        <w:rPr>
          <w:rFonts w:asciiTheme="minorHAnsi" w:hAnsiTheme="minorHAnsi"/>
          <w:sz w:val="24"/>
          <w:szCs w:val="24"/>
        </w:rPr>
        <w:t xml:space="preserve">the trial protocol, process mapping for trial entry, </w:t>
      </w:r>
      <w:r w:rsidR="002C6DA0" w:rsidRPr="00213008">
        <w:rPr>
          <w:rFonts w:asciiTheme="minorHAnsi" w:hAnsiTheme="minorHAnsi"/>
          <w:sz w:val="24"/>
          <w:szCs w:val="24"/>
        </w:rPr>
        <w:t xml:space="preserve">inclusion and exclusion criteria, ethical issues and consent, randomisation procedures, data collection and documentation, </w:t>
      </w:r>
      <w:r w:rsidR="00631C28" w:rsidRPr="00213008">
        <w:rPr>
          <w:rFonts w:asciiTheme="minorHAnsi" w:hAnsiTheme="minorHAnsi"/>
          <w:sz w:val="24"/>
          <w:szCs w:val="24"/>
        </w:rPr>
        <w:t xml:space="preserve">using </w:t>
      </w:r>
      <w:r w:rsidR="002C6DA0" w:rsidRPr="00213008">
        <w:rPr>
          <w:rFonts w:asciiTheme="minorHAnsi" w:hAnsiTheme="minorHAnsi"/>
          <w:sz w:val="24"/>
          <w:szCs w:val="24"/>
        </w:rPr>
        <w:t>the</w:t>
      </w:r>
      <w:r w:rsidR="00631C28" w:rsidRPr="00213008">
        <w:rPr>
          <w:rFonts w:asciiTheme="minorHAnsi" w:hAnsiTheme="minorHAnsi"/>
          <w:sz w:val="24"/>
          <w:szCs w:val="24"/>
        </w:rPr>
        <w:t xml:space="preserve"> Big Baby Trial Research system (BBT-RS)</w:t>
      </w:r>
      <w:r w:rsidR="002C6DA0" w:rsidRPr="00213008">
        <w:rPr>
          <w:rFonts w:asciiTheme="minorHAnsi" w:hAnsiTheme="minorHAnsi"/>
          <w:sz w:val="24"/>
          <w:szCs w:val="24"/>
        </w:rPr>
        <w:t xml:space="preserve"> and completing and maintaining training logs. A</w:t>
      </w:r>
      <w:r w:rsidR="007922F1" w:rsidRPr="00213008">
        <w:rPr>
          <w:rFonts w:asciiTheme="minorHAnsi" w:hAnsiTheme="minorHAnsi"/>
          <w:sz w:val="24"/>
          <w:szCs w:val="24"/>
        </w:rPr>
        <w:t>ll training information and materials will be</w:t>
      </w:r>
      <w:r w:rsidR="005A34D8" w:rsidRPr="00213008">
        <w:rPr>
          <w:rFonts w:asciiTheme="minorHAnsi" w:hAnsiTheme="minorHAnsi"/>
          <w:sz w:val="24"/>
          <w:szCs w:val="24"/>
        </w:rPr>
        <w:t xml:space="preserve"> available via the trial website (</w:t>
      </w:r>
      <w:hyperlink r:id="rId61" w:history="1">
        <w:r w:rsidR="005A34D8" w:rsidRPr="00213008">
          <w:rPr>
            <w:rStyle w:val="Hyperlink"/>
            <w:rFonts w:asciiTheme="minorHAnsi" w:hAnsiTheme="minorHAnsi"/>
            <w:sz w:val="24"/>
            <w:szCs w:val="24"/>
          </w:rPr>
          <w:t>https://www2.warwick.ac.uk/fac/med/research/ctu/trials/bigbaby</w:t>
        </w:r>
      </w:hyperlink>
      <w:r w:rsidR="005A34D8" w:rsidRPr="00213008">
        <w:rPr>
          <w:rFonts w:asciiTheme="minorHAnsi" w:hAnsiTheme="minorHAnsi"/>
          <w:sz w:val="24"/>
          <w:szCs w:val="24"/>
        </w:rPr>
        <w:t>).</w:t>
      </w:r>
      <w:r w:rsidR="0058542E" w:rsidRPr="00213008">
        <w:rPr>
          <w:rFonts w:asciiTheme="minorHAnsi" w:hAnsiTheme="minorHAnsi"/>
          <w:sz w:val="24"/>
          <w:szCs w:val="24"/>
        </w:rPr>
        <w:t xml:space="preserve"> </w:t>
      </w:r>
      <w:r w:rsidR="002F1471" w:rsidRPr="00213008">
        <w:rPr>
          <w:rFonts w:asciiTheme="minorHAnsi" w:hAnsiTheme="minorHAnsi"/>
          <w:sz w:val="24"/>
          <w:szCs w:val="24"/>
        </w:rPr>
        <w:t xml:space="preserve">Training will also be given to members of the research team to ensure that telephone calls or emails from </w:t>
      </w:r>
      <w:r w:rsidR="00E84D99">
        <w:rPr>
          <w:rFonts w:asciiTheme="minorHAnsi" w:hAnsiTheme="minorHAnsi"/>
          <w:sz w:val="24"/>
          <w:szCs w:val="24"/>
        </w:rPr>
        <w:t>participant</w:t>
      </w:r>
      <w:r w:rsidR="002F1471" w:rsidRPr="00213008">
        <w:rPr>
          <w:rFonts w:asciiTheme="minorHAnsi" w:hAnsiTheme="minorHAnsi"/>
          <w:sz w:val="24"/>
          <w:szCs w:val="24"/>
        </w:rPr>
        <w:t xml:space="preserve">s, relatives or legal representatives are answered sensitively and appropriately. </w:t>
      </w:r>
      <w:r w:rsidR="0058542E" w:rsidRPr="00213008">
        <w:rPr>
          <w:rFonts w:asciiTheme="minorHAnsi" w:hAnsiTheme="minorHAnsi"/>
          <w:sz w:val="24"/>
          <w:szCs w:val="24"/>
        </w:rPr>
        <w:t xml:space="preserve">All new staff </w:t>
      </w:r>
      <w:r w:rsidR="002F1471" w:rsidRPr="00213008">
        <w:rPr>
          <w:rFonts w:asciiTheme="minorHAnsi" w:hAnsiTheme="minorHAnsi"/>
          <w:sz w:val="24"/>
          <w:szCs w:val="24"/>
        </w:rPr>
        <w:t xml:space="preserve">will complete a trial induction and training programme. </w:t>
      </w:r>
    </w:p>
    <w:p w14:paraId="380A3648" w14:textId="77777777" w:rsidR="00AC2891" w:rsidRPr="00213008" w:rsidRDefault="00AC2891" w:rsidP="00754789">
      <w:pPr>
        <w:spacing w:after="0" w:line="240" w:lineRule="auto"/>
        <w:jc w:val="both"/>
        <w:rPr>
          <w:rFonts w:asciiTheme="minorHAnsi" w:hAnsiTheme="minorHAnsi"/>
          <w:sz w:val="24"/>
          <w:szCs w:val="24"/>
        </w:rPr>
      </w:pPr>
    </w:p>
    <w:p w14:paraId="7AD12DFC" w14:textId="77777777" w:rsidR="00754789" w:rsidRPr="00213008" w:rsidRDefault="00754789" w:rsidP="00754789">
      <w:pPr>
        <w:spacing w:after="0" w:line="240" w:lineRule="auto"/>
        <w:jc w:val="both"/>
        <w:rPr>
          <w:rFonts w:asciiTheme="minorHAnsi" w:hAnsiTheme="minorHAnsi"/>
          <w:sz w:val="24"/>
          <w:szCs w:val="24"/>
        </w:rPr>
      </w:pPr>
      <w:r w:rsidRPr="00213008">
        <w:rPr>
          <w:rFonts w:asciiTheme="minorHAnsi" w:hAnsiTheme="minorHAnsi"/>
          <w:sz w:val="24"/>
          <w:szCs w:val="24"/>
        </w:rPr>
        <w:t xml:space="preserve">8.2 Data </w:t>
      </w:r>
      <w:r w:rsidR="00EB2C8A" w:rsidRPr="00213008">
        <w:rPr>
          <w:rFonts w:asciiTheme="minorHAnsi" w:hAnsiTheme="minorHAnsi"/>
          <w:sz w:val="24"/>
          <w:szCs w:val="24"/>
        </w:rPr>
        <w:t>q</w:t>
      </w:r>
      <w:r w:rsidRPr="00213008">
        <w:rPr>
          <w:rFonts w:asciiTheme="minorHAnsi" w:hAnsiTheme="minorHAnsi"/>
          <w:sz w:val="24"/>
          <w:szCs w:val="24"/>
        </w:rPr>
        <w:t>uality</w:t>
      </w:r>
    </w:p>
    <w:p w14:paraId="45DE27D7" w14:textId="7764F45C" w:rsidR="00073049" w:rsidRPr="00213008" w:rsidRDefault="00AF57A0" w:rsidP="00073049">
      <w:pPr>
        <w:spacing w:after="0" w:line="240" w:lineRule="auto"/>
        <w:jc w:val="both"/>
        <w:rPr>
          <w:rFonts w:asciiTheme="minorHAnsi" w:hAnsiTheme="minorHAnsi"/>
          <w:sz w:val="24"/>
          <w:szCs w:val="24"/>
        </w:rPr>
      </w:pPr>
      <w:r w:rsidRPr="00213008">
        <w:rPr>
          <w:rFonts w:asciiTheme="minorHAnsi" w:hAnsiTheme="minorHAnsi"/>
          <w:sz w:val="24"/>
          <w:szCs w:val="24"/>
        </w:rPr>
        <w:t>Data entered into the trial database, either from hard copies of CRFs or on-line</w:t>
      </w:r>
      <w:r w:rsidR="00073049" w:rsidRPr="00213008">
        <w:rPr>
          <w:rFonts w:asciiTheme="minorHAnsi" w:hAnsiTheme="minorHAnsi"/>
          <w:sz w:val="24"/>
          <w:szCs w:val="24"/>
        </w:rPr>
        <w:t>,</w:t>
      </w:r>
      <w:r w:rsidRPr="00213008">
        <w:rPr>
          <w:rFonts w:asciiTheme="minorHAnsi" w:hAnsiTheme="minorHAnsi"/>
          <w:sz w:val="24"/>
          <w:szCs w:val="24"/>
        </w:rPr>
        <w:t xml:space="preserve"> </w:t>
      </w:r>
      <w:r w:rsidR="008F227B" w:rsidRPr="00213008">
        <w:rPr>
          <w:rFonts w:asciiTheme="minorHAnsi" w:hAnsiTheme="minorHAnsi"/>
          <w:sz w:val="24"/>
          <w:szCs w:val="24"/>
        </w:rPr>
        <w:t>will be checked for accuracy and c</w:t>
      </w:r>
      <w:r w:rsidR="00754789" w:rsidRPr="00213008">
        <w:rPr>
          <w:rFonts w:asciiTheme="minorHAnsi" w:hAnsiTheme="minorHAnsi"/>
          <w:sz w:val="24"/>
          <w:szCs w:val="24"/>
        </w:rPr>
        <w:t>ompleteness</w:t>
      </w:r>
      <w:r w:rsidR="006922C4" w:rsidRPr="00213008">
        <w:rPr>
          <w:rFonts w:asciiTheme="minorHAnsi" w:hAnsiTheme="minorHAnsi"/>
          <w:sz w:val="24"/>
          <w:szCs w:val="24"/>
        </w:rPr>
        <w:t xml:space="preserve"> by </w:t>
      </w:r>
      <w:r w:rsidR="00E15E18">
        <w:rPr>
          <w:rFonts w:asciiTheme="minorHAnsi" w:hAnsiTheme="minorHAnsi"/>
          <w:sz w:val="24"/>
          <w:szCs w:val="24"/>
        </w:rPr>
        <w:t>WCTU</w:t>
      </w:r>
      <w:r w:rsidR="00754789" w:rsidRPr="00213008">
        <w:rPr>
          <w:rFonts w:asciiTheme="minorHAnsi" w:hAnsiTheme="minorHAnsi"/>
          <w:sz w:val="24"/>
          <w:szCs w:val="24"/>
        </w:rPr>
        <w:t xml:space="preserve"> </w:t>
      </w:r>
      <w:r w:rsidR="008F227B" w:rsidRPr="00213008">
        <w:rPr>
          <w:rFonts w:asciiTheme="minorHAnsi" w:hAnsiTheme="minorHAnsi"/>
          <w:sz w:val="24"/>
          <w:szCs w:val="24"/>
        </w:rPr>
        <w:t>in accordance with</w:t>
      </w:r>
      <w:r w:rsidR="006922C4" w:rsidRPr="00213008">
        <w:rPr>
          <w:rFonts w:asciiTheme="minorHAnsi" w:hAnsiTheme="minorHAnsi"/>
          <w:sz w:val="24"/>
          <w:szCs w:val="24"/>
        </w:rPr>
        <w:t xml:space="preserve"> the trial data management plan</w:t>
      </w:r>
      <w:r w:rsidR="00172E27" w:rsidRPr="00213008">
        <w:rPr>
          <w:rFonts w:asciiTheme="minorHAnsi" w:hAnsiTheme="minorHAnsi"/>
          <w:sz w:val="24"/>
          <w:szCs w:val="24"/>
        </w:rPr>
        <w:t>.</w:t>
      </w:r>
    </w:p>
    <w:p w14:paraId="76AB305B" w14:textId="77777777" w:rsidR="00073049" w:rsidRPr="00213008" w:rsidRDefault="00073049" w:rsidP="00073049">
      <w:pPr>
        <w:spacing w:after="0" w:line="240" w:lineRule="auto"/>
        <w:jc w:val="both"/>
        <w:rPr>
          <w:rFonts w:asciiTheme="minorHAnsi" w:hAnsiTheme="minorHAnsi"/>
          <w:sz w:val="24"/>
          <w:szCs w:val="24"/>
        </w:rPr>
      </w:pPr>
    </w:p>
    <w:p w14:paraId="206AF751" w14:textId="77777777" w:rsidR="0027149E" w:rsidRPr="00213008" w:rsidRDefault="0027149E" w:rsidP="006922C4">
      <w:pPr>
        <w:spacing w:after="0" w:line="240" w:lineRule="auto"/>
        <w:jc w:val="both"/>
        <w:rPr>
          <w:rFonts w:asciiTheme="minorHAnsi" w:hAnsiTheme="minorHAnsi"/>
          <w:sz w:val="24"/>
          <w:szCs w:val="24"/>
        </w:rPr>
      </w:pPr>
      <w:r w:rsidRPr="00213008">
        <w:rPr>
          <w:rFonts w:asciiTheme="minorHAnsi" w:hAnsiTheme="minorHAnsi"/>
          <w:sz w:val="24"/>
          <w:szCs w:val="24"/>
        </w:rPr>
        <w:t xml:space="preserve">8.3 </w:t>
      </w:r>
      <w:r w:rsidR="00172E27" w:rsidRPr="00213008">
        <w:rPr>
          <w:rFonts w:asciiTheme="minorHAnsi" w:hAnsiTheme="minorHAnsi"/>
          <w:sz w:val="24"/>
          <w:szCs w:val="24"/>
        </w:rPr>
        <w:t xml:space="preserve">Quality </w:t>
      </w:r>
      <w:r w:rsidR="00EB2C8A" w:rsidRPr="00213008">
        <w:rPr>
          <w:rFonts w:asciiTheme="minorHAnsi" w:hAnsiTheme="minorHAnsi"/>
          <w:sz w:val="24"/>
          <w:szCs w:val="24"/>
        </w:rPr>
        <w:t>a</w:t>
      </w:r>
      <w:r w:rsidR="00172E27" w:rsidRPr="00213008">
        <w:rPr>
          <w:rFonts w:asciiTheme="minorHAnsi" w:hAnsiTheme="minorHAnsi"/>
          <w:sz w:val="24"/>
          <w:szCs w:val="24"/>
        </w:rPr>
        <w:t>ssurance</w:t>
      </w:r>
    </w:p>
    <w:p w14:paraId="429E9366" w14:textId="77777777" w:rsidR="00D64277" w:rsidRPr="00213008" w:rsidRDefault="00D64277" w:rsidP="006922C4">
      <w:pPr>
        <w:spacing w:after="0" w:line="240" w:lineRule="auto"/>
        <w:jc w:val="both"/>
        <w:rPr>
          <w:rFonts w:asciiTheme="minorHAnsi" w:hAnsiTheme="minorHAnsi"/>
          <w:sz w:val="24"/>
          <w:szCs w:val="24"/>
        </w:rPr>
      </w:pPr>
      <w:r w:rsidRPr="00213008">
        <w:rPr>
          <w:rFonts w:asciiTheme="minorHAnsi" w:hAnsiTheme="minorHAnsi"/>
          <w:sz w:val="24"/>
          <w:szCs w:val="24"/>
        </w:rPr>
        <w:t>A risk assessment will be undertaken and will form the basis of the trial monitoring plan. Sites will be visited during the recruitment period to audit the quality of the trial process and documentation. Additional site visits may be required, if triggered by issues raised in the monitoring plan.</w:t>
      </w:r>
    </w:p>
    <w:p w14:paraId="58899A01" w14:textId="77777777" w:rsidR="00B94015" w:rsidRPr="00213008" w:rsidRDefault="00B94015" w:rsidP="00073049">
      <w:pPr>
        <w:spacing w:after="0" w:line="240" w:lineRule="auto"/>
        <w:jc w:val="both"/>
        <w:rPr>
          <w:rFonts w:asciiTheme="minorHAnsi" w:hAnsiTheme="minorHAnsi"/>
          <w:sz w:val="24"/>
          <w:szCs w:val="24"/>
        </w:rPr>
      </w:pPr>
    </w:p>
    <w:p w14:paraId="31E5EC0F" w14:textId="77777777" w:rsidR="00754789" w:rsidRPr="00213008" w:rsidRDefault="00DB77E4" w:rsidP="00754789">
      <w:pPr>
        <w:spacing w:after="0" w:line="240" w:lineRule="auto"/>
        <w:jc w:val="both"/>
        <w:rPr>
          <w:rFonts w:asciiTheme="minorHAnsi" w:hAnsiTheme="minorHAnsi"/>
          <w:sz w:val="24"/>
          <w:szCs w:val="24"/>
        </w:rPr>
      </w:pPr>
      <w:r w:rsidRPr="00213008">
        <w:rPr>
          <w:rFonts w:asciiTheme="minorHAnsi" w:hAnsiTheme="minorHAnsi"/>
          <w:sz w:val="24"/>
          <w:szCs w:val="24"/>
        </w:rPr>
        <w:t xml:space="preserve">8.4 Visits to </w:t>
      </w:r>
      <w:r w:rsidR="00EB2C8A" w:rsidRPr="00213008">
        <w:rPr>
          <w:rFonts w:asciiTheme="minorHAnsi" w:hAnsiTheme="minorHAnsi"/>
          <w:sz w:val="24"/>
          <w:szCs w:val="24"/>
        </w:rPr>
        <w:t>s</w:t>
      </w:r>
      <w:r w:rsidR="00754789" w:rsidRPr="00213008">
        <w:rPr>
          <w:rFonts w:asciiTheme="minorHAnsi" w:hAnsiTheme="minorHAnsi"/>
          <w:sz w:val="24"/>
          <w:szCs w:val="24"/>
        </w:rPr>
        <w:t>ite</w:t>
      </w:r>
      <w:r w:rsidR="00CF7DC4" w:rsidRPr="00213008">
        <w:rPr>
          <w:rFonts w:asciiTheme="minorHAnsi" w:hAnsiTheme="minorHAnsi"/>
          <w:sz w:val="24"/>
          <w:szCs w:val="24"/>
        </w:rPr>
        <w:t>s</w:t>
      </w:r>
    </w:p>
    <w:p w14:paraId="5C9DD12A" w14:textId="77777777" w:rsidR="00E82CF4" w:rsidRPr="00213008" w:rsidRDefault="00E82CF4" w:rsidP="00754789">
      <w:pPr>
        <w:spacing w:after="0" w:line="240" w:lineRule="auto"/>
        <w:jc w:val="both"/>
        <w:rPr>
          <w:rFonts w:asciiTheme="minorHAnsi" w:hAnsiTheme="minorHAnsi"/>
          <w:sz w:val="24"/>
          <w:szCs w:val="24"/>
        </w:rPr>
      </w:pPr>
      <w:r w:rsidRPr="00213008">
        <w:rPr>
          <w:rFonts w:asciiTheme="minorHAnsi" w:hAnsiTheme="minorHAnsi"/>
          <w:sz w:val="24"/>
          <w:szCs w:val="24"/>
        </w:rPr>
        <w:t>Following site initiation, the research team will be in regular contact with units by ema</w:t>
      </w:r>
      <w:r w:rsidR="00E377B0" w:rsidRPr="00213008">
        <w:rPr>
          <w:rFonts w:asciiTheme="minorHAnsi" w:hAnsiTheme="minorHAnsi"/>
          <w:sz w:val="24"/>
          <w:szCs w:val="24"/>
        </w:rPr>
        <w:t>il, telephone and face-to-face</w:t>
      </w:r>
      <w:r w:rsidR="00373112" w:rsidRPr="00213008">
        <w:rPr>
          <w:rFonts w:asciiTheme="minorHAnsi" w:hAnsiTheme="minorHAnsi"/>
          <w:sz w:val="24"/>
          <w:szCs w:val="24"/>
        </w:rPr>
        <w:t>,</w:t>
      </w:r>
      <w:r w:rsidR="00E377B0" w:rsidRPr="00213008">
        <w:rPr>
          <w:rFonts w:asciiTheme="minorHAnsi" w:hAnsiTheme="minorHAnsi"/>
          <w:sz w:val="24"/>
          <w:szCs w:val="24"/>
        </w:rPr>
        <w:t xml:space="preserve"> to support with the day-to-day management of the trial</w:t>
      </w:r>
      <w:r w:rsidR="00373112" w:rsidRPr="00213008">
        <w:rPr>
          <w:rFonts w:asciiTheme="minorHAnsi" w:hAnsiTheme="minorHAnsi"/>
          <w:sz w:val="24"/>
          <w:szCs w:val="24"/>
        </w:rPr>
        <w:t xml:space="preserve">, and identify </w:t>
      </w:r>
      <w:r w:rsidR="00E73679" w:rsidRPr="00213008">
        <w:rPr>
          <w:rFonts w:asciiTheme="minorHAnsi" w:hAnsiTheme="minorHAnsi"/>
          <w:sz w:val="24"/>
          <w:szCs w:val="24"/>
        </w:rPr>
        <w:t xml:space="preserve">and discuss </w:t>
      </w:r>
      <w:r w:rsidR="00373112" w:rsidRPr="00213008">
        <w:rPr>
          <w:rFonts w:asciiTheme="minorHAnsi" w:hAnsiTheme="minorHAnsi"/>
          <w:sz w:val="24"/>
          <w:szCs w:val="24"/>
        </w:rPr>
        <w:t xml:space="preserve">any problems with compliance to the protocol, </w:t>
      </w:r>
      <w:r w:rsidR="00E73679" w:rsidRPr="00213008">
        <w:rPr>
          <w:rFonts w:asciiTheme="minorHAnsi" w:hAnsiTheme="minorHAnsi"/>
          <w:sz w:val="24"/>
          <w:szCs w:val="24"/>
        </w:rPr>
        <w:t xml:space="preserve">recruitment pathway, </w:t>
      </w:r>
      <w:r w:rsidR="00373112" w:rsidRPr="00213008">
        <w:rPr>
          <w:rFonts w:asciiTheme="minorHAnsi" w:hAnsiTheme="minorHAnsi"/>
          <w:sz w:val="24"/>
          <w:szCs w:val="24"/>
        </w:rPr>
        <w:t xml:space="preserve">barriers to recruitment, ‘Site Master File’ </w:t>
      </w:r>
      <w:r w:rsidR="00E73679" w:rsidRPr="00213008">
        <w:rPr>
          <w:rFonts w:asciiTheme="minorHAnsi" w:hAnsiTheme="minorHAnsi"/>
          <w:sz w:val="24"/>
          <w:szCs w:val="24"/>
        </w:rPr>
        <w:t>completeness</w:t>
      </w:r>
      <w:r w:rsidR="00373112" w:rsidRPr="00213008">
        <w:rPr>
          <w:rFonts w:asciiTheme="minorHAnsi" w:hAnsiTheme="minorHAnsi"/>
          <w:sz w:val="24"/>
          <w:szCs w:val="24"/>
        </w:rPr>
        <w:t>.</w:t>
      </w:r>
    </w:p>
    <w:p w14:paraId="2D6E30AB" w14:textId="77777777" w:rsidR="008B527F" w:rsidRPr="00213008" w:rsidRDefault="008B527F" w:rsidP="00345679">
      <w:pPr>
        <w:spacing w:after="0" w:line="240" w:lineRule="auto"/>
        <w:jc w:val="both"/>
        <w:rPr>
          <w:rFonts w:asciiTheme="minorHAnsi" w:hAnsiTheme="minorHAnsi"/>
          <w:sz w:val="24"/>
          <w:szCs w:val="24"/>
        </w:rPr>
      </w:pPr>
    </w:p>
    <w:p w14:paraId="774DE5FC" w14:textId="77777777" w:rsidR="001C6220" w:rsidRPr="00213008" w:rsidRDefault="001C6220" w:rsidP="00345679">
      <w:pPr>
        <w:spacing w:after="0" w:line="240" w:lineRule="auto"/>
        <w:jc w:val="both"/>
        <w:rPr>
          <w:rFonts w:asciiTheme="minorHAnsi" w:hAnsiTheme="minorHAnsi"/>
          <w:sz w:val="24"/>
          <w:szCs w:val="24"/>
        </w:rPr>
      </w:pPr>
    </w:p>
    <w:p w14:paraId="027CFAE6" w14:textId="77777777" w:rsidR="00F56A83" w:rsidRPr="00213008" w:rsidRDefault="00F56A83">
      <w:pPr>
        <w:rPr>
          <w:rFonts w:asciiTheme="minorHAnsi" w:hAnsiTheme="minorHAnsi"/>
          <w:b/>
          <w:sz w:val="24"/>
          <w:szCs w:val="24"/>
        </w:rPr>
      </w:pPr>
      <w:r w:rsidRPr="00213008">
        <w:rPr>
          <w:rFonts w:asciiTheme="minorHAnsi" w:hAnsiTheme="minorHAnsi"/>
          <w:b/>
          <w:sz w:val="24"/>
          <w:szCs w:val="24"/>
        </w:rPr>
        <w:br w:type="page"/>
      </w:r>
    </w:p>
    <w:p w14:paraId="0FB1F0E5" w14:textId="77777777" w:rsidR="00D202ED" w:rsidRPr="00213008" w:rsidRDefault="00D202ED"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lastRenderedPageBreak/>
        <w:t>PATIENT AND PUBLIC INVOLVEMENT</w:t>
      </w:r>
    </w:p>
    <w:p w14:paraId="38734288" w14:textId="77777777" w:rsidR="006E57E1" w:rsidRPr="00213008" w:rsidRDefault="006E57E1" w:rsidP="006E57E1">
      <w:pPr>
        <w:autoSpaceDE w:val="0"/>
        <w:autoSpaceDN w:val="0"/>
        <w:adjustRightInd w:val="0"/>
        <w:spacing w:after="0" w:line="240" w:lineRule="auto"/>
        <w:jc w:val="both"/>
        <w:rPr>
          <w:rFonts w:asciiTheme="minorHAnsi" w:hAnsiTheme="minorHAnsi"/>
          <w:sz w:val="24"/>
          <w:szCs w:val="24"/>
        </w:rPr>
      </w:pPr>
    </w:p>
    <w:p w14:paraId="38CC34DF" w14:textId="77777777" w:rsidR="00CC4CE4" w:rsidRPr="00213008" w:rsidRDefault="00D43798" w:rsidP="00724971">
      <w:pPr>
        <w:spacing w:after="0" w:line="240" w:lineRule="auto"/>
        <w:jc w:val="both"/>
        <w:rPr>
          <w:rFonts w:asciiTheme="minorHAnsi" w:hAnsiTheme="minorHAnsi"/>
          <w:sz w:val="24"/>
          <w:szCs w:val="24"/>
        </w:rPr>
      </w:pPr>
      <w:r w:rsidRPr="00213008">
        <w:rPr>
          <w:rFonts w:asciiTheme="minorHAnsi" w:hAnsiTheme="minorHAnsi"/>
          <w:sz w:val="24"/>
          <w:szCs w:val="24"/>
        </w:rPr>
        <w:t>9</w:t>
      </w:r>
      <w:r w:rsidR="006E57E1" w:rsidRPr="00213008">
        <w:rPr>
          <w:rFonts w:asciiTheme="minorHAnsi" w:hAnsiTheme="minorHAnsi"/>
          <w:sz w:val="24"/>
          <w:szCs w:val="24"/>
        </w:rPr>
        <w:t xml:space="preserve">.1 </w:t>
      </w:r>
      <w:r w:rsidR="00CC4CE4" w:rsidRPr="00213008">
        <w:rPr>
          <w:rFonts w:asciiTheme="minorHAnsi" w:hAnsiTheme="minorHAnsi"/>
          <w:sz w:val="24"/>
          <w:szCs w:val="24"/>
        </w:rPr>
        <w:t>The Erb’s Palsy Group</w:t>
      </w:r>
    </w:p>
    <w:p w14:paraId="0D152435" w14:textId="76FF5F03" w:rsidR="00C24114" w:rsidRPr="00213008" w:rsidRDefault="00B816BA" w:rsidP="00724971">
      <w:pPr>
        <w:spacing w:after="0" w:line="240" w:lineRule="auto"/>
        <w:jc w:val="both"/>
        <w:rPr>
          <w:rFonts w:asciiTheme="minorHAnsi" w:hAnsiTheme="minorHAnsi"/>
          <w:sz w:val="24"/>
          <w:szCs w:val="24"/>
        </w:rPr>
      </w:pPr>
      <w:r w:rsidRPr="00213008">
        <w:rPr>
          <w:rFonts w:asciiTheme="minorHAnsi" w:hAnsiTheme="minorHAnsi"/>
          <w:sz w:val="24"/>
          <w:szCs w:val="24"/>
        </w:rPr>
        <w:t xml:space="preserve">During the planning and development of this trial we have worked collaboratively with </w:t>
      </w:r>
      <w:r w:rsidR="00EC07EC" w:rsidRPr="00213008">
        <w:rPr>
          <w:rFonts w:asciiTheme="minorHAnsi" w:hAnsiTheme="minorHAnsi"/>
          <w:sz w:val="24"/>
          <w:szCs w:val="24"/>
        </w:rPr>
        <w:t>Karen Hill</w:t>
      </w:r>
      <w:r w:rsidR="0098312D">
        <w:rPr>
          <w:rFonts w:asciiTheme="minorHAnsi" w:hAnsiTheme="minorHAnsi"/>
          <w:sz w:val="24"/>
          <w:szCs w:val="24"/>
        </w:rPr>
        <w:t>ye</w:t>
      </w:r>
      <w:r w:rsidR="00EC07EC" w:rsidRPr="00213008">
        <w:rPr>
          <w:rFonts w:asciiTheme="minorHAnsi" w:hAnsiTheme="minorHAnsi"/>
          <w:sz w:val="24"/>
          <w:szCs w:val="24"/>
        </w:rPr>
        <w:t>r</w:t>
      </w:r>
      <w:r w:rsidRPr="00213008">
        <w:rPr>
          <w:rFonts w:asciiTheme="minorHAnsi" w:hAnsiTheme="minorHAnsi"/>
          <w:sz w:val="24"/>
          <w:szCs w:val="24"/>
        </w:rPr>
        <w:t xml:space="preserve"> (Chair) </w:t>
      </w:r>
      <w:r w:rsidR="008B527F" w:rsidRPr="00213008">
        <w:rPr>
          <w:rFonts w:asciiTheme="minorHAnsi" w:hAnsiTheme="minorHAnsi"/>
          <w:sz w:val="24"/>
          <w:szCs w:val="24"/>
        </w:rPr>
        <w:t xml:space="preserve">and </w:t>
      </w:r>
      <w:r w:rsidR="00A7470D" w:rsidRPr="00213008">
        <w:rPr>
          <w:rFonts w:asciiTheme="minorHAnsi" w:hAnsiTheme="minorHAnsi"/>
          <w:sz w:val="24"/>
          <w:szCs w:val="24"/>
        </w:rPr>
        <w:t>Jackie Dewdney (</w:t>
      </w:r>
      <w:r w:rsidR="00F97F8B" w:rsidRPr="00213008">
        <w:rPr>
          <w:rFonts w:asciiTheme="minorHAnsi" w:hAnsiTheme="minorHAnsi"/>
          <w:sz w:val="24"/>
          <w:szCs w:val="24"/>
        </w:rPr>
        <w:t>B</w:t>
      </w:r>
      <w:r w:rsidR="008B527F" w:rsidRPr="00213008">
        <w:rPr>
          <w:rFonts w:asciiTheme="minorHAnsi" w:hAnsiTheme="minorHAnsi"/>
          <w:sz w:val="24"/>
          <w:szCs w:val="24"/>
        </w:rPr>
        <w:t xml:space="preserve">oard </w:t>
      </w:r>
      <w:r w:rsidR="00F97F8B" w:rsidRPr="00213008">
        <w:rPr>
          <w:rFonts w:asciiTheme="minorHAnsi" w:hAnsiTheme="minorHAnsi"/>
          <w:sz w:val="24"/>
          <w:szCs w:val="24"/>
        </w:rPr>
        <w:t>M</w:t>
      </w:r>
      <w:r w:rsidR="008B527F" w:rsidRPr="00213008">
        <w:rPr>
          <w:rFonts w:asciiTheme="minorHAnsi" w:hAnsiTheme="minorHAnsi"/>
          <w:sz w:val="24"/>
          <w:szCs w:val="24"/>
        </w:rPr>
        <w:t>ember</w:t>
      </w:r>
      <w:r w:rsidR="00A7470D" w:rsidRPr="00213008">
        <w:rPr>
          <w:rFonts w:asciiTheme="minorHAnsi" w:hAnsiTheme="minorHAnsi"/>
          <w:sz w:val="24"/>
          <w:szCs w:val="24"/>
        </w:rPr>
        <w:t>)</w:t>
      </w:r>
      <w:r w:rsidR="008B527F" w:rsidRPr="00213008">
        <w:rPr>
          <w:rFonts w:asciiTheme="minorHAnsi" w:hAnsiTheme="minorHAnsi"/>
          <w:sz w:val="24"/>
          <w:szCs w:val="24"/>
        </w:rPr>
        <w:t xml:space="preserve"> </w:t>
      </w:r>
      <w:r w:rsidR="00EC07EC" w:rsidRPr="00213008">
        <w:rPr>
          <w:rFonts w:asciiTheme="minorHAnsi" w:hAnsiTheme="minorHAnsi"/>
          <w:sz w:val="24"/>
          <w:szCs w:val="24"/>
        </w:rPr>
        <w:t>of The Erb’s Palsy Group (</w:t>
      </w:r>
      <w:hyperlink r:id="rId62" w:history="1">
        <w:r w:rsidR="00EC07EC" w:rsidRPr="00213008">
          <w:rPr>
            <w:rStyle w:val="Hyperlink"/>
            <w:rFonts w:asciiTheme="minorHAnsi" w:hAnsiTheme="minorHAnsi"/>
            <w:sz w:val="24"/>
            <w:szCs w:val="24"/>
          </w:rPr>
          <w:t>www.erbspalsygroup.co.uk</w:t>
        </w:r>
      </w:hyperlink>
      <w:r w:rsidR="006E57E1" w:rsidRPr="00213008">
        <w:rPr>
          <w:rFonts w:asciiTheme="minorHAnsi" w:hAnsiTheme="minorHAnsi"/>
          <w:sz w:val="24"/>
          <w:szCs w:val="24"/>
        </w:rPr>
        <w:t>)</w:t>
      </w:r>
      <w:r w:rsidR="00C24114" w:rsidRPr="00213008">
        <w:rPr>
          <w:rFonts w:asciiTheme="minorHAnsi" w:hAnsiTheme="minorHAnsi"/>
          <w:sz w:val="24"/>
          <w:szCs w:val="24"/>
        </w:rPr>
        <w:t>. This is the leading charity</w:t>
      </w:r>
      <w:r w:rsidR="00724971" w:rsidRPr="00213008">
        <w:rPr>
          <w:rFonts w:asciiTheme="minorHAnsi" w:hAnsiTheme="minorHAnsi"/>
          <w:sz w:val="24"/>
          <w:szCs w:val="24"/>
        </w:rPr>
        <w:t xml:space="preserve"> </w:t>
      </w:r>
      <w:r w:rsidR="00C24114" w:rsidRPr="00213008">
        <w:rPr>
          <w:rFonts w:asciiTheme="minorHAnsi" w:hAnsiTheme="minorHAnsi"/>
          <w:sz w:val="24"/>
          <w:szCs w:val="24"/>
        </w:rPr>
        <w:t xml:space="preserve">in the UK, and </w:t>
      </w:r>
      <w:r w:rsidR="00724971" w:rsidRPr="00213008">
        <w:rPr>
          <w:rFonts w:asciiTheme="minorHAnsi" w:hAnsiTheme="minorHAnsi"/>
          <w:sz w:val="24"/>
          <w:szCs w:val="24"/>
        </w:rPr>
        <w:t xml:space="preserve">it </w:t>
      </w:r>
      <w:r w:rsidR="00A7470D" w:rsidRPr="00213008">
        <w:rPr>
          <w:rFonts w:asciiTheme="minorHAnsi" w:hAnsiTheme="minorHAnsi"/>
          <w:sz w:val="24"/>
          <w:szCs w:val="24"/>
        </w:rPr>
        <w:t>offer</w:t>
      </w:r>
      <w:r w:rsidR="00B00685" w:rsidRPr="00213008">
        <w:rPr>
          <w:rFonts w:asciiTheme="minorHAnsi" w:hAnsiTheme="minorHAnsi"/>
          <w:sz w:val="24"/>
          <w:szCs w:val="24"/>
        </w:rPr>
        <w:t>s</w:t>
      </w:r>
      <w:r w:rsidR="00A7470D" w:rsidRPr="00213008">
        <w:rPr>
          <w:rFonts w:asciiTheme="minorHAnsi" w:hAnsiTheme="minorHAnsi"/>
          <w:sz w:val="24"/>
          <w:szCs w:val="24"/>
        </w:rPr>
        <w:t xml:space="preserve"> advice, information and support to children and fa</w:t>
      </w:r>
      <w:r w:rsidR="00172E27" w:rsidRPr="00213008">
        <w:rPr>
          <w:rFonts w:asciiTheme="minorHAnsi" w:hAnsiTheme="minorHAnsi"/>
          <w:sz w:val="24"/>
          <w:szCs w:val="24"/>
        </w:rPr>
        <w:t>milies affected by Erb’s Palsy.</w:t>
      </w:r>
    </w:p>
    <w:p w14:paraId="7F1ACCE2" w14:textId="77777777" w:rsidR="00724971" w:rsidRPr="00213008" w:rsidRDefault="00724971" w:rsidP="00C24114">
      <w:pPr>
        <w:spacing w:after="0" w:line="240" w:lineRule="auto"/>
        <w:jc w:val="both"/>
        <w:rPr>
          <w:rFonts w:asciiTheme="minorHAnsi" w:hAnsiTheme="minorHAnsi"/>
          <w:sz w:val="24"/>
          <w:szCs w:val="24"/>
        </w:rPr>
      </w:pPr>
    </w:p>
    <w:p w14:paraId="4232ECD1" w14:textId="5A7F6B0D" w:rsidR="00724971" w:rsidRPr="00213008" w:rsidRDefault="00724971" w:rsidP="00724971">
      <w:pPr>
        <w:autoSpaceDE w:val="0"/>
        <w:autoSpaceDN w:val="0"/>
        <w:adjustRightInd w:val="0"/>
        <w:spacing w:after="0" w:line="240" w:lineRule="auto"/>
        <w:jc w:val="both"/>
        <w:rPr>
          <w:rFonts w:asciiTheme="minorHAnsi" w:hAnsiTheme="minorHAnsi"/>
          <w:sz w:val="24"/>
          <w:szCs w:val="24"/>
        </w:rPr>
      </w:pPr>
      <w:r w:rsidRPr="00213008">
        <w:rPr>
          <w:rFonts w:asciiTheme="minorHAnsi" w:hAnsiTheme="minorHAnsi"/>
          <w:sz w:val="24"/>
          <w:szCs w:val="24"/>
        </w:rPr>
        <w:t xml:space="preserve">Karen and Jackie are leading on the development of all </w:t>
      </w:r>
      <w:r w:rsidR="00E84D99">
        <w:rPr>
          <w:rFonts w:asciiTheme="minorHAnsi" w:hAnsiTheme="minorHAnsi"/>
          <w:sz w:val="24"/>
          <w:szCs w:val="24"/>
        </w:rPr>
        <w:t>participant</w:t>
      </w:r>
      <w:r w:rsidRPr="00213008">
        <w:rPr>
          <w:rFonts w:asciiTheme="minorHAnsi" w:hAnsiTheme="minorHAnsi"/>
          <w:sz w:val="24"/>
          <w:szCs w:val="24"/>
        </w:rPr>
        <w:t xml:space="preserve"> facing materials, including an </w:t>
      </w:r>
      <w:r w:rsidR="00BD4149" w:rsidRPr="00213008">
        <w:rPr>
          <w:rFonts w:asciiTheme="minorHAnsi" w:hAnsiTheme="minorHAnsi"/>
          <w:sz w:val="24"/>
          <w:szCs w:val="24"/>
        </w:rPr>
        <w:t xml:space="preserve">introduction letter, </w:t>
      </w:r>
      <w:r w:rsidR="00E84D99">
        <w:rPr>
          <w:rFonts w:asciiTheme="minorHAnsi" w:hAnsiTheme="minorHAnsi"/>
          <w:sz w:val="24"/>
          <w:szCs w:val="24"/>
        </w:rPr>
        <w:t>participant</w:t>
      </w:r>
      <w:r w:rsidR="00BD4149" w:rsidRPr="00213008">
        <w:rPr>
          <w:rFonts w:asciiTheme="minorHAnsi" w:hAnsiTheme="minorHAnsi"/>
          <w:sz w:val="24"/>
          <w:szCs w:val="24"/>
        </w:rPr>
        <w:t xml:space="preserve"> information sheet, </w:t>
      </w:r>
      <w:r w:rsidR="00E84D99">
        <w:rPr>
          <w:rFonts w:asciiTheme="minorHAnsi" w:hAnsiTheme="minorHAnsi"/>
          <w:sz w:val="24"/>
          <w:szCs w:val="24"/>
        </w:rPr>
        <w:t>participant</w:t>
      </w:r>
      <w:r w:rsidR="00BD4149" w:rsidRPr="00213008">
        <w:rPr>
          <w:rFonts w:asciiTheme="minorHAnsi" w:hAnsiTheme="minorHAnsi"/>
          <w:sz w:val="24"/>
          <w:szCs w:val="24"/>
        </w:rPr>
        <w:t xml:space="preserve"> information leaflet, posters</w:t>
      </w:r>
      <w:r w:rsidR="0018174F" w:rsidRPr="00213008">
        <w:rPr>
          <w:rFonts w:asciiTheme="minorHAnsi" w:hAnsiTheme="minorHAnsi"/>
          <w:sz w:val="24"/>
          <w:szCs w:val="24"/>
        </w:rPr>
        <w:t>. I</w:t>
      </w:r>
      <w:r w:rsidRPr="00213008">
        <w:rPr>
          <w:rFonts w:asciiTheme="minorHAnsi" w:hAnsiTheme="minorHAnsi"/>
          <w:sz w:val="24"/>
          <w:szCs w:val="24"/>
        </w:rPr>
        <w:t xml:space="preserve">n </w:t>
      </w:r>
      <w:r w:rsidR="00C24114" w:rsidRPr="00213008">
        <w:rPr>
          <w:rFonts w:asciiTheme="minorHAnsi" w:hAnsiTheme="minorHAnsi"/>
          <w:sz w:val="24"/>
          <w:szCs w:val="24"/>
        </w:rPr>
        <w:t xml:space="preserve">addition to </w:t>
      </w:r>
      <w:r w:rsidRPr="00213008">
        <w:rPr>
          <w:rFonts w:asciiTheme="minorHAnsi" w:hAnsiTheme="minorHAnsi"/>
          <w:sz w:val="24"/>
          <w:szCs w:val="24"/>
        </w:rPr>
        <w:t xml:space="preserve">their personal experience, </w:t>
      </w:r>
      <w:r w:rsidR="00C24114" w:rsidRPr="00213008">
        <w:rPr>
          <w:rFonts w:asciiTheme="minorHAnsi" w:hAnsiTheme="minorHAnsi"/>
          <w:sz w:val="24"/>
          <w:szCs w:val="24"/>
        </w:rPr>
        <w:t xml:space="preserve">they have extensive knowledge of </w:t>
      </w:r>
      <w:r w:rsidR="00E84D99">
        <w:rPr>
          <w:rFonts w:asciiTheme="minorHAnsi" w:hAnsiTheme="minorHAnsi"/>
          <w:sz w:val="24"/>
          <w:szCs w:val="24"/>
        </w:rPr>
        <w:t>participant</w:t>
      </w:r>
      <w:r w:rsidR="00C24114" w:rsidRPr="00213008">
        <w:rPr>
          <w:rFonts w:asciiTheme="minorHAnsi" w:hAnsiTheme="minorHAnsi"/>
          <w:sz w:val="24"/>
          <w:szCs w:val="24"/>
        </w:rPr>
        <w:t>s</w:t>
      </w:r>
      <w:r w:rsidR="00BE6164" w:rsidRPr="00213008">
        <w:rPr>
          <w:rFonts w:asciiTheme="minorHAnsi" w:hAnsiTheme="minorHAnsi"/>
          <w:sz w:val="24"/>
          <w:szCs w:val="24"/>
        </w:rPr>
        <w:t>’</w:t>
      </w:r>
      <w:r w:rsidR="00C24114" w:rsidRPr="00213008">
        <w:rPr>
          <w:rFonts w:asciiTheme="minorHAnsi" w:hAnsiTheme="minorHAnsi"/>
          <w:sz w:val="24"/>
          <w:szCs w:val="24"/>
        </w:rPr>
        <w:t xml:space="preserve"> experience </w:t>
      </w:r>
      <w:r w:rsidR="00BE6164" w:rsidRPr="00213008">
        <w:rPr>
          <w:rFonts w:asciiTheme="minorHAnsi" w:hAnsiTheme="minorHAnsi"/>
          <w:sz w:val="24"/>
          <w:szCs w:val="24"/>
        </w:rPr>
        <w:t xml:space="preserve">of </w:t>
      </w:r>
      <w:r w:rsidR="00C24114" w:rsidRPr="00213008">
        <w:rPr>
          <w:rFonts w:asciiTheme="minorHAnsi" w:hAnsiTheme="minorHAnsi"/>
          <w:sz w:val="24"/>
          <w:szCs w:val="24"/>
        </w:rPr>
        <w:t xml:space="preserve">shoulder dystocia and </w:t>
      </w:r>
      <w:r w:rsidR="00BE6164" w:rsidRPr="00213008">
        <w:rPr>
          <w:rFonts w:asciiTheme="minorHAnsi" w:hAnsiTheme="minorHAnsi"/>
          <w:sz w:val="24"/>
          <w:szCs w:val="24"/>
        </w:rPr>
        <w:t xml:space="preserve">its </w:t>
      </w:r>
      <w:r w:rsidR="00C24114" w:rsidRPr="00213008">
        <w:rPr>
          <w:rFonts w:asciiTheme="minorHAnsi" w:hAnsiTheme="minorHAnsi"/>
          <w:sz w:val="24"/>
          <w:szCs w:val="24"/>
        </w:rPr>
        <w:t>associated complications</w:t>
      </w:r>
      <w:r w:rsidR="0018174F" w:rsidRPr="00213008">
        <w:rPr>
          <w:rFonts w:asciiTheme="minorHAnsi" w:hAnsiTheme="minorHAnsi"/>
          <w:sz w:val="24"/>
          <w:szCs w:val="24"/>
        </w:rPr>
        <w:t>,</w:t>
      </w:r>
      <w:r w:rsidR="00C24114" w:rsidRPr="00213008">
        <w:rPr>
          <w:rFonts w:asciiTheme="minorHAnsi" w:hAnsiTheme="minorHAnsi"/>
          <w:sz w:val="24"/>
          <w:szCs w:val="24"/>
        </w:rPr>
        <w:t xml:space="preserve"> </w:t>
      </w:r>
      <w:r w:rsidRPr="00213008">
        <w:rPr>
          <w:rFonts w:asciiTheme="minorHAnsi" w:hAnsiTheme="minorHAnsi"/>
          <w:sz w:val="24"/>
          <w:szCs w:val="24"/>
        </w:rPr>
        <w:t xml:space="preserve">and are therefore well placed </w:t>
      </w:r>
      <w:r w:rsidRPr="00213008">
        <w:rPr>
          <w:rFonts w:asciiTheme="minorHAnsi" w:hAnsiTheme="minorHAnsi" w:cs="Arial"/>
          <w:sz w:val="24"/>
          <w:szCs w:val="24"/>
        </w:rPr>
        <w:t>to ensure the materials provide full information about participation in the trial, in</w:t>
      </w:r>
      <w:r w:rsidR="00172E27" w:rsidRPr="00213008">
        <w:rPr>
          <w:rFonts w:asciiTheme="minorHAnsi" w:hAnsiTheme="minorHAnsi" w:cs="Arial"/>
          <w:sz w:val="24"/>
          <w:szCs w:val="24"/>
        </w:rPr>
        <w:t xml:space="preserve"> a clear and accessible format.</w:t>
      </w:r>
    </w:p>
    <w:p w14:paraId="36B3EB5D" w14:textId="77777777" w:rsidR="00724971" w:rsidRPr="00213008" w:rsidRDefault="00724971" w:rsidP="00C24114">
      <w:pPr>
        <w:spacing w:after="0" w:line="240" w:lineRule="auto"/>
        <w:jc w:val="both"/>
        <w:rPr>
          <w:rFonts w:asciiTheme="minorHAnsi" w:hAnsiTheme="minorHAnsi"/>
          <w:sz w:val="24"/>
          <w:szCs w:val="24"/>
        </w:rPr>
      </w:pPr>
    </w:p>
    <w:p w14:paraId="2F5915AB" w14:textId="3DECDE04" w:rsidR="008E61F3" w:rsidRPr="00EB3476" w:rsidRDefault="0018174F" w:rsidP="00345679">
      <w:pPr>
        <w:spacing w:after="0" w:line="240" w:lineRule="auto"/>
        <w:jc w:val="both"/>
        <w:rPr>
          <w:rFonts w:asciiTheme="minorHAnsi" w:hAnsiTheme="minorHAnsi"/>
          <w:sz w:val="24"/>
          <w:szCs w:val="24"/>
        </w:rPr>
      </w:pPr>
      <w:r w:rsidRPr="00213008">
        <w:rPr>
          <w:rFonts w:asciiTheme="minorHAnsi" w:hAnsiTheme="minorHAnsi"/>
          <w:sz w:val="24"/>
          <w:szCs w:val="24"/>
        </w:rPr>
        <w:t xml:space="preserve">As co-applicants </w:t>
      </w:r>
      <w:r w:rsidR="00C64191" w:rsidRPr="00213008">
        <w:rPr>
          <w:rFonts w:asciiTheme="minorHAnsi" w:hAnsiTheme="minorHAnsi"/>
          <w:sz w:val="24"/>
          <w:szCs w:val="24"/>
        </w:rPr>
        <w:t>Karen</w:t>
      </w:r>
      <w:r w:rsidR="003568AD">
        <w:rPr>
          <w:rFonts w:asciiTheme="minorHAnsi" w:hAnsiTheme="minorHAnsi"/>
          <w:sz w:val="24"/>
          <w:szCs w:val="24"/>
        </w:rPr>
        <w:t xml:space="preserve"> Hill</w:t>
      </w:r>
      <w:r w:rsidR="0098312D">
        <w:rPr>
          <w:rFonts w:asciiTheme="minorHAnsi" w:hAnsiTheme="minorHAnsi"/>
          <w:sz w:val="24"/>
          <w:szCs w:val="24"/>
        </w:rPr>
        <w:t>y</w:t>
      </w:r>
      <w:r w:rsidR="003568AD">
        <w:rPr>
          <w:rFonts w:asciiTheme="minorHAnsi" w:hAnsiTheme="minorHAnsi"/>
          <w:sz w:val="24"/>
          <w:szCs w:val="24"/>
        </w:rPr>
        <w:t>er</w:t>
      </w:r>
      <w:r w:rsidR="00C64191" w:rsidRPr="00213008">
        <w:rPr>
          <w:rFonts w:asciiTheme="minorHAnsi" w:hAnsiTheme="minorHAnsi"/>
          <w:sz w:val="24"/>
          <w:szCs w:val="24"/>
        </w:rPr>
        <w:t xml:space="preserve"> and Jackie</w:t>
      </w:r>
      <w:r w:rsidR="003568AD">
        <w:rPr>
          <w:rFonts w:asciiTheme="minorHAnsi" w:hAnsiTheme="minorHAnsi"/>
          <w:sz w:val="24"/>
          <w:szCs w:val="24"/>
        </w:rPr>
        <w:t xml:space="preserve"> Dewdney</w:t>
      </w:r>
      <w:r w:rsidR="00C64191" w:rsidRPr="00213008">
        <w:rPr>
          <w:rFonts w:asciiTheme="minorHAnsi" w:hAnsiTheme="minorHAnsi"/>
          <w:sz w:val="24"/>
          <w:szCs w:val="24"/>
        </w:rPr>
        <w:t xml:space="preserve"> </w:t>
      </w:r>
      <w:r w:rsidR="00BE6164" w:rsidRPr="00213008">
        <w:rPr>
          <w:rFonts w:asciiTheme="minorHAnsi" w:hAnsiTheme="minorHAnsi"/>
          <w:sz w:val="24"/>
          <w:szCs w:val="24"/>
        </w:rPr>
        <w:t xml:space="preserve">are involved in all aspects of trial management and attend monthly TMG meetings. </w:t>
      </w:r>
      <w:r w:rsidR="00313718" w:rsidRPr="00213008">
        <w:rPr>
          <w:rFonts w:asciiTheme="minorHAnsi" w:hAnsiTheme="minorHAnsi"/>
          <w:sz w:val="24"/>
          <w:szCs w:val="24"/>
        </w:rPr>
        <w:t xml:space="preserve">Their input will help inform the interpretation of the final results </w:t>
      </w:r>
      <w:r w:rsidR="00BE6164" w:rsidRPr="00213008">
        <w:rPr>
          <w:rFonts w:asciiTheme="minorHAnsi" w:hAnsiTheme="minorHAnsi"/>
          <w:sz w:val="24"/>
          <w:szCs w:val="24"/>
        </w:rPr>
        <w:t>and dissemination of the findings.</w:t>
      </w:r>
    </w:p>
    <w:p w14:paraId="07A11485" w14:textId="77777777" w:rsidR="00EB3476" w:rsidRDefault="00EB3476">
      <w:pPr>
        <w:rPr>
          <w:rFonts w:asciiTheme="minorHAnsi" w:hAnsiTheme="minorHAnsi"/>
          <w:b/>
          <w:sz w:val="24"/>
          <w:szCs w:val="24"/>
        </w:rPr>
      </w:pPr>
      <w:r>
        <w:rPr>
          <w:rFonts w:asciiTheme="minorHAnsi" w:hAnsiTheme="minorHAnsi"/>
          <w:b/>
          <w:sz w:val="24"/>
          <w:szCs w:val="24"/>
        </w:rPr>
        <w:br w:type="page"/>
      </w:r>
    </w:p>
    <w:p w14:paraId="499CEC29" w14:textId="77777777" w:rsidR="008E61F3" w:rsidRPr="00213008" w:rsidRDefault="008E61F3" w:rsidP="00345679">
      <w:pPr>
        <w:spacing w:after="0" w:line="240" w:lineRule="auto"/>
        <w:jc w:val="both"/>
        <w:rPr>
          <w:rFonts w:asciiTheme="minorHAnsi" w:hAnsiTheme="minorHAnsi"/>
          <w:b/>
          <w:sz w:val="24"/>
          <w:szCs w:val="24"/>
        </w:rPr>
      </w:pPr>
    </w:p>
    <w:p w14:paraId="241CC36D" w14:textId="77777777" w:rsidR="00EE5FEA" w:rsidRPr="00213008" w:rsidRDefault="00D202ED" w:rsidP="0029052F">
      <w:pPr>
        <w:pStyle w:val="ListParagraph"/>
        <w:numPr>
          <w:ilvl w:val="0"/>
          <w:numId w:val="1"/>
        </w:numPr>
        <w:spacing w:after="0" w:line="240" w:lineRule="auto"/>
        <w:jc w:val="both"/>
        <w:rPr>
          <w:rFonts w:asciiTheme="minorHAnsi" w:hAnsiTheme="minorHAnsi"/>
          <w:b/>
          <w:sz w:val="24"/>
          <w:szCs w:val="24"/>
        </w:rPr>
      </w:pPr>
      <w:r w:rsidRPr="00213008">
        <w:rPr>
          <w:rFonts w:asciiTheme="minorHAnsi" w:hAnsiTheme="minorHAnsi"/>
          <w:b/>
          <w:sz w:val="24"/>
          <w:szCs w:val="24"/>
        </w:rPr>
        <w:t>DISSEMINATION AND PUBLICATION</w:t>
      </w:r>
    </w:p>
    <w:p w14:paraId="7E8200F7" w14:textId="77777777" w:rsidR="0079681B" w:rsidRPr="00213008" w:rsidRDefault="0079681B" w:rsidP="006E4600">
      <w:pPr>
        <w:spacing w:after="0" w:line="240" w:lineRule="auto"/>
        <w:jc w:val="both"/>
        <w:rPr>
          <w:rFonts w:asciiTheme="minorHAnsi" w:hAnsiTheme="minorHAnsi"/>
          <w:sz w:val="24"/>
          <w:szCs w:val="24"/>
        </w:rPr>
      </w:pPr>
    </w:p>
    <w:p w14:paraId="5C6BF1CC" w14:textId="73A7F4C7" w:rsidR="000321EF" w:rsidRPr="00213008" w:rsidRDefault="008B4085" w:rsidP="006E4600">
      <w:pPr>
        <w:spacing w:after="0" w:line="240" w:lineRule="auto"/>
        <w:jc w:val="both"/>
        <w:rPr>
          <w:rFonts w:asciiTheme="minorHAnsi" w:hAnsiTheme="minorHAnsi"/>
          <w:sz w:val="24"/>
          <w:szCs w:val="24"/>
        </w:rPr>
      </w:pPr>
      <w:r w:rsidRPr="00213008">
        <w:rPr>
          <w:rFonts w:asciiTheme="minorHAnsi" w:hAnsiTheme="minorHAnsi"/>
          <w:sz w:val="24"/>
          <w:szCs w:val="24"/>
        </w:rPr>
        <w:t>To raise midwifes</w:t>
      </w:r>
      <w:r w:rsidR="004716B7" w:rsidRPr="00213008">
        <w:rPr>
          <w:rFonts w:asciiTheme="minorHAnsi" w:hAnsiTheme="minorHAnsi"/>
          <w:sz w:val="24"/>
          <w:szCs w:val="24"/>
        </w:rPr>
        <w:t>’</w:t>
      </w:r>
      <w:r w:rsidRPr="00213008">
        <w:rPr>
          <w:rFonts w:asciiTheme="minorHAnsi" w:hAnsiTheme="minorHAnsi"/>
          <w:sz w:val="24"/>
          <w:szCs w:val="24"/>
        </w:rPr>
        <w:t xml:space="preserve"> awareness about the trial we will publish an article in the British Journal of Midwifery. We will publish the protocol and the final trial results in </w:t>
      </w:r>
      <w:r w:rsidR="001D2817" w:rsidRPr="00213008">
        <w:rPr>
          <w:rFonts w:asciiTheme="minorHAnsi" w:hAnsiTheme="minorHAnsi"/>
          <w:sz w:val="24"/>
          <w:szCs w:val="24"/>
        </w:rPr>
        <w:t xml:space="preserve">fully open access </w:t>
      </w:r>
      <w:r w:rsidRPr="00213008">
        <w:rPr>
          <w:rFonts w:asciiTheme="minorHAnsi" w:hAnsiTheme="minorHAnsi"/>
          <w:sz w:val="24"/>
          <w:szCs w:val="24"/>
        </w:rPr>
        <w:t xml:space="preserve">high impact peer reviewed journals. </w:t>
      </w:r>
      <w:r w:rsidR="00211E54" w:rsidRPr="00213008">
        <w:rPr>
          <w:rFonts w:asciiTheme="minorHAnsi" w:hAnsiTheme="minorHAnsi"/>
          <w:sz w:val="24"/>
          <w:szCs w:val="24"/>
        </w:rPr>
        <w:t>We will submit abstracts to major national and international confere</w:t>
      </w:r>
      <w:r w:rsidR="00847429">
        <w:rPr>
          <w:rFonts w:asciiTheme="minorHAnsi" w:hAnsiTheme="minorHAnsi"/>
          <w:sz w:val="24"/>
          <w:szCs w:val="24"/>
        </w:rPr>
        <w:t>nces, including RCM, RCPCH</w:t>
      </w:r>
      <w:r w:rsidR="00211E54" w:rsidRPr="00213008">
        <w:rPr>
          <w:rFonts w:asciiTheme="minorHAnsi" w:hAnsiTheme="minorHAnsi"/>
          <w:sz w:val="24"/>
          <w:szCs w:val="24"/>
        </w:rPr>
        <w:t xml:space="preserve"> annual conferences, RCOG World Congress, and British Maternal and Fetal Medicine conference, for dissemination to service users, </w:t>
      </w:r>
      <w:r w:rsidR="00D93E2F" w:rsidRPr="00213008">
        <w:rPr>
          <w:rFonts w:asciiTheme="minorHAnsi" w:hAnsiTheme="minorHAnsi"/>
          <w:sz w:val="24"/>
          <w:szCs w:val="24"/>
        </w:rPr>
        <w:t>researchers</w:t>
      </w:r>
      <w:r w:rsidR="00211E54" w:rsidRPr="00213008">
        <w:rPr>
          <w:rFonts w:asciiTheme="minorHAnsi" w:hAnsiTheme="minorHAnsi"/>
          <w:sz w:val="24"/>
          <w:szCs w:val="24"/>
        </w:rPr>
        <w:t xml:space="preserve">, public health and NHS sectors. </w:t>
      </w:r>
      <w:r w:rsidR="00E24261" w:rsidRPr="00213008">
        <w:rPr>
          <w:rFonts w:asciiTheme="minorHAnsi" w:hAnsiTheme="minorHAnsi"/>
          <w:sz w:val="24"/>
          <w:szCs w:val="24"/>
        </w:rPr>
        <w:t>We will issue a press release throug</w:t>
      </w:r>
      <w:r w:rsidR="00172E27" w:rsidRPr="00213008">
        <w:rPr>
          <w:rFonts w:asciiTheme="minorHAnsi" w:hAnsiTheme="minorHAnsi"/>
          <w:sz w:val="24"/>
          <w:szCs w:val="24"/>
        </w:rPr>
        <w:t>h the Warwick Press Office.</w:t>
      </w:r>
    </w:p>
    <w:p w14:paraId="342818DE" w14:textId="77777777" w:rsidR="000321EF" w:rsidRPr="00213008" w:rsidRDefault="000321EF" w:rsidP="006E4600">
      <w:pPr>
        <w:spacing w:after="0" w:line="240" w:lineRule="auto"/>
        <w:jc w:val="both"/>
        <w:rPr>
          <w:rFonts w:asciiTheme="minorHAnsi" w:hAnsiTheme="minorHAnsi"/>
          <w:sz w:val="24"/>
          <w:szCs w:val="24"/>
        </w:rPr>
      </w:pPr>
    </w:p>
    <w:p w14:paraId="014EDCDC" w14:textId="77777777" w:rsidR="00EE5FEA" w:rsidRPr="00213008" w:rsidRDefault="005F1392" w:rsidP="006E4600">
      <w:pPr>
        <w:spacing w:after="0" w:line="240" w:lineRule="auto"/>
        <w:jc w:val="both"/>
        <w:rPr>
          <w:rFonts w:asciiTheme="minorHAnsi" w:hAnsiTheme="minorHAnsi"/>
          <w:sz w:val="24"/>
          <w:szCs w:val="24"/>
        </w:rPr>
      </w:pPr>
      <w:r w:rsidRPr="00213008">
        <w:rPr>
          <w:rFonts w:asciiTheme="minorHAnsi" w:hAnsiTheme="minorHAnsi"/>
          <w:sz w:val="24"/>
          <w:szCs w:val="24"/>
        </w:rPr>
        <w:t>We will hold three</w:t>
      </w:r>
      <w:r w:rsidR="00EE5FEA" w:rsidRPr="00213008">
        <w:rPr>
          <w:rFonts w:asciiTheme="minorHAnsi" w:hAnsiTheme="minorHAnsi"/>
          <w:sz w:val="24"/>
          <w:szCs w:val="24"/>
        </w:rPr>
        <w:t xml:space="preserve"> dissemination events in three locations, Manchester, Coventry and London</w:t>
      </w:r>
      <w:r w:rsidRPr="00213008">
        <w:rPr>
          <w:rFonts w:asciiTheme="minorHAnsi" w:hAnsiTheme="minorHAnsi"/>
          <w:sz w:val="24"/>
          <w:szCs w:val="24"/>
        </w:rPr>
        <w:t xml:space="preserve"> and </w:t>
      </w:r>
      <w:r w:rsidR="00EE5FEA" w:rsidRPr="00213008">
        <w:rPr>
          <w:rFonts w:asciiTheme="minorHAnsi" w:hAnsiTheme="minorHAnsi"/>
          <w:sz w:val="24"/>
          <w:szCs w:val="24"/>
        </w:rPr>
        <w:t>invite key stakeholders at the end of the study, including participants, representatives from PPI organisations, clinicians (</w:t>
      </w:r>
      <w:r w:rsidR="00D93E2F" w:rsidRPr="00213008">
        <w:rPr>
          <w:rFonts w:asciiTheme="minorHAnsi" w:hAnsiTheme="minorHAnsi"/>
          <w:sz w:val="24"/>
          <w:szCs w:val="24"/>
        </w:rPr>
        <w:t>m</w:t>
      </w:r>
      <w:r w:rsidR="00EE5FEA" w:rsidRPr="00213008">
        <w:rPr>
          <w:rFonts w:asciiTheme="minorHAnsi" w:hAnsiTheme="minorHAnsi"/>
          <w:sz w:val="24"/>
          <w:szCs w:val="24"/>
        </w:rPr>
        <w:t>idwives and doctors) involved in the care of pregnant women, research midwives who worked on the study, managers, policy makers and experts in the field. The first event will be held at Warwick University; there will be a live interactive webcast of the meeting and the event will be filmed and uploaded as a Podcast on the project website. If our findings suggest that a change in current practice is needed we will approach NICE and RCOG to request they consider an update to their guidelin</w:t>
      </w:r>
      <w:r w:rsidR="00172E27" w:rsidRPr="00213008">
        <w:rPr>
          <w:rFonts w:asciiTheme="minorHAnsi" w:hAnsiTheme="minorHAnsi"/>
          <w:sz w:val="24"/>
          <w:szCs w:val="24"/>
        </w:rPr>
        <w:t>es in the light of new evidence.</w:t>
      </w:r>
    </w:p>
    <w:p w14:paraId="497BA017" w14:textId="77777777" w:rsidR="00D93E2F" w:rsidRPr="00213008" w:rsidRDefault="00D93E2F" w:rsidP="006E4600">
      <w:pPr>
        <w:spacing w:after="0" w:line="240" w:lineRule="auto"/>
        <w:jc w:val="both"/>
        <w:rPr>
          <w:rFonts w:asciiTheme="minorHAnsi" w:hAnsiTheme="minorHAnsi"/>
          <w:sz w:val="24"/>
          <w:szCs w:val="24"/>
        </w:rPr>
      </w:pPr>
    </w:p>
    <w:p w14:paraId="26B966BA" w14:textId="77777777" w:rsidR="00D93E2F" w:rsidRPr="00213008" w:rsidRDefault="00D93E2F" w:rsidP="00D93E2F">
      <w:pPr>
        <w:spacing w:after="0" w:line="240" w:lineRule="auto"/>
        <w:jc w:val="both"/>
        <w:rPr>
          <w:rFonts w:asciiTheme="minorHAnsi" w:hAnsiTheme="minorHAnsi"/>
          <w:sz w:val="24"/>
          <w:szCs w:val="24"/>
        </w:rPr>
      </w:pPr>
      <w:r w:rsidRPr="00213008">
        <w:rPr>
          <w:rFonts w:asciiTheme="minorHAnsi" w:hAnsiTheme="minorHAnsi"/>
          <w:sz w:val="24"/>
          <w:szCs w:val="24"/>
        </w:rPr>
        <w:t>The trial will be reported in accordance with the Consolidated Standards of Reporting Trials (CONSORT) guidelines (</w:t>
      </w:r>
      <w:hyperlink r:id="rId63" w:history="1">
        <w:r w:rsidRPr="00213008">
          <w:rPr>
            <w:rStyle w:val="Hyperlink"/>
            <w:rFonts w:asciiTheme="minorHAnsi" w:hAnsiTheme="minorHAnsi"/>
            <w:sz w:val="24"/>
            <w:szCs w:val="24"/>
          </w:rPr>
          <w:t>www.consort-statement.org</w:t>
        </w:r>
      </w:hyperlink>
      <w:r w:rsidRPr="00213008">
        <w:rPr>
          <w:rFonts w:asciiTheme="minorHAnsi" w:hAnsiTheme="minorHAnsi"/>
          <w:sz w:val="24"/>
          <w:szCs w:val="24"/>
        </w:rPr>
        <w:t xml:space="preserve">). Authorship of all trial publications will be agreed in accordance with the WCTU </w:t>
      </w:r>
      <w:r w:rsidR="00172E27" w:rsidRPr="00213008">
        <w:rPr>
          <w:rFonts w:asciiTheme="minorHAnsi" w:hAnsiTheme="minorHAnsi"/>
          <w:sz w:val="24"/>
          <w:szCs w:val="24"/>
        </w:rPr>
        <w:t>SOP 22</w:t>
      </w:r>
      <w:r w:rsidR="00870996" w:rsidRPr="00213008">
        <w:rPr>
          <w:rFonts w:asciiTheme="minorHAnsi" w:hAnsiTheme="minorHAnsi"/>
          <w:sz w:val="24"/>
          <w:szCs w:val="24"/>
        </w:rPr>
        <w:t xml:space="preserve"> ‘Publication and Dissemination’</w:t>
      </w:r>
      <w:r w:rsidR="00172E27" w:rsidRPr="00213008">
        <w:rPr>
          <w:rFonts w:asciiTheme="minorHAnsi" w:hAnsiTheme="minorHAnsi"/>
          <w:sz w:val="24"/>
          <w:szCs w:val="24"/>
        </w:rPr>
        <w:t>.</w:t>
      </w:r>
    </w:p>
    <w:p w14:paraId="31A6C0BE" w14:textId="77777777" w:rsidR="00E731AD" w:rsidRPr="00213008" w:rsidRDefault="00E731AD" w:rsidP="00D93E2F">
      <w:pPr>
        <w:spacing w:after="0" w:line="240" w:lineRule="auto"/>
        <w:jc w:val="both"/>
        <w:rPr>
          <w:rFonts w:asciiTheme="minorHAnsi" w:hAnsiTheme="minorHAnsi"/>
          <w:sz w:val="24"/>
          <w:szCs w:val="24"/>
        </w:rPr>
      </w:pPr>
    </w:p>
    <w:p w14:paraId="653D0453" w14:textId="77777777" w:rsidR="00E731AD" w:rsidRPr="00213008" w:rsidRDefault="00E731AD" w:rsidP="00D93E2F">
      <w:pPr>
        <w:spacing w:after="0" w:line="240" w:lineRule="auto"/>
        <w:jc w:val="both"/>
        <w:rPr>
          <w:rFonts w:asciiTheme="minorHAnsi" w:hAnsiTheme="minorHAnsi"/>
          <w:sz w:val="24"/>
          <w:szCs w:val="24"/>
        </w:rPr>
      </w:pPr>
      <w:r w:rsidRPr="00213008">
        <w:rPr>
          <w:rFonts w:asciiTheme="minorHAnsi" w:hAnsiTheme="minorHAnsi"/>
          <w:sz w:val="24"/>
          <w:szCs w:val="24"/>
        </w:rPr>
        <w:t>All publications will be submitted to the</w:t>
      </w:r>
      <w:r w:rsidR="00881E3A" w:rsidRPr="00213008">
        <w:rPr>
          <w:rFonts w:asciiTheme="minorHAnsi" w:hAnsiTheme="minorHAnsi"/>
          <w:sz w:val="24"/>
          <w:szCs w:val="24"/>
        </w:rPr>
        <w:t xml:space="preserve"> NIHR-HTA Programme for approval prior to submission for publication.</w:t>
      </w:r>
    </w:p>
    <w:p w14:paraId="70DBD30B" w14:textId="77777777" w:rsidR="00D93E2F" w:rsidRPr="00213008" w:rsidRDefault="00D93E2F" w:rsidP="00D93E2F">
      <w:pPr>
        <w:spacing w:after="0" w:line="240" w:lineRule="auto"/>
        <w:jc w:val="both"/>
        <w:rPr>
          <w:rFonts w:asciiTheme="minorHAnsi" w:hAnsiTheme="minorHAnsi"/>
          <w:sz w:val="24"/>
          <w:szCs w:val="24"/>
        </w:rPr>
      </w:pPr>
    </w:p>
    <w:p w14:paraId="3C3C469B" w14:textId="77777777" w:rsidR="00D93E2F" w:rsidRPr="00213008" w:rsidRDefault="00D93E2F" w:rsidP="00D93E2F">
      <w:pPr>
        <w:spacing w:after="0" w:line="240" w:lineRule="auto"/>
        <w:jc w:val="both"/>
        <w:rPr>
          <w:rFonts w:asciiTheme="minorHAnsi" w:hAnsiTheme="minorHAnsi"/>
          <w:sz w:val="24"/>
          <w:szCs w:val="24"/>
        </w:rPr>
      </w:pPr>
      <w:r w:rsidRPr="00213008">
        <w:rPr>
          <w:rFonts w:asciiTheme="minorHAnsi" w:hAnsiTheme="minorHAnsi"/>
          <w:sz w:val="24"/>
          <w:szCs w:val="24"/>
        </w:rPr>
        <w:t>Links to all findings, reports, publications and events will be available via the project website (</w:t>
      </w:r>
      <w:hyperlink r:id="rId64" w:history="1">
        <w:r w:rsidRPr="00213008">
          <w:rPr>
            <w:rStyle w:val="Hyperlink"/>
            <w:rFonts w:asciiTheme="minorHAnsi" w:hAnsiTheme="minorHAnsi"/>
            <w:sz w:val="24"/>
            <w:szCs w:val="24"/>
          </w:rPr>
          <w:t>https://www2.warwick.ac.uk/fac/med/research/hscience/ctu/trials/bigbaby</w:t>
        </w:r>
      </w:hyperlink>
      <w:r w:rsidRPr="00213008">
        <w:rPr>
          <w:rFonts w:asciiTheme="minorHAnsi" w:hAnsiTheme="minorHAnsi"/>
          <w:sz w:val="24"/>
          <w:szCs w:val="24"/>
        </w:rPr>
        <w:t>).</w:t>
      </w:r>
    </w:p>
    <w:p w14:paraId="6F6D7AA7" w14:textId="77777777" w:rsidR="00A8302B" w:rsidRPr="00213008" w:rsidRDefault="00A8302B">
      <w:pPr>
        <w:rPr>
          <w:rFonts w:asciiTheme="minorHAnsi" w:hAnsiTheme="minorHAnsi"/>
          <w:sz w:val="24"/>
          <w:szCs w:val="24"/>
        </w:rPr>
      </w:pPr>
      <w:r w:rsidRPr="00213008">
        <w:rPr>
          <w:rFonts w:asciiTheme="minorHAnsi" w:hAnsiTheme="minorHAnsi"/>
          <w:sz w:val="24"/>
          <w:szCs w:val="24"/>
        </w:rPr>
        <w:br w:type="page"/>
      </w:r>
    </w:p>
    <w:p w14:paraId="56074A68" w14:textId="77777777" w:rsidR="00A8302B" w:rsidRPr="002A45CB" w:rsidRDefault="00A8302B" w:rsidP="00A8302B">
      <w:pPr>
        <w:jc w:val="both"/>
        <w:rPr>
          <w:rFonts w:asciiTheme="minorHAnsi" w:hAnsiTheme="minorHAnsi"/>
          <w:b/>
          <w:sz w:val="24"/>
          <w:szCs w:val="24"/>
        </w:rPr>
      </w:pPr>
      <w:r w:rsidRPr="002A45CB">
        <w:rPr>
          <w:rFonts w:asciiTheme="minorHAnsi" w:hAnsiTheme="minorHAnsi"/>
          <w:b/>
          <w:sz w:val="24"/>
          <w:szCs w:val="24"/>
        </w:rPr>
        <w:lastRenderedPageBreak/>
        <w:t>1</w:t>
      </w:r>
      <w:r w:rsidR="0075598C" w:rsidRPr="002A45CB">
        <w:rPr>
          <w:rFonts w:asciiTheme="minorHAnsi" w:hAnsiTheme="minorHAnsi"/>
          <w:b/>
          <w:sz w:val="24"/>
          <w:szCs w:val="24"/>
        </w:rPr>
        <w:t>1</w:t>
      </w:r>
      <w:r w:rsidRPr="002A45CB">
        <w:rPr>
          <w:rFonts w:asciiTheme="minorHAnsi" w:hAnsiTheme="minorHAnsi"/>
          <w:b/>
          <w:sz w:val="24"/>
          <w:szCs w:val="24"/>
        </w:rPr>
        <w:t>. REFERENCES</w:t>
      </w:r>
    </w:p>
    <w:p w14:paraId="77A1A86A" w14:textId="77777777" w:rsidR="0081701C" w:rsidRPr="0081701C" w:rsidRDefault="00783A6F" w:rsidP="0081701C">
      <w:pPr>
        <w:pStyle w:val="EndNoteBibliography"/>
        <w:spacing w:after="0"/>
        <w:ind w:left="720" w:hanging="720"/>
      </w:pPr>
      <w:r w:rsidRPr="002A45CB">
        <w:rPr>
          <w:rFonts w:asciiTheme="minorHAnsi" w:hAnsiTheme="minorHAnsi"/>
          <w:b/>
          <w:sz w:val="24"/>
          <w:szCs w:val="24"/>
        </w:rPr>
        <w:fldChar w:fldCharType="begin"/>
      </w:r>
      <w:r w:rsidRPr="002A45CB">
        <w:rPr>
          <w:rFonts w:asciiTheme="minorHAnsi" w:hAnsiTheme="minorHAnsi"/>
          <w:b/>
          <w:sz w:val="24"/>
          <w:szCs w:val="24"/>
        </w:rPr>
        <w:instrText xml:space="preserve"> ADDIN EN.REFLIST </w:instrText>
      </w:r>
      <w:r w:rsidRPr="002A45CB">
        <w:rPr>
          <w:rFonts w:asciiTheme="minorHAnsi" w:hAnsiTheme="minorHAnsi"/>
          <w:b/>
          <w:sz w:val="24"/>
          <w:szCs w:val="24"/>
        </w:rPr>
        <w:fldChar w:fldCharType="separate"/>
      </w:r>
      <w:r w:rsidR="0081701C" w:rsidRPr="0081701C">
        <w:t>1. Royal College of Obstetricians and Gynaecologists. Green–top Guideline No. 42. Shoulder Dystocia. 2 ed. London, 2012.</w:t>
      </w:r>
    </w:p>
    <w:p w14:paraId="3CC6BFF1" w14:textId="77777777" w:rsidR="0081701C" w:rsidRPr="0081701C" w:rsidRDefault="0081701C" w:rsidP="0081701C">
      <w:pPr>
        <w:pStyle w:val="EndNoteBibliography"/>
        <w:spacing w:after="0"/>
        <w:ind w:left="720" w:hanging="720"/>
      </w:pPr>
      <w:r w:rsidRPr="0081701C">
        <w:t xml:space="preserve">2. Hansen A, Chauhan SP. Shoulder dystocia: Definitions and incidence. </w:t>
      </w:r>
      <w:r w:rsidRPr="0081701C">
        <w:rPr>
          <w:i/>
        </w:rPr>
        <w:t>Seminars in Perinatology</w:t>
      </w:r>
      <w:r w:rsidRPr="0081701C">
        <w:t xml:space="preserve"> 2014;38(4):184-88. doi: 10.1053/j.semperi.2014.04.002</w:t>
      </w:r>
    </w:p>
    <w:p w14:paraId="369E28FB" w14:textId="77777777" w:rsidR="0081701C" w:rsidRPr="0081701C" w:rsidRDefault="0081701C" w:rsidP="0081701C">
      <w:pPr>
        <w:pStyle w:val="EndNoteBibliography"/>
        <w:spacing w:after="0"/>
        <w:ind w:left="720" w:hanging="720"/>
      </w:pPr>
      <w:r w:rsidRPr="0081701C">
        <w:t xml:space="preserve">3. Anderson A. Ten years of maternity claims: an analysis of the NHS Litigation Authority data – key findings. </w:t>
      </w:r>
      <w:r w:rsidRPr="0081701C">
        <w:rPr>
          <w:i/>
        </w:rPr>
        <w:t>Clinical Risk</w:t>
      </w:r>
      <w:r w:rsidRPr="0081701C">
        <w:t xml:space="preserve"> 2013;19(1):24-31. doi: 10.1177/1356262213486434</w:t>
      </w:r>
    </w:p>
    <w:p w14:paraId="2B70162C" w14:textId="77777777" w:rsidR="0081701C" w:rsidRPr="0081701C" w:rsidRDefault="0081701C" w:rsidP="0081701C">
      <w:pPr>
        <w:pStyle w:val="EndNoteBibliography"/>
        <w:spacing w:after="0"/>
        <w:ind w:left="720" w:hanging="720"/>
      </w:pPr>
      <w:r w:rsidRPr="0081701C">
        <w:t xml:space="preserve">4. Ye J, Torloni MR, Ota E, et al. Searching for the definition of macrosomia through an outcome-based approach in low- and middle-income countries: a secondary analysis of the WHO Global Survey in Africa, Asia and Latin America. </w:t>
      </w:r>
      <w:r w:rsidRPr="0081701C">
        <w:rPr>
          <w:i/>
        </w:rPr>
        <w:t>BMC Pregnancy and Childbirth</w:t>
      </w:r>
      <w:r w:rsidRPr="0081701C">
        <w:t xml:space="preserve"> 2015;15(1):324. doi: 10.1186/s12884-015-0765-z</w:t>
      </w:r>
    </w:p>
    <w:p w14:paraId="5E37BA37" w14:textId="77777777" w:rsidR="0081701C" w:rsidRPr="0081701C" w:rsidRDefault="0081701C" w:rsidP="0081701C">
      <w:pPr>
        <w:pStyle w:val="EndNoteBibliography"/>
        <w:spacing w:after="0"/>
        <w:ind w:left="720" w:hanging="720"/>
      </w:pPr>
      <w:r w:rsidRPr="0081701C">
        <w:t xml:space="preserve">5. Larkin JC, Speer PD, Simhan HN. A customized standard of large size for gestational age to predict intrapartum morbidity. </w:t>
      </w:r>
      <w:r w:rsidRPr="0081701C">
        <w:rPr>
          <w:i/>
        </w:rPr>
        <w:t>American Journal of Obstetrics &amp; Gynecology</w:t>
      </w:r>
      <w:r w:rsidRPr="0081701C">
        <w:t xml:space="preserve"> 2011;204(6):499.e1-99.e10. doi: 10.1016/j.ajog.2011.02.068</w:t>
      </w:r>
    </w:p>
    <w:p w14:paraId="4926F029" w14:textId="77777777" w:rsidR="0081701C" w:rsidRPr="0081701C" w:rsidRDefault="0081701C" w:rsidP="0081701C">
      <w:pPr>
        <w:pStyle w:val="EndNoteBibliography"/>
        <w:spacing w:after="0"/>
        <w:ind w:left="720" w:hanging="720"/>
      </w:pPr>
      <w:r w:rsidRPr="0081701C">
        <w:t>6. Cha H-H, Kim J-Y, Choi S-J, et al. Can a customized standard for large for gestational age identify women at risk of operative delivery and shoulder dystocia?, 2012:483.</w:t>
      </w:r>
    </w:p>
    <w:p w14:paraId="3E3D7A53" w14:textId="77777777" w:rsidR="0081701C" w:rsidRPr="0081701C" w:rsidRDefault="0081701C" w:rsidP="0081701C">
      <w:pPr>
        <w:pStyle w:val="EndNoteBibliography"/>
        <w:spacing w:after="0"/>
        <w:ind w:left="720" w:hanging="720"/>
      </w:pPr>
      <w:r w:rsidRPr="0081701C">
        <w:t xml:space="preserve">7. Pasupathy D, McCowan LME, Poston L, et al. Perinatal Outcomes in Large Infants Using Customised Birthweight Centiles and Conventional Measures of High Birthweight. </w:t>
      </w:r>
      <w:r w:rsidRPr="0081701C">
        <w:rPr>
          <w:i/>
        </w:rPr>
        <w:t>Paediatric and Perinatal Epidemiology</w:t>
      </w:r>
      <w:r w:rsidRPr="0081701C">
        <w:t xml:space="preserve"> 2012;26(6):543-52. doi: 10.1111/ppe.12002</w:t>
      </w:r>
    </w:p>
    <w:p w14:paraId="41003EA5" w14:textId="77777777" w:rsidR="0081701C" w:rsidRPr="0081701C" w:rsidRDefault="0081701C" w:rsidP="0081701C">
      <w:pPr>
        <w:pStyle w:val="EndNoteBibliography"/>
        <w:spacing w:after="0"/>
        <w:ind w:left="720" w:hanging="720"/>
      </w:pPr>
      <w:r w:rsidRPr="0081701C">
        <w:t xml:space="preserve">8. Sjaarda LA, Albert PS, Mumford SL, et al. Customized large-for-gestational-age birthweight at term and the association with adverse perinatal outcomes. </w:t>
      </w:r>
      <w:r w:rsidRPr="0081701C">
        <w:rPr>
          <w:i/>
        </w:rPr>
        <w:t>American Journal of Obstetrics &amp; Gynecology</w:t>
      </w:r>
      <w:r w:rsidRPr="0081701C">
        <w:t xml:space="preserve"> 2014;210(1):63.e1-63.e11. doi: 10.1016/j.ajog.2013.09.006</w:t>
      </w:r>
    </w:p>
    <w:p w14:paraId="0312F0EC" w14:textId="77777777" w:rsidR="0081701C" w:rsidRPr="0081701C" w:rsidRDefault="0081701C" w:rsidP="0081701C">
      <w:pPr>
        <w:pStyle w:val="EndNoteBibliography"/>
        <w:spacing w:after="0"/>
        <w:ind w:left="720" w:hanging="720"/>
      </w:pPr>
      <w:r w:rsidRPr="0081701C">
        <w:t>9. Montgomery (Appellant) v Lanarkshire Health Board (Respondent) (Scotland): Supreme Court, Judgment date. 11 Mar 2015.</w:t>
      </w:r>
    </w:p>
    <w:p w14:paraId="20214436" w14:textId="77777777" w:rsidR="0081701C" w:rsidRPr="0081701C" w:rsidRDefault="0081701C" w:rsidP="0081701C">
      <w:pPr>
        <w:pStyle w:val="EndNoteBibliography"/>
        <w:spacing w:after="0"/>
        <w:ind w:left="720" w:hanging="720"/>
      </w:pPr>
      <w:r w:rsidRPr="0081701C">
        <w:t xml:space="preserve">10. Norris T, Johnson W, Farrar D, et al. Small-for-gestational age and large-for-gestational age thresholds to predict infants at risk of adverse delivery and neonatal outcomes: are current charts adequate? An observational study from the Born in Bradford cohort. </w:t>
      </w:r>
      <w:r w:rsidRPr="0081701C">
        <w:rPr>
          <w:i/>
        </w:rPr>
        <w:t>BMJ Open</w:t>
      </w:r>
      <w:r w:rsidRPr="0081701C">
        <w:t xml:space="preserve"> 2015;5(3) doi: 10.1136/bmjopen-2014-006743</w:t>
      </w:r>
    </w:p>
    <w:p w14:paraId="02149109" w14:textId="77777777" w:rsidR="0081701C" w:rsidRPr="0081701C" w:rsidRDefault="0081701C" w:rsidP="0081701C">
      <w:pPr>
        <w:pStyle w:val="EndNoteBibliography"/>
        <w:spacing w:after="0"/>
        <w:ind w:left="720" w:hanging="720"/>
      </w:pPr>
      <w:r w:rsidRPr="0081701C">
        <w:t xml:space="preserve">11. Boulvain M, Senat M-V, Perrotin F, et al. Induction of labour versus expectant management for large-for-date fetuses: a randomised controlled trial. </w:t>
      </w:r>
      <w:r w:rsidRPr="0081701C">
        <w:rPr>
          <w:i/>
        </w:rPr>
        <w:t>The Lancet</w:t>
      </w:r>
      <w:r w:rsidRPr="0081701C">
        <w:t xml:space="preserve"> 2015;385(9987):2600-05. doi: 10.1016/S0140-6736(14)61904-8</w:t>
      </w:r>
    </w:p>
    <w:p w14:paraId="066C787C" w14:textId="6149210E" w:rsidR="0081701C" w:rsidRPr="0081701C" w:rsidRDefault="0081701C" w:rsidP="0081701C">
      <w:pPr>
        <w:pStyle w:val="EndNoteBibliography"/>
        <w:spacing w:after="0"/>
        <w:ind w:left="720" w:hanging="720"/>
      </w:pPr>
      <w:r w:rsidRPr="0081701C">
        <w:t xml:space="preserve">12. Engle WA. Morbidity and Mortality in Late Preterm and Early Term Newborns: A Continuum. </w:t>
      </w:r>
      <w:r w:rsidRPr="0081701C">
        <w:rPr>
          <w:i/>
        </w:rPr>
        <w:t>Clinics in Perinatology</w:t>
      </w:r>
      <w:r w:rsidRPr="0081701C">
        <w:t xml:space="preserve"> 2011;38(3):493-516. doi: </w:t>
      </w:r>
      <w:hyperlink r:id="rId65" w:history="1">
        <w:r w:rsidRPr="0081701C">
          <w:rPr>
            <w:rStyle w:val="Hyperlink"/>
          </w:rPr>
          <w:t>http://dx.doi.org/10.1016/j.clp.2011.06.009[Published</w:t>
        </w:r>
      </w:hyperlink>
      <w:r w:rsidRPr="0081701C">
        <w:t xml:space="preserve"> Online First: Epub Date]</w:t>
      </w:r>
    </w:p>
    <w:p w14:paraId="493D1ECF" w14:textId="77777777" w:rsidR="0081701C" w:rsidRPr="0081701C" w:rsidRDefault="0081701C" w:rsidP="0081701C">
      <w:pPr>
        <w:pStyle w:val="EndNoteBibliography"/>
        <w:spacing w:after="0"/>
        <w:ind w:left="720" w:hanging="720"/>
      </w:pPr>
      <w:r w:rsidRPr="0081701C">
        <w:t xml:space="preserve">13. Dietz PM, Rizzo JH, England LJ, et al. Early Term Delivery and Health Care Utilization in the First Year of Life. </w:t>
      </w:r>
      <w:r w:rsidRPr="0081701C">
        <w:rPr>
          <w:i/>
        </w:rPr>
        <w:t>The Journal of Pediatrics</w:t>
      </w:r>
      <w:r w:rsidRPr="0081701C">
        <w:t xml:space="preserve"> 2012;161(2):234-39.e1. doi: 10.1016/j.jpeds.2012.02.005</w:t>
      </w:r>
    </w:p>
    <w:p w14:paraId="0CDD8448" w14:textId="77777777" w:rsidR="0081701C" w:rsidRPr="0081701C" w:rsidRDefault="0081701C" w:rsidP="0081701C">
      <w:pPr>
        <w:pStyle w:val="EndNoteBibliography"/>
        <w:spacing w:after="0"/>
        <w:ind w:left="720" w:hanging="720"/>
      </w:pPr>
      <w:r w:rsidRPr="0081701C">
        <w:t xml:space="preserve">14. Parikh LI, Reddy UM, Männistö T, et al. Neonatal outcomes in early term birth. </w:t>
      </w:r>
      <w:r w:rsidRPr="0081701C">
        <w:rPr>
          <w:i/>
        </w:rPr>
        <w:t>American Journal of Obstetrics &amp; Gynecology</w:t>
      </w:r>
      <w:r w:rsidRPr="0081701C">
        <w:t xml:space="preserve"> 2014;211(3):265.e1-65.e11. doi: 10.1016/j.ajog.2014.03.021</w:t>
      </w:r>
    </w:p>
    <w:p w14:paraId="0F06B7C1" w14:textId="77777777" w:rsidR="0081701C" w:rsidRPr="0081701C" w:rsidRDefault="0081701C" w:rsidP="0081701C">
      <w:pPr>
        <w:pStyle w:val="EndNoteBibliography"/>
        <w:spacing w:after="0"/>
        <w:ind w:left="720" w:hanging="720"/>
      </w:pPr>
      <w:r w:rsidRPr="0081701C">
        <w:t xml:space="preserve">15. Definition of term pregnancy: Committee Opinion No. 579. </w:t>
      </w:r>
      <w:r w:rsidRPr="0081701C">
        <w:rPr>
          <w:i/>
        </w:rPr>
        <w:t xml:space="preserve">American College of Obstetricians and Gynecologists </w:t>
      </w:r>
      <w:r w:rsidRPr="0081701C">
        <w:t>2013;122:1139-40.</w:t>
      </w:r>
    </w:p>
    <w:p w14:paraId="16E799E5" w14:textId="77777777" w:rsidR="0081701C" w:rsidRPr="0081701C" w:rsidRDefault="0081701C" w:rsidP="0081701C">
      <w:pPr>
        <w:pStyle w:val="EndNoteBibliography"/>
        <w:spacing w:after="0"/>
        <w:ind w:left="720" w:hanging="720"/>
      </w:pPr>
      <w:r w:rsidRPr="0081701C">
        <w:t xml:space="preserve">16. Boulvain M, Irion O, Dowswell T, et al. Induction of labour at or near term for suspected fetal macrosomia. </w:t>
      </w:r>
      <w:r w:rsidRPr="0081701C">
        <w:rPr>
          <w:i/>
        </w:rPr>
        <w:t>Cochrane Database of Systematic Reviews</w:t>
      </w:r>
      <w:r w:rsidRPr="0081701C">
        <w:t xml:space="preserve"> 2016(5) doi: 10.1002/14651858.CD000938.pub2</w:t>
      </w:r>
    </w:p>
    <w:p w14:paraId="2B7E343E" w14:textId="77777777" w:rsidR="0081701C" w:rsidRPr="0081701C" w:rsidRDefault="0081701C" w:rsidP="0081701C">
      <w:pPr>
        <w:pStyle w:val="EndNoteBibliography"/>
        <w:spacing w:after="0"/>
        <w:ind w:left="720" w:hanging="720"/>
      </w:pPr>
      <w:r w:rsidRPr="0081701C">
        <w:t xml:space="preserve">17. Magro-Malosso ER, Saccone G, Chen M, et al. Induction of labour for suspected macrosomia at term in non-diabetic women: a systematic review and meta-analysis of randomized controlled trials. </w:t>
      </w:r>
      <w:r w:rsidRPr="0081701C">
        <w:rPr>
          <w:i/>
        </w:rPr>
        <w:t>BJOG: An International Journal of Obstetrics &amp; Gynaecology</w:t>
      </w:r>
      <w:r w:rsidRPr="0081701C">
        <w:t xml:space="preserve"> 2016:[Epub ahead of print]. doi: 10.1111/1471-0528.14435</w:t>
      </w:r>
    </w:p>
    <w:p w14:paraId="57339FF1" w14:textId="77777777" w:rsidR="0081701C" w:rsidRPr="0081701C" w:rsidRDefault="0081701C" w:rsidP="0081701C">
      <w:pPr>
        <w:pStyle w:val="EndNoteBibliography"/>
        <w:spacing w:after="0"/>
        <w:ind w:left="720" w:hanging="720"/>
      </w:pPr>
      <w:r w:rsidRPr="0081701C">
        <w:t xml:space="preserve">18. Heslehurst N, Ells LJ, Simpson H, et al. Trends in maternal obesity incidence rates, demographic predictors, and health inequalities in 36 821 women over a 15-year period. </w:t>
      </w:r>
      <w:r w:rsidRPr="0081701C">
        <w:rPr>
          <w:i/>
        </w:rPr>
        <w:t>BJOG: An International Journal of Obstetrics &amp; Gynaecology</w:t>
      </w:r>
      <w:r w:rsidRPr="0081701C">
        <w:t xml:space="preserve"> 2007;114(2):187-94. doi: 10.1111/j.1471-0528.2006.01180.x</w:t>
      </w:r>
    </w:p>
    <w:p w14:paraId="7532833B" w14:textId="77777777" w:rsidR="0081701C" w:rsidRPr="0081701C" w:rsidRDefault="0081701C" w:rsidP="0081701C">
      <w:pPr>
        <w:pStyle w:val="EndNoteBibliography"/>
        <w:spacing w:after="0"/>
        <w:ind w:left="720" w:hanging="720"/>
      </w:pPr>
      <w:r w:rsidRPr="0081701C">
        <w:t xml:space="preserve">19. Vahratian A, Zhang J, Troendle JF, et al. Maternal prepregnancy overweight and obesity and the pattern of labor progression in term nulliparous women. </w:t>
      </w:r>
      <w:r w:rsidRPr="0081701C">
        <w:rPr>
          <w:i/>
        </w:rPr>
        <w:t xml:space="preserve">Obstetrics and Gynecology </w:t>
      </w:r>
      <w:r w:rsidRPr="0081701C">
        <w:t>2004;104(5):943-51.</w:t>
      </w:r>
    </w:p>
    <w:p w14:paraId="0379F7E1" w14:textId="202A5F53" w:rsidR="0081701C" w:rsidRPr="0081701C" w:rsidRDefault="0081701C" w:rsidP="0081701C">
      <w:pPr>
        <w:pStyle w:val="EndNoteBibliography"/>
        <w:spacing w:after="0"/>
        <w:ind w:left="720" w:hanging="720"/>
      </w:pPr>
      <w:r w:rsidRPr="0081701C">
        <w:t xml:space="preserve">20. Public Health England. About Obesity: Prevalence Available from: </w:t>
      </w:r>
      <w:hyperlink r:id="rId66" w:history="1">
        <w:r w:rsidRPr="0081701C">
          <w:rPr>
            <w:rStyle w:val="Hyperlink"/>
          </w:rPr>
          <w:t>https://www.noo.org.uk/NOO_about_obesity/maternal_obesity_2015/prevalence</w:t>
        </w:r>
      </w:hyperlink>
      <w:r w:rsidRPr="0081701C">
        <w:t xml:space="preserve"> 2017 [</w:t>
      </w:r>
    </w:p>
    <w:p w14:paraId="0E6A8AF6" w14:textId="77777777" w:rsidR="0081701C" w:rsidRPr="0081701C" w:rsidRDefault="0081701C" w:rsidP="0081701C">
      <w:pPr>
        <w:pStyle w:val="EndNoteBibliography"/>
        <w:spacing w:after="0"/>
        <w:ind w:left="720" w:hanging="720"/>
      </w:pPr>
      <w:r w:rsidRPr="0081701C">
        <w:t xml:space="preserve">21. Poston L, Bell R, Croker H, et al. Effect of a behavioural intervention in obese pregnant women (the UPBEAT study): a multicentre, randomised controlled trial. </w:t>
      </w:r>
      <w:r w:rsidRPr="0081701C">
        <w:rPr>
          <w:i/>
        </w:rPr>
        <w:t>The Lancet Diabetes &amp; Endocrinology</w:t>
      </w:r>
      <w:r w:rsidRPr="0081701C">
        <w:t xml:space="preserve"> 2015;3(10):767-77. doi: 10.1016/S2213-8587(15)00227-2</w:t>
      </w:r>
    </w:p>
    <w:p w14:paraId="258795B8" w14:textId="2B07EA7B" w:rsidR="0081701C" w:rsidRPr="0081701C" w:rsidRDefault="0081701C" w:rsidP="0081701C">
      <w:pPr>
        <w:pStyle w:val="EndNoteBibliography"/>
        <w:spacing w:after="0"/>
        <w:ind w:left="720" w:hanging="720"/>
      </w:pPr>
      <w:r w:rsidRPr="0081701C">
        <w:t xml:space="preserve">22. Plain English Campaign. Accreditation: The Crystal Mark 12345 Available from: </w:t>
      </w:r>
      <w:hyperlink r:id="rId67" w:history="1">
        <w:r w:rsidRPr="0081701C">
          <w:rPr>
            <w:rStyle w:val="Hyperlink"/>
          </w:rPr>
          <w:t>http://www.plainenglish.co.uk/accreditation.html2016</w:t>
        </w:r>
      </w:hyperlink>
      <w:r w:rsidRPr="0081701C">
        <w:t xml:space="preserve"> [</w:t>
      </w:r>
    </w:p>
    <w:p w14:paraId="2FE3D755" w14:textId="77777777" w:rsidR="0081701C" w:rsidRPr="0081701C" w:rsidRDefault="0081701C" w:rsidP="0081701C">
      <w:pPr>
        <w:pStyle w:val="EndNoteBibliography"/>
        <w:spacing w:after="0"/>
        <w:ind w:left="720" w:hanging="720"/>
      </w:pPr>
      <w:r w:rsidRPr="0081701C">
        <w:lastRenderedPageBreak/>
        <w:t xml:space="preserve">23. Harvey S, Rach D, Stainton M, et al. Evaluation of satisfaction with midwifery care. </w:t>
      </w:r>
      <w:r w:rsidRPr="0081701C">
        <w:rPr>
          <w:i/>
        </w:rPr>
        <w:t>Midwifery</w:t>
      </w:r>
      <w:r w:rsidRPr="0081701C">
        <w:t xml:space="preserve"> 2002;18 doi: 10.1054/midw.2002.0317</w:t>
      </w:r>
    </w:p>
    <w:p w14:paraId="413414D1" w14:textId="77777777" w:rsidR="0081701C" w:rsidRPr="0081701C" w:rsidRDefault="0081701C" w:rsidP="0081701C">
      <w:pPr>
        <w:pStyle w:val="EndNoteBibliography"/>
        <w:spacing w:after="0"/>
        <w:ind w:left="720" w:hanging="720"/>
      </w:pPr>
      <w:r w:rsidRPr="0081701C">
        <w:t>24. Gusi N, Olivares PR, Rajendram R. The EQ-5D Health-Related Quality of Life Questionnaire. In: Preedy VR, Watson RR, eds. Handbook of Disease Burdens and Quality of Life Measures. New York: Springer New York 2010:87-99.</w:t>
      </w:r>
    </w:p>
    <w:p w14:paraId="6817FD22" w14:textId="77777777" w:rsidR="0081701C" w:rsidRPr="0081701C" w:rsidRDefault="0081701C" w:rsidP="0081701C">
      <w:pPr>
        <w:pStyle w:val="EndNoteBibliography"/>
        <w:spacing w:after="0"/>
        <w:ind w:left="720" w:hanging="720"/>
      </w:pPr>
      <w:r w:rsidRPr="0081701C">
        <w:t xml:space="preserve">25. Cox JL, Holden JM, Sagovsky R. Detection of postnatal depression. Development of the 10-item Edinburgh Postnatal Depression Scale. </w:t>
      </w:r>
      <w:r w:rsidRPr="0081701C">
        <w:rPr>
          <w:i/>
        </w:rPr>
        <w:t>The British journal of psychiatry : the journal of mental science</w:t>
      </w:r>
      <w:r w:rsidRPr="0081701C">
        <w:t xml:space="preserve"> 1987;150:782-6. [published Online First: 1987/06/01]</w:t>
      </w:r>
    </w:p>
    <w:p w14:paraId="520EEB56" w14:textId="77777777" w:rsidR="0081701C" w:rsidRPr="0081701C" w:rsidRDefault="0081701C" w:rsidP="0081701C">
      <w:pPr>
        <w:pStyle w:val="EndNoteBibliography"/>
        <w:spacing w:after="0"/>
        <w:ind w:left="720" w:hanging="720"/>
      </w:pPr>
      <w:r w:rsidRPr="0081701C">
        <w:t xml:space="preserve">26. Horowitz MJ, Wilner N, Alvarez W. The impact of event scale: A measure of subjective stress. </w:t>
      </w:r>
      <w:r w:rsidRPr="0081701C">
        <w:rPr>
          <w:i/>
        </w:rPr>
        <w:t>Psychosomatic Medicine</w:t>
      </w:r>
      <w:r w:rsidRPr="0081701C">
        <w:t xml:space="preserve"> 1979;41:209-18.</w:t>
      </w:r>
    </w:p>
    <w:p w14:paraId="5299FE5F" w14:textId="77777777" w:rsidR="0081701C" w:rsidRPr="0081701C" w:rsidRDefault="0081701C" w:rsidP="0081701C">
      <w:pPr>
        <w:pStyle w:val="EndNoteBibliography"/>
        <w:spacing w:after="0"/>
        <w:ind w:left="720" w:hanging="720"/>
      </w:pPr>
      <w:r w:rsidRPr="0081701C">
        <w:t xml:space="preserve">27. Taylor A, Atkins R, Kumar R, et al. A new Mother-to-Infant Bonding Scale: links with early maternal mood. </w:t>
      </w:r>
      <w:r w:rsidRPr="0081701C">
        <w:rPr>
          <w:i/>
        </w:rPr>
        <w:t>Archives of Women’s Mental Health</w:t>
      </w:r>
      <w:r w:rsidRPr="0081701C">
        <w:t xml:space="preserve"> 2005;8(1):45-51. doi: 10.1007/s00737-005-0074-z</w:t>
      </w:r>
    </w:p>
    <w:p w14:paraId="53F94892" w14:textId="77777777" w:rsidR="0081701C" w:rsidRPr="0081701C" w:rsidRDefault="0081701C" w:rsidP="0081701C">
      <w:pPr>
        <w:pStyle w:val="EndNoteBibliography"/>
        <w:spacing w:after="0"/>
        <w:ind w:left="720" w:hanging="720"/>
      </w:pPr>
      <w:r w:rsidRPr="0081701C">
        <w:t xml:space="preserve">28. Avery K, Donovan J, Peters TJ, et al. ICIQ: A brief and robust measure for evaluating the symptoms and impact of urinary incontinence. </w:t>
      </w:r>
      <w:r w:rsidRPr="0081701C">
        <w:rPr>
          <w:i/>
        </w:rPr>
        <w:t>Neurourology and Urodynamics</w:t>
      </w:r>
      <w:r w:rsidRPr="0081701C">
        <w:t xml:space="preserve"> 2004;23(4):322-30. doi: 10.1002/nau.20041</w:t>
      </w:r>
    </w:p>
    <w:p w14:paraId="1E144215" w14:textId="77777777" w:rsidR="0081701C" w:rsidRPr="0081701C" w:rsidRDefault="0081701C" w:rsidP="0081701C">
      <w:pPr>
        <w:pStyle w:val="EndNoteBibliography"/>
        <w:spacing w:after="0"/>
        <w:ind w:left="720" w:hanging="720"/>
      </w:pPr>
      <w:r w:rsidRPr="0081701C">
        <w:t xml:space="preserve">29. Moore GF, Audrey S, Barker M, et al. Process evaluation of complex interventions: Medical Research Council guidance. </w:t>
      </w:r>
      <w:r w:rsidRPr="0081701C">
        <w:rPr>
          <w:i/>
        </w:rPr>
        <w:t>BMJ : British Medical Journal</w:t>
      </w:r>
      <w:r w:rsidRPr="0081701C">
        <w:t xml:space="preserve"> 2015;350 doi: 10.1136/bmj.h1258</w:t>
      </w:r>
    </w:p>
    <w:p w14:paraId="1ACD02EE" w14:textId="5717B3C9" w:rsidR="0081701C" w:rsidRPr="0081701C" w:rsidRDefault="0081701C" w:rsidP="0081701C">
      <w:pPr>
        <w:pStyle w:val="EndNoteBibliography"/>
        <w:spacing w:after="0"/>
        <w:ind w:left="720" w:hanging="720"/>
      </w:pPr>
      <w:r w:rsidRPr="0081701C">
        <w:t xml:space="preserve">30. MBRRACE-UK. MBRRACE-UK Confidential Enquiry into Maternal Deaths and Morbidity. 2017; Available from: </w:t>
      </w:r>
      <w:hyperlink r:id="rId68" w:history="1">
        <w:r w:rsidRPr="0081701C">
          <w:rPr>
            <w:rStyle w:val="Hyperlink"/>
          </w:rPr>
          <w:t>https://www.npeu.ox.ac.uk/mbrrace-uk</w:t>
        </w:r>
      </w:hyperlink>
      <w:r w:rsidRPr="0081701C">
        <w:t>. Last accessed 15 December 2017.</w:t>
      </w:r>
    </w:p>
    <w:p w14:paraId="36419D2B" w14:textId="77777777" w:rsidR="0081701C" w:rsidRPr="0081701C" w:rsidRDefault="0081701C" w:rsidP="0081701C">
      <w:pPr>
        <w:pStyle w:val="EndNoteBibliography"/>
        <w:spacing w:after="0"/>
        <w:ind w:left="720" w:hanging="720"/>
      </w:pPr>
      <w:r w:rsidRPr="0081701C">
        <w:t xml:space="preserve">31. Wisborg K, Barklin A, Hedegaard M, et al. Psychological stress during pregnancy and stillbirth: prospective study. </w:t>
      </w:r>
      <w:r w:rsidRPr="0081701C">
        <w:rPr>
          <w:i/>
        </w:rPr>
        <w:t>BJOG: An International Journal of Obstetrics &amp; Gynaecology</w:t>
      </w:r>
      <w:r w:rsidRPr="0081701C">
        <w:t xml:space="preserve"> 2008;115(7):882-85. doi: 10.1111/j.1471-0528.2008.01734.x</w:t>
      </w:r>
    </w:p>
    <w:p w14:paraId="4FE5EEB3" w14:textId="77777777" w:rsidR="0081701C" w:rsidRPr="0081701C" w:rsidRDefault="0081701C" w:rsidP="0081701C">
      <w:pPr>
        <w:pStyle w:val="EndNoteBibliography"/>
        <w:spacing w:after="0"/>
        <w:ind w:left="720" w:hanging="720"/>
      </w:pPr>
      <w:r w:rsidRPr="0081701C">
        <w:t xml:space="preserve">32. Patel S, Hee SW, Mistry D, et al. Identifying back pain subgroups; developing and applying approaches using individual patient data collected within clinical trials. </w:t>
      </w:r>
      <w:r w:rsidRPr="0081701C">
        <w:rPr>
          <w:i/>
        </w:rPr>
        <w:t>Programme Grants for Applied Research</w:t>
      </w:r>
      <w:r w:rsidRPr="0081701C">
        <w:t xml:space="preserve"> 2016;4(10):1-314.</w:t>
      </w:r>
    </w:p>
    <w:p w14:paraId="065BADFD" w14:textId="77777777" w:rsidR="0081701C" w:rsidRPr="0081701C" w:rsidRDefault="0081701C" w:rsidP="0081701C">
      <w:pPr>
        <w:pStyle w:val="EndNoteBibliography"/>
        <w:spacing w:after="0"/>
        <w:ind w:left="720" w:hanging="720"/>
      </w:pPr>
      <w:r w:rsidRPr="0081701C">
        <w:t xml:space="preserve">33. Anderson NH, Sadler LC, McKinlay CJD, et al. INTERGROWTH-21st vs customized birthweight standards for&amp;#xa0;identification of perinatal mortality and morbidity. </w:t>
      </w:r>
      <w:r w:rsidRPr="0081701C">
        <w:rPr>
          <w:i/>
        </w:rPr>
        <w:t>American Journal of Obstetrics &amp; Gynecology</w:t>
      </w:r>
      <w:r w:rsidRPr="0081701C">
        <w:t xml:space="preserve"> 2015;214(4):509.e1-09.e7. doi: 10.1016/j.ajog.2015.10.931</w:t>
      </w:r>
    </w:p>
    <w:p w14:paraId="210D509F" w14:textId="77777777" w:rsidR="0081701C" w:rsidRPr="0081701C" w:rsidRDefault="0081701C" w:rsidP="0081701C">
      <w:pPr>
        <w:pStyle w:val="EndNoteBibliography"/>
        <w:spacing w:after="0"/>
        <w:ind w:left="720" w:hanging="720"/>
      </w:pPr>
      <w:r w:rsidRPr="0081701C">
        <w:t xml:space="preserve">34. Kiserud T, Piaggio G, Carroli G, et al. The World Health Organization fetal growth charts: a multinational longitudinal study of ultrasound biometric measurements and estimated fetal weight </w:t>
      </w:r>
      <w:r w:rsidRPr="0081701C">
        <w:rPr>
          <w:i/>
        </w:rPr>
        <w:t xml:space="preserve">PLOS Medicine 2017 </w:t>
      </w:r>
      <w:r w:rsidRPr="0081701C">
        <w:t>In press</w:t>
      </w:r>
    </w:p>
    <w:p w14:paraId="5B329CD0" w14:textId="77777777" w:rsidR="0081701C" w:rsidRPr="0081701C" w:rsidRDefault="0081701C" w:rsidP="0081701C">
      <w:pPr>
        <w:pStyle w:val="EndNoteBibliography"/>
        <w:spacing w:after="0"/>
        <w:ind w:left="720" w:hanging="720"/>
      </w:pPr>
      <w:r w:rsidRPr="0081701C">
        <w:t xml:space="preserve">35. Sculpher MJ, Claxton K, Drummond M, et al. Whither trial-based economic evaluation for health care decision making? </w:t>
      </w:r>
      <w:r w:rsidRPr="0081701C">
        <w:rPr>
          <w:i/>
        </w:rPr>
        <w:t>Health Economics</w:t>
      </w:r>
      <w:r w:rsidRPr="0081701C">
        <w:t xml:space="preserve"> 2006;15(7):677-87. doi: 10.1002/hec.1093</w:t>
      </w:r>
    </w:p>
    <w:p w14:paraId="05D5D4DF" w14:textId="77777777" w:rsidR="0081701C" w:rsidRPr="0081701C" w:rsidRDefault="0081701C" w:rsidP="0081701C">
      <w:pPr>
        <w:pStyle w:val="EndNoteBibliography"/>
        <w:spacing w:after="0"/>
        <w:ind w:left="720" w:hanging="720"/>
      </w:pPr>
      <w:r w:rsidRPr="0081701C">
        <w:t>36. Devlin N, Shah K, Feng Y, et al. Valuing health-related quality of life: An EQ-5D-5L value set for England. Research Paper 16/01. London: Office of Health Economics, 2016.</w:t>
      </w:r>
    </w:p>
    <w:p w14:paraId="70A7F37F" w14:textId="77777777" w:rsidR="0081701C" w:rsidRPr="0081701C" w:rsidRDefault="0081701C" w:rsidP="0081701C">
      <w:pPr>
        <w:pStyle w:val="EndNoteBibliography"/>
        <w:ind w:left="720" w:hanging="720"/>
      </w:pPr>
      <w:r w:rsidRPr="0081701C">
        <w:t>37. National Institute for Health and Care Excellence. Guide to the methods of technology appraisal. London: National Institute for Health and Care Excellence 2013.</w:t>
      </w:r>
    </w:p>
    <w:p w14:paraId="63212E5A" w14:textId="29D0221A" w:rsidR="00807AE6" w:rsidRPr="00D31D5A" w:rsidRDefault="00783A6F" w:rsidP="00FF7AB6">
      <w:pPr>
        <w:pStyle w:val="EndNoteBibliography"/>
        <w:ind w:left="720" w:hanging="720"/>
        <w:rPr>
          <w:rFonts w:asciiTheme="minorHAnsi" w:hAnsiTheme="minorHAnsi"/>
          <w:b/>
          <w:sz w:val="24"/>
          <w:szCs w:val="24"/>
        </w:rPr>
      </w:pPr>
      <w:r w:rsidRPr="002A45CB">
        <w:rPr>
          <w:rFonts w:asciiTheme="minorHAnsi" w:hAnsiTheme="minorHAnsi"/>
          <w:b/>
          <w:sz w:val="24"/>
          <w:szCs w:val="24"/>
        </w:rPr>
        <w:fldChar w:fldCharType="end"/>
      </w:r>
      <w:r w:rsidRPr="00213008">
        <w:rPr>
          <w:rFonts w:asciiTheme="minorHAnsi" w:hAnsiTheme="minorHAnsi"/>
          <w:color w:val="FFFFFF" w:themeColor="background1"/>
          <w:sz w:val="24"/>
          <w:szCs w:val="24"/>
        </w:rPr>
        <w:fldChar w:fldCharType="begin"/>
      </w:r>
      <w:r w:rsidRPr="00213008">
        <w:rPr>
          <w:rFonts w:asciiTheme="minorHAnsi" w:hAnsiTheme="minorHAnsi"/>
          <w:color w:val="FFFFFF" w:themeColor="background1"/>
          <w:sz w:val="24"/>
          <w:szCs w:val="24"/>
        </w:rPr>
        <w:instrText xml:space="preserve"> ADDIN EN.CITE &lt;EndNote&gt;&lt;Cite&gt;&lt;Author&gt;Hansen&lt;/Author&gt;&lt;Year&gt;2014&lt;/Year&gt;&lt;RecNum&gt;2&lt;/RecNum&gt;&lt;DisplayText&gt;&lt;style face="superscript"&gt;2&lt;/style&gt;&lt;/DisplayText&gt;&lt;record&gt;&lt;rec-number&gt;2&lt;/rec-number&gt;&lt;foreign-keys&gt;&lt;key app="EN" db-id="vf2vaxwr950x9aexdxjvr95qp5r22evffear" timestamp="1481123168"&gt;2&lt;/key&gt;&lt;/foreign-keys&gt;&lt;ref-type name="Journal Article"&gt;17&lt;/ref-type&gt;&lt;contributors&gt;&lt;authors&gt;&lt;author&gt;Hansen, Alexandra&lt;/author&gt;&lt;author&gt;Chauhan, Suneet P&lt;/author&gt;&lt;/authors&gt;&lt;/contributors&gt;&lt;titles&gt;&lt;title&gt;Shoulder dystocia: Definitions and incidence&lt;/title&gt;&lt;secondary-title&gt;Seminars in Perinatology&lt;/secondary-title&gt;&lt;/titles&gt;&lt;periodical&gt;&lt;full-title&gt;Seminars in Perinatology&lt;/full-title&gt;&lt;/periodical&gt;&lt;pages&gt;184-188&lt;/pages&gt;&lt;volume&gt;38&lt;/volume&gt;&lt;number&gt;4&lt;/number&gt;&lt;dates&gt;&lt;year&gt;2014&lt;/year&gt;&lt;/dates&gt;&lt;publisher&gt;Elsevier&lt;/publisher&gt;&lt;isbn&gt;0146-0005&lt;/isbn&gt;&lt;urls&gt;&lt;related-urls&gt;&lt;url&gt;http://dx.doi.org/10.1053/j.semperi.2014.04.002&lt;/url&gt;&lt;/related-urls&gt;&lt;/urls&gt;&lt;electronic-resource-num&gt;10.1053/j.semperi.2014.04.002&lt;/electronic-resource-num&gt;&lt;access-date&gt;2016/12/07&lt;/access-date&gt;&lt;/record&gt;&lt;/Cite&gt;&lt;/EndNote&gt;</w:instrText>
      </w:r>
      <w:r w:rsidRPr="00213008">
        <w:rPr>
          <w:rFonts w:asciiTheme="minorHAnsi" w:hAnsiTheme="minorHAnsi"/>
          <w:color w:val="FFFFFF" w:themeColor="background1"/>
          <w:sz w:val="24"/>
          <w:szCs w:val="24"/>
        </w:rPr>
        <w:fldChar w:fldCharType="separate"/>
      </w:r>
      <w:r w:rsidRPr="00213008">
        <w:rPr>
          <w:rFonts w:asciiTheme="minorHAnsi" w:hAnsiTheme="minorHAnsi"/>
          <w:color w:val="FFFFFF" w:themeColor="background1"/>
          <w:sz w:val="24"/>
          <w:szCs w:val="24"/>
          <w:vertAlign w:val="superscript"/>
        </w:rPr>
        <w:t>2</w:t>
      </w:r>
      <w:r w:rsidRPr="00213008">
        <w:rPr>
          <w:rFonts w:asciiTheme="minorHAnsi" w:hAnsiTheme="minorHAnsi"/>
          <w:color w:val="FFFFFF" w:themeColor="background1"/>
          <w:sz w:val="24"/>
          <w:szCs w:val="24"/>
        </w:rPr>
        <w:fldChar w:fldCharType="end"/>
      </w:r>
      <w:bookmarkStart w:id="0" w:name="_GoBack"/>
      <w:bookmarkEnd w:id="0"/>
    </w:p>
    <w:sectPr w:rsidR="00807AE6" w:rsidRPr="00D31D5A" w:rsidSect="005C28A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D56C1" w14:textId="77777777" w:rsidR="00804052" w:rsidRDefault="00804052" w:rsidP="005579D3">
      <w:pPr>
        <w:spacing w:after="0" w:line="240" w:lineRule="auto"/>
      </w:pPr>
      <w:r>
        <w:separator/>
      </w:r>
    </w:p>
  </w:endnote>
  <w:endnote w:type="continuationSeparator" w:id="0">
    <w:p w14:paraId="754681C6" w14:textId="77777777" w:rsidR="00804052" w:rsidRDefault="00804052" w:rsidP="0055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61846" w14:textId="77777777" w:rsidR="00804052" w:rsidRDefault="00804052" w:rsidP="00FF4C0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450112"/>
      <w:docPartObj>
        <w:docPartGallery w:val="Page Numbers (Bottom of Page)"/>
        <w:docPartUnique/>
      </w:docPartObj>
    </w:sdtPr>
    <w:sdtEndPr/>
    <w:sdtContent>
      <w:sdt>
        <w:sdtPr>
          <w:id w:val="-2064478886"/>
          <w:docPartObj>
            <w:docPartGallery w:val="Page Numbers (Top of Page)"/>
            <w:docPartUnique/>
          </w:docPartObj>
        </w:sdtPr>
        <w:sdtEndPr/>
        <w:sdtContent>
          <w:p w14:paraId="7856DBFE" w14:textId="039C9505" w:rsidR="00804052" w:rsidRDefault="00804052" w:rsidP="00074678">
            <w:pPr>
              <w:pStyle w:val="Footer"/>
              <w:jc w:val="right"/>
            </w:pPr>
            <w:r>
              <w:rPr>
                <w:rFonts w:asciiTheme="minorHAnsi" w:hAnsiTheme="minorHAnsi"/>
              </w:rPr>
              <w:t xml:space="preserve">Trial Protocol | </w:t>
            </w:r>
            <w:r w:rsidRPr="00455509">
              <w:rPr>
                <w:rFonts w:asciiTheme="minorHAnsi" w:hAnsiTheme="minorHAnsi"/>
                <w:color w:val="000000" w:themeColor="text1"/>
              </w:rPr>
              <w:t>V</w:t>
            </w:r>
            <w:r>
              <w:rPr>
                <w:rFonts w:asciiTheme="minorHAnsi" w:hAnsiTheme="minorHAnsi"/>
                <w:color w:val="000000" w:themeColor="text1"/>
              </w:rPr>
              <w:t>7</w:t>
            </w:r>
            <w:r w:rsidRPr="00455509">
              <w:rPr>
                <w:rFonts w:asciiTheme="minorHAnsi" w:hAnsiTheme="minorHAnsi"/>
                <w:color w:val="000000" w:themeColor="text1"/>
              </w:rPr>
              <w:t xml:space="preserve">.0| </w:t>
            </w:r>
            <w:r w:rsidR="005C4F31">
              <w:rPr>
                <w:rFonts w:asciiTheme="minorHAnsi" w:hAnsiTheme="minorHAnsi"/>
                <w:color w:val="000000" w:themeColor="text1"/>
              </w:rPr>
              <w:t>10 February 2020</w:t>
            </w:r>
            <w:r w:rsidRPr="00455509">
              <w:rPr>
                <w:rFonts w:asciiTheme="minorHAnsi" w:hAnsiTheme="minorHAnsi"/>
                <w:color w:val="FF0000"/>
              </w:rPr>
              <w:t xml:space="preserve"> </w:t>
            </w:r>
            <w:r>
              <w:rPr>
                <w:rFonts w:asciiTheme="minorHAnsi" w:hAnsiTheme="minorHAnsi"/>
              </w:rPr>
              <w:t xml:space="preserve">| </w:t>
            </w:r>
            <w:r w:rsidRPr="00FF4C03">
              <w:rPr>
                <w:rFonts w:asciiTheme="minorHAnsi" w:hAnsiTheme="minorHAnsi"/>
              </w:rPr>
              <w:t>IRAS</w:t>
            </w:r>
            <w:r>
              <w:rPr>
                <w:rFonts w:asciiTheme="minorHAnsi" w:hAnsiTheme="minorHAnsi"/>
              </w:rPr>
              <w:t>:</w:t>
            </w:r>
            <w:r w:rsidRPr="00FF4C03">
              <w:rPr>
                <w:rFonts w:asciiTheme="minorHAnsi" w:hAnsiTheme="minorHAnsi"/>
              </w:rPr>
              <w:t xml:space="preserve"> ID 229163</w:t>
            </w:r>
            <w:r>
              <w:rPr>
                <w:rFonts w:asciiTheme="minorHAnsi" w:hAnsiTheme="minorHAnsi"/>
              </w:rPr>
              <w:t xml:space="preserve"> |</w:t>
            </w:r>
            <w:r w:rsidRPr="008E27EC">
              <w:rPr>
                <w:rFonts w:asciiTheme="majorHAnsi" w:hAnsiTheme="majorHAnsi"/>
              </w:rPr>
              <w:t xml:space="preserve"> </w:t>
            </w:r>
            <w:r>
              <w:rPr>
                <w:rFonts w:asciiTheme="majorHAnsi" w:hAnsiTheme="majorHAnsi"/>
              </w:rPr>
              <w:t>I</w:t>
            </w:r>
            <w:r w:rsidRPr="00114987">
              <w:rPr>
                <w:rFonts w:asciiTheme="majorHAnsi" w:hAnsiTheme="majorHAnsi"/>
              </w:rPr>
              <w:t>SRCTN18229892</w:t>
            </w:r>
            <w:r w:rsidRPr="00FF4C03">
              <w:rPr>
                <w:rFonts w:asciiTheme="minorHAnsi" w:hAnsiTheme="minorHAnsi"/>
              </w:rPr>
              <w:tab/>
              <w:t xml:space="preserve">Page </w:t>
            </w:r>
            <w:r w:rsidRPr="00FF4C03">
              <w:rPr>
                <w:rFonts w:asciiTheme="minorHAnsi" w:hAnsiTheme="minorHAnsi"/>
                <w:b/>
                <w:bCs/>
              </w:rPr>
              <w:fldChar w:fldCharType="begin"/>
            </w:r>
            <w:r w:rsidRPr="00FF4C03">
              <w:rPr>
                <w:rFonts w:asciiTheme="minorHAnsi" w:hAnsiTheme="minorHAnsi"/>
                <w:b/>
                <w:bCs/>
              </w:rPr>
              <w:instrText xml:space="preserve"> PAGE </w:instrText>
            </w:r>
            <w:r w:rsidRPr="00FF4C03">
              <w:rPr>
                <w:rFonts w:asciiTheme="minorHAnsi" w:hAnsiTheme="minorHAnsi"/>
                <w:b/>
                <w:bCs/>
              </w:rPr>
              <w:fldChar w:fldCharType="separate"/>
            </w:r>
            <w:r w:rsidR="00972C63">
              <w:rPr>
                <w:rFonts w:asciiTheme="minorHAnsi" w:hAnsiTheme="minorHAnsi"/>
                <w:b/>
                <w:bCs/>
                <w:noProof/>
              </w:rPr>
              <w:t>55</w:t>
            </w:r>
            <w:r w:rsidRPr="00FF4C03">
              <w:rPr>
                <w:rFonts w:asciiTheme="minorHAnsi" w:hAnsiTheme="minorHAnsi"/>
                <w:b/>
                <w:bCs/>
              </w:rPr>
              <w:fldChar w:fldCharType="end"/>
            </w:r>
            <w:r w:rsidRPr="00FF4C03">
              <w:rPr>
                <w:rFonts w:asciiTheme="minorHAnsi" w:hAnsiTheme="minorHAnsi"/>
              </w:rPr>
              <w:t xml:space="preserve"> of </w:t>
            </w:r>
            <w:r w:rsidRPr="00FF4C03">
              <w:rPr>
                <w:rFonts w:asciiTheme="minorHAnsi" w:hAnsiTheme="minorHAnsi"/>
                <w:b/>
                <w:bCs/>
              </w:rPr>
              <w:fldChar w:fldCharType="begin"/>
            </w:r>
            <w:r w:rsidRPr="00FF4C03">
              <w:rPr>
                <w:rFonts w:asciiTheme="minorHAnsi" w:hAnsiTheme="minorHAnsi"/>
                <w:b/>
                <w:bCs/>
              </w:rPr>
              <w:instrText xml:space="preserve"> NUMPAGES  </w:instrText>
            </w:r>
            <w:r w:rsidRPr="00FF4C03">
              <w:rPr>
                <w:rFonts w:asciiTheme="minorHAnsi" w:hAnsiTheme="minorHAnsi"/>
                <w:b/>
                <w:bCs/>
              </w:rPr>
              <w:fldChar w:fldCharType="separate"/>
            </w:r>
            <w:r w:rsidR="00972C63">
              <w:rPr>
                <w:rFonts w:asciiTheme="minorHAnsi" w:hAnsiTheme="minorHAnsi"/>
                <w:b/>
                <w:bCs/>
                <w:noProof/>
              </w:rPr>
              <w:t>55</w:t>
            </w:r>
            <w:r w:rsidRPr="00FF4C03">
              <w:rPr>
                <w:rFonts w:asciiTheme="minorHAnsi" w:hAnsiTheme="minorHAnsi"/>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7CF9F" w14:textId="6A53F122" w:rsidR="00804052" w:rsidRDefault="00804052" w:rsidP="00B15942">
    <w:pPr>
      <w:pStyle w:val="Footer"/>
      <w:jc w:val="right"/>
    </w:pPr>
    <w:r>
      <w:rPr>
        <w:rFonts w:asciiTheme="minorHAnsi" w:hAnsiTheme="minorHAnsi"/>
      </w:rPr>
      <w:t xml:space="preserve">Trial Protocol | V7.0 </w:t>
    </w:r>
    <w:r w:rsidRPr="00455509">
      <w:rPr>
        <w:rFonts w:asciiTheme="minorHAnsi" w:hAnsiTheme="minorHAnsi"/>
        <w:color w:val="000000" w:themeColor="text1"/>
      </w:rPr>
      <w:t xml:space="preserve">| </w:t>
    </w:r>
    <w:r w:rsidR="005C4F31">
      <w:rPr>
        <w:rFonts w:asciiTheme="minorHAnsi" w:hAnsiTheme="minorHAnsi"/>
        <w:color w:val="000000" w:themeColor="text1"/>
      </w:rPr>
      <w:t>10 February 2020</w:t>
    </w:r>
    <w:r>
      <w:rPr>
        <w:rFonts w:asciiTheme="minorHAnsi" w:hAnsiTheme="minorHAnsi"/>
      </w:rPr>
      <w:t xml:space="preserve">| </w:t>
    </w:r>
    <w:r w:rsidRPr="00FF4C03">
      <w:rPr>
        <w:rFonts w:asciiTheme="minorHAnsi" w:hAnsiTheme="minorHAnsi"/>
      </w:rPr>
      <w:t>IRAS</w:t>
    </w:r>
    <w:r>
      <w:rPr>
        <w:rFonts w:asciiTheme="minorHAnsi" w:hAnsiTheme="minorHAnsi"/>
      </w:rPr>
      <w:t>:</w:t>
    </w:r>
    <w:r w:rsidRPr="00FF4C03">
      <w:rPr>
        <w:rFonts w:asciiTheme="minorHAnsi" w:hAnsiTheme="minorHAnsi"/>
      </w:rPr>
      <w:t xml:space="preserve"> ID 229163</w:t>
    </w:r>
    <w:r>
      <w:rPr>
        <w:rFonts w:asciiTheme="minorHAnsi" w:hAnsiTheme="minorHAnsi"/>
      </w:rPr>
      <w:t xml:space="preserve"> | </w:t>
    </w:r>
    <w:r w:rsidRPr="00D6570F">
      <w:rPr>
        <w:rFonts w:asciiTheme="minorHAnsi" w:hAnsiTheme="minorHAnsi"/>
      </w:rPr>
      <w:t>ISRCTN</w:t>
    </w:r>
    <w:r w:rsidRPr="004206F6">
      <w:rPr>
        <w:rFonts w:asciiTheme="minorHAnsi" w:hAnsiTheme="minorHAnsi"/>
      </w:rPr>
      <w:t xml:space="preserve">18229892 </w:t>
    </w:r>
    <w:r>
      <w:rPr>
        <w:rFonts w:asciiTheme="minorHAnsi" w:hAnsiTheme="minorHAnsi"/>
      </w:rPr>
      <w:tab/>
    </w:r>
    <w:r w:rsidRPr="00FF4C03">
      <w:rPr>
        <w:rFonts w:asciiTheme="minorHAnsi" w:hAnsiTheme="minorHAnsi"/>
      </w:rPr>
      <w:t xml:space="preserve">Page </w:t>
    </w:r>
    <w:r w:rsidRPr="00FF4C03">
      <w:rPr>
        <w:rFonts w:asciiTheme="minorHAnsi" w:hAnsiTheme="minorHAnsi"/>
        <w:b/>
        <w:bCs/>
      </w:rPr>
      <w:fldChar w:fldCharType="begin"/>
    </w:r>
    <w:r w:rsidRPr="00FF4C03">
      <w:rPr>
        <w:rFonts w:asciiTheme="minorHAnsi" w:hAnsiTheme="minorHAnsi"/>
        <w:b/>
        <w:bCs/>
      </w:rPr>
      <w:instrText xml:space="preserve"> PAGE </w:instrText>
    </w:r>
    <w:r w:rsidRPr="00FF4C03">
      <w:rPr>
        <w:rFonts w:asciiTheme="minorHAnsi" w:hAnsiTheme="minorHAnsi"/>
        <w:b/>
        <w:bCs/>
      </w:rPr>
      <w:fldChar w:fldCharType="separate"/>
    </w:r>
    <w:r w:rsidR="00972C63">
      <w:rPr>
        <w:rFonts w:asciiTheme="minorHAnsi" w:hAnsiTheme="minorHAnsi"/>
        <w:b/>
        <w:bCs/>
        <w:noProof/>
      </w:rPr>
      <w:t>34</w:t>
    </w:r>
    <w:r w:rsidRPr="00FF4C03">
      <w:rPr>
        <w:rFonts w:asciiTheme="minorHAnsi" w:hAnsiTheme="minorHAnsi"/>
        <w:b/>
        <w:bCs/>
      </w:rPr>
      <w:fldChar w:fldCharType="end"/>
    </w:r>
    <w:r w:rsidRPr="00FF4C03">
      <w:rPr>
        <w:rFonts w:asciiTheme="minorHAnsi" w:hAnsiTheme="minorHAnsi"/>
      </w:rPr>
      <w:t xml:space="preserve"> of </w:t>
    </w:r>
    <w:r w:rsidRPr="00FF4C03">
      <w:rPr>
        <w:rFonts w:asciiTheme="minorHAnsi" w:hAnsiTheme="minorHAnsi"/>
        <w:b/>
        <w:bCs/>
      </w:rPr>
      <w:fldChar w:fldCharType="begin"/>
    </w:r>
    <w:r w:rsidRPr="00FF4C03">
      <w:rPr>
        <w:rFonts w:asciiTheme="minorHAnsi" w:hAnsiTheme="minorHAnsi"/>
        <w:b/>
        <w:bCs/>
      </w:rPr>
      <w:instrText xml:space="preserve"> NUMPAGES  </w:instrText>
    </w:r>
    <w:r w:rsidRPr="00FF4C03">
      <w:rPr>
        <w:rFonts w:asciiTheme="minorHAnsi" w:hAnsiTheme="minorHAnsi"/>
        <w:b/>
        <w:bCs/>
      </w:rPr>
      <w:fldChar w:fldCharType="separate"/>
    </w:r>
    <w:r w:rsidR="00972C63">
      <w:rPr>
        <w:rFonts w:asciiTheme="minorHAnsi" w:hAnsiTheme="minorHAnsi"/>
        <w:b/>
        <w:bCs/>
        <w:noProof/>
      </w:rPr>
      <w:t>55</w:t>
    </w:r>
    <w:r w:rsidRPr="00FF4C03">
      <w:rPr>
        <w:rFonts w:asciiTheme="minorHAnsi" w:hAnsiTheme="minorHAns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4E73E" w14:textId="77777777" w:rsidR="00804052" w:rsidRDefault="00804052" w:rsidP="005579D3">
      <w:pPr>
        <w:spacing w:after="0" w:line="240" w:lineRule="auto"/>
      </w:pPr>
      <w:r>
        <w:separator/>
      </w:r>
    </w:p>
  </w:footnote>
  <w:footnote w:type="continuationSeparator" w:id="0">
    <w:p w14:paraId="532B1A89" w14:textId="77777777" w:rsidR="00804052" w:rsidRDefault="00804052" w:rsidP="005579D3">
      <w:pPr>
        <w:spacing w:after="0" w:line="240" w:lineRule="auto"/>
      </w:pPr>
      <w:r>
        <w:continuationSeparator/>
      </w:r>
    </w:p>
  </w:footnote>
  <w:footnote w:id="1">
    <w:p w14:paraId="13FDCA0B" w14:textId="77777777" w:rsidR="00804052" w:rsidRPr="00724E36" w:rsidRDefault="00804052" w:rsidP="00B736B4">
      <w:pPr>
        <w:pStyle w:val="FootnoteText"/>
        <w:jc w:val="both"/>
        <w:rPr>
          <w:rFonts w:asciiTheme="minorHAnsi" w:hAnsiTheme="minorHAnsi"/>
          <w:sz w:val="22"/>
          <w:szCs w:val="22"/>
        </w:rPr>
      </w:pPr>
      <w:r w:rsidRPr="009A2D96">
        <w:rPr>
          <w:rStyle w:val="FootnoteReference"/>
          <w:rFonts w:asciiTheme="minorHAnsi" w:hAnsiTheme="minorHAnsi"/>
          <w:b/>
          <w:sz w:val="22"/>
          <w:szCs w:val="22"/>
        </w:rPr>
        <w:footnoteRef/>
      </w:r>
      <w:r w:rsidRPr="009A2D96">
        <w:rPr>
          <w:rFonts w:asciiTheme="minorHAnsi" w:hAnsiTheme="minorHAnsi"/>
          <w:b/>
          <w:sz w:val="22"/>
          <w:szCs w:val="22"/>
        </w:rPr>
        <w:t xml:space="preserve"> Discussing the trial</w:t>
      </w:r>
      <w:r>
        <w:rPr>
          <w:rFonts w:asciiTheme="minorHAnsi" w:hAnsiTheme="minorHAnsi"/>
          <w:b/>
          <w:sz w:val="22"/>
          <w:szCs w:val="22"/>
        </w:rPr>
        <w:t xml:space="preserve"> and information provision:</w:t>
      </w:r>
      <w:r w:rsidRPr="009A2D96">
        <w:rPr>
          <w:rFonts w:asciiTheme="minorHAnsi" w:hAnsiTheme="minorHAnsi"/>
          <w:sz w:val="22"/>
          <w:szCs w:val="22"/>
        </w:rPr>
        <w:t xml:space="preserve"> </w:t>
      </w:r>
      <w:r w:rsidRPr="00BD5B1F">
        <w:rPr>
          <w:rFonts w:asciiTheme="minorHAnsi" w:hAnsiTheme="minorHAnsi"/>
          <w:sz w:val="22"/>
          <w:szCs w:val="22"/>
        </w:rPr>
        <w:t>Women may be introduced to the study via trial posters and information leaflets.</w:t>
      </w:r>
      <w:r>
        <w:rPr>
          <w:rFonts w:asciiTheme="minorHAnsi" w:hAnsiTheme="minorHAnsi"/>
          <w:sz w:val="22"/>
          <w:szCs w:val="22"/>
        </w:rPr>
        <w:t xml:space="preserve">  </w:t>
      </w:r>
      <w:r w:rsidRPr="00BD5B1F">
        <w:rPr>
          <w:rFonts w:asciiTheme="minorHAnsi" w:hAnsiTheme="minorHAnsi"/>
          <w:sz w:val="22"/>
          <w:szCs w:val="22"/>
        </w:rPr>
        <w:t xml:space="preserve">Full trial information provision via a </w:t>
      </w:r>
      <w:r>
        <w:rPr>
          <w:rFonts w:asciiTheme="minorHAnsi" w:hAnsiTheme="minorHAnsi"/>
          <w:sz w:val="22"/>
          <w:szCs w:val="22"/>
        </w:rPr>
        <w:t xml:space="preserve">  </w:t>
      </w:r>
      <w:r w:rsidRPr="00BD5B1F">
        <w:rPr>
          <w:rFonts w:asciiTheme="minorHAnsi" w:hAnsiTheme="minorHAnsi"/>
          <w:sz w:val="22"/>
          <w:szCs w:val="22"/>
        </w:rPr>
        <w:t>participant information sheet and trial discussion will be undertaken by a medically qualified doctor or midwife delegated to do so.</w:t>
      </w:r>
    </w:p>
  </w:footnote>
  <w:footnote w:id="2">
    <w:p w14:paraId="0A3CCB0F" w14:textId="77777777" w:rsidR="00804052" w:rsidRDefault="00804052" w:rsidP="00B736B4">
      <w:pPr>
        <w:pStyle w:val="FootnoteText"/>
        <w:jc w:val="both"/>
        <w:rPr>
          <w:rFonts w:asciiTheme="minorHAnsi" w:hAnsi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 </w:t>
      </w:r>
      <w:r w:rsidRPr="00D201FD">
        <w:rPr>
          <w:rFonts w:asciiTheme="minorHAnsi" w:hAnsiTheme="minorHAnsi"/>
          <w:b/>
          <w:sz w:val="22"/>
          <w:szCs w:val="22"/>
        </w:rPr>
        <w:t>Eligibility</w:t>
      </w:r>
      <w:r>
        <w:rPr>
          <w:rFonts w:asciiTheme="minorHAnsi" w:hAnsiTheme="minorHAnsi"/>
          <w:sz w:val="22"/>
          <w:szCs w:val="22"/>
        </w:rPr>
        <w:t xml:space="preserve"> must be confirmed by a medically qualified doctor delegated to do so </w:t>
      </w:r>
    </w:p>
    <w:p w14:paraId="5946C7BA" w14:textId="30F03574" w:rsidR="00804052" w:rsidRDefault="00804052" w:rsidP="00B736B4">
      <w:pPr>
        <w:pStyle w:val="FootnoteText"/>
        <w:jc w:val="both"/>
        <w:rPr>
          <w:rFonts w:asciiTheme="minorHAnsi" w:hAnsiTheme="minorHAnsi"/>
          <w:sz w:val="22"/>
          <w:szCs w:val="22"/>
        </w:rPr>
      </w:pPr>
      <w:r>
        <w:rPr>
          <w:rFonts w:asciiTheme="minorHAnsi" w:hAnsiTheme="minorHAnsi"/>
          <w:sz w:val="22"/>
          <w:szCs w:val="22"/>
          <w:vertAlign w:val="superscript"/>
        </w:rPr>
        <w:t>3</w:t>
      </w:r>
      <w:r>
        <w:rPr>
          <w:rFonts w:asciiTheme="minorHAnsi" w:hAnsiTheme="minorHAnsi"/>
          <w:sz w:val="22"/>
          <w:szCs w:val="22"/>
        </w:rPr>
        <w:t xml:space="preserve"> </w:t>
      </w:r>
      <w:r w:rsidRPr="00D201FD">
        <w:rPr>
          <w:rFonts w:asciiTheme="minorHAnsi" w:hAnsiTheme="minorHAnsi"/>
          <w:b/>
          <w:sz w:val="22"/>
          <w:szCs w:val="22"/>
        </w:rPr>
        <w:t>Obtain consent</w:t>
      </w:r>
      <w:r>
        <w:rPr>
          <w:rFonts w:asciiTheme="minorHAnsi" w:hAnsiTheme="minorHAnsi"/>
          <w:sz w:val="22"/>
          <w:szCs w:val="22"/>
        </w:rPr>
        <w:t xml:space="preserve"> to participate in the trial will be undertaken by either a medically qualified doctor or midwife delegated to do so </w:t>
      </w:r>
    </w:p>
    <w:p w14:paraId="0A3F6DB3" w14:textId="59E15A73" w:rsidR="00804052" w:rsidRPr="00C74C11" w:rsidRDefault="00804052" w:rsidP="000F6929">
      <w:pPr>
        <w:pStyle w:val="FootnoteText"/>
        <w:jc w:val="both"/>
        <w:rPr>
          <w:rFonts w:asciiTheme="minorHAnsi" w:hAnsiTheme="minorHAnsi"/>
          <w:sz w:val="22"/>
          <w:szCs w:val="22"/>
        </w:rPr>
      </w:pPr>
      <w:r>
        <w:rPr>
          <w:rFonts w:asciiTheme="minorHAnsi" w:hAnsiTheme="minorHAnsi"/>
          <w:sz w:val="22"/>
          <w:szCs w:val="22"/>
          <w:vertAlign w:val="superscript"/>
        </w:rPr>
        <w:t>4</w:t>
      </w:r>
      <w:r w:rsidRPr="000F6929">
        <w:rPr>
          <w:rFonts w:asciiTheme="minorHAnsi" w:hAnsiTheme="minorHAnsi"/>
          <w:b/>
          <w:sz w:val="22"/>
          <w:szCs w:val="22"/>
        </w:rPr>
        <w:t xml:space="preserve"> </w:t>
      </w:r>
      <w:r>
        <w:rPr>
          <w:rFonts w:asciiTheme="minorHAnsi" w:hAnsiTheme="minorHAnsi"/>
          <w:b/>
          <w:sz w:val="22"/>
          <w:szCs w:val="22"/>
        </w:rPr>
        <w:t xml:space="preserve">Two and Six Month Follow-up </w:t>
      </w:r>
      <w:r>
        <w:rPr>
          <w:rFonts w:asciiTheme="minorHAnsi" w:hAnsiTheme="minorHAnsi"/>
          <w:sz w:val="22"/>
          <w:szCs w:val="22"/>
        </w:rPr>
        <w:t>not needed for cohort participants not planning a caesarean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22A4E" w14:textId="77777777" w:rsidR="005C4F31" w:rsidRDefault="005C4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876E1" w14:textId="4F968E5F" w:rsidR="00804052" w:rsidRPr="00042E8A" w:rsidRDefault="00804052" w:rsidP="00FF4C03">
    <w:pPr>
      <w:pStyle w:val="Header"/>
      <w:jc w:val="right"/>
      <w:rPr>
        <w:rFonts w:asciiTheme="minorHAnsi" w:hAnsiTheme="minorHAnsi"/>
        <w:b/>
        <w:i/>
      </w:rPr>
    </w:pPr>
    <w:r>
      <w:rPr>
        <w:rFonts w:asciiTheme="minorHAnsi" w:hAnsiTheme="minorHAnsi"/>
        <w:b/>
        <w:i/>
      </w:rPr>
      <w:t xml:space="preserve"> </w:t>
    </w:r>
    <w:r w:rsidRPr="00042E8A">
      <w:rPr>
        <w:rFonts w:asciiTheme="minorHAnsi" w:hAnsiTheme="minorHAnsi"/>
        <w:b/>
        <w:i/>
      </w:rPr>
      <w:t>16/77/02 The Big Baby Trial Protocol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FC5E3" w14:textId="77777777" w:rsidR="005C4F31" w:rsidRDefault="005C4F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37119"/>
    <w:multiLevelType w:val="hybridMultilevel"/>
    <w:tmpl w:val="53C0474E"/>
    <w:lvl w:ilvl="0" w:tplc="762031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1307E"/>
    <w:multiLevelType w:val="hybridMultilevel"/>
    <w:tmpl w:val="0036883E"/>
    <w:lvl w:ilvl="0" w:tplc="8E8AAFC2">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168FB"/>
    <w:multiLevelType w:val="multilevel"/>
    <w:tmpl w:val="86E0DC2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9318E7"/>
    <w:multiLevelType w:val="hybridMultilevel"/>
    <w:tmpl w:val="3C389ED4"/>
    <w:lvl w:ilvl="0" w:tplc="1F7083A0">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860128"/>
    <w:multiLevelType w:val="hybridMultilevel"/>
    <w:tmpl w:val="C078762C"/>
    <w:lvl w:ilvl="0" w:tplc="1B0E478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BF24FFC"/>
    <w:multiLevelType w:val="hybridMultilevel"/>
    <w:tmpl w:val="5CD82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B3D61"/>
    <w:multiLevelType w:val="hybridMultilevel"/>
    <w:tmpl w:val="07662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501AE0"/>
    <w:multiLevelType w:val="hybridMultilevel"/>
    <w:tmpl w:val="8F8EB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C630F6"/>
    <w:multiLevelType w:val="hybridMultilevel"/>
    <w:tmpl w:val="1E608C50"/>
    <w:lvl w:ilvl="0" w:tplc="45E85420">
      <w:start w:val="9"/>
      <w:numFmt w:val="bullet"/>
      <w:lvlText w:val="•"/>
      <w:lvlJc w:val="left"/>
      <w:pPr>
        <w:ind w:left="36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7B71DE"/>
    <w:multiLevelType w:val="hybridMultilevel"/>
    <w:tmpl w:val="6944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9C2E1E"/>
    <w:multiLevelType w:val="hybridMultilevel"/>
    <w:tmpl w:val="E0D015EE"/>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CBF3AC6"/>
    <w:multiLevelType w:val="hybridMultilevel"/>
    <w:tmpl w:val="0F50E97C"/>
    <w:lvl w:ilvl="0" w:tplc="8E8AAFC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703691"/>
    <w:multiLevelType w:val="hybridMultilevel"/>
    <w:tmpl w:val="00122636"/>
    <w:lvl w:ilvl="0" w:tplc="D69E05F0">
      <w:start w:val="1"/>
      <w:numFmt w:val="decimal"/>
      <w:lvlText w:val="%1."/>
      <w:lvlJc w:val="left"/>
      <w:pPr>
        <w:ind w:left="360" w:hanging="360"/>
      </w:pPr>
      <w:rPr>
        <w:b/>
      </w:rPr>
    </w:lvl>
    <w:lvl w:ilvl="1" w:tplc="2B20E6B0">
      <w:start w:val="1"/>
      <w:numFmt w:val="lowerLetter"/>
      <w:lvlText w:val="%2."/>
      <w:lvlJc w:val="left"/>
      <w:pPr>
        <w:ind w:left="1080" w:hanging="360"/>
      </w:pPr>
      <w:rPr>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84E54"/>
    <w:multiLevelType w:val="hybridMultilevel"/>
    <w:tmpl w:val="BC6CEC04"/>
    <w:lvl w:ilvl="0" w:tplc="45E85420">
      <w:start w:val="9"/>
      <w:numFmt w:val="bullet"/>
      <w:lvlText w:val="•"/>
      <w:lvlJc w:val="left"/>
      <w:pPr>
        <w:ind w:left="360" w:hanging="360"/>
      </w:pPr>
      <w:rPr>
        <w:rFonts w:ascii="Calibri" w:eastAsiaTheme="minorHAns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BB0DA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C83104B"/>
    <w:multiLevelType w:val="multilevel"/>
    <w:tmpl w:val="37FE94D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CCA3539"/>
    <w:multiLevelType w:val="hybridMultilevel"/>
    <w:tmpl w:val="A7305D62"/>
    <w:lvl w:ilvl="0" w:tplc="E4BC822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3EA7000"/>
    <w:multiLevelType w:val="hybridMultilevel"/>
    <w:tmpl w:val="22C07B34"/>
    <w:lvl w:ilvl="0" w:tplc="24E00C70">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6133E3"/>
    <w:multiLevelType w:val="hybridMultilevel"/>
    <w:tmpl w:val="ABFE9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37072D3"/>
    <w:multiLevelType w:val="hybridMultilevel"/>
    <w:tmpl w:val="D5F46BEE"/>
    <w:lvl w:ilvl="0" w:tplc="45E85420">
      <w:start w:val="9"/>
      <w:numFmt w:val="bullet"/>
      <w:lvlText w:val="•"/>
      <w:lvlJc w:val="left"/>
      <w:pPr>
        <w:ind w:left="415" w:hanging="360"/>
      </w:pPr>
      <w:rPr>
        <w:rFonts w:ascii="Calibri" w:eastAsiaTheme="minorHAnsi" w:hAnsi="Calibri" w:cs="Times New Roman"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1" w15:restartNumberingAfterBreak="0">
    <w:nsid w:val="739C6934"/>
    <w:multiLevelType w:val="hybridMultilevel"/>
    <w:tmpl w:val="BC464E0C"/>
    <w:lvl w:ilvl="0" w:tplc="9756467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8331306"/>
    <w:multiLevelType w:val="hybridMultilevel"/>
    <w:tmpl w:val="1E609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8F10E2C"/>
    <w:multiLevelType w:val="hybridMultilevel"/>
    <w:tmpl w:val="AC585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E6711C"/>
    <w:multiLevelType w:val="hybridMultilevel"/>
    <w:tmpl w:val="2DF20642"/>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24"/>
  </w:num>
  <w:num w:numId="4">
    <w:abstractNumId w:val="16"/>
  </w:num>
  <w:num w:numId="5">
    <w:abstractNumId w:val="2"/>
  </w:num>
  <w:num w:numId="6">
    <w:abstractNumId w:val="8"/>
  </w:num>
  <w:num w:numId="7">
    <w:abstractNumId w:val="20"/>
  </w:num>
  <w:num w:numId="8">
    <w:abstractNumId w:val="22"/>
  </w:num>
  <w:num w:numId="9">
    <w:abstractNumId w:val="10"/>
  </w:num>
  <w:num w:numId="10">
    <w:abstractNumId w:val="12"/>
  </w:num>
  <w:num w:numId="11">
    <w:abstractNumId w:val="4"/>
  </w:num>
  <w:num w:numId="12">
    <w:abstractNumId w:val="21"/>
  </w:num>
  <w:num w:numId="13">
    <w:abstractNumId w:val="17"/>
  </w:num>
  <w:num w:numId="14">
    <w:abstractNumId w:val="18"/>
  </w:num>
  <w:num w:numId="15">
    <w:abstractNumId w:val="1"/>
  </w:num>
  <w:num w:numId="16">
    <w:abstractNumId w:val="11"/>
  </w:num>
  <w:num w:numId="17">
    <w:abstractNumId w:val="3"/>
  </w:num>
  <w:num w:numId="18">
    <w:abstractNumId w:val="5"/>
  </w:num>
  <w:num w:numId="19">
    <w:abstractNumId w:val="19"/>
  </w:num>
  <w:num w:numId="20">
    <w:abstractNumId w:val="13"/>
  </w:num>
  <w:num w:numId="21">
    <w:abstractNumId w:val="6"/>
  </w:num>
  <w:num w:numId="22">
    <w:abstractNumId w:val="0"/>
  </w:num>
  <w:num w:numId="23">
    <w:abstractNumId w:val="7"/>
  </w:num>
  <w:num w:numId="24">
    <w:abstractNumId w:val="23"/>
  </w:num>
  <w:num w:numId="25">
    <w:abstractNumId w:val="9"/>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hideGrammaticalErrors/>
  <w:defaultTabStop w:val="720"/>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2vaxwr950x9aexdxjvr95qp5r22evffear&quot;&gt;Big Baby submission Jan16&lt;record-ids&gt;&lt;item&gt;2&lt;/item&gt;&lt;item&gt;3&lt;/item&gt;&lt;item&gt;4&lt;/item&gt;&lt;item&gt;6&lt;/item&gt;&lt;item&gt;8&lt;/item&gt;&lt;item&gt;9&lt;/item&gt;&lt;item&gt;10&lt;/item&gt;&lt;item&gt;11&lt;/item&gt;&lt;item&gt;12&lt;/item&gt;&lt;item&gt;14&lt;/item&gt;&lt;item&gt;21&lt;/item&gt;&lt;item&gt;75&lt;/item&gt;&lt;item&gt;78&lt;/item&gt;&lt;item&gt;79&lt;/item&gt;&lt;item&gt;80&lt;/item&gt;&lt;item&gt;87&lt;/item&gt;&lt;item&gt;88&lt;/item&gt;&lt;item&gt;115&lt;/item&gt;&lt;item&gt;116&lt;/item&gt;&lt;item&gt;118&lt;/item&gt;&lt;item&gt;119&lt;/item&gt;&lt;item&gt;123&lt;/item&gt;&lt;item&gt;124&lt;/item&gt;&lt;item&gt;125&lt;/item&gt;&lt;item&gt;131&lt;/item&gt;&lt;item&gt;132&lt;/item&gt;&lt;item&gt;133&lt;/item&gt;&lt;item&gt;134&lt;/item&gt;&lt;item&gt;135&lt;/item&gt;&lt;item&gt;136&lt;/item&gt;&lt;item&gt;137&lt;/item&gt;&lt;item&gt;138&lt;/item&gt;&lt;item&gt;139&lt;/item&gt;&lt;item&gt;141&lt;/item&gt;&lt;item&gt;179&lt;/item&gt;&lt;item&gt;181&lt;/item&gt;&lt;item&gt;182&lt;/item&gt;&lt;/record-ids&gt;&lt;/item&gt;&lt;/Libraries&gt;"/>
  </w:docVars>
  <w:rsids>
    <w:rsidRoot w:val="001564C5"/>
    <w:rsid w:val="00002B5F"/>
    <w:rsid w:val="0000508E"/>
    <w:rsid w:val="00005298"/>
    <w:rsid w:val="00005936"/>
    <w:rsid w:val="00005BC7"/>
    <w:rsid w:val="0000659F"/>
    <w:rsid w:val="000126AF"/>
    <w:rsid w:val="0001390C"/>
    <w:rsid w:val="000140F3"/>
    <w:rsid w:val="0001509E"/>
    <w:rsid w:val="000154F2"/>
    <w:rsid w:val="0002124E"/>
    <w:rsid w:val="0002128E"/>
    <w:rsid w:val="00027CDF"/>
    <w:rsid w:val="00030F2B"/>
    <w:rsid w:val="0003102A"/>
    <w:rsid w:val="000310D5"/>
    <w:rsid w:val="0003146C"/>
    <w:rsid w:val="000321B2"/>
    <w:rsid w:val="000321C0"/>
    <w:rsid w:val="000321EF"/>
    <w:rsid w:val="00032611"/>
    <w:rsid w:val="00032868"/>
    <w:rsid w:val="000346DD"/>
    <w:rsid w:val="00040410"/>
    <w:rsid w:val="0004234C"/>
    <w:rsid w:val="00042E8A"/>
    <w:rsid w:val="00042F24"/>
    <w:rsid w:val="00046740"/>
    <w:rsid w:val="000503DF"/>
    <w:rsid w:val="00052B5E"/>
    <w:rsid w:val="00061089"/>
    <w:rsid w:val="00061196"/>
    <w:rsid w:val="000621CC"/>
    <w:rsid w:val="00062236"/>
    <w:rsid w:val="0006300B"/>
    <w:rsid w:val="000654E1"/>
    <w:rsid w:val="00065ED2"/>
    <w:rsid w:val="000664F1"/>
    <w:rsid w:val="000672B3"/>
    <w:rsid w:val="000679D4"/>
    <w:rsid w:val="00070C13"/>
    <w:rsid w:val="0007202D"/>
    <w:rsid w:val="00072264"/>
    <w:rsid w:val="000722CC"/>
    <w:rsid w:val="00073049"/>
    <w:rsid w:val="000735B2"/>
    <w:rsid w:val="00073B7B"/>
    <w:rsid w:val="00074678"/>
    <w:rsid w:val="00074937"/>
    <w:rsid w:val="00075B87"/>
    <w:rsid w:val="00075D3C"/>
    <w:rsid w:val="000766AD"/>
    <w:rsid w:val="00076A97"/>
    <w:rsid w:val="0007787D"/>
    <w:rsid w:val="000830CB"/>
    <w:rsid w:val="00083CB1"/>
    <w:rsid w:val="000841FE"/>
    <w:rsid w:val="00084636"/>
    <w:rsid w:val="00084F33"/>
    <w:rsid w:val="00084FB0"/>
    <w:rsid w:val="000854AB"/>
    <w:rsid w:val="00085BBA"/>
    <w:rsid w:val="00092778"/>
    <w:rsid w:val="0009308E"/>
    <w:rsid w:val="00096568"/>
    <w:rsid w:val="00097433"/>
    <w:rsid w:val="00097F2D"/>
    <w:rsid w:val="000A534E"/>
    <w:rsid w:val="000A64F2"/>
    <w:rsid w:val="000A6911"/>
    <w:rsid w:val="000A6FAB"/>
    <w:rsid w:val="000B22E7"/>
    <w:rsid w:val="000B2858"/>
    <w:rsid w:val="000B35D3"/>
    <w:rsid w:val="000B7CE8"/>
    <w:rsid w:val="000C238C"/>
    <w:rsid w:val="000C2F54"/>
    <w:rsid w:val="000C41AA"/>
    <w:rsid w:val="000C4DFA"/>
    <w:rsid w:val="000C6060"/>
    <w:rsid w:val="000C6284"/>
    <w:rsid w:val="000C6799"/>
    <w:rsid w:val="000C761A"/>
    <w:rsid w:val="000D0292"/>
    <w:rsid w:val="000D042F"/>
    <w:rsid w:val="000D1C1E"/>
    <w:rsid w:val="000D26F3"/>
    <w:rsid w:val="000D65B0"/>
    <w:rsid w:val="000D6816"/>
    <w:rsid w:val="000D6B2D"/>
    <w:rsid w:val="000D73A8"/>
    <w:rsid w:val="000D7652"/>
    <w:rsid w:val="000E028D"/>
    <w:rsid w:val="000E10FD"/>
    <w:rsid w:val="000E1E38"/>
    <w:rsid w:val="000E4602"/>
    <w:rsid w:val="000E55FF"/>
    <w:rsid w:val="000F1789"/>
    <w:rsid w:val="000F32D5"/>
    <w:rsid w:val="000F4858"/>
    <w:rsid w:val="000F5A8F"/>
    <w:rsid w:val="000F6929"/>
    <w:rsid w:val="000F7767"/>
    <w:rsid w:val="00102207"/>
    <w:rsid w:val="00102F81"/>
    <w:rsid w:val="00103B02"/>
    <w:rsid w:val="00104672"/>
    <w:rsid w:val="00104E4F"/>
    <w:rsid w:val="001059A4"/>
    <w:rsid w:val="00106EFE"/>
    <w:rsid w:val="00110538"/>
    <w:rsid w:val="001114AE"/>
    <w:rsid w:val="0011249E"/>
    <w:rsid w:val="00113279"/>
    <w:rsid w:val="00114552"/>
    <w:rsid w:val="00115765"/>
    <w:rsid w:val="001172C8"/>
    <w:rsid w:val="0011773E"/>
    <w:rsid w:val="00117AA4"/>
    <w:rsid w:val="00120EDB"/>
    <w:rsid w:val="0012193E"/>
    <w:rsid w:val="0012529D"/>
    <w:rsid w:val="00125545"/>
    <w:rsid w:val="00126508"/>
    <w:rsid w:val="0012697A"/>
    <w:rsid w:val="00126D51"/>
    <w:rsid w:val="00126FAE"/>
    <w:rsid w:val="001272F7"/>
    <w:rsid w:val="00131B56"/>
    <w:rsid w:val="0013288F"/>
    <w:rsid w:val="001335A0"/>
    <w:rsid w:val="00134591"/>
    <w:rsid w:val="00140D2C"/>
    <w:rsid w:val="0014132A"/>
    <w:rsid w:val="001418BE"/>
    <w:rsid w:val="001418C9"/>
    <w:rsid w:val="0014334D"/>
    <w:rsid w:val="00143453"/>
    <w:rsid w:val="001440D6"/>
    <w:rsid w:val="001462A1"/>
    <w:rsid w:val="0014638A"/>
    <w:rsid w:val="00147E09"/>
    <w:rsid w:val="0015076A"/>
    <w:rsid w:val="00150879"/>
    <w:rsid w:val="00151E21"/>
    <w:rsid w:val="00152BE4"/>
    <w:rsid w:val="00153208"/>
    <w:rsid w:val="00153FEF"/>
    <w:rsid w:val="001543C4"/>
    <w:rsid w:val="001561B7"/>
    <w:rsid w:val="001562EF"/>
    <w:rsid w:val="001564C5"/>
    <w:rsid w:val="0015745A"/>
    <w:rsid w:val="00160334"/>
    <w:rsid w:val="00163713"/>
    <w:rsid w:val="00167308"/>
    <w:rsid w:val="00167480"/>
    <w:rsid w:val="001724CC"/>
    <w:rsid w:val="001729E8"/>
    <w:rsid w:val="00172A8E"/>
    <w:rsid w:val="00172E27"/>
    <w:rsid w:val="00172FCC"/>
    <w:rsid w:val="00173FFC"/>
    <w:rsid w:val="00176BBF"/>
    <w:rsid w:val="00177754"/>
    <w:rsid w:val="0018174F"/>
    <w:rsid w:val="001819AD"/>
    <w:rsid w:val="00181C35"/>
    <w:rsid w:val="001822DA"/>
    <w:rsid w:val="0018235C"/>
    <w:rsid w:val="00182CB2"/>
    <w:rsid w:val="00184649"/>
    <w:rsid w:val="00185752"/>
    <w:rsid w:val="00185F05"/>
    <w:rsid w:val="00191243"/>
    <w:rsid w:val="00191D41"/>
    <w:rsid w:val="00194A94"/>
    <w:rsid w:val="00195100"/>
    <w:rsid w:val="0019591E"/>
    <w:rsid w:val="00196954"/>
    <w:rsid w:val="00197A98"/>
    <w:rsid w:val="001A0AF0"/>
    <w:rsid w:val="001A223E"/>
    <w:rsid w:val="001A3CBC"/>
    <w:rsid w:val="001A70CE"/>
    <w:rsid w:val="001A791E"/>
    <w:rsid w:val="001A79BE"/>
    <w:rsid w:val="001B1BFA"/>
    <w:rsid w:val="001B1C8F"/>
    <w:rsid w:val="001B3B7C"/>
    <w:rsid w:val="001B6B90"/>
    <w:rsid w:val="001C0CBF"/>
    <w:rsid w:val="001C104A"/>
    <w:rsid w:val="001C1961"/>
    <w:rsid w:val="001C233C"/>
    <w:rsid w:val="001C258B"/>
    <w:rsid w:val="001C3C12"/>
    <w:rsid w:val="001C419E"/>
    <w:rsid w:val="001C442F"/>
    <w:rsid w:val="001C6220"/>
    <w:rsid w:val="001C7421"/>
    <w:rsid w:val="001C7F7E"/>
    <w:rsid w:val="001D2817"/>
    <w:rsid w:val="001D2835"/>
    <w:rsid w:val="001D4B9B"/>
    <w:rsid w:val="001D545C"/>
    <w:rsid w:val="001D67F3"/>
    <w:rsid w:val="001D6BAA"/>
    <w:rsid w:val="001D6E40"/>
    <w:rsid w:val="001E0144"/>
    <w:rsid w:val="001E057A"/>
    <w:rsid w:val="001E0B8B"/>
    <w:rsid w:val="001E0EA6"/>
    <w:rsid w:val="001E18B6"/>
    <w:rsid w:val="001E2070"/>
    <w:rsid w:val="001E2ED7"/>
    <w:rsid w:val="001F0196"/>
    <w:rsid w:val="001F0A3E"/>
    <w:rsid w:val="001F20A1"/>
    <w:rsid w:val="001F2EA7"/>
    <w:rsid w:val="001F3F11"/>
    <w:rsid w:val="001F58E8"/>
    <w:rsid w:val="001F73EE"/>
    <w:rsid w:val="00203952"/>
    <w:rsid w:val="002046DF"/>
    <w:rsid w:val="00206395"/>
    <w:rsid w:val="002118A9"/>
    <w:rsid w:val="00211E54"/>
    <w:rsid w:val="00213008"/>
    <w:rsid w:val="002155C3"/>
    <w:rsid w:val="00215FC9"/>
    <w:rsid w:val="00217D98"/>
    <w:rsid w:val="002203CA"/>
    <w:rsid w:val="002230BE"/>
    <w:rsid w:val="002244CE"/>
    <w:rsid w:val="002256F2"/>
    <w:rsid w:val="0022672A"/>
    <w:rsid w:val="00226D83"/>
    <w:rsid w:val="002302A0"/>
    <w:rsid w:val="00231A5E"/>
    <w:rsid w:val="0023473E"/>
    <w:rsid w:val="0023613A"/>
    <w:rsid w:val="002364AC"/>
    <w:rsid w:val="00240749"/>
    <w:rsid w:val="00241C27"/>
    <w:rsid w:val="00242EEB"/>
    <w:rsid w:val="0024324F"/>
    <w:rsid w:val="0024342B"/>
    <w:rsid w:val="00243760"/>
    <w:rsid w:val="00244AAE"/>
    <w:rsid w:val="002459B5"/>
    <w:rsid w:val="00245CD2"/>
    <w:rsid w:val="002476FA"/>
    <w:rsid w:val="00251505"/>
    <w:rsid w:val="0025304F"/>
    <w:rsid w:val="00253CE1"/>
    <w:rsid w:val="00254B87"/>
    <w:rsid w:val="002552B6"/>
    <w:rsid w:val="00257DB3"/>
    <w:rsid w:val="00261DDE"/>
    <w:rsid w:val="00266256"/>
    <w:rsid w:val="002671F4"/>
    <w:rsid w:val="0027149E"/>
    <w:rsid w:val="00272D4C"/>
    <w:rsid w:val="00272E9B"/>
    <w:rsid w:val="00273BAF"/>
    <w:rsid w:val="00274113"/>
    <w:rsid w:val="00274361"/>
    <w:rsid w:val="00277415"/>
    <w:rsid w:val="0028058D"/>
    <w:rsid w:val="002806E8"/>
    <w:rsid w:val="00281FF9"/>
    <w:rsid w:val="00283852"/>
    <w:rsid w:val="00283FFB"/>
    <w:rsid w:val="0028676E"/>
    <w:rsid w:val="00287E1A"/>
    <w:rsid w:val="0029052F"/>
    <w:rsid w:val="00290973"/>
    <w:rsid w:val="00291FA4"/>
    <w:rsid w:val="002923A8"/>
    <w:rsid w:val="00292D43"/>
    <w:rsid w:val="00295119"/>
    <w:rsid w:val="002960A7"/>
    <w:rsid w:val="002964C1"/>
    <w:rsid w:val="002A1D03"/>
    <w:rsid w:val="002A2C24"/>
    <w:rsid w:val="002A2FA4"/>
    <w:rsid w:val="002A3237"/>
    <w:rsid w:val="002A45CB"/>
    <w:rsid w:val="002A5ED7"/>
    <w:rsid w:val="002A642D"/>
    <w:rsid w:val="002A6798"/>
    <w:rsid w:val="002A7E0D"/>
    <w:rsid w:val="002B0E62"/>
    <w:rsid w:val="002B1EF5"/>
    <w:rsid w:val="002B3A68"/>
    <w:rsid w:val="002B4CA6"/>
    <w:rsid w:val="002B54F4"/>
    <w:rsid w:val="002B59F2"/>
    <w:rsid w:val="002B6386"/>
    <w:rsid w:val="002C27FF"/>
    <w:rsid w:val="002C329C"/>
    <w:rsid w:val="002C3323"/>
    <w:rsid w:val="002C34B8"/>
    <w:rsid w:val="002C4E4B"/>
    <w:rsid w:val="002C54FD"/>
    <w:rsid w:val="002C5BC0"/>
    <w:rsid w:val="002C69AC"/>
    <w:rsid w:val="002C6DA0"/>
    <w:rsid w:val="002D2AA8"/>
    <w:rsid w:val="002D431C"/>
    <w:rsid w:val="002E0D46"/>
    <w:rsid w:val="002E2BE8"/>
    <w:rsid w:val="002E3885"/>
    <w:rsid w:val="002E412B"/>
    <w:rsid w:val="002E46BE"/>
    <w:rsid w:val="002E68C2"/>
    <w:rsid w:val="002F0172"/>
    <w:rsid w:val="002F0BB8"/>
    <w:rsid w:val="002F1471"/>
    <w:rsid w:val="002F27FD"/>
    <w:rsid w:val="002F4B29"/>
    <w:rsid w:val="0030010F"/>
    <w:rsid w:val="003005BD"/>
    <w:rsid w:val="00303C42"/>
    <w:rsid w:val="00304D82"/>
    <w:rsid w:val="00310CFD"/>
    <w:rsid w:val="0031139A"/>
    <w:rsid w:val="00311A4E"/>
    <w:rsid w:val="00312088"/>
    <w:rsid w:val="00312AD9"/>
    <w:rsid w:val="00313259"/>
    <w:rsid w:val="00313718"/>
    <w:rsid w:val="00313D1D"/>
    <w:rsid w:val="00314A06"/>
    <w:rsid w:val="00317B33"/>
    <w:rsid w:val="003202AD"/>
    <w:rsid w:val="00320D72"/>
    <w:rsid w:val="00322681"/>
    <w:rsid w:val="0032557C"/>
    <w:rsid w:val="003261A7"/>
    <w:rsid w:val="00326A68"/>
    <w:rsid w:val="00327600"/>
    <w:rsid w:val="00333DB0"/>
    <w:rsid w:val="003353EB"/>
    <w:rsid w:val="003363F1"/>
    <w:rsid w:val="00337EF1"/>
    <w:rsid w:val="00341ED4"/>
    <w:rsid w:val="0034206B"/>
    <w:rsid w:val="00343C00"/>
    <w:rsid w:val="00343FB1"/>
    <w:rsid w:val="00345679"/>
    <w:rsid w:val="003501CD"/>
    <w:rsid w:val="003501FB"/>
    <w:rsid w:val="00350C94"/>
    <w:rsid w:val="00355B98"/>
    <w:rsid w:val="003568AD"/>
    <w:rsid w:val="003579EE"/>
    <w:rsid w:val="0036089D"/>
    <w:rsid w:val="003609DB"/>
    <w:rsid w:val="00360C9D"/>
    <w:rsid w:val="00363A75"/>
    <w:rsid w:val="003642D2"/>
    <w:rsid w:val="00364B3B"/>
    <w:rsid w:val="00364C59"/>
    <w:rsid w:val="0036506F"/>
    <w:rsid w:val="00365459"/>
    <w:rsid w:val="00366F57"/>
    <w:rsid w:val="0036725F"/>
    <w:rsid w:val="003707F9"/>
    <w:rsid w:val="003717EB"/>
    <w:rsid w:val="00373112"/>
    <w:rsid w:val="00376340"/>
    <w:rsid w:val="00377123"/>
    <w:rsid w:val="0037763B"/>
    <w:rsid w:val="0038137B"/>
    <w:rsid w:val="00382E51"/>
    <w:rsid w:val="00383E6A"/>
    <w:rsid w:val="0038434F"/>
    <w:rsid w:val="00386063"/>
    <w:rsid w:val="00386C6E"/>
    <w:rsid w:val="0039036A"/>
    <w:rsid w:val="00392255"/>
    <w:rsid w:val="00396256"/>
    <w:rsid w:val="003974A5"/>
    <w:rsid w:val="003977F2"/>
    <w:rsid w:val="00397B70"/>
    <w:rsid w:val="00397D51"/>
    <w:rsid w:val="003A0F97"/>
    <w:rsid w:val="003A19DD"/>
    <w:rsid w:val="003A2238"/>
    <w:rsid w:val="003A2484"/>
    <w:rsid w:val="003A3466"/>
    <w:rsid w:val="003A5312"/>
    <w:rsid w:val="003A6950"/>
    <w:rsid w:val="003A792D"/>
    <w:rsid w:val="003A7FA5"/>
    <w:rsid w:val="003B1286"/>
    <w:rsid w:val="003B18D1"/>
    <w:rsid w:val="003B1FE7"/>
    <w:rsid w:val="003B795C"/>
    <w:rsid w:val="003C2B35"/>
    <w:rsid w:val="003C4AA7"/>
    <w:rsid w:val="003C629C"/>
    <w:rsid w:val="003D15C2"/>
    <w:rsid w:val="003D2AA6"/>
    <w:rsid w:val="003D4C46"/>
    <w:rsid w:val="003D4D2D"/>
    <w:rsid w:val="003D684E"/>
    <w:rsid w:val="003D6B1C"/>
    <w:rsid w:val="003E1274"/>
    <w:rsid w:val="003E148C"/>
    <w:rsid w:val="003E20E0"/>
    <w:rsid w:val="003E2BD1"/>
    <w:rsid w:val="003E2CAE"/>
    <w:rsid w:val="003E4A51"/>
    <w:rsid w:val="003E4DA9"/>
    <w:rsid w:val="003E6424"/>
    <w:rsid w:val="003F0AEE"/>
    <w:rsid w:val="003F0DC1"/>
    <w:rsid w:val="003F0DCE"/>
    <w:rsid w:val="003F41FB"/>
    <w:rsid w:val="003F43B1"/>
    <w:rsid w:val="003F5153"/>
    <w:rsid w:val="003F547C"/>
    <w:rsid w:val="003F6993"/>
    <w:rsid w:val="003F7040"/>
    <w:rsid w:val="003F7223"/>
    <w:rsid w:val="003F736D"/>
    <w:rsid w:val="00401DB6"/>
    <w:rsid w:val="00401E27"/>
    <w:rsid w:val="004027EC"/>
    <w:rsid w:val="004036A1"/>
    <w:rsid w:val="00403E50"/>
    <w:rsid w:val="004059ED"/>
    <w:rsid w:val="0040744C"/>
    <w:rsid w:val="00407C2C"/>
    <w:rsid w:val="00414C0F"/>
    <w:rsid w:val="004159E9"/>
    <w:rsid w:val="00420563"/>
    <w:rsid w:val="004206F6"/>
    <w:rsid w:val="00420A3D"/>
    <w:rsid w:val="004216B7"/>
    <w:rsid w:val="0042289C"/>
    <w:rsid w:val="0042417E"/>
    <w:rsid w:val="00424527"/>
    <w:rsid w:val="00424A6C"/>
    <w:rsid w:val="004253D9"/>
    <w:rsid w:val="00426B12"/>
    <w:rsid w:val="004273F9"/>
    <w:rsid w:val="00431707"/>
    <w:rsid w:val="00431A7C"/>
    <w:rsid w:val="00436609"/>
    <w:rsid w:val="00440F81"/>
    <w:rsid w:val="00441351"/>
    <w:rsid w:val="0044245A"/>
    <w:rsid w:val="00442BDE"/>
    <w:rsid w:val="004439CC"/>
    <w:rsid w:val="00447D5B"/>
    <w:rsid w:val="00450B28"/>
    <w:rsid w:val="004510A2"/>
    <w:rsid w:val="00451C5D"/>
    <w:rsid w:val="00451D51"/>
    <w:rsid w:val="00451ED9"/>
    <w:rsid w:val="00455509"/>
    <w:rsid w:val="00455D50"/>
    <w:rsid w:val="0046191F"/>
    <w:rsid w:val="004636D0"/>
    <w:rsid w:val="004646A8"/>
    <w:rsid w:val="00465807"/>
    <w:rsid w:val="00465BA9"/>
    <w:rsid w:val="00466EFE"/>
    <w:rsid w:val="004716B7"/>
    <w:rsid w:val="00472BFC"/>
    <w:rsid w:val="004737FD"/>
    <w:rsid w:val="00473AEC"/>
    <w:rsid w:val="00474467"/>
    <w:rsid w:val="004746AA"/>
    <w:rsid w:val="00475188"/>
    <w:rsid w:val="004768C7"/>
    <w:rsid w:val="00476FAF"/>
    <w:rsid w:val="004775FD"/>
    <w:rsid w:val="0048204A"/>
    <w:rsid w:val="004862CA"/>
    <w:rsid w:val="0048672D"/>
    <w:rsid w:val="00490712"/>
    <w:rsid w:val="004911BB"/>
    <w:rsid w:val="00491282"/>
    <w:rsid w:val="004912B7"/>
    <w:rsid w:val="004915A5"/>
    <w:rsid w:val="00491BE6"/>
    <w:rsid w:val="00492739"/>
    <w:rsid w:val="00492CBD"/>
    <w:rsid w:val="00492DA3"/>
    <w:rsid w:val="00494BAF"/>
    <w:rsid w:val="00494D59"/>
    <w:rsid w:val="00496921"/>
    <w:rsid w:val="0049763C"/>
    <w:rsid w:val="0049771C"/>
    <w:rsid w:val="004A0611"/>
    <w:rsid w:val="004A0D51"/>
    <w:rsid w:val="004A2154"/>
    <w:rsid w:val="004A5A0A"/>
    <w:rsid w:val="004A5F31"/>
    <w:rsid w:val="004A5FB4"/>
    <w:rsid w:val="004A70C7"/>
    <w:rsid w:val="004B303B"/>
    <w:rsid w:val="004B4444"/>
    <w:rsid w:val="004B62A1"/>
    <w:rsid w:val="004B664D"/>
    <w:rsid w:val="004B6A9F"/>
    <w:rsid w:val="004B7657"/>
    <w:rsid w:val="004B792E"/>
    <w:rsid w:val="004C0A9B"/>
    <w:rsid w:val="004C2142"/>
    <w:rsid w:val="004C2F36"/>
    <w:rsid w:val="004C3A1D"/>
    <w:rsid w:val="004C665A"/>
    <w:rsid w:val="004C788E"/>
    <w:rsid w:val="004D32C0"/>
    <w:rsid w:val="004D4B97"/>
    <w:rsid w:val="004D4D92"/>
    <w:rsid w:val="004D63B4"/>
    <w:rsid w:val="004D7EF4"/>
    <w:rsid w:val="004E198E"/>
    <w:rsid w:val="004E19D3"/>
    <w:rsid w:val="004E19ED"/>
    <w:rsid w:val="004E2464"/>
    <w:rsid w:val="004E3608"/>
    <w:rsid w:val="004E3950"/>
    <w:rsid w:val="004E3F33"/>
    <w:rsid w:val="004E4003"/>
    <w:rsid w:val="004E56AB"/>
    <w:rsid w:val="004E596D"/>
    <w:rsid w:val="004E7456"/>
    <w:rsid w:val="004F12D0"/>
    <w:rsid w:val="004F1A34"/>
    <w:rsid w:val="004F43CC"/>
    <w:rsid w:val="004F4B47"/>
    <w:rsid w:val="004F5C59"/>
    <w:rsid w:val="004F683F"/>
    <w:rsid w:val="004F7454"/>
    <w:rsid w:val="004F78D2"/>
    <w:rsid w:val="005003F5"/>
    <w:rsid w:val="00500DCF"/>
    <w:rsid w:val="00501F03"/>
    <w:rsid w:val="00502CC7"/>
    <w:rsid w:val="00505E4E"/>
    <w:rsid w:val="005063C9"/>
    <w:rsid w:val="005119AE"/>
    <w:rsid w:val="00512B33"/>
    <w:rsid w:val="0051444B"/>
    <w:rsid w:val="0051474A"/>
    <w:rsid w:val="00515B99"/>
    <w:rsid w:val="00515DDA"/>
    <w:rsid w:val="00516601"/>
    <w:rsid w:val="00523979"/>
    <w:rsid w:val="00523CFB"/>
    <w:rsid w:val="00526E46"/>
    <w:rsid w:val="00530978"/>
    <w:rsid w:val="005311D8"/>
    <w:rsid w:val="005318AB"/>
    <w:rsid w:val="00533543"/>
    <w:rsid w:val="00535466"/>
    <w:rsid w:val="005361A9"/>
    <w:rsid w:val="00536B73"/>
    <w:rsid w:val="0053770E"/>
    <w:rsid w:val="00537AEE"/>
    <w:rsid w:val="005405DB"/>
    <w:rsid w:val="00540A1A"/>
    <w:rsid w:val="00541541"/>
    <w:rsid w:val="00542E83"/>
    <w:rsid w:val="00547EB8"/>
    <w:rsid w:val="00550232"/>
    <w:rsid w:val="005509B5"/>
    <w:rsid w:val="00551FBE"/>
    <w:rsid w:val="00553878"/>
    <w:rsid w:val="00553C91"/>
    <w:rsid w:val="00553E34"/>
    <w:rsid w:val="0055432E"/>
    <w:rsid w:val="0055451E"/>
    <w:rsid w:val="00554E2B"/>
    <w:rsid w:val="005579D3"/>
    <w:rsid w:val="00562853"/>
    <w:rsid w:val="00562F2A"/>
    <w:rsid w:val="00563587"/>
    <w:rsid w:val="005664F8"/>
    <w:rsid w:val="00571DE6"/>
    <w:rsid w:val="00573C31"/>
    <w:rsid w:val="00573E0B"/>
    <w:rsid w:val="00574854"/>
    <w:rsid w:val="00574E48"/>
    <w:rsid w:val="00575527"/>
    <w:rsid w:val="00575623"/>
    <w:rsid w:val="005757DF"/>
    <w:rsid w:val="00575DD0"/>
    <w:rsid w:val="00575DEF"/>
    <w:rsid w:val="00576E94"/>
    <w:rsid w:val="00576F4A"/>
    <w:rsid w:val="00577C51"/>
    <w:rsid w:val="00580022"/>
    <w:rsid w:val="005819A9"/>
    <w:rsid w:val="0058337C"/>
    <w:rsid w:val="0058424C"/>
    <w:rsid w:val="005850C2"/>
    <w:rsid w:val="005853F3"/>
    <w:rsid w:val="0058542E"/>
    <w:rsid w:val="005856AE"/>
    <w:rsid w:val="005859FC"/>
    <w:rsid w:val="00590E50"/>
    <w:rsid w:val="00591AD1"/>
    <w:rsid w:val="00592F6F"/>
    <w:rsid w:val="00593A12"/>
    <w:rsid w:val="0059401F"/>
    <w:rsid w:val="00594D08"/>
    <w:rsid w:val="005A0C35"/>
    <w:rsid w:val="005A0C75"/>
    <w:rsid w:val="005A1736"/>
    <w:rsid w:val="005A1BD3"/>
    <w:rsid w:val="005A2A15"/>
    <w:rsid w:val="005A31C1"/>
    <w:rsid w:val="005A34D8"/>
    <w:rsid w:val="005A5DE4"/>
    <w:rsid w:val="005A660E"/>
    <w:rsid w:val="005B3C95"/>
    <w:rsid w:val="005B49BA"/>
    <w:rsid w:val="005B6135"/>
    <w:rsid w:val="005B6372"/>
    <w:rsid w:val="005B6C1B"/>
    <w:rsid w:val="005B718A"/>
    <w:rsid w:val="005B75C1"/>
    <w:rsid w:val="005C28AD"/>
    <w:rsid w:val="005C3A2C"/>
    <w:rsid w:val="005C4F31"/>
    <w:rsid w:val="005C695F"/>
    <w:rsid w:val="005C7499"/>
    <w:rsid w:val="005C7AAE"/>
    <w:rsid w:val="005D3D6A"/>
    <w:rsid w:val="005D7B03"/>
    <w:rsid w:val="005E1A3D"/>
    <w:rsid w:val="005E2874"/>
    <w:rsid w:val="005E3D43"/>
    <w:rsid w:val="005E4528"/>
    <w:rsid w:val="005E57A7"/>
    <w:rsid w:val="005E7218"/>
    <w:rsid w:val="005F0E8B"/>
    <w:rsid w:val="005F1392"/>
    <w:rsid w:val="005F14A2"/>
    <w:rsid w:val="005F1D4F"/>
    <w:rsid w:val="005F3092"/>
    <w:rsid w:val="005F6F85"/>
    <w:rsid w:val="00600956"/>
    <w:rsid w:val="00600C44"/>
    <w:rsid w:val="00601646"/>
    <w:rsid w:val="006028BA"/>
    <w:rsid w:val="00603D8F"/>
    <w:rsid w:val="006047EE"/>
    <w:rsid w:val="006055CF"/>
    <w:rsid w:val="00607159"/>
    <w:rsid w:val="00607300"/>
    <w:rsid w:val="00610119"/>
    <w:rsid w:val="006105D3"/>
    <w:rsid w:val="006117A8"/>
    <w:rsid w:val="00615CF2"/>
    <w:rsid w:val="00616681"/>
    <w:rsid w:val="006246CF"/>
    <w:rsid w:val="00624AD7"/>
    <w:rsid w:val="00625691"/>
    <w:rsid w:val="0062589B"/>
    <w:rsid w:val="00631C28"/>
    <w:rsid w:val="00632165"/>
    <w:rsid w:val="00632185"/>
    <w:rsid w:val="006324BF"/>
    <w:rsid w:val="00632559"/>
    <w:rsid w:val="006328C4"/>
    <w:rsid w:val="00633961"/>
    <w:rsid w:val="00633F1E"/>
    <w:rsid w:val="006342AA"/>
    <w:rsid w:val="006344BA"/>
    <w:rsid w:val="00634773"/>
    <w:rsid w:val="0063487C"/>
    <w:rsid w:val="00635C83"/>
    <w:rsid w:val="006405AE"/>
    <w:rsid w:val="00640896"/>
    <w:rsid w:val="00641A35"/>
    <w:rsid w:val="00641B24"/>
    <w:rsid w:val="0064276F"/>
    <w:rsid w:val="00644319"/>
    <w:rsid w:val="006452BA"/>
    <w:rsid w:val="00650480"/>
    <w:rsid w:val="006506CB"/>
    <w:rsid w:val="00652BDE"/>
    <w:rsid w:val="0065401C"/>
    <w:rsid w:val="006542A3"/>
    <w:rsid w:val="006562FD"/>
    <w:rsid w:val="00657D89"/>
    <w:rsid w:val="0066043C"/>
    <w:rsid w:val="00660551"/>
    <w:rsid w:val="0066100F"/>
    <w:rsid w:val="00663CE6"/>
    <w:rsid w:val="00664584"/>
    <w:rsid w:val="0066485E"/>
    <w:rsid w:val="00664981"/>
    <w:rsid w:val="006649FE"/>
    <w:rsid w:val="006676C6"/>
    <w:rsid w:val="00667C8A"/>
    <w:rsid w:val="0067020A"/>
    <w:rsid w:val="0067052F"/>
    <w:rsid w:val="00670C4E"/>
    <w:rsid w:val="00672040"/>
    <w:rsid w:val="006724F9"/>
    <w:rsid w:val="006725B5"/>
    <w:rsid w:val="00673861"/>
    <w:rsid w:val="00673F1B"/>
    <w:rsid w:val="00674554"/>
    <w:rsid w:val="006747BE"/>
    <w:rsid w:val="0067678D"/>
    <w:rsid w:val="00677EBB"/>
    <w:rsid w:val="006822A6"/>
    <w:rsid w:val="00682C6C"/>
    <w:rsid w:val="00683394"/>
    <w:rsid w:val="00685F0D"/>
    <w:rsid w:val="00686984"/>
    <w:rsid w:val="00690684"/>
    <w:rsid w:val="00690C47"/>
    <w:rsid w:val="0069174C"/>
    <w:rsid w:val="00691C76"/>
    <w:rsid w:val="00691FF3"/>
    <w:rsid w:val="006922C4"/>
    <w:rsid w:val="00692658"/>
    <w:rsid w:val="0069291F"/>
    <w:rsid w:val="00693D00"/>
    <w:rsid w:val="00694A3A"/>
    <w:rsid w:val="006951AA"/>
    <w:rsid w:val="006958E0"/>
    <w:rsid w:val="00696939"/>
    <w:rsid w:val="006A0383"/>
    <w:rsid w:val="006A5BCC"/>
    <w:rsid w:val="006A74E9"/>
    <w:rsid w:val="006A784B"/>
    <w:rsid w:val="006B0653"/>
    <w:rsid w:val="006B1350"/>
    <w:rsid w:val="006B2862"/>
    <w:rsid w:val="006B54AE"/>
    <w:rsid w:val="006B5B07"/>
    <w:rsid w:val="006B78EF"/>
    <w:rsid w:val="006C2665"/>
    <w:rsid w:val="006C2EB4"/>
    <w:rsid w:val="006C4065"/>
    <w:rsid w:val="006C4128"/>
    <w:rsid w:val="006C6BA7"/>
    <w:rsid w:val="006C785A"/>
    <w:rsid w:val="006D3B3F"/>
    <w:rsid w:val="006D42F2"/>
    <w:rsid w:val="006D5710"/>
    <w:rsid w:val="006D5CF0"/>
    <w:rsid w:val="006D5D6C"/>
    <w:rsid w:val="006E07AB"/>
    <w:rsid w:val="006E1286"/>
    <w:rsid w:val="006E1A51"/>
    <w:rsid w:val="006E2475"/>
    <w:rsid w:val="006E42DC"/>
    <w:rsid w:val="006E4600"/>
    <w:rsid w:val="006E57E1"/>
    <w:rsid w:val="006E7197"/>
    <w:rsid w:val="006E78C3"/>
    <w:rsid w:val="006E7F7D"/>
    <w:rsid w:val="006F16B3"/>
    <w:rsid w:val="006F2677"/>
    <w:rsid w:val="006F3DF8"/>
    <w:rsid w:val="006F5B8E"/>
    <w:rsid w:val="006F5C2A"/>
    <w:rsid w:val="006F5CB4"/>
    <w:rsid w:val="006F6BF9"/>
    <w:rsid w:val="006F6FC7"/>
    <w:rsid w:val="006F7633"/>
    <w:rsid w:val="007011BC"/>
    <w:rsid w:val="00702504"/>
    <w:rsid w:val="0070373D"/>
    <w:rsid w:val="00703E8A"/>
    <w:rsid w:val="00705987"/>
    <w:rsid w:val="00706EBD"/>
    <w:rsid w:val="00707D5C"/>
    <w:rsid w:val="00710462"/>
    <w:rsid w:val="007120F2"/>
    <w:rsid w:val="0071342C"/>
    <w:rsid w:val="0071346F"/>
    <w:rsid w:val="007139D8"/>
    <w:rsid w:val="00713C97"/>
    <w:rsid w:val="0071739F"/>
    <w:rsid w:val="00721C4B"/>
    <w:rsid w:val="00724314"/>
    <w:rsid w:val="00724971"/>
    <w:rsid w:val="00724BB2"/>
    <w:rsid w:val="00724E36"/>
    <w:rsid w:val="00725FE0"/>
    <w:rsid w:val="007304C5"/>
    <w:rsid w:val="00732ED5"/>
    <w:rsid w:val="0073457B"/>
    <w:rsid w:val="00734AB5"/>
    <w:rsid w:val="00735614"/>
    <w:rsid w:val="00736859"/>
    <w:rsid w:val="00743E79"/>
    <w:rsid w:val="00745D41"/>
    <w:rsid w:val="00747A75"/>
    <w:rsid w:val="0075011D"/>
    <w:rsid w:val="00750CDF"/>
    <w:rsid w:val="00753433"/>
    <w:rsid w:val="00753CEB"/>
    <w:rsid w:val="0075451D"/>
    <w:rsid w:val="00754789"/>
    <w:rsid w:val="00755693"/>
    <w:rsid w:val="0075598C"/>
    <w:rsid w:val="007573BE"/>
    <w:rsid w:val="007578BD"/>
    <w:rsid w:val="00761B6F"/>
    <w:rsid w:val="00761C61"/>
    <w:rsid w:val="007623EA"/>
    <w:rsid w:val="007639DD"/>
    <w:rsid w:val="00764775"/>
    <w:rsid w:val="007650B6"/>
    <w:rsid w:val="00765DD1"/>
    <w:rsid w:val="00766564"/>
    <w:rsid w:val="007678A4"/>
    <w:rsid w:val="00771300"/>
    <w:rsid w:val="00773527"/>
    <w:rsid w:val="00776480"/>
    <w:rsid w:val="00776BDB"/>
    <w:rsid w:val="00776EF9"/>
    <w:rsid w:val="00777E09"/>
    <w:rsid w:val="0078031C"/>
    <w:rsid w:val="00780AF4"/>
    <w:rsid w:val="00780E74"/>
    <w:rsid w:val="00781B9D"/>
    <w:rsid w:val="00783A6F"/>
    <w:rsid w:val="00783D45"/>
    <w:rsid w:val="00785889"/>
    <w:rsid w:val="00785A04"/>
    <w:rsid w:val="007861E7"/>
    <w:rsid w:val="00790203"/>
    <w:rsid w:val="0079027A"/>
    <w:rsid w:val="007913FD"/>
    <w:rsid w:val="00791ADF"/>
    <w:rsid w:val="007922F1"/>
    <w:rsid w:val="00792677"/>
    <w:rsid w:val="00792A36"/>
    <w:rsid w:val="0079308E"/>
    <w:rsid w:val="00793C69"/>
    <w:rsid w:val="00795E81"/>
    <w:rsid w:val="0079681B"/>
    <w:rsid w:val="007A006A"/>
    <w:rsid w:val="007A375E"/>
    <w:rsid w:val="007A57BC"/>
    <w:rsid w:val="007A7566"/>
    <w:rsid w:val="007A7CEE"/>
    <w:rsid w:val="007B0265"/>
    <w:rsid w:val="007B160B"/>
    <w:rsid w:val="007B19EB"/>
    <w:rsid w:val="007B1B4C"/>
    <w:rsid w:val="007B2ABA"/>
    <w:rsid w:val="007B409A"/>
    <w:rsid w:val="007B5766"/>
    <w:rsid w:val="007B6C5E"/>
    <w:rsid w:val="007C0D0A"/>
    <w:rsid w:val="007C17A7"/>
    <w:rsid w:val="007C17E5"/>
    <w:rsid w:val="007C286D"/>
    <w:rsid w:val="007C50C4"/>
    <w:rsid w:val="007C5BFA"/>
    <w:rsid w:val="007C7E58"/>
    <w:rsid w:val="007D038B"/>
    <w:rsid w:val="007D073D"/>
    <w:rsid w:val="007D6387"/>
    <w:rsid w:val="007D6ADF"/>
    <w:rsid w:val="007E0AF9"/>
    <w:rsid w:val="007E1E17"/>
    <w:rsid w:val="007E22AB"/>
    <w:rsid w:val="007E4E2A"/>
    <w:rsid w:val="007E5C93"/>
    <w:rsid w:val="007E6554"/>
    <w:rsid w:val="007E75D8"/>
    <w:rsid w:val="007E7AB0"/>
    <w:rsid w:val="007F19C7"/>
    <w:rsid w:val="007F1ED7"/>
    <w:rsid w:val="007F418F"/>
    <w:rsid w:val="007F4363"/>
    <w:rsid w:val="007F472F"/>
    <w:rsid w:val="007F619A"/>
    <w:rsid w:val="007F72D3"/>
    <w:rsid w:val="00800F06"/>
    <w:rsid w:val="00801104"/>
    <w:rsid w:val="00801DCF"/>
    <w:rsid w:val="008027F5"/>
    <w:rsid w:val="00802A51"/>
    <w:rsid w:val="008030E0"/>
    <w:rsid w:val="00803771"/>
    <w:rsid w:val="00803F84"/>
    <w:rsid w:val="00804052"/>
    <w:rsid w:val="00807AE6"/>
    <w:rsid w:val="00811CA2"/>
    <w:rsid w:val="00811D4D"/>
    <w:rsid w:val="0081701C"/>
    <w:rsid w:val="008172E3"/>
    <w:rsid w:val="00817B12"/>
    <w:rsid w:val="008206B2"/>
    <w:rsid w:val="00820820"/>
    <w:rsid w:val="008215F0"/>
    <w:rsid w:val="0082498F"/>
    <w:rsid w:val="00825548"/>
    <w:rsid w:val="00825CD4"/>
    <w:rsid w:val="008300ED"/>
    <w:rsid w:val="008302AA"/>
    <w:rsid w:val="00831571"/>
    <w:rsid w:val="0083258F"/>
    <w:rsid w:val="008407F8"/>
    <w:rsid w:val="00840954"/>
    <w:rsid w:val="00841AEB"/>
    <w:rsid w:val="00844835"/>
    <w:rsid w:val="00845CD0"/>
    <w:rsid w:val="008460CC"/>
    <w:rsid w:val="00846252"/>
    <w:rsid w:val="00847429"/>
    <w:rsid w:val="00847DF0"/>
    <w:rsid w:val="00850338"/>
    <w:rsid w:val="00851CDA"/>
    <w:rsid w:val="008521DA"/>
    <w:rsid w:val="00852995"/>
    <w:rsid w:val="00854745"/>
    <w:rsid w:val="00855FA9"/>
    <w:rsid w:val="00856ECD"/>
    <w:rsid w:val="00860D0A"/>
    <w:rsid w:val="00860D84"/>
    <w:rsid w:val="008614EB"/>
    <w:rsid w:val="00862177"/>
    <w:rsid w:val="0086432A"/>
    <w:rsid w:val="008647CC"/>
    <w:rsid w:val="00864B52"/>
    <w:rsid w:val="00864B66"/>
    <w:rsid w:val="008658C0"/>
    <w:rsid w:val="00866C1E"/>
    <w:rsid w:val="00870996"/>
    <w:rsid w:val="008716B2"/>
    <w:rsid w:val="00871EFC"/>
    <w:rsid w:val="008726C2"/>
    <w:rsid w:val="00873CD9"/>
    <w:rsid w:val="008744E7"/>
    <w:rsid w:val="00880363"/>
    <w:rsid w:val="00881E3A"/>
    <w:rsid w:val="008834C5"/>
    <w:rsid w:val="008845D6"/>
    <w:rsid w:val="0088789F"/>
    <w:rsid w:val="0089090D"/>
    <w:rsid w:val="008918E1"/>
    <w:rsid w:val="00891B9A"/>
    <w:rsid w:val="00893451"/>
    <w:rsid w:val="00893945"/>
    <w:rsid w:val="00894A34"/>
    <w:rsid w:val="00895389"/>
    <w:rsid w:val="008974A4"/>
    <w:rsid w:val="00897869"/>
    <w:rsid w:val="008A1861"/>
    <w:rsid w:val="008A1DBE"/>
    <w:rsid w:val="008A3428"/>
    <w:rsid w:val="008A5810"/>
    <w:rsid w:val="008A6C9D"/>
    <w:rsid w:val="008A6F92"/>
    <w:rsid w:val="008A72F1"/>
    <w:rsid w:val="008A7C35"/>
    <w:rsid w:val="008B404F"/>
    <w:rsid w:val="008B4085"/>
    <w:rsid w:val="008B527F"/>
    <w:rsid w:val="008B6461"/>
    <w:rsid w:val="008B7D33"/>
    <w:rsid w:val="008C130D"/>
    <w:rsid w:val="008C243F"/>
    <w:rsid w:val="008C3256"/>
    <w:rsid w:val="008C54FC"/>
    <w:rsid w:val="008C6E14"/>
    <w:rsid w:val="008C7740"/>
    <w:rsid w:val="008D157B"/>
    <w:rsid w:val="008D2088"/>
    <w:rsid w:val="008D218C"/>
    <w:rsid w:val="008D415A"/>
    <w:rsid w:val="008D6B47"/>
    <w:rsid w:val="008D6FE8"/>
    <w:rsid w:val="008D7081"/>
    <w:rsid w:val="008D76F8"/>
    <w:rsid w:val="008D7A18"/>
    <w:rsid w:val="008E10CC"/>
    <w:rsid w:val="008E1663"/>
    <w:rsid w:val="008E24A2"/>
    <w:rsid w:val="008E27EC"/>
    <w:rsid w:val="008E5CD8"/>
    <w:rsid w:val="008E61F3"/>
    <w:rsid w:val="008E7409"/>
    <w:rsid w:val="008E7426"/>
    <w:rsid w:val="008E7FEA"/>
    <w:rsid w:val="008F227B"/>
    <w:rsid w:val="008F23B7"/>
    <w:rsid w:val="008F3652"/>
    <w:rsid w:val="008F3675"/>
    <w:rsid w:val="008F4953"/>
    <w:rsid w:val="008F4DBD"/>
    <w:rsid w:val="00905281"/>
    <w:rsid w:val="009068C2"/>
    <w:rsid w:val="00911116"/>
    <w:rsid w:val="00912AF0"/>
    <w:rsid w:val="00912E50"/>
    <w:rsid w:val="009168CB"/>
    <w:rsid w:val="00917A54"/>
    <w:rsid w:val="00917DE4"/>
    <w:rsid w:val="0092021D"/>
    <w:rsid w:val="00920887"/>
    <w:rsid w:val="00920CA3"/>
    <w:rsid w:val="00922168"/>
    <w:rsid w:val="0092336C"/>
    <w:rsid w:val="00923C09"/>
    <w:rsid w:val="00925287"/>
    <w:rsid w:val="00925AEE"/>
    <w:rsid w:val="00925F1C"/>
    <w:rsid w:val="00930229"/>
    <w:rsid w:val="009304E3"/>
    <w:rsid w:val="00932BB4"/>
    <w:rsid w:val="00933AD1"/>
    <w:rsid w:val="009362A4"/>
    <w:rsid w:val="0093785D"/>
    <w:rsid w:val="00940463"/>
    <w:rsid w:val="00941E64"/>
    <w:rsid w:val="00943699"/>
    <w:rsid w:val="009438E6"/>
    <w:rsid w:val="00945EF1"/>
    <w:rsid w:val="00950DF7"/>
    <w:rsid w:val="00951D57"/>
    <w:rsid w:val="00952D0B"/>
    <w:rsid w:val="00953FA8"/>
    <w:rsid w:val="009556E2"/>
    <w:rsid w:val="00963EE6"/>
    <w:rsid w:val="00963EF7"/>
    <w:rsid w:val="009669F8"/>
    <w:rsid w:val="0097057F"/>
    <w:rsid w:val="00972C63"/>
    <w:rsid w:val="00974921"/>
    <w:rsid w:val="00976141"/>
    <w:rsid w:val="0098003E"/>
    <w:rsid w:val="00980F44"/>
    <w:rsid w:val="00981822"/>
    <w:rsid w:val="009828BD"/>
    <w:rsid w:val="0098312D"/>
    <w:rsid w:val="00983496"/>
    <w:rsid w:val="00984F36"/>
    <w:rsid w:val="0098505D"/>
    <w:rsid w:val="00987C23"/>
    <w:rsid w:val="00991E8B"/>
    <w:rsid w:val="00993F93"/>
    <w:rsid w:val="00994CD8"/>
    <w:rsid w:val="009961E6"/>
    <w:rsid w:val="00996A0A"/>
    <w:rsid w:val="00997C44"/>
    <w:rsid w:val="009A020A"/>
    <w:rsid w:val="009A0654"/>
    <w:rsid w:val="009A20BA"/>
    <w:rsid w:val="009A25C8"/>
    <w:rsid w:val="009A2D96"/>
    <w:rsid w:val="009A39A9"/>
    <w:rsid w:val="009A5315"/>
    <w:rsid w:val="009A60C7"/>
    <w:rsid w:val="009A6E1B"/>
    <w:rsid w:val="009A7345"/>
    <w:rsid w:val="009B1B05"/>
    <w:rsid w:val="009B44D0"/>
    <w:rsid w:val="009B5648"/>
    <w:rsid w:val="009B5E7B"/>
    <w:rsid w:val="009C14F0"/>
    <w:rsid w:val="009C4883"/>
    <w:rsid w:val="009C5179"/>
    <w:rsid w:val="009C664F"/>
    <w:rsid w:val="009C787F"/>
    <w:rsid w:val="009D0699"/>
    <w:rsid w:val="009D0999"/>
    <w:rsid w:val="009D110F"/>
    <w:rsid w:val="009D1319"/>
    <w:rsid w:val="009D3C51"/>
    <w:rsid w:val="009D6035"/>
    <w:rsid w:val="009D71CE"/>
    <w:rsid w:val="009E0AE3"/>
    <w:rsid w:val="009E0B97"/>
    <w:rsid w:val="009E2FFF"/>
    <w:rsid w:val="009E354B"/>
    <w:rsid w:val="009E4908"/>
    <w:rsid w:val="009E4988"/>
    <w:rsid w:val="009E4A42"/>
    <w:rsid w:val="009E618D"/>
    <w:rsid w:val="009E6724"/>
    <w:rsid w:val="009F0352"/>
    <w:rsid w:val="009F456E"/>
    <w:rsid w:val="009F51BE"/>
    <w:rsid w:val="009F52DF"/>
    <w:rsid w:val="009F6795"/>
    <w:rsid w:val="009F77EA"/>
    <w:rsid w:val="009F7919"/>
    <w:rsid w:val="00A00BDD"/>
    <w:rsid w:val="00A014A8"/>
    <w:rsid w:val="00A02513"/>
    <w:rsid w:val="00A03603"/>
    <w:rsid w:val="00A03EFD"/>
    <w:rsid w:val="00A04DAC"/>
    <w:rsid w:val="00A05960"/>
    <w:rsid w:val="00A06AF0"/>
    <w:rsid w:val="00A11A7E"/>
    <w:rsid w:val="00A14379"/>
    <w:rsid w:val="00A1453F"/>
    <w:rsid w:val="00A152B4"/>
    <w:rsid w:val="00A2101D"/>
    <w:rsid w:val="00A21210"/>
    <w:rsid w:val="00A24772"/>
    <w:rsid w:val="00A250ED"/>
    <w:rsid w:val="00A27097"/>
    <w:rsid w:val="00A31472"/>
    <w:rsid w:val="00A317CF"/>
    <w:rsid w:val="00A340D9"/>
    <w:rsid w:val="00A34CDB"/>
    <w:rsid w:val="00A34E00"/>
    <w:rsid w:val="00A34E55"/>
    <w:rsid w:val="00A353E3"/>
    <w:rsid w:val="00A3610F"/>
    <w:rsid w:val="00A361DB"/>
    <w:rsid w:val="00A371F9"/>
    <w:rsid w:val="00A3721C"/>
    <w:rsid w:val="00A40904"/>
    <w:rsid w:val="00A41304"/>
    <w:rsid w:val="00A42107"/>
    <w:rsid w:val="00A429A4"/>
    <w:rsid w:val="00A43504"/>
    <w:rsid w:val="00A43FBB"/>
    <w:rsid w:val="00A459B2"/>
    <w:rsid w:val="00A50DDF"/>
    <w:rsid w:val="00A533AE"/>
    <w:rsid w:val="00A54194"/>
    <w:rsid w:val="00A54519"/>
    <w:rsid w:val="00A54DDB"/>
    <w:rsid w:val="00A55247"/>
    <w:rsid w:val="00A60B3D"/>
    <w:rsid w:val="00A611C2"/>
    <w:rsid w:val="00A61E5F"/>
    <w:rsid w:val="00A6357E"/>
    <w:rsid w:val="00A64208"/>
    <w:rsid w:val="00A667CE"/>
    <w:rsid w:val="00A677CE"/>
    <w:rsid w:val="00A67CD6"/>
    <w:rsid w:val="00A70422"/>
    <w:rsid w:val="00A711B8"/>
    <w:rsid w:val="00A72C72"/>
    <w:rsid w:val="00A732B5"/>
    <w:rsid w:val="00A73EEC"/>
    <w:rsid w:val="00A7470D"/>
    <w:rsid w:val="00A74939"/>
    <w:rsid w:val="00A74C26"/>
    <w:rsid w:val="00A75B8F"/>
    <w:rsid w:val="00A7774A"/>
    <w:rsid w:val="00A808F3"/>
    <w:rsid w:val="00A80A13"/>
    <w:rsid w:val="00A81BBD"/>
    <w:rsid w:val="00A8280B"/>
    <w:rsid w:val="00A8302B"/>
    <w:rsid w:val="00A84BB0"/>
    <w:rsid w:val="00A929C4"/>
    <w:rsid w:val="00A92DFB"/>
    <w:rsid w:val="00A938FC"/>
    <w:rsid w:val="00A953E0"/>
    <w:rsid w:val="00A9545C"/>
    <w:rsid w:val="00A95EFE"/>
    <w:rsid w:val="00A961AA"/>
    <w:rsid w:val="00AA20D8"/>
    <w:rsid w:val="00AA475D"/>
    <w:rsid w:val="00AA525C"/>
    <w:rsid w:val="00AB1151"/>
    <w:rsid w:val="00AB1A44"/>
    <w:rsid w:val="00AB1C40"/>
    <w:rsid w:val="00AB3344"/>
    <w:rsid w:val="00AB5153"/>
    <w:rsid w:val="00AC1969"/>
    <w:rsid w:val="00AC2891"/>
    <w:rsid w:val="00AC5D97"/>
    <w:rsid w:val="00AC7038"/>
    <w:rsid w:val="00AD009E"/>
    <w:rsid w:val="00AD106E"/>
    <w:rsid w:val="00AD27EF"/>
    <w:rsid w:val="00AD33BE"/>
    <w:rsid w:val="00AD51FF"/>
    <w:rsid w:val="00AD637F"/>
    <w:rsid w:val="00AD682E"/>
    <w:rsid w:val="00AE18D4"/>
    <w:rsid w:val="00AE2755"/>
    <w:rsid w:val="00AE3E3D"/>
    <w:rsid w:val="00AE4FC9"/>
    <w:rsid w:val="00AE5368"/>
    <w:rsid w:val="00AE669C"/>
    <w:rsid w:val="00AE6E7C"/>
    <w:rsid w:val="00AF1A44"/>
    <w:rsid w:val="00AF1C7C"/>
    <w:rsid w:val="00AF2E0C"/>
    <w:rsid w:val="00AF30CF"/>
    <w:rsid w:val="00AF3D50"/>
    <w:rsid w:val="00AF413F"/>
    <w:rsid w:val="00AF42A4"/>
    <w:rsid w:val="00AF57A0"/>
    <w:rsid w:val="00B001BB"/>
    <w:rsid w:val="00B00685"/>
    <w:rsid w:val="00B00966"/>
    <w:rsid w:val="00B027D1"/>
    <w:rsid w:val="00B02A65"/>
    <w:rsid w:val="00B02B24"/>
    <w:rsid w:val="00B03617"/>
    <w:rsid w:val="00B03A84"/>
    <w:rsid w:val="00B04632"/>
    <w:rsid w:val="00B05A24"/>
    <w:rsid w:val="00B05EFF"/>
    <w:rsid w:val="00B11FA1"/>
    <w:rsid w:val="00B1329A"/>
    <w:rsid w:val="00B1351C"/>
    <w:rsid w:val="00B15942"/>
    <w:rsid w:val="00B15A52"/>
    <w:rsid w:val="00B173FF"/>
    <w:rsid w:val="00B20512"/>
    <w:rsid w:val="00B229E8"/>
    <w:rsid w:val="00B2554A"/>
    <w:rsid w:val="00B26AE2"/>
    <w:rsid w:val="00B275B4"/>
    <w:rsid w:val="00B3015A"/>
    <w:rsid w:val="00B3087F"/>
    <w:rsid w:val="00B30E74"/>
    <w:rsid w:val="00B33035"/>
    <w:rsid w:val="00B3456B"/>
    <w:rsid w:val="00B34AA8"/>
    <w:rsid w:val="00B34CBB"/>
    <w:rsid w:val="00B35E19"/>
    <w:rsid w:val="00B36759"/>
    <w:rsid w:val="00B36E5A"/>
    <w:rsid w:val="00B37233"/>
    <w:rsid w:val="00B3759C"/>
    <w:rsid w:val="00B378B0"/>
    <w:rsid w:val="00B424F2"/>
    <w:rsid w:val="00B4287A"/>
    <w:rsid w:val="00B43392"/>
    <w:rsid w:val="00B434C8"/>
    <w:rsid w:val="00B435BC"/>
    <w:rsid w:val="00B44C2F"/>
    <w:rsid w:val="00B472C5"/>
    <w:rsid w:val="00B50401"/>
    <w:rsid w:val="00B50D68"/>
    <w:rsid w:val="00B522D2"/>
    <w:rsid w:val="00B5244F"/>
    <w:rsid w:val="00B52EC5"/>
    <w:rsid w:val="00B6190D"/>
    <w:rsid w:val="00B62622"/>
    <w:rsid w:val="00B630E3"/>
    <w:rsid w:val="00B6459F"/>
    <w:rsid w:val="00B65E15"/>
    <w:rsid w:val="00B65E1B"/>
    <w:rsid w:val="00B7072B"/>
    <w:rsid w:val="00B70D21"/>
    <w:rsid w:val="00B715E3"/>
    <w:rsid w:val="00B72418"/>
    <w:rsid w:val="00B72AD0"/>
    <w:rsid w:val="00B72C11"/>
    <w:rsid w:val="00B733A7"/>
    <w:rsid w:val="00B73564"/>
    <w:rsid w:val="00B736B4"/>
    <w:rsid w:val="00B74A26"/>
    <w:rsid w:val="00B74AB7"/>
    <w:rsid w:val="00B7522F"/>
    <w:rsid w:val="00B77190"/>
    <w:rsid w:val="00B8025C"/>
    <w:rsid w:val="00B816BA"/>
    <w:rsid w:val="00B81C5A"/>
    <w:rsid w:val="00B82CEB"/>
    <w:rsid w:val="00B8583B"/>
    <w:rsid w:val="00B86952"/>
    <w:rsid w:val="00B91133"/>
    <w:rsid w:val="00B91399"/>
    <w:rsid w:val="00B91470"/>
    <w:rsid w:val="00B94015"/>
    <w:rsid w:val="00B944EF"/>
    <w:rsid w:val="00B95C5D"/>
    <w:rsid w:val="00B95E2B"/>
    <w:rsid w:val="00B97A03"/>
    <w:rsid w:val="00B97D99"/>
    <w:rsid w:val="00BA0D11"/>
    <w:rsid w:val="00BA312F"/>
    <w:rsid w:val="00BA518C"/>
    <w:rsid w:val="00BA60A1"/>
    <w:rsid w:val="00BA6657"/>
    <w:rsid w:val="00BA69D0"/>
    <w:rsid w:val="00BA6DF4"/>
    <w:rsid w:val="00BA7FCD"/>
    <w:rsid w:val="00BB0615"/>
    <w:rsid w:val="00BB0C80"/>
    <w:rsid w:val="00BB179D"/>
    <w:rsid w:val="00BB4DDA"/>
    <w:rsid w:val="00BB5279"/>
    <w:rsid w:val="00BB5618"/>
    <w:rsid w:val="00BB56B4"/>
    <w:rsid w:val="00BB5AD2"/>
    <w:rsid w:val="00BB6FB1"/>
    <w:rsid w:val="00BC0169"/>
    <w:rsid w:val="00BC130C"/>
    <w:rsid w:val="00BC14D1"/>
    <w:rsid w:val="00BC1CF1"/>
    <w:rsid w:val="00BC342A"/>
    <w:rsid w:val="00BC3BE5"/>
    <w:rsid w:val="00BC5C1F"/>
    <w:rsid w:val="00BC64FD"/>
    <w:rsid w:val="00BC7A7A"/>
    <w:rsid w:val="00BD0567"/>
    <w:rsid w:val="00BD10E7"/>
    <w:rsid w:val="00BD299E"/>
    <w:rsid w:val="00BD4149"/>
    <w:rsid w:val="00BD451A"/>
    <w:rsid w:val="00BD68A4"/>
    <w:rsid w:val="00BD7E74"/>
    <w:rsid w:val="00BE0B7A"/>
    <w:rsid w:val="00BE0EF6"/>
    <w:rsid w:val="00BE1921"/>
    <w:rsid w:val="00BE21A0"/>
    <w:rsid w:val="00BE2331"/>
    <w:rsid w:val="00BE3A6B"/>
    <w:rsid w:val="00BE50C7"/>
    <w:rsid w:val="00BE6164"/>
    <w:rsid w:val="00BE7D98"/>
    <w:rsid w:val="00BF0975"/>
    <w:rsid w:val="00BF249E"/>
    <w:rsid w:val="00BF3896"/>
    <w:rsid w:val="00BF471D"/>
    <w:rsid w:val="00C00196"/>
    <w:rsid w:val="00C0273C"/>
    <w:rsid w:val="00C033CB"/>
    <w:rsid w:val="00C046E4"/>
    <w:rsid w:val="00C048E3"/>
    <w:rsid w:val="00C04A4B"/>
    <w:rsid w:val="00C052AD"/>
    <w:rsid w:val="00C05FA5"/>
    <w:rsid w:val="00C10953"/>
    <w:rsid w:val="00C10EAC"/>
    <w:rsid w:val="00C10FB0"/>
    <w:rsid w:val="00C122B8"/>
    <w:rsid w:val="00C150CE"/>
    <w:rsid w:val="00C15EBF"/>
    <w:rsid w:val="00C21D43"/>
    <w:rsid w:val="00C226BD"/>
    <w:rsid w:val="00C2403C"/>
    <w:rsid w:val="00C24114"/>
    <w:rsid w:val="00C2500A"/>
    <w:rsid w:val="00C25060"/>
    <w:rsid w:val="00C253A5"/>
    <w:rsid w:val="00C2590B"/>
    <w:rsid w:val="00C26EB4"/>
    <w:rsid w:val="00C27278"/>
    <w:rsid w:val="00C30001"/>
    <w:rsid w:val="00C30C68"/>
    <w:rsid w:val="00C30D99"/>
    <w:rsid w:val="00C3284E"/>
    <w:rsid w:val="00C32907"/>
    <w:rsid w:val="00C32E93"/>
    <w:rsid w:val="00C32FD8"/>
    <w:rsid w:val="00C33F77"/>
    <w:rsid w:val="00C353B1"/>
    <w:rsid w:val="00C3540D"/>
    <w:rsid w:val="00C35CBA"/>
    <w:rsid w:val="00C35D5E"/>
    <w:rsid w:val="00C3650F"/>
    <w:rsid w:val="00C37623"/>
    <w:rsid w:val="00C378D3"/>
    <w:rsid w:val="00C409CF"/>
    <w:rsid w:val="00C40D9E"/>
    <w:rsid w:val="00C41399"/>
    <w:rsid w:val="00C449CF"/>
    <w:rsid w:val="00C459DF"/>
    <w:rsid w:val="00C470FF"/>
    <w:rsid w:val="00C4774D"/>
    <w:rsid w:val="00C500BD"/>
    <w:rsid w:val="00C5076E"/>
    <w:rsid w:val="00C51F8D"/>
    <w:rsid w:val="00C5330E"/>
    <w:rsid w:val="00C53722"/>
    <w:rsid w:val="00C53F98"/>
    <w:rsid w:val="00C549DD"/>
    <w:rsid w:val="00C56080"/>
    <w:rsid w:val="00C56114"/>
    <w:rsid w:val="00C57646"/>
    <w:rsid w:val="00C5775E"/>
    <w:rsid w:val="00C623E2"/>
    <w:rsid w:val="00C6354C"/>
    <w:rsid w:val="00C64191"/>
    <w:rsid w:val="00C64835"/>
    <w:rsid w:val="00C6489A"/>
    <w:rsid w:val="00C65A0E"/>
    <w:rsid w:val="00C66AC7"/>
    <w:rsid w:val="00C70A64"/>
    <w:rsid w:val="00C71D38"/>
    <w:rsid w:val="00C73D34"/>
    <w:rsid w:val="00C74C11"/>
    <w:rsid w:val="00C752F2"/>
    <w:rsid w:val="00C75340"/>
    <w:rsid w:val="00C76EB9"/>
    <w:rsid w:val="00C819DF"/>
    <w:rsid w:val="00C841F4"/>
    <w:rsid w:val="00C845D7"/>
    <w:rsid w:val="00C84E39"/>
    <w:rsid w:val="00C861EB"/>
    <w:rsid w:val="00C86929"/>
    <w:rsid w:val="00C86C1D"/>
    <w:rsid w:val="00C904DB"/>
    <w:rsid w:val="00C93809"/>
    <w:rsid w:val="00C93B2F"/>
    <w:rsid w:val="00C94FAF"/>
    <w:rsid w:val="00C9521E"/>
    <w:rsid w:val="00C95A68"/>
    <w:rsid w:val="00C9688C"/>
    <w:rsid w:val="00C96CBA"/>
    <w:rsid w:val="00CA229A"/>
    <w:rsid w:val="00CA2D77"/>
    <w:rsid w:val="00CA3FCB"/>
    <w:rsid w:val="00CA51B5"/>
    <w:rsid w:val="00CA6A07"/>
    <w:rsid w:val="00CA6B00"/>
    <w:rsid w:val="00CB0109"/>
    <w:rsid w:val="00CB2EE9"/>
    <w:rsid w:val="00CB539B"/>
    <w:rsid w:val="00CB7509"/>
    <w:rsid w:val="00CB7F8E"/>
    <w:rsid w:val="00CC45FE"/>
    <w:rsid w:val="00CC4634"/>
    <w:rsid w:val="00CC4C38"/>
    <w:rsid w:val="00CC4CE4"/>
    <w:rsid w:val="00CC56B1"/>
    <w:rsid w:val="00CC5AF1"/>
    <w:rsid w:val="00CD1201"/>
    <w:rsid w:val="00CD2611"/>
    <w:rsid w:val="00CD2C55"/>
    <w:rsid w:val="00CD6808"/>
    <w:rsid w:val="00CD7165"/>
    <w:rsid w:val="00CD7720"/>
    <w:rsid w:val="00CD7C34"/>
    <w:rsid w:val="00CE18F8"/>
    <w:rsid w:val="00CE2DFA"/>
    <w:rsid w:val="00CE62C1"/>
    <w:rsid w:val="00CE6CF6"/>
    <w:rsid w:val="00CF35EC"/>
    <w:rsid w:val="00CF4974"/>
    <w:rsid w:val="00CF623B"/>
    <w:rsid w:val="00CF74BB"/>
    <w:rsid w:val="00CF7DC4"/>
    <w:rsid w:val="00CF7DE6"/>
    <w:rsid w:val="00D00ADD"/>
    <w:rsid w:val="00D011E3"/>
    <w:rsid w:val="00D01E35"/>
    <w:rsid w:val="00D02819"/>
    <w:rsid w:val="00D0426B"/>
    <w:rsid w:val="00D04E94"/>
    <w:rsid w:val="00D05A79"/>
    <w:rsid w:val="00D05D32"/>
    <w:rsid w:val="00D072F2"/>
    <w:rsid w:val="00D11FA9"/>
    <w:rsid w:val="00D12241"/>
    <w:rsid w:val="00D13700"/>
    <w:rsid w:val="00D139FA"/>
    <w:rsid w:val="00D200C1"/>
    <w:rsid w:val="00D202ED"/>
    <w:rsid w:val="00D21278"/>
    <w:rsid w:val="00D21E50"/>
    <w:rsid w:val="00D22794"/>
    <w:rsid w:val="00D229BD"/>
    <w:rsid w:val="00D24B34"/>
    <w:rsid w:val="00D24FD4"/>
    <w:rsid w:val="00D259DB"/>
    <w:rsid w:val="00D25C60"/>
    <w:rsid w:val="00D261C0"/>
    <w:rsid w:val="00D27191"/>
    <w:rsid w:val="00D27B92"/>
    <w:rsid w:val="00D30111"/>
    <w:rsid w:val="00D307DF"/>
    <w:rsid w:val="00D31D5A"/>
    <w:rsid w:val="00D32623"/>
    <w:rsid w:val="00D3310D"/>
    <w:rsid w:val="00D3340E"/>
    <w:rsid w:val="00D360B2"/>
    <w:rsid w:val="00D3637D"/>
    <w:rsid w:val="00D3683F"/>
    <w:rsid w:val="00D42388"/>
    <w:rsid w:val="00D425BC"/>
    <w:rsid w:val="00D43798"/>
    <w:rsid w:val="00D439B2"/>
    <w:rsid w:val="00D439B7"/>
    <w:rsid w:val="00D43B9A"/>
    <w:rsid w:val="00D4513E"/>
    <w:rsid w:val="00D468F8"/>
    <w:rsid w:val="00D51683"/>
    <w:rsid w:val="00D53049"/>
    <w:rsid w:val="00D5323C"/>
    <w:rsid w:val="00D53716"/>
    <w:rsid w:val="00D53A81"/>
    <w:rsid w:val="00D53ABF"/>
    <w:rsid w:val="00D55F23"/>
    <w:rsid w:val="00D5603D"/>
    <w:rsid w:val="00D56E24"/>
    <w:rsid w:val="00D571EE"/>
    <w:rsid w:val="00D57593"/>
    <w:rsid w:val="00D6087D"/>
    <w:rsid w:val="00D61507"/>
    <w:rsid w:val="00D616E1"/>
    <w:rsid w:val="00D627EF"/>
    <w:rsid w:val="00D62EB7"/>
    <w:rsid w:val="00D63751"/>
    <w:rsid w:val="00D64277"/>
    <w:rsid w:val="00D64524"/>
    <w:rsid w:val="00D6570F"/>
    <w:rsid w:val="00D66A2B"/>
    <w:rsid w:val="00D679C6"/>
    <w:rsid w:val="00D7110D"/>
    <w:rsid w:val="00D718FD"/>
    <w:rsid w:val="00D71DC7"/>
    <w:rsid w:val="00D72042"/>
    <w:rsid w:val="00D77A39"/>
    <w:rsid w:val="00D805A3"/>
    <w:rsid w:val="00D811BA"/>
    <w:rsid w:val="00D812F4"/>
    <w:rsid w:val="00D82397"/>
    <w:rsid w:val="00D83081"/>
    <w:rsid w:val="00D8476E"/>
    <w:rsid w:val="00D856FB"/>
    <w:rsid w:val="00D85D7C"/>
    <w:rsid w:val="00D86B51"/>
    <w:rsid w:val="00D876CF"/>
    <w:rsid w:val="00D876D4"/>
    <w:rsid w:val="00D90A26"/>
    <w:rsid w:val="00D9351B"/>
    <w:rsid w:val="00D93E2F"/>
    <w:rsid w:val="00DA0D3E"/>
    <w:rsid w:val="00DA3A1C"/>
    <w:rsid w:val="00DA4769"/>
    <w:rsid w:val="00DA6FE1"/>
    <w:rsid w:val="00DA727E"/>
    <w:rsid w:val="00DB17B8"/>
    <w:rsid w:val="00DB2077"/>
    <w:rsid w:val="00DB47E0"/>
    <w:rsid w:val="00DB5034"/>
    <w:rsid w:val="00DB6777"/>
    <w:rsid w:val="00DB775F"/>
    <w:rsid w:val="00DB77E4"/>
    <w:rsid w:val="00DC0405"/>
    <w:rsid w:val="00DC4E6F"/>
    <w:rsid w:val="00DC6E41"/>
    <w:rsid w:val="00DC7071"/>
    <w:rsid w:val="00DD226C"/>
    <w:rsid w:val="00DD31E1"/>
    <w:rsid w:val="00DD56D9"/>
    <w:rsid w:val="00DE0517"/>
    <w:rsid w:val="00DE08D8"/>
    <w:rsid w:val="00DE211A"/>
    <w:rsid w:val="00DE57BA"/>
    <w:rsid w:val="00DE6B0C"/>
    <w:rsid w:val="00DF33F5"/>
    <w:rsid w:val="00DF68AA"/>
    <w:rsid w:val="00E0322C"/>
    <w:rsid w:val="00E037B1"/>
    <w:rsid w:val="00E03D6F"/>
    <w:rsid w:val="00E060FE"/>
    <w:rsid w:val="00E07AFE"/>
    <w:rsid w:val="00E1012F"/>
    <w:rsid w:val="00E10FA8"/>
    <w:rsid w:val="00E12F7A"/>
    <w:rsid w:val="00E13E71"/>
    <w:rsid w:val="00E155C5"/>
    <w:rsid w:val="00E15CB6"/>
    <w:rsid w:val="00E15E18"/>
    <w:rsid w:val="00E15E54"/>
    <w:rsid w:val="00E200F4"/>
    <w:rsid w:val="00E202E1"/>
    <w:rsid w:val="00E22021"/>
    <w:rsid w:val="00E24261"/>
    <w:rsid w:val="00E248C5"/>
    <w:rsid w:val="00E25F37"/>
    <w:rsid w:val="00E27F0A"/>
    <w:rsid w:val="00E316F7"/>
    <w:rsid w:val="00E335E0"/>
    <w:rsid w:val="00E377B0"/>
    <w:rsid w:val="00E37A3A"/>
    <w:rsid w:val="00E40C64"/>
    <w:rsid w:val="00E43A47"/>
    <w:rsid w:val="00E45D9A"/>
    <w:rsid w:val="00E51FB1"/>
    <w:rsid w:val="00E52A42"/>
    <w:rsid w:val="00E52B43"/>
    <w:rsid w:val="00E543ED"/>
    <w:rsid w:val="00E56BE3"/>
    <w:rsid w:val="00E6047A"/>
    <w:rsid w:val="00E61A52"/>
    <w:rsid w:val="00E6273F"/>
    <w:rsid w:val="00E64C6D"/>
    <w:rsid w:val="00E64FE6"/>
    <w:rsid w:val="00E65182"/>
    <w:rsid w:val="00E65839"/>
    <w:rsid w:val="00E671F8"/>
    <w:rsid w:val="00E677A3"/>
    <w:rsid w:val="00E67D18"/>
    <w:rsid w:val="00E70DD7"/>
    <w:rsid w:val="00E731AD"/>
    <w:rsid w:val="00E7362B"/>
    <w:rsid w:val="00E73679"/>
    <w:rsid w:val="00E74CE2"/>
    <w:rsid w:val="00E7578F"/>
    <w:rsid w:val="00E7762B"/>
    <w:rsid w:val="00E77906"/>
    <w:rsid w:val="00E80527"/>
    <w:rsid w:val="00E8122D"/>
    <w:rsid w:val="00E81E79"/>
    <w:rsid w:val="00E82CF4"/>
    <w:rsid w:val="00E82D89"/>
    <w:rsid w:val="00E83D2D"/>
    <w:rsid w:val="00E84D99"/>
    <w:rsid w:val="00E87D41"/>
    <w:rsid w:val="00E90965"/>
    <w:rsid w:val="00E921E8"/>
    <w:rsid w:val="00E92510"/>
    <w:rsid w:val="00E947B9"/>
    <w:rsid w:val="00E94885"/>
    <w:rsid w:val="00E950CB"/>
    <w:rsid w:val="00E965FB"/>
    <w:rsid w:val="00E976CB"/>
    <w:rsid w:val="00EA1901"/>
    <w:rsid w:val="00EA38E7"/>
    <w:rsid w:val="00EB06F3"/>
    <w:rsid w:val="00EB0DEB"/>
    <w:rsid w:val="00EB13C1"/>
    <w:rsid w:val="00EB14D5"/>
    <w:rsid w:val="00EB16A4"/>
    <w:rsid w:val="00EB2C8A"/>
    <w:rsid w:val="00EB3476"/>
    <w:rsid w:val="00EB422E"/>
    <w:rsid w:val="00EB7F0C"/>
    <w:rsid w:val="00EC07EC"/>
    <w:rsid w:val="00EC16EA"/>
    <w:rsid w:val="00EC1C42"/>
    <w:rsid w:val="00EC1FB4"/>
    <w:rsid w:val="00EC6A17"/>
    <w:rsid w:val="00ED1FAF"/>
    <w:rsid w:val="00ED26B9"/>
    <w:rsid w:val="00ED28BA"/>
    <w:rsid w:val="00ED2B43"/>
    <w:rsid w:val="00ED6D33"/>
    <w:rsid w:val="00ED7D94"/>
    <w:rsid w:val="00EE0823"/>
    <w:rsid w:val="00EE1D9F"/>
    <w:rsid w:val="00EE24ED"/>
    <w:rsid w:val="00EE2670"/>
    <w:rsid w:val="00EE5EA0"/>
    <w:rsid w:val="00EE5FEA"/>
    <w:rsid w:val="00EE6690"/>
    <w:rsid w:val="00EE67B5"/>
    <w:rsid w:val="00EE72A9"/>
    <w:rsid w:val="00EF0D4A"/>
    <w:rsid w:val="00EF0D67"/>
    <w:rsid w:val="00EF37A2"/>
    <w:rsid w:val="00EF395C"/>
    <w:rsid w:val="00EF3ABA"/>
    <w:rsid w:val="00EF5EF2"/>
    <w:rsid w:val="00F00C5D"/>
    <w:rsid w:val="00F01042"/>
    <w:rsid w:val="00F029D3"/>
    <w:rsid w:val="00F04134"/>
    <w:rsid w:val="00F0433B"/>
    <w:rsid w:val="00F0435B"/>
    <w:rsid w:val="00F04496"/>
    <w:rsid w:val="00F1044B"/>
    <w:rsid w:val="00F10C5A"/>
    <w:rsid w:val="00F13B27"/>
    <w:rsid w:val="00F210C6"/>
    <w:rsid w:val="00F21AE5"/>
    <w:rsid w:val="00F221AD"/>
    <w:rsid w:val="00F23021"/>
    <w:rsid w:val="00F2414E"/>
    <w:rsid w:val="00F246FE"/>
    <w:rsid w:val="00F26CBB"/>
    <w:rsid w:val="00F27571"/>
    <w:rsid w:val="00F27DE2"/>
    <w:rsid w:val="00F30AE1"/>
    <w:rsid w:val="00F31230"/>
    <w:rsid w:val="00F320E2"/>
    <w:rsid w:val="00F3223E"/>
    <w:rsid w:val="00F32BA4"/>
    <w:rsid w:val="00F36CA7"/>
    <w:rsid w:val="00F375BE"/>
    <w:rsid w:val="00F37BB3"/>
    <w:rsid w:val="00F417F0"/>
    <w:rsid w:val="00F43FFE"/>
    <w:rsid w:val="00F44942"/>
    <w:rsid w:val="00F450A2"/>
    <w:rsid w:val="00F501A2"/>
    <w:rsid w:val="00F50473"/>
    <w:rsid w:val="00F5412F"/>
    <w:rsid w:val="00F54B41"/>
    <w:rsid w:val="00F55A75"/>
    <w:rsid w:val="00F560BE"/>
    <w:rsid w:val="00F56A83"/>
    <w:rsid w:val="00F620D5"/>
    <w:rsid w:val="00F62189"/>
    <w:rsid w:val="00F622D9"/>
    <w:rsid w:val="00F63C81"/>
    <w:rsid w:val="00F65492"/>
    <w:rsid w:val="00F65BC0"/>
    <w:rsid w:val="00F66553"/>
    <w:rsid w:val="00F673FA"/>
    <w:rsid w:val="00F67663"/>
    <w:rsid w:val="00F679B0"/>
    <w:rsid w:val="00F70071"/>
    <w:rsid w:val="00F709AD"/>
    <w:rsid w:val="00F731DF"/>
    <w:rsid w:val="00F73EFB"/>
    <w:rsid w:val="00F80088"/>
    <w:rsid w:val="00F802EF"/>
    <w:rsid w:val="00F823D0"/>
    <w:rsid w:val="00F82F3A"/>
    <w:rsid w:val="00F83C98"/>
    <w:rsid w:val="00F83F0E"/>
    <w:rsid w:val="00F83F2E"/>
    <w:rsid w:val="00F8472F"/>
    <w:rsid w:val="00F84A28"/>
    <w:rsid w:val="00F861D6"/>
    <w:rsid w:val="00F862B7"/>
    <w:rsid w:val="00F86DC6"/>
    <w:rsid w:val="00F86F05"/>
    <w:rsid w:val="00F9086A"/>
    <w:rsid w:val="00F90BED"/>
    <w:rsid w:val="00F92156"/>
    <w:rsid w:val="00F94ECC"/>
    <w:rsid w:val="00F951B7"/>
    <w:rsid w:val="00F95EC3"/>
    <w:rsid w:val="00F967D1"/>
    <w:rsid w:val="00F97F8B"/>
    <w:rsid w:val="00FA0462"/>
    <w:rsid w:val="00FA29A7"/>
    <w:rsid w:val="00FA45AB"/>
    <w:rsid w:val="00FA4639"/>
    <w:rsid w:val="00FA46FB"/>
    <w:rsid w:val="00FA53D0"/>
    <w:rsid w:val="00FA565A"/>
    <w:rsid w:val="00FA6EF8"/>
    <w:rsid w:val="00FA7536"/>
    <w:rsid w:val="00FB1192"/>
    <w:rsid w:val="00FB14A4"/>
    <w:rsid w:val="00FB2817"/>
    <w:rsid w:val="00FB3514"/>
    <w:rsid w:val="00FB3DE9"/>
    <w:rsid w:val="00FB45D0"/>
    <w:rsid w:val="00FB5317"/>
    <w:rsid w:val="00FB58E9"/>
    <w:rsid w:val="00FB6DE2"/>
    <w:rsid w:val="00FB6EE0"/>
    <w:rsid w:val="00FB79AC"/>
    <w:rsid w:val="00FC4702"/>
    <w:rsid w:val="00FC51C2"/>
    <w:rsid w:val="00FC5740"/>
    <w:rsid w:val="00FC59EC"/>
    <w:rsid w:val="00FC5E01"/>
    <w:rsid w:val="00FC661B"/>
    <w:rsid w:val="00FC778E"/>
    <w:rsid w:val="00FC7BCC"/>
    <w:rsid w:val="00FD0409"/>
    <w:rsid w:val="00FD08CF"/>
    <w:rsid w:val="00FD1CE1"/>
    <w:rsid w:val="00FD36CE"/>
    <w:rsid w:val="00FD3DA5"/>
    <w:rsid w:val="00FD5133"/>
    <w:rsid w:val="00FD5C25"/>
    <w:rsid w:val="00FD5E85"/>
    <w:rsid w:val="00FD61C2"/>
    <w:rsid w:val="00FD61D5"/>
    <w:rsid w:val="00FD62A9"/>
    <w:rsid w:val="00FD6EDC"/>
    <w:rsid w:val="00FD7220"/>
    <w:rsid w:val="00FE3C79"/>
    <w:rsid w:val="00FE4313"/>
    <w:rsid w:val="00FE46F7"/>
    <w:rsid w:val="00FE5D61"/>
    <w:rsid w:val="00FE7FDB"/>
    <w:rsid w:val="00FF1911"/>
    <w:rsid w:val="00FF22D6"/>
    <w:rsid w:val="00FF3016"/>
    <w:rsid w:val="00FF41E3"/>
    <w:rsid w:val="00FF4C03"/>
    <w:rsid w:val="00FF5068"/>
    <w:rsid w:val="00FF586C"/>
    <w:rsid w:val="00FF6087"/>
    <w:rsid w:val="00FF7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715DC81B"/>
  <w15:docId w15:val="{8DB756F5-3CE9-47B6-8873-C118B504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DBE"/>
    <w:rPr>
      <w:rFonts w:ascii="Times New Roman" w:hAnsi="Times New Roman" w:cs="Times New Roman"/>
      <w:sz w:val="20"/>
      <w:szCs w:val="20"/>
    </w:rPr>
  </w:style>
  <w:style w:type="paragraph" w:styleId="Heading1">
    <w:name w:val="heading 1"/>
    <w:basedOn w:val="Normal"/>
    <w:next w:val="Normal"/>
    <w:link w:val="Heading1Char"/>
    <w:uiPriority w:val="9"/>
    <w:qFormat/>
    <w:rsid w:val="001564C5"/>
    <w:p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4C5"/>
    <w:rPr>
      <w:rFonts w:ascii="Times New Roman" w:hAnsi="Times New Roman" w:cs="Times New Roman"/>
      <w:b/>
      <w:sz w:val="20"/>
      <w:szCs w:val="20"/>
    </w:rPr>
  </w:style>
  <w:style w:type="paragraph" w:styleId="Header">
    <w:name w:val="header"/>
    <w:basedOn w:val="Normal"/>
    <w:link w:val="HeaderChar"/>
    <w:uiPriority w:val="99"/>
    <w:unhideWhenUsed/>
    <w:rsid w:val="00156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4C5"/>
    <w:rPr>
      <w:rFonts w:ascii="Times New Roman" w:hAnsi="Times New Roman" w:cs="Times New Roman"/>
      <w:sz w:val="20"/>
      <w:szCs w:val="20"/>
    </w:rPr>
  </w:style>
  <w:style w:type="paragraph" w:styleId="Footer">
    <w:name w:val="footer"/>
    <w:basedOn w:val="Normal"/>
    <w:link w:val="FooterChar"/>
    <w:uiPriority w:val="99"/>
    <w:unhideWhenUsed/>
    <w:rsid w:val="00156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4C5"/>
    <w:rPr>
      <w:rFonts w:ascii="Times New Roman" w:hAnsi="Times New Roman" w:cs="Times New Roman"/>
      <w:sz w:val="20"/>
      <w:szCs w:val="20"/>
    </w:rPr>
  </w:style>
  <w:style w:type="table" w:styleId="TableGrid">
    <w:name w:val="Table Grid"/>
    <w:basedOn w:val="TableNormal"/>
    <w:uiPriority w:val="39"/>
    <w:rsid w:val="00156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64C5"/>
    <w:rPr>
      <w:sz w:val="16"/>
      <w:szCs w:val="16"/>
    </w:rPr>
  </w:style>
  <w:style w:type="paragraph" w:styleId="CommentText">
    <w:name w:val="annotation text"/>
    <w:basedOn w:val="Normal"/>
    <w:link w:val="CommentTextChar"/>
    <w:uiPriority w:val="99"/>
    <w:unhideWhenUsed/>
    <w:rsid w:val="001564C5"/>
    <w:pPr>
      <w:spacing w:line="240" w:lineRule="auto"/>
    </w:pPr>
    <w:rPr>
      <w:rFonts w:asciiTheme="minorHAnsi" w:hAnsiTheme="minorHAnsi" w:cstheme="minorBidi"/>
    </w:rPr>
  </w:style>
  <w:style w:type="character" w:customStyle="1" w:styleId="CommentTextChar">
    <w:name w:val="Comment Text Char"/>
    <w:basedOn w:val="DefaultParagraphFont"/>
    <w:link w:val="CommentText"/>
    <w:uiPriority w:val="99"/>
    <w:rsid w:val="001564C5"/>
    <w:rPr>
      <w:sz w:val="20"/>
      <w:szCs w:val="20"/>
    </w:rPr>
  </w:style>
  <w:style w:type="paragraph" w:styleId="BalloonText">
    <w:name w:val="Balloon Text"/>
    <w:basedOn w:val="Normal"/>
    <w:link w:val="BalloonTextChar"/>
    <w:uiPriority w:val="99"/>
    <w:semiHidden/>
    <w:unhideWhenUsed/>
    <w:rsid w:val="001564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4C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564C5"/>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1564C5"/>
    <w:rPr>
      <w:rFonts w:ascii="Times New Roman" w:hAnsi="Times New Roman" w:cs="Times New Roman"/>
      <w:b/>
      <w:bCs/>
      <w:sz w:val="20"/>
      <w:szCs w:val="20"/>
    </w:rPr>
  </w:style>
  <w:style w:type="paragraph" w:styleId="ListParagraph">
    <w:name w:val="List Paragraph"/>
    <w:basedOn w:val="Normal"/>
    <w:link w:val="ListParagraphChar"/>
    <w:uiPriority w:val="34"/>
    <w:qFormat/>
    <w:rsid w:val="001564C5"/>
    <w:pPr>
      <w:ind w:left="720"/>
      <w:contextualSpacing/>
    </w:pPr>
  </w:style>
  <w:style w:type="paragraph" w:customStyle="1" w:styleId="Default">
    <w:name w:val="Default"/>
    <w:link w:val="DefaultChar"/>
    <w:rsid w:val="001564C5"/>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rsid w:val="001564C5"/>
    <w:rPr>
      <w:rFonts w:ascii="Arial" w:hAnsi="Arial" w:cs="Arial"/>
      <w:color w:val="000000"/>
      <w:sz w:val="24"/>
      <w:szCs w:val="24"/>
    </w:rPr>
  </w:style>
  <w:style w:type="character" w:styleId="Hyperlink">
    <w:name w:val="Hyperlink"/>
    <w:basedOn w:val="DefaultParagraphFont"/>
    <w:uiPriority w:val="99"/>
    <w:unhideWhenUsed/>
    <w:rsid w:val="001564C5"/>
    <w:rPr>
      <w:color w:val="0563C1" w:themeColor="hyperlink"/>
      <w:u w:val="single"/>
    </w:rPr>
  </w:style>
  <w:style w:type="character" w:styleId="FollowedHyperlink">
    <w:name w:val="FollowedHyperlink"/>
    <w:basedOn w:val="DefaultParagraphFont"/>
    <w:uiPriority w:val="99"/>
    <w:semiHidden/>
    <w:unhideWhenUsed/>
    <w:rsid w:val="001564C5"/>
    <w:rPr>
      <w:color w:val="954F72" w:themeColor="followedHyperlink"/>
      <w:u w:val="single"/>
    </w:rPr>
  </w:style>
  <w:style w:type="paragraph" w:customStyle="1" w:styleId="EndNoteBibliographyTitle">
    <w:name w:val="EndNote Bibliography Title"/>
    <w:basedOn w:val="Normal"/>
    <w:link w:val="EndNoteBibliographyTitleChar"/>
    <w:rsid w:val="001564C5"/>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1564C5"/>
    <w:rPr>
      <w:rFonts w:ascii="Times New Roman" w:hAnsi="Times New Roman" w:cs="Times New Roman"/>
      <w:noProof/>
      <w:sz w:val="20"/>
      <w:szCs w:val="20"/>
      <w:lang w:val="en-US"/>
    </w:rPr>
  </w:style>
  <w:style w:type="paragraph" w:customStyle="1" w:styleId="EndNoteBibliography">
    <w:name w:val="EndNote Bibliography"/>
    <w:basedOn w:val="Normal"/>
    <w:link w:val="EndNoteBibliographyChar"/>
    <w:rsid w:val="001564C5"/>
    <w:pPr>
      <w:spacing w:line="240" w:lineRule="auto"/>
    </w:pPr>
    <w:rPr>
      <w:noProof/>
      <w:lang w:val="en-US"/>
    </w:rPr>
  </w:style>
  <w:style w:type="character" w:customStyle="1" w:styleId="EndNoteBibliographyChar">
    <w:name w:val="EndNote Bibliography Char"/>
    <w:basedOn w:val="DefaultParagraphFont"/>
    <w:link w:val="EndNoteBibliography"/>
    <w:rsid w:val="001564C5"/>
    <w:rPr>
      <w:rFonts w:ascii="Times New Roman" w:hAnsi="Times New Roman" w:cs="Times New Roman"/>
      <w:noProof/>
      <w:sz w:val="20"/>
      <w:szCs w:val="20"/>
      <w:lang w:val="en-US"/>
    </w:rPr>
  </w:style>
  <w:style w:type="table" w:customStyle="1" w:styleId="GridTable1Light-Accent31">
    <w:name w:val="Grid Table 1 Light - Accent 31"/>
    <w:basedOn w:val="TableNormal"/>
    <w:uiPriority w:val="46"/>
    <w:rsid w:val="001C7F7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694A3A"/>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B02A65"/>
    <w:pPr>
      <w:spacing w:before="100" w:beforeAutospacing="1" w:after="100" w:afterAutospacing="1" w:line="240" w:lineRule="auto"/>
    </w:pPr>
    <w:rPr>
      <w:rFonts w:eastAsiaTheme="minorEastAsia"/>
      <w:sz w:val="24"/>
      <w:szCs w:val="24"/>
    </w:rPr>
  </w:style>
  <w:style w:type="table" w:customStyle="1" w:styleId="GridTable1Light-Accent11">
    <w:name w:val="Grid Table 1 Light - Accent 11"/>
    <w:basedOn w:val="TableNormal"/>
    <w:uiPriority w:val="46"/>
    <w:rsid w:val="00B02A6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C226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6E7F7D"/>
    <w:pPr>
      <w:spacing w:after="0" w:line="240" w:lineRule="auto"/>
    </w:pPr>
  </w:style>
  <w:style w:type="character" w:customStyle="1" w:styleId="FootnoteTextChar">
    <w:name w:val="Footnote Text Char"/>
    <w:basedOn w:val="DefaultParagraphFont"/>
    <w:link w:val="FootnoteText"/>
    <w:uiPriority w:val="99"/>
    <w:semiHidden/>
    <w:rsid w:val="006E7F7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6E7F7D"/>
    <w:rPr>
      <w:vertAlign w:val="superscript"/>
    </w:rPr>
  </w:style>
  <w:style w:type="paragraph" w:styleId="NoSpacing">
    <w:name w:val="No Spacing"/>
    <w:uiPriority w:val="1"/>
    <w:qFormat/>
    <w:rsid w:val="00783D45"/>
    <w:pPr>
      <w:spacing w:after="0" w:line="240" w:lineRule="auto"/>
    </w:pPr>
    <w:rPr>
      <w:rFonts w:ascii="Times New Roman" w:hAnsi="Times New Roman" w:cs="Times New Roman"/>
      <w:sz w:val="20"/>
      <w:szCs w:val="20"/>
    </w:rPr>
  </w:style>
  <w:style w:type="character" w:customStyle="1" w:styleId="ListParagraphChar">
    <w:name w:val="List Paragraph Char"/>
    <w:basedOn w:val="DefaultParagraphFont"/>
    <w:link w:val="ListParagraph"/>
    <w:uiPriority w:val="34"/>
    <w:rsid w:val="0029052F"/>
    <w:rPr>
      <w:rFonts w:ascii="Times New Roman" w:hAnsi="Times New Roman" w:cs="Times New Roman"/>
      <w:sz w:val="20"/>
      <w:szCs w:val="20"/>
    </w:rPr>
  </w:style>
  <w:style w:type="table" w:customStyle="1" w:styleId="GridTable1Light10">
    <w:name w:val="Grid Table 1 Light1"/>
    <w:basedOn w:val="TableNormal"/>
    <w:uiPriority w:val="46"/>
    <w:rsid w:val="00312AD9"/>
    <w:pPr>
      <w:spacing w:after="0" w:line="240" w:lineRule="auto"/>
    </w:pPr>
    <w:rPr>
      <w:rFonts w:eastAsiaTheme="minorEastAsia"/>
      <w:sz w:val="24"/>
      <w:szCs w:val="24"/>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9B5E7B"/>
    <w:pPr>
      <w:spacing w:after="0" w:line="240" w:lineRule="auto"/>
    </w:pPr>
    <w:rPr>
      <w:rFonts w:ascii="Times New Roman" w:hAnsi="Times New Roman" w:cs="Times New Roman"/>
      <w:sz w:val="20"/>
      <w:szCs w:val="20"/>
    </w:rPr>
  </w:style>
  <w:style w:type="paragraph" w:customStyle="1" w:styleId="xmsonormal">
    <w:name w:val="x_msonormal"/>
    <w:basedOn w:val="Normal"/>
    <w:rsid w:val="0024342B"/>
    <w:pPr>
      <w:spacing w:after="0" w:line="240" w:lineRule="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54386">
      <w:bodyDiv w:val="1"/>
      <w:marLeft w:val="0"/>
      <w:marRight w:val="0"/>
      <w:marTop w:val="0"/>
      <w:marBottom w:val="0"/>
      <w:divBdr>
        <w:top w:val="none" w:sz="0" w:space="0" w:color="auto"/>
        <w:left w:val="none" w:sz="0" w:space="0" w:color="auto"/>
        <w:bottom w:val="none" w:sz="0" w:space="0" w:color="auto"/>
        <w:right w:val="none" w:sz="0" w:space="0" w:color="auto"/>
      </w:divBdr>
    </w:div>
    <w:div w:id="109126456">
      <w:bodyDiv w:val="1"/>
      <w:marLeft w:val="0"/>
      <w:marRight w:val="0"/>
      <w:marTop w:val="0"/>
      <w:marBottom w:val="0"/>
      <w:divBdr>
        <w:top w:val="none" w:sz="0" w:space="0" w:color="auto"/>
        <w:left w:val="none" w:sz="0" w:space="0" w:color="auto"/>
        <w:bottom w:val="none" w:sz="0" w:space="0" w:color="auto"/>
        <w:right w:val="none" w:sz="0" w:space="0" w:color="auto"/>
      </w:divBdr>
    </w:div>
    <w:div w:id="273103325">
      <w:bodyDiv w:val="1"/>
      <w:marLeft w:val="0"/>
      <w:marRight w:val="0"/>
      <w:marTop w:val="0"/>
      <w:marBottom w:val="0"/>
      <w:divBdr>
        <w:top w:val="none" w:sz="0" w:space="0" w:color="auto"/>
        <w:left w:val="none" w:sz="0" w:space="0" w:color="auto"/>
        <w:bottom w:val="none" w:sz="0" w:space="0" w:color="auto"/>
        <w:right w:val="none" w:sz="0" w:space="0" w:color="auto"/>
      </w:divBdr>
    </w:div>
    <w:div w:id="388967208">
      <w:bodyDiv w:val="1"/>
      <w:marLeft w:val="0"/>
      <w:marRight w:val="0"/>
      <w:marTop w:val="0"/>
      <w:marBottom w:val="0"/>
      <w:divBdr>
        <w:top w:val="none" w:sz="0" w:space="0" w:color="auto"/>
        <w:left w:val="none" w:sz="0" w:space="0" w:color="auto"/>
        <w:bottom w:val="none" w:sz="0" w:space="0" w:color="auto"/>
        <w:right w:val="none" w:sz="0" w:space="0" w:color="auto"/>
      </w:divBdr>
    </w:div>
    <w:div w:id="434907666">
      <w:bodyDiv w:val="1"/>
      <w:marLeft w:val="0"/>
      <w:marRight w:val="0"/>
      <w:marTop w:val="0"/>
      <w:marBottom w:val="0"/>
      <w:divBdr>
        <w:top w:val="none" w:sz="0" w:space="0" w:color="auto"/>
        <w:left w:val="none" w:sz="0" w:space="0" w:color="auto"/>
        <w:bottom w:val="none" w:sz="0" w:space="0" w:color="auto"/>
        <w:right w:val="none" w:sz="0" w:space="0" w:color="auto"/>
      </w:divBdr>
    </w:div>
    <w:div w:id="448863439">
      <w:bodyDiv w:val="1"/>
      <w:marLeft w:val="0"/>
      <w:marRight w:val="0"/>
      <w:marTop w:val="0"/>
      <w:marBottom w:val="0"/>
      <w:divBdr>
        <w:top w:val="none" w:sz="0" w:space="0" w:color="auto"/>
        <w:left w:val="none" w:sz="0" w:space="0" w:color="auto"/>
        <w:bottom w:val="none" w:sz="0" w:space="0" w:color="auto"/>
        <w:right w:val="none" w:sz="0" w:space="0" w:color="auto"/>
      </w:divBdr>
    </w:div>
    <w:div w:id="544416777">
      <w:bodyDiv w:val="1"/>
      <w:marLeft w:val="0"/>
      <w:marRight w:val="0"/>
      <w:marTop w:val="0"/>
      <w:marBottom w:val="0"/>
      <w:divBdr>
        <w:top w:val="none" w:sz="0" w:space="0" w:color="auto"/>
        <w:left w:val="none" w:sz="0" w:space="0" w:color="auto"/>
        <w:bottom w:val="none" w:sz="0" w:space="0" w:color="auto"/>
        <w:right w:val="none" w:sz="0" w:space="0" w:color="auto"/>
      </w:divBdr>
    </w:div>
    <w:div w:id="547641609">
      <w:bodyDiv w:val="1"/>
      <w:marLeft w:val="0"/>
      <w:marRight w:val="0"/>
      <w:marTop w:val="0"/>
      <w:marBottom w:val="0"/>
      <w:divBdr>
        <w:top w:val="none" w:sz="0" w:space="0" w:color="auto"/>
        <w:left w:val="none" w:sz="0" w:space="0" w:color="auto"/>
        <w:bottom w:val="none" w:sz="0" w:space="0" w:color="auto"/>
        <w:right w:val="none" w:sz="0" w:space="0" w:color="auto"/>
      </w:divBdr>
    </w:div>
    <w:div w:id="616760820">
      <w:bodyDiv w:val="1"/>
      <w:marLeft w:val="0"/>
      <w:marRight w:val="0"/>
      <w:marTop w:val="0"/>
      <w:marBottom w:val="0"/>
      <w:divBdr>
        <w:top w:val="none" w:sz="0" w:space="0" w:color="auto"/>
        <w:left w:val="none" w:sz="0" w:space="0" w:color="auto"/>
        <w:bottom w:val="none" w:sz="0" w:space="0" w:color="auto"/>
        <w:right w:val="none" w:sz="0" w:space="0" w:color="auto"/>
      </w:divBdr>
    </w:div>
    <w:div w:id="1066882119">
      <w:bodyDiv w:val="1"/>
      <w:marLeft w:val="0"/>
      <w:marRight w:val="0"/>
      <w:marTop w:val="0"/>
      <w:marBottom w:val="0"/>
      <w:divBdr>
        <w:top w:val="none" w:sz="0" w:space="0" w:color="auto"/>
        <w:left w:val="none" w:sz="0" w:space="0" w:color="auto"/>
        <w:bottom w:val="none" w:sz="0" w:space="0" w:color="auto"/>
        <w:right w:val="none" w:sz="0" w:space="0" w:color="auto"/>
      </w:divBdr>
    </w:div>
    <w:div w:id="1100174993">
      <w:bodyDiv w:val="1"/>
      <w:marLeft w:val="0"/>
      <w:marRight w:val="0"/>
      <w:marTop w:val="0"/>
      <w:marBottom w:val="0"/>
      <w:divBdr>
        <w:top w:val="none" w:sz="0" w:space="0" w:color="auto"/>
        <w:left w:val="none" w:sz="0" w:space="0" w:color="auto"/>
        <w:bottom w:val="none" w:sz="0" w:space="0" w:color="auto"/>
        <w:right w:val="none" w:sz="0" w:space="0" w:color="auto"/>
      </w:divBdr>
    </w:div>
    <w:div w:id="1145077286">
      <w:bodyDiv w:val="1"/>
      <w:marLeft w:val="0"/>
      <w:marRight w:val="0"/>
      <w:marTop w:val="0"/>
      <w:marBottom w:val="0"/>
      <w:divBdr>
        <w:top w:val="none" w:sz="0" w:space="0" w:color="auto"/>
        <w:left w:val="none" w:sz="0" w:space="0" w:color="auto"/>
        <w:bottom w:val="none" w:sz="0" w:space="0" w:color="auto"/>
        <w:right w:val="none" w:sz="0" w:space="0" w:color="auto"/>
      </w:divBdr>
      <w:divsChild>
        <w:div w:id="1137913643">
          <w:marLeft w:val="0"/>
          <w:marRight w:val="0"/>
          <w:marTop w:val="0"/>
          <w:marBottom w:val="0"/>
          <w:divBdr>
            <w:top w:val="none" w:sz="0" w:space="0" w:color="auto"/>
            <w:left w:val="none" w:sz="0" w:space="0" w:color="auto"/>
            <w:bottom w:val="none" w:sz="0" w:space="0" w:color="auto"/>
            <w:right w:val="none" w:sz="0" w:space="0" w:color="auto"/>
          </w:divBdr>
        </w:div>
        <w:div w:id="638806462">
          <w:marLeft w:val="0"/>
          <w:marRight w:val="0"/>
          <w:marTop w:val="0"/>
          <w:marBottom w:val="0"/>
          <w:divBdr>
            <w:top w:val="none" w:sz="0" w:space="0" w:color="auto"/>
            <w:left w:val="none" w:sz="0" w:space="0" w:color="auto"/>
            <w:bottom w:val="none" w:sz="0" w:space="0" w:color="auto"/>
            <w:right w:val="none" w:sz="0" w:space="0" w:color="auto"/>
          </w:divBdr>
        </w:div>
      </w:divsChild>
    </w:div>
    <w:div w:id="1213272493">
      <w:bodyDiv w:val="1"/>
      <w:marLeft w:val="0"/>
      <w:marRight w:val="0"/>
      <w:marTop w:val="0"/>
      <w:marBottom w:val="0"/>
      <w:divBdr>
        <w:top w:val="none" w:sz="0" w:space="0" w:color="auto"/>
        <w:left w:val="none" w:sz="0" w:space="0" w:color="auto"/>
        <w:bottom w:val="none" w:sz="0" w:space="0" w:color="auto"/>
        <w:right w:val="none" w:sz="0" w:space="0" w:color="auto"/>
      </w:divBdr>
    </w:div>
    <w:div w:id="1450127819">
      <w:bodyDiv w:val="1"/>
      <w:marLeft w:val="0"/>
      <w:marRight w:val="0"/>
      <w:marTop w:val="0"/>
      <w:marBottom w:val="0"/>
      <w:divBdr>
        <w:top w:val="none" w:sz="0" w:space="0" w:color="auto"/>
        <w:left w:val="none" w:sz="0" w:space="0" w:color="auto"/>
        <w:bottom w:val="none" w:sz="0" w:space="0" w:color="auto"/>
        <w:right w:val="none" w:sz="0" w:space="0" w:color="auto"/>
      </w:divBdr>
    </w:div>
    <w:div w:id="1646278790">
      <w:bodyDiv w:val="1"/>
      <w:marLeft w:val="0"/>
      <w:marRight w:val="0"/>
      <w:marTop w:val="0"/>
      <w:marBottom w:val="0"/>
      <w:divBdr>
        <w:top w:val="none" w:sz="0" w:space="0" w:color="auto"/>
        <w:left w:val="none" w:sz="0" w:space="0" w:color="auto"/>
        <w:bottom w:val="none" w:sz="0" w:space="0" w:color="auto"/>
        <w:right w:val="none" w:sz="0" w:space="0" w:color="auto"/>
      </w:divBdr>
    </w:div>
    <w:div w:id="1737051524">
      <w:bodyDiv w:val="1"/>
      <w:marLeft w:val="0"/>
      <w:marRight w:val="0"/>
      <w:marTop w:val="0"/>
      <w:marBottom w:val="0"/>
      <w:divBdr>
        <w:top w:val="none" w:sz="0" w:space="0" w:color="auto"/>
        <w:left w:val="none" w:sz="0" w:space="0" w:color="auto"/>
        <w:bottom w:val="none" w:sz="0" w:space="0" w:color="auto"/>
        <w:right w:val="none" w:sz="0" w:space="0" w:color="auto"/>
      </w:divBdr>
    </w:div>
    <w:div w:id="1783114082">
      <w:bodyDiv w:val="1"/>
      <w:marLeft w:val="0"/>
      <w:marRight w:val="0"/>
      <w:marTop w:val="0"/>
      <w:marBottom w:val="0"/>
      <w:divBdr>
        <w:top w:val="none" w:sz="0" w:space="0" w:color="auto"/>
        <w:left w:val="none" w:sz="0" w:space="0" w:color="auto"/>
        <w:bottom w:val="none" w:sz="0" w:space="0" w:color="auto"/>
        <w:right w:val="none" w:sz="0" w:space="0" w:color="auto"/>
      </w:divBdr>
    </w:div>
    <w:div w:id="1886792753">
      <w:bodyDiv w:val="1"/>
      <w:marLeft w:val="0"/>
      <w:marRight w:val="0"/>
      <w:marTop w:val="0"/>
      <w:marBottom w:val="0"/>
      <w:divBdr>
        <w:top w:val="none" w:sz="0" w:space="0" w:color="auto"/>
        <w:left w:val="none" w:sz="0" w:space="0" w:color="auto"/>
        <w:bottom w:val="none" w:sz="0" w:space="0" w:color="auto"/>
        <w:right w:val="none" w:sz="0" w:space="0" w:color="auto"/>
      </w:divBdr>
    </w:div>
    <w:div w:id="1905291136">
      <w:bodyDiv w:val="1"/>
      <w:marLeft w:val="0"/>
      <w:marRight w:val="0"/>
      <w:marTop w:val="0"/>
      <w:marBottom w:val="0"/>
      <w:divBdr>
        <w:top w:val="none" w:sz="0" w:space="0" w:color="auto"/>
        <w:left w:val="none" w:sz="0" w:space="0" w:color="auto"/>
        <w:bottom w:val="none" w:sz="0" w:space="0" w:color="auto"/>
        <w:right w:val="none" w:sz="0" w:space="0" w:color="auto"/>
      </w:divBdr>
      <w:divsChild>
        <w:div w:id="1511410893">
          <w:marLeft w:val="547"/>
          <w:marRight w:val="0"/>
          <w:marTop w:val="0"/>
          <w:marBottom w:val="0"/>
          <w:divBdr>
            <w:top w:val="none" w:sz="0" w:space="0" w:color="auto"/>
            <w:left w:val="none" w:sz="0" w:space="0" w:color="auto"/>
            <w:bottom w:val="none" w:sz="0" w:space="0" w:color="auto"/>
            <w:right w:val="none" w:sz="0" w:space="0" w:color="auto"/>
          </w:divBdr>
        </w:div>
      </w:divsChild>
    </w:div>
    <w:div w:id="210345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1.xml"/><Relationship Id="rId26" Type="http://schemas.openxmlformats.org/officeDocument/2006/relationships/hyperlink" Target="mailto:ebutler@perinatal.org.uk" TargetMode="External"/><Relationship Id="rId39" Type="http://schemas.openxmlformats.org/officeDocument/2006/relationships/hyperlink" Target="mailto:A-M.Slowther@warwick.ac.uk" TargetMode="External"/><Relationship Id="rId21" Type="http://schemas.openxmlformats.org/officeDocument/2006/relationships/footer" Target="footer3.xml"/><Relationship Id="rId34" Type="http://schemas.openxmlformats.org/officeDocument/2006/relationships/hyperlink" Target="mailto:adam.gornall@sath.nhs.uk" TargetMode="External"/><Relationship Id="rId42" Type="http://schemas.openxmlformats.org/officeDocument/2006/relationships/hyperlink" Target="mailto:mwilliams@perinatal.org.uk" TargetMode="External"/><Relationship Id="rId47" Type="http://schemas.openxmlformats.org/officeDocument/2006/relationships/hyperlink" Target="mailto:lauralou14@hotmail.com" TargetMode="External"/><Relationship Id="rId50" Type="http://schemas.openxmlformats.org/officeDocument/2006/relationships/hyperlink" Target="mailto:jgardosi@perinatal.org.uk" TargetMode="External"/><Relationship Id="rId55" Type="http://schemas.openxmlformats.org/officeDocument/2006/relationships/hyperlink" Target="mailto:r.Lall@warwick.ac.uk" TargetMode="External"/><Relationship Id="rId63" Type="http://schemas.openxmlformats.org/officeDocument/2006/relationships/hyperlink" Target="http://www.consort-statement.org" TargetMode="External"/><Relationship Id="rId68" Type="http://schemas.openxmlformats.org/officeDocument/2006/relationships/hyperlink" Target="https://www.npeu.ox.ac.uk/mbrrace-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mailto:l.ewington.2@warwick.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mailto:Debra.Bick@warwick.ac.uk" TargetMode="External"/><Relationship Id="rId32" Type="http://schemas.openxmlformats.org/officeDocument/2006/relationships/hyperlink" Target="mailto:s.gates@bham.ac.uk" TargetMode="External"/><Relationship Id="rId37" Type="http://schemas.openxmlformats.org/officeDocument/2006/relationships/hyperlink" Target="mailto:r.Lall@warwick.ac.uk" TargetMode="External"/><Relationship Id="rId40" Type="http://schemas.openxmlformats.org/officeDocument/2006/relationships/hyperlink" Target="mailto:m.underwood@warwick.ac.uk" TargetMode="External"/><Relationship Id="rId45" Type="http://schemas.openxmlformats.org/officeDocument/2006/relationships/hyperlink" Target="mailto:a.copas@ucl.ac.uk" TargetMode="External"/><Relationship Id="rId53" Type="http://schemas.openxmlformats.org/officeDocument/2006/relationships/hyperlink" Target="mailto:kate.costeloe@gmail.com" TargetMode="External"/><Relationship Id="rId58" Type="http://schemas.openxmlformats.org/officeDocument/2006/relationships/hyperlink" Target="mailto:BigBaby@warwick.ac.uk" TargetMode="External"/><Relationship Id="rId66" Type="http://schemas.openxmlformats.org/officeDocument/2006/relationships/hyperlink" Target="https://www.noo.org.uk/NOO_about_obesity/maternal_obesity_2015/prevalence"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jgardosi@perinatal.org.uk" TargetMode="External"/><Relationship Id="rId28" Type="http://schemas.openxmlformats.org/officeDocument/2006/relationships/hyperlink" Target="mailto:sanjeev.deshpande@sath.nhs.uk" TargetMode="External"/><Relationship Id="rId36" Type="http://schemas.openxmlformats.org/officeDocument/2006/relationships/hyperlink" Target="mailto:ceri.jones@uhcw.nhs.uk" TargetMode="External"/><Relationship Id="rId49" Type="http://schemas.openxmlformats.org/officeDocument/2006/relationships/hyperlink" Target="mailto:s.quenby@warwick.ac.uk" TargetMode="External"/><Relationship Id="rId57" Type="http://schemas.openxmlformats.org/officeDocument/2006/relationships/hyperlink" Target="https://www2.warwick.ac.uk/fac/med/research/ctu/trials/bigbaby" TargetMode="External"/><Relationship Id="rId61" Type="http://schemas.openxmlformats.org/officeDocument/2006/relationships/hyperlink" Target="https://www2.warwick.ac.uk/fac/med/research/ctu/trials/bigbaby" TargetMode="External"/><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hyperlink" Target="mailto:kfowler@perinatal.org.uk" TargetMode="External"/><Relationship Id="rId44" Type="http://schemas.openxmlformats.org/officeDocument/2006/relationships/hyperlink" Target="mailto:eb124@leicester.ac.uk" TargetMode="External"/><Relationship Id="rId52" Type="http://schemas.openxmlformats.org/officeDocument/2006/relationships/hyperlink" Target="mailto:v.cornelius@imperial.ac.uk" TargetMode="External"/><Relationship Id="rId60" Type="http://schemas.openxmlformats.org/officeDocument/2006/relationships/hyperlink" Target="https://www2.warwick.ac.uk/fac/med/research%20/ctu/trials/bigbaby" TargetMode="External"/><Relationship Id="rId65" Type="http://schemas.openxmlformats.org/officeDocument/2006/relationships/hyperlink" Target="http://dx.doi.org/10.1016/j.clp.2011.06.009%5bPublished"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hyperlink" Target="mailto:s.quenby@warwick.ac.uk" TargetMode="External"/><Relationship Id="rId27" Type="http://schemas.openxmlformats.org/officeDocument/2006/relationships/hyperlink" Target="mailto:sanjeev.deshpande@nhs.net" TargetMode="External"/><Relationship Id="rId30" Type="http://schemas.openxmlformats.org/officeDocument/2006/relationships/hyperlink" Target="mailto:joanne.fisher@warwick.ac.uk" TargetMode="External"/><Relationship Id="rId35" Type="http://schemas.openxmlformats.org/officeDocument/2006/relationships/hyperlink" Target="mailto:karen@erbspalsygroup.co.uk" TargetMode="External"/><Relationship Id="rId43" Type="http://schemas.openxmlformats.org/officeDocument/2006/relationships/hyperlink" Target="mailto:fiona.denison@ed.ac.uk" TargetMode="External"/><Relationship Id="rId48" Type="http://schemas.openxmlformats.org/officeDocument/2006/relationships/hyperlink" Target="mailto:r.Lall@warwick.ac.uk" TargetMode="External"/><Relationship Id="rId56" Type="http://schemas.openxmlformats.org/officeDocument/2006/relationships/hyperlink" Target="mailto:BigBaby@warwick.ac.uk" TargetMode="External"/><Relationship Id="rId64" Type="http://schemas.openxmlformats.org/officeDocument/2006/relationships/hyperlink" Target="https://www2.warwick.ac.uk/fac/med/research/hscience/ctu/trials/bigbaby/"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mailto:m.underwood@warwick.ac.uk"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hyperlink" Target="mailto:K.Booth@warwick.ac.uk" TargetMode="External"/><Relationship Id="rId33" Type="http://schemas.openxmlformats.org/officeDocument/2006/relationships/hyperlink" Target="mailto:BigBaby@warwick.ac.uk" TargetMode="External"/><Relationship Id="rId38" Type="http://schemas.openxmlformats.org/officeDocument/2006/relationships/hyperlink" Target="mailto:stavros.petrou@phc.ox.ac.uk" TargetMode="External"/><Relationship Id="rId46" Type="http://schemas.openxmlformats.org/officeDocument/2006/relationships/hyperlink" Target="mailto:r.hunter@ucl.ac.uk" TargetMode="External"/><Relationship Id="rId59" Type="http://schemas.openxmlformats.org/officeDocument/2006/relationships/image" Target="media/image8.png"/><Relationship Id="rId67" Type="http://schemas.openxmlformats.org/officeDocument/2006/relationships/hyperlink" Target="http://www.plainenglish.co.uk/accreditation.html2016" TargetMode="External"/><Relationship Id="rId20" Type="http://schemas.openxmlformats.org/officeDocument/2006/relationships/header" Target="header3.xml"/><Relationship Id="rId41" Type="http://schemas.openxmlformats.org/officeDocument/2006/relationships/hyperlink" Target="mailto:adrian.willis@warwick.ac.uk" TargetMode="External"/><Relationship Id="rId54" Type="http://schemas.openxmlformats.org/officeDocument/2006/relationships/hyperlink" Target="mailto:dgt4@leicester.ac.uk" TargetMode="External"/><Relationship Id="rId62" Type="http://schemas.openxmlformats.org/officeDocument/2006/relationships/hyperlink" Target="http://www.erbspalsygroup.co.uk"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Hag09</b:Tag>
    <b:SourceType>JournalArticle</b:SourceType>
    <b:Guid>{8016E732-47D0-472C-A04A-BDB2447148E9}</b:Guid>
    <b:Author>
      <b:Author>
        <b:NameList>
          <b:Person>
            <b:Last>Hagen</b:Last>
            <b:First>S.</b:First>
            <b:Middle>, Glazener, C. , Sinclair, L. , Stark, D. and Bugge, C.</b:Middle>
          </b:Person>
        </b:NameList>
      </b:Author>
    </b:Author>
    <b:Title>Psychometric properties of the pelvic organ prolapse symptom score.</b:Title>
    <b:Year>2009</b:Year>
    <b:JournalName>BJOG: An International Journal of Obstetrics &amp; Gynaecology</b:JournalName>
    <b:Pages>116: 25-31</b:Pages>
    <b:RefOrder>1</b:RefOrder>
  </b:Source>
</b:Sources>
</file>

<file path=customXml/itemProps1.xml><?xml version="1.0" encoding="utf-8"?>
<ds:datastoreItem xmlns:ds="http://schemas.openxmlformats.org/officeDocument/2006/customXml" ds:itemID="{0288E42F-6F9D-41A9-B78C-40E833A78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7ADFFCF5</Template>
  <TotalTime>2</TotalTime>
  <Pages>55</Pages>
  <Words>25366</Words>
  <Characters>144591</Characters>
  <Application>Microsoft Office Word</Application>
  <DocSecurity>0</DocSecurity>
  <Lines>1204</Lines>
  <Paragraphs>339</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169618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Kirsten</dc:creator>
  <cp:lastModifiedBy>Wood, Sara</cp:lastModifiedBy>
  <cp:revision>4</cp:revision>
  <cp:lastPrinted>2019-05-16T08:05:00Z</cp:lastPrinted>
  <dcterms:created xsi:type="dcterms:W3CDTF">2020-04-21T14:16:00Z</dcterms:created>
  <dcterms:modified xsi:type="dcterms:W3CDTF">2020-04-21T14:18:00Z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