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133B07" w14:textId="6B5FA8DA" w:rsidR="0056626F" w:rsidRPr="00736FC3" w:rsidRDefault="001709E8" w:rsidP="00736FC3">
      <w:pPr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 w:rsidRPr="00736FC3">
        <w:rPr>
          <w:rFonts w:ascii="Calibri" w:eastAsia="Times New Roman" w:hAnsi="Calibri" w:cs="Calibri"/>
          <w:color w:val="000000"/>
          <w:sz w:val="28"/>
          <w:szCs w:val="28"/>
        </w:rPr>
        <w:t>Big B</w:t>
      </w:r>
      <w:r w:rsidR="0056626F" w:rsidRPr="00736FC3">
        <w:rPr>
          <w:rFonts w:ascii="Calibri" w:eastAsia="Times New Roman" w:hAnsi="Calibri" w:cs="Calibri"/>
          <w:color w:val="000000"/>
          <w:sz w:val="28"/>
          <w:szCs w:val="28"/>
        </w:rPr>
        <w:t>aby Recruitment</w:t>
      </w:r>
      <w:r w:rsidR="00275206" w:rsidRPr="00736FC3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r w:rsidR="00C61811" w:rsidRPr="00736FC3">
        <w:rPr>
          <w:rFonts w:ascii="Calibri" w:eastAsia="Times New Roman" w:hAnsi="Calibri" w:cs="Calibri"/>
          <w:color w:val="000000"/>
          <w:sz w:val="28"/>
          <w:szCs w:val="28"/>
        </w:rPr>
        <w:t>P</w:t>
      </w:r>
      <w:r w:rsidR="00275206" w:rsidRPr="00736FC3">
        <w:rPr>
          <w:rFonts w:ascii="Calibri" w:eastAsia="Times New Roman" w:hAnsi="Calibri" w:cs="Calibri"/>
          <w:color w:val="000000"/>
          <w:sz w:val="28"/>
          <w:szCs w:val="28"/>
        </w:rPr>
        <w:t xml:space="preserve">rocesses </w:t>
      </w:r>
      <w:r w:rsidR="00726A26" w:rsidRPr="00736FC3">
        <w:rPr>
          <w:rFonts w:ascii="Calibri" w:eastAsia="Times New Roman" w:hAnsi="Calibri" w:cs="Calibri"/>
          <w:color w:val="000000"/>
          <w:sz w:val="28"/>
          <w:szCs w:val="28"/>
        </w:rPr>
        <w:t xml:space="preserve">for NHS Maternity Research </w:t>
      </w:r>
      <w:r w:rsidR="00C61811" w:rsidRPr="00736FC3">
        <w:rPr>
          <w:rFonts w:ascii="Calibri" w:eastAsia="Times New Roman" w:hAnsi="Calibri" w:cs="Calibri"/>
          <w:color w:val="000000"/>
          <w:sz w:val="28"/>
          <w:szCs w:val="28"/>
        </w:rPr>
        <w:t>T</w:t>
      </w:r>
      <w:r w:rsidR="00726A26" w:rsidRPr="00736FC3">
        <w:rPr>
          <w:rFonts w:ascii="Calibri" w:eastAsia="Times New Roman" w:hAnsi="Calibri" w:cs="Calibri"/>
          <w:color w:val="000000"/>
          <w:sz w:val="28"/>
          <w:szCs w:val="28"/>
        </w:rPr>
        <w:t xml:space="preserve">eams </w:t>
      </w:r>
      <w:r w:rsidR="00C61811" w:rsidRPr="00736FC3">
        <w:rPr>
          <w:rFonts w:ascii="Calibri" w:eastAsia="Times New Roman" w:hAnsi="Calibri" w:cs="Calibri"/>
          <w:color w:val="000000"/>
          <w:sz w:val="28"/>
          <w:szCs w:val="28"/>
        </w:rPr>
        <w:t>A</w:t>
      </w:r>
      <w:r w:rsidR="00726A26" w:rsidRPr="00736FC3">
        <w:rPr>
          <w:rFonts w:ascii="Calibri" w:eastAsia="Times New Roman" w:hAnsi="Calibri" w:cs="Calibri"/>
          <w:color w:val="000000"/>
          <w:sz w:val="28"/>
          <w:szCs w:val="28"/>
        </w:rPr>
        <w:t xml:space="preserve">dhering to </w:t>
      </w:r>
      <w:r w:rsidR="00C61811" w:rsidRPr="00736FC3">
        <w:rPr>
          <w:rFonts w:ascii="Calibri" w:eastAsia="Times New Roman" w:hAnsi="Calibri" w:cs="Calibri"/>
          <w:color w:val="000000"/>
          <w:sz w:val="28"/>
          <w:szCs w:val="28"/>
        </w:rPr>
        <w:t>S</w:t>
      </w:r>
      <w:r w:rsidR="00726A26" w:rsidRPr="00736FC3">
        <w:rPr>
          <w:rFonts w:ascii="Calibri" w:eastAsia="Times New Roman" w:hAnsi="Calibri" w:cs="Calibri"/>
          <w:color w:val="000000"/>
          <w:sz w:val="28"/>
          <w:szCs w:val="28"/>
        </w:rPr>
        <w:t xml:space="preserve">ocial </w:t>
      </w:r>
      <w:r w:rsidR="00C61811" w:rsidRPr="00736FC3">
        <w:rPr>
          <w:rFonts w:ascii="Calibri" w:eastAsia="Times New Roman" w:hAnsi="Calibri" w:cs="Calibri"/>
          <w:color w:val="000000"/>
          <w:sz w:val="28"/>
          <w:szCs w:val="28"/>
        </w:rPr>
        <w:t>D</w:t>
      </w:r>
      <w:r w:rsidR="00726A26" w:rsidRPr="00736FC3">
        <w:rPr>
          <w:rFonts w:ascii="Calibri" w:eastAsia="Times New Roman" w:hAnsi="Calibri" w:cs="Calibri"/>
          <w:color w:val="000000"/>
          <w:sz w:val="28"/>
          <w:szCs w:val="28"/>
        </w:rPr>
        <w:t xml:space="preserve">istancing </w:t>
      </w:r>
      <w:r w:rsidR="00C61811" w:rsidRPr="00736FC3">
        <w:rPr>
          <w:rFonts w:ascii="Calibri" w:eastAsia="Times New Roman" w:hAnsi="Calibri" w:cs="Calibri"/>
          <w:color w:val="000000"/>
          <w:sz w:val="28"/>
          <w:szCs w:val="28"/>
        </w:rPr>
        <w:t>G</w:t>
      </w:r>
      <w:r w:rsidR="00726A26" w:rsidRPr="00736FC3">
        <w:rPr>
          <w:rFonts w:ascii="Calibri" w:eastAsia="Times New Roman" w:hAnsi="Calibri" w:cs="Calibri"/>
          <w:color w:val="000000"/>
          <w:sz w:val="28"/>
          <w:szCs w:val="28"/>
        </w:rPr>
        <w:t>uidance</w:t>
      </w:r>
      <w:r w:rsidR="00275206" w:rsidRPr="00736FC3">
        <w:rPr>
          <w:rFonts w:ascii="Calibri" w:eastAsia="Times New Roman" w:hAnsi="Calibri" w:cs="Calibri"/>
          <w:color w:val="000000"/>
          <w:sz w:val="28"/>
          <w:szCs w:val="28"/>
        </w:rPr>
        <w:t xml:space="preserve">. </w:t>
      </w:r>
    </w:p>
    <w:p w14:paraId="4F8C1CFD" w14:textId="04021758" w:rsidR="00C61811" w:rsidRDefault="0056626F" w:rsidP="0056626F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Many </w:t>
      </w:r>
      <w:r w:rsidR="002B422B">
        <w:rPr>
          <w:rFonts w:ascii="Calibri" w:eastAsia="Times New Roman" w:hAnsi="Calibri" w:cs="Calibri"/>
          <w:color w:val="000000"/>
        </w:rPr>
        <w:t xml:space="preserve">NHS </w:t>
      </w:r>
      <w:r>
        <w:rPr>
          <w:rFonts w:ascii="Calibri" w:eastAsia="Times New Roman" w:hAnsi="Calibri" w:cs="Calibri"/>
          <w:color w:val="000000"/>
        </w:rPr>
        <w:t>Trusts have declared Critical COVID status where</w:t>
      </w:r>
      <w:r w:rsidR="00726A26">
        <w:rPr>
          <w:rFonts w:ascii="Calibri" w:eastAsia="Times New Roman" w:hAnsi="Calibri" w:cs="Calibri"/>
          <w:color w:val="000000"/>
        </w:rPr>
        <w:t>by</w:t>
      </w:r>
      <w:r>
        <w:rPr>
          <w:rFonts w:ascii="Calibri" w:eastAsia="Times New Roman" w:hAnsi="Calibri" w:cs="Calibri"/>
          <w:color w:val="000000"/>
        </w:rPr>
        <w:t xml:space="preserve"> </w:t>
      </w:r>
      <w:r w:rsidR="00C61811">
        <w:rPr>
          <w:rFonts w:ascii="Calibri" w:eastAsia="Times New Roman" w:hAnsi="Calibri" w:cs="Calibri"/>
          <w:color w:val="000000"/>
        </w:rPr>
        <w:t xml:space="preserve">the </w:t>
      </w:r>
      <w:r>
        <w:rPr>
          <w:rFonts w:ascii="Calibri" w:eastAsia="Times New Roman" w:hAnsi="Calibri" w:cs="Calibri"/>
          <w:color w:val="000000"/>
        </w:rPr>
        <w:t>Maternity Research team are being encouraged</w:t>
      </w:r>
      <w:r w:rsidR="00C61811">
        <w:rPr>
          <w:rFonts w:ascii="Calibri" w:eastAsia="Times New Roman" w:hAnsi="Calibri" w:cs="Calibri"/>
          <w:color w:val="000000"/>
        </w:rPr>
        <w:t>,</w:t>
      </w:r>
      <w:r>
        <w:rPr>
          <w:rFonts w:ascii="Calibri" w:eastAsia="Times New Roman" w:hAnsi="Calibri" w:cs="Calibri"/>
          <w:color w:val="000000"/>
        </w:rPr>
        <w:t xml:space="preserve"> where possible</w:t>
      </w:r>
      <w:r w:rsidR="00C61811">
        <w:rPr>
          <w:rFonts w:ascii="Calibri" w:eastAsia="Times New Roman" w:hAnsi="Calibri" w:cs="Calibri"/>
          <w:color w:val="000000"/>
        </w:rPr>
        <w:t>,</w:t>
      </w:r>
      <w:r>
        <w:rPr>
          <w:rFonts w:ascii="Calibri" w:eastAsia="Times New Roman" w:hAnsi="Calibri" w:cs="Calibri"/>
          <w:color w:val="000000"/>
        </w:rPr>
        <w:t xml:space="preserve"> to work from home</w:t>
      </w:r>
      <w:r w:rsidR="00726A26">
        <w:rPr>
          <w:rFonts w:ascii="Calibri" w:eastAsia="Times New Roman" w:hAnsi="Calibri" w:cs="Calibri"/>
          <w:color w:val="000000"/>
        </w:rPr>
        <w:t xml:space="preserve"> to comply with social distancing guidance</w:t>
      </w:r>
      <w:r>
        <w:rPr>
          <w:rFonts w:ascii="Calibri" w:eastAsia="Times New Roman" w:hAnsi="Calibri" w:cs="Calibri"/>
          <w:color w:val="000000"/>
        </w:rPr>
        <w:t xml:space="preserve">. </w:t>
      </w:r>
    </w:p>
    <w:p w14:paraId="4F1ACBD8" w14:textId="132DD83A" w:rsidR="00C61811" w:rsidRDefault="00C61811" w:rsidP="0056626F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This guidance should be used in conjunction with the Guidance on Taking remote Informed Consent.</w:t>
      </w:r>
    </w:p>
    <w:p w14:paraId="0B5FE599" w14:textId="7D3B1F2A" w:rsidR="00C61811" w:rsidRPr="00C61811" w:rsidRDefault="00C61811" w:rsidP="00C61811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Having m</w:t>
      </w:r>
      <w:r w:rsidRPr="00C61811">
        <w:rPr>
          <w:rFonts w:ascii="Calibri" w:eastAsia="Times New Roman" w:hAnsi="Calibri" w:cs="Calibri"/>
          <w:color w:val="000000"/>
        </w:rPr>
        <w:t>aternity</w:t>
      </w:r>
      <w:r w:rsidRPr="00C61811">
        <w:rPr>
          <w:rFonts w:ascii="Calibri" w:eastAsia="Times New Roman" w:hAnsi="Calibri" w:cs="Calibri"/>
          <w:color w:val="000000"/>
        </w:rPr>
        <w:t xml:space="preserve"> research teams working from home </w:t>
      </w:r>
      <w:r w:rsidRPr="00C61811">
        <w:rPr>
          <w:rFonts w:ascii="Calibri" w:eastAsia="Times New Roman" w:hAnsi="Calibri" w:cs="Calibri"/>
          <w:color w:val="000000"/>
        </w:rPr>
        <w:t>impacts the process of witnessing</w:t>
      </w:r>
      <w:r w:rsidRPr="00C61811">
        <w:rPr>
          <w:rFonts w:ascii="Calibri" w:eastAsia="Times New Roman" w:hAnsi="Calibri" w:cs="Calibri"/>
          <w:color w:val="000000"/>
        </w:rPr>
        <w:t xml:space="preserve"> remote </w:t>
      </w:r>
      <w:r w:rsidRPr="00C61811">
        <w:rPr>
          <w:rFonts w:ascii="Calibri" w:eastAsia="Times New Roman" w:hAnsi="Calibri" w:cs="Calibri"/>
          <w:color w:val="000000"/>
        </w:rPr>
        <w:t xml:space="preserve">informed </w:t>
      </w:r>
      <w:r w:rsidRPr="00C61811">
        <w:rPr>
          <w:rFonts w:ascii="Calibri" w:eastAsia="Times New Roman" w:hAnsi="Calibri" w:cs="Calibri"/>
          <w:color w:val="000000"/>
        </w:rPr>
        <w:t xml:space="preserve">consent and </w:t>
      </w:r>
      <w:r w:rsidRPr="00C61811">
        <w:rPr>
          <w:rFonts w:ascii="Calibri" w:eastAsia="Times New Roman" w:hAnsi="Calibri" w:cs="Calibri"/>
          <w:color w:val="000000"/>
        </w:rPr>
        <w:t xml:space="preserve">impacts </w:t>
      </w:r>
      <w:r w:rsidRPr="00C61811">
        <w:rPr>
          <w:rFonts w:ascii="Calibri" w:eastAsia="Times New Roman" w:hAnsi="Calibri" w:cs="Calibri"/>
          <w:color w:val="000000"/>
        </w:rPr>
        <w:t>clinician</w:t>
      </w:r>
      <w:r w:rsidRPr="00C61811">
        <w:rPr>
          <w:rFonts w:ascii="Calibri" w:eastAsia="Times New Roman" w:hAnsi="Calibri" w:cs="Calibri"/>
          <w:color w:val="000000"/>
        </w:rPr>
        <w:t>’s</w:t>
      </w:r>
      <w:r w:rsidRPr="00C61811">
        <w:rPr>
          <w:rFonts w:ascii="Calibri" w:eastAsia="Times New Roman" w:hAnsi="Calibri" w:cs="Calibri"/>
          <w:color w:val="000000"/>
        </w:rPr>
        <w:t xml:space="preserve"> access </w:t>
      </w:r>
      <w:r w:rsidRPr="00C61811">
        <w:rPr>
          <w:rFonts w:ascii="Calibri" w:eastAsia="Times New Roman" w:hAnsi="Calibri" w:cs="Calibri"/>
          <w:color w:val="000000"/>
        </w:rPr>
        <w:t>to eligibility</w:t>
      </w:r>
      <w:r w:rsidRPr="00C61811">
        <w:rPr>
          <w:rFonts w:ascii="Calibri" w:eastAsia="Times New Roman" w:hAnsi="Calibri" w:cs="Calibri"/>
          <w:color w:val="000000"/>
        </w:rPr>
        <w:t xml:space="preserve"> forms for completion. </w:t>
      </w:r>
      <w:r w:rsidRPr="00C61811">
        <w:rPr>
          <w:rFonts w:ascii="Calibri" w:eastAsia="Times New Roman" w:hAnsi="Calibri" w:cs="Calibri"/>
          <w:color w:val="000000"/>
        </w:rPr>
        <w:t>This</w:t>
      </w:r>
      <w:r w:rsidRPr="00C61811">
        <w:rPr>
          <w:rFonts w:ascii="Calibri" w:eastAsia="Times New Roman" w:hAnsi="Calibri" w:cs="Calibri"/>
          <w:color w:val="000000"/>
        </w:rPr>
        <w:t xml:space="preserve"> </w:t>
      </w:r>
      <w:r w:rsidRPr="00C61811">
        <w:rPr>
          <w:rFonts w:ascii="Calibri" w:eastAsia="Times New Roman" w:hAnsi="Calibri" w:cs="Calibri"/>
          <w:color w:val="000000"/>
        </w:rPr>
        <w:t>document sets</w:t>
      </w:r>
      <w:r w:rsidRPr="00C61811">
        <w:rPr>
          <w:rFonts w:ascii="Calibri" w:eastAsia="Times New Roman" w:hAnsi="Calibri" w:cs="Calibri"/>
          <w:color w:val="000000"/>
        </w:rPr>
        <w:t xml:space="preserve"> out the process to be followed to facilitate recruitment in these situations.</w:t>
      </w:r>
    </w:p>
    <w:p w14:paraId="0776ED07" w14:textId="77777777" w:rsidR="000D6F3A" w:rsidRDefault="000D6F3A" w:rsidP="00736FC3">
      <w:pPr>
        <w:spacing w:after="0"/>
      </w:pPr>
      <w:r w:rsidRPr="000D6F3A">
        <w:rPr>
          <w:b/>
        </w:rPr>
        <w:t>Remote witnessing of verbal informed consent</w:t>
      </w:r>
    </w:p>
    <w:p w14:paraId="786FDC03" w14:textId="62376939" w:rsidR="00522E40" w:rsidRPr="0056626F" w:rsidRDefault="000D6F3A" w:rsidP="000D6F3A">
      <w:r>
        <w:t>If the witness is present in a different location to the person taking informed consent,</w:t>
      </w:r>
      <w:r w:rsidR="00600BD2">
        <w:t xml:space="preserve"> </w:t>
      </w:r>
      <w:r>
        <w:t>w</w:t>
      </w:r>
      <w:r w:rsidR="001709E8" w:rsidRPr="0056626F">
        <w:t>itness</w:t>
      </w:r>
      <w:r w:rsidR="0056626F">
        <w:t>ing v</w:t>
      </w:r>
      <w:r w:rsidR="001709E8" w:rsidRPr="0056626F">
        <w:t xml:space="preserve">erbal informed consent </w:t>
      </w:r>
      <w:r w:rsidR="0056626F">
        <w:t>can be done</w:t>
      </w:r>
      <w:r>
        <w:t xml:space="preserve"> remotely</w:t>
      </w:r>
      <w:r w:rsidR="0056626F">
        <w:t xml:space="preserve"> using </w:t>
      </w:r>
      <w:r w:rsidR="002B422B">
        <w:t xml:space="preserve"> the</w:t>
      </w:r>
      <w:r w:rsidR="00600BD2">
        <w:t xml:space="preserve"> </w:t>
      </w:r>
      <w:r w:rsidR="0056626F">
        <w:t>Trust</w:t>
      </w:r>
      <w:r w:rsidR="00600BD2">
        <w:t>’s</w:t>
      </w:r>
      <w:r w:rsidR="0056626F">
        <w:t xml:space="preserve"> approved videoconferencing facility (e.g. </w:t>
      </w:r>
      <w:r w:rsidR="002B422B">
        <w:t xml:space="preserve">Microsoft </w:t>
      </w:r>
      <w:r w:rsidR="0056626F">
        <w:t>Teams)</w:t>
      </w:r>
      <w:r>
        <w:t xml:space="preserve">, where the doctor or midwife taking the </w:t>
      </w:r>
      <w:r w:rsidR="00DA7E6E">
        <w:t>i</w:t>
      </w:r>
      <w:r>
        <w:t>nformed consent and the witness are videoconferencing.</w:t>
      </w:r>
    </w:p>
    <w:p w14:paraId="76586150" w14:textId="2F3309CB" w:rsidR="00522E40" w:rsidRDefault="000D6F3A" w:rsidP="000D6F3A">
      <w:r>
        <w:t>The person taking informed consent will sign the main copy of the</w:t>
      </w:r>
      <w:r w:rsidR="00402641">
        <w:t xml:space="preserve"> Big Baby</w:t>
      </w:r>
      <w:r>
        <w:t xml:space="preserve"> verbal informed consent form and the witness will </w:t>
      </w:r>
      <w:r w:rsidR="00623278">
        <w:t>send an e</w:t>
      </w:r>
      <w:r w:rsidR="00DA7E6E">
        <w:t>-</w:t>
      </w:r>
      <w:r w:rsidR="00623278">
        <w:t>mail confirming that the process was witnessed</w:t>
      </w:r>
      <w:r>
        <w:t xml:space="preserve"> to the doctor/midwife</w:t>
      </w:r>
      <w:r w:rsidR="00BB22C2">
        <w:t xml:space="preserve"> taking the consent</w:t>
      </w:r>
      <w:r w:rsidR="00B7136C">
        <w:t>.</w:t>
      </w:r>
      <w:r w:rsidR="00600BD2">
        <w:t xml:space="preserve"> </w:t>
      </w:r>
      <w:r w:rsidR="00B7136C">
        <w:t>The e</w:t>
      </w:r>
      <w:r w:rsidR="00DA7E6E">
        <w:t>-</w:t>
      </w:r>
      <w:r w:rsidR="00B7136C">
        <w:t>mail should be sent from an NHS.net, or Trust e</w:t>
      </w:r>
      <w:r w:rsidR="00DA7E6E">
        <w:t>-</w:t>
      </w:r>
      <w:r w:rsidR="00B7136C">
        <w:t xml:space="preserve">mail account and include the participant </w:t>
      </w:r>
      <w:r w:rsidR="00402641">
        <w:t xml:space="preserve">study </w:t>
      </w:r>
      <w:r w:rsidR="00B7136C">
        <w:t>number and the date and time the consent was witnessed</w:t>
      </w:r>
      <w:r>
        <w:t xml:space="preserve">.  The </w:t>
      </w:r>
      <w:r w:rsidR="00623278">
        <w:t>e</w:t>
      </w:r>
      <w:r w:rsidR="00DA7E6E">
        <w:t>-</w:t>
      </w:r>
      <w:r w:rsidR="00623278">
        <w:t>mail will be</w:t>
      </w:r>
      <w:r>
        <w:t xml:space="preserve"> stored </w:t>
      </w:r>
      <w:r w:rsidR="00623278">
        <w:t>with the signed informed consent form and both documents</w:t>
      </w:r>
      <w:r>
        <w:t xml:space="preserve"> together will constitute </w:t>
      </w:r>
      <w:r w:rsidR="00990D11">
        <w:t>the verbal</w:t>
      </w:r>
      <w:r>
        <w:t xml:space="preserve"> informed consent.</w:t>
      </w:r>
      <w:r w:rsidR="00DA7E6E">
        <w:t xml:space="preserve"> The witness should retain a copy of this confirmation e-mail.</w:t>
      </w:r>
    </w:p>
    <w:p w14:paraId="30F9A8A0" w14:textId="77777777" w:rsidR="000D6F3A" w:rsidRPr="000D6F3A" w:rsidRDefault="000D6F3A" w:rsidP="00736FC3">
      <w:pPr>
        <w:spacing w:after="0"/>
        <w:rPr>
          <w:b/>
        </w:rPr>
      </w:pPr>
      <w:r w:rsidRPr="000D6F3A">
        <w:rPr>
          <w:b/>
        </w:rPr>
        <w:t>Eligibility</w:t>
      </w:r>
    </w:p>
    <w:p w14:paraId="74C6D930" w14:textId="4EABA2F6" w:rsidR="00DF55B1" w:rsidRDefault="00DF55B1" w:rsidP="00736FC3">
      <w:pPr>
        <w:spacing w:after="0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Doctors</w:t>
      </w:r>
      <w:r w:rsidR="00E91BB3">
        <w:rPr>
          <w:rFonts w:ascii="Calibri" w:eastAsia="Times New Roman" w:hAnsi="Calibri" w:cs="Calibri"/>
          <w:color w:val="000000"/>
        </w:rPr>
        <w:t xml:space="preserve"> may </w:t>
      </w:r>
      <w:r w:rsidR="00600BD2">
        <w:rPr>
          <w:rFonts w:ascii="Calibri" w:eastAsia="Times New Roman" w:hAnsi="Calibri" w:cs="Calibri"/>
          <w:color w:val="000000"/>
        </w:rPr>
        <w:t xml:space="preserve">discuss the trial with </w:t>
      </w:r>
      <w:r w:rsidR="00E91BB3">
        <w:rPr>
          <w:rFonts w:ascii="Calibri" w:eastAsia="Times New Roman" w:hAnsi="Calibri" w:cs="Calibri"/>
          <w:color w:val="000000"/>
        </w:rPr>
        <w:t xml:space="preserve">a potential participant, either face-to-face or by a telephone appointment. </w:t>
      </w:r>
      <w:r w:rsidR="00E91525">
        <w:rPr>
          <w:rFonts w:ascii="Calibri" w:eastAsia="Times New Roman" w:hAnsi="Calibri" w:cs="Calibri"/>
          <w:color w:val="000000"/>
        </w:rPr>
        <w:t xml:space="preserve">Where possible the </w:t>
      </w:r>
      <w:r w:rsidR="00BB22C2">
        <w:rPr>
          <w:rFonts w:ascii="Calibri" w:eastAsia="Times New Roman" w:hAnsi="Calibri" w:cs="Calibri"/>
          <w:color w:val="000000"/>
        </w:rPr>
        <w:t xml:space="preserve">CRF eligibility pages should be available pre-printed for the doctor to complete immediately after </w:t>
      </w:r>
      <w:r w:rsidR="00600BD2">
        <w:rPr>
          <w:rFonts w:ascii="Calibri" w:eastAsia="Times New Roman" w:hAnsi="Calibri" w:cs="Calibri"/>
          <w:color w:val="000000"/>
        </w:rPr>
        <w:t>discussing the trial</w:t>
      </w:r>
      <w:r w:rsidR="00BB22C2">
        <w:rPr>
          <w:rFonts w:ascii="Calibri" w:eastAsia="Times New Roman" w:hAnsi="Calibri" w:cs="Calibri"/>
          <w:color w:val="000000"/>
        </w:rPr>
        <w:t xml:space="preserve"> with the potential participant. </w:t>
      </w:r>
      <w:r w:rsidR="00E91BB3">
        <w:rPr>
          <w:rFonts w:ascii="Calibri" w:eastAsia="Times New Roman" w:hAnsi="Calibri" w:cs="Calibri"/>
          <w:color w:val="000000"/>
        </w:rPr>
        <w:t>If</w:t>
      </w:r>
      <w:r w:rsidR="000D6F3A">
        <w:rPr>
          <w:rFonts w:ascii="Calibri" w:eastAsia="Times New Roman" w:hAnsi="Calibri" w:cs="Calibri"/>
          <w:color w:val="000000"/>
        </w:rPr>
        <w:t xml:space="preserve"> </w:t>
      </w:r>
      <w:r w:rsidR="00BB22C2">
        <w:rPr>
          <w:rFonts w:ascii="Calibri" w:eastAsia="Times New Roman" w:hAnsi="Calibri" w:cs="Calibri"/>
          <w:color w:val="000000"/>
        </w:rPr>
        <w:t>this is not possible</w:t>
      </w:r>
      <w:r w:rsidR="006A4788">
        <w:rPr>
          <w:rFonts w:ascii="Calibri" w:eastAsia="Times New Roman" w:hAnsi="Calibri" w:cs="Calibri"/>
          <w:color w:val="000000"/>
        </w:rPr>
        <w:t>,</w:t>
      </w:r>
      <w:r w:rsidR="00BB22C2">
        <w:rPr>
          <w:rFonts w:ascii="Calibri" w:eastAsia="Times New Roman" w:hAnsi="Calibri" w:cs="Calibri"/>
          <w:color w:val="000000"/>
        </w:rPr>
        <w:t xml:space="preserve"> and </w:t>
      </w:r>
      <w:r w:rsidR="00E91BB3">
        <w:rPr>
          <w:rFonts w:ascii="Calibri" w:eastAsia="Times New Roman" w:hAnsi="Calibri" w:cs="Calibri"/>
          <w:color w:val="000000"/>
        </w:rPr>
        <w:t xml:space="preserve">the </w:t>
      </w:r>
      <w:r w:rsidR="000D6F3A">
        <w:rPr>
          <w:rFonts w:ascii="Calibri" w:eastAsia="Times New Roman" w:hAnsi="Calibri" w:cs="Calibri"/>
          <w:color w:val="000000"/>
        </w:rPr>
        <w:t xml:space="preserve">research midwives </w:t>
      </w:r>
      <w:r w:rsidR="00E91BB3">
        <w:rPr>
          <w:rFonts w:ascii="Calibri" w:eastAsia="Times New Roman" w:hAnsi="Calibri" w:cs="Calibri"/>
          <w:color w:val="000000"/>
        </w:rPr>
        <w:t xml:space="preserve">are </w:t>
      </w:r>
      <w:r w:rsidR="000D6F3A">
        <w:rPr>
          <w:rFonts w:ascii="Calibri" w:eastAsia="Times New Roman" w:hAnsi="Calibri" w:cs="Calibri"/>
          <w:color w:val="000000"/>
        </w:rPr>
        <w:t>working from home</w:t>
      </w:r>
      <w:r w:rsidR="006A4788">
        <w:rPr>
          <w:rFonts w:ascii="Calibri" w:eastAsia="Times New Roman" w:hAnsi="Calibri" w:cs="Calibri"/>
          <w:color w:val="000000"/>
        </w:rPr>
        <w:t>,</w:t>
      </w:r>
      <w:r w:rsidR="000D6F3A">
        <w:rPr>
          <w:rFonts w:ascii="Calibri" w:eastAsia="Times New Roman" w:hAnsi="Calibri" w:cs="Calibri"/>
          <w:color w:val="000000"/>
        </w:rPr>
        <w:t xml:space="preserve"> </w:t>
      </w:r>
      <w:r w:rsidR="00E91BB3">
        <w:rPr>
          <w:rFonts w:ascii="Calibri" w:eastAsia="Times New Roman" w:hAnsi="Calibri" w:cs="Calibri"/>
          <w:color w:val="000000"/>
        </w:rPr>
        <w:t>and there is</w:t>
      </w:r>
      <w:r w:rsidR="000D6F3A">
        <w:rPr>
          <w:rFonts w:ascii="Calibri" w:eastAsia="Times New Roman" w:hAnsi="Calibri" w:cs="Calibri"/>
          <w:color w:val="000000"/>
        </w:rPr>
        <w:t xml:space="preserve"> no-one present</w:t>
      </w:r>
      <w:r w:rsidR="00E91BB3">
        <w:rPr>
          <w:rFonts w:ascii="Calibri" w:eastAsia="Times New Roman" w:hAnsi="Calibri" w:cs="Calibri"/>
          <w:color w:val="000000"/>
        </w:rPr>
        <w:t xml:space="preserve"> at site</w:t>
      </w:r>
      <w:r w:rsidR="000D6F3A">
        <w:rPr>
          <w:rFonts w:ascii="Calibri" w:eastAsia="Times New Roman" w:hAnsi="Calibri" w:cs="Calibri"/>
          <w:color w:val="000000"/>
        </w:rPr>
        <w:t xml:space="preserve"> to ensure that the eligibility pages on the CRF ar</w:t>
      </w:r>
      <w:r w:rsidR="00E91BB3">
        <w:rPr>
          <w:rFonts w:ascii="Calibri" w:eastAsia="Times New Roman" w:hAnsi="Calibri" w:cs="Calibri"/>
          <w:color w:val="000000"/>
        </w:rPr>
        <w:t>e completed,</w:t>
      </w:r>
      <w:r w:rsidR="000D6F3A">
        <w:rPr>
          <w:rFonts w:ascii="Calibri" w:eastAsia="Times New Roman" w:hAnsi="Calibri" w:cs="Calibri"/>
          <w:color w:val="000000"/>
        </w:rPr>
        <w:t xml:space="preserve"> </w:t>
      </w:r>
      <w:r w:rsidR="00E91BB3">
        <w:rPr>
          <w:rFonts w:ascii="Calibri" w:eastAsia="Times New Roman" w:hAnsi="Calibri" w:cs="Calibri"/>
          <w:color w:val="000000"/>
        </w:rPr>
        <w:t>doctors can confirm eligibility electronically to the research midwife, and complete the CRF pages</w:t>
      </w:r>
      <w:r>
        <w:rPr>
          <w:rFonts w:ascii="Calibri" w:eastAsia="Times New Roman" w:hAnsi="Calibri" w:cs="Calibri"/>
          <w:color w:val="000000"/>
        </w:rPr>
        <w:t xml:space="preserve"> and Essential Recruitment Document </w:t>
      </w:r>
      <w:r w:rsidR="00E91BB3">
        <w:rPr>
          <w:rFonts w:ascii="Calibri" w:eastAsia="Times New Roman" w:hAnsi="Calibri" w:cs="Calibri"/>
          <w:color w:val="000000"/>
        </w:rPr>
        <w:t xml:space="preserve">at </w:t>
      </w:r>
      <w:r>
        <w:rPr>
          <w:rFonts w:ascii="Calibri" w:eastAsia="Times New Roman" w:hAnsi="Calibri" w:cs="Calibri"/>
          <w:color w:val="000000"/>
        </w:rPr>
        <w:t>the earliest opportunity</w:t>
      </w:r>
      <w:r w:rsidR="00E91BB3">
        <w:rPr>
          <w:rFonts w:ascii="Calibri" w:eastAsia="Times New Roman" w:hAnsi="Calibri" w:cs="Calibri"/>
          <w:color w:val="000000"/>
        </w:rPr>
        <w:t>.</w:t>
      </w:r>
      <w:r w:rsidR="00600BD2">
        <w:rPr>
          <w:rFonts w:ascii="Calibri" w:eastAsia="Times New Roman" w:hAnsi="Calibri" w:cs="Calibri"/>
          <w:color w:val="000000"/>
        </w:rPr>
        <w:t xml:space="preserve"> </w:t>
      </w:r>
      <w:r w:rsidR="00BB6C58">
        <w:rPr>
          <w:rFonts w:ascii="Calibri" w:eastAsia="Times New Roman" w:hAnsi="Calibri" w:cs="Calibri"/>
          <w:color w:val="000000"/>
        </w:rPr>
        <w:t xml:space="preserve">If the doctor confirming eligibility is not available to physically sign off the eligibility forms, this may be authorised by the </w:t>
      </w:r>
      <w:r w:rsidR="006A4788">
        <w:rPr>
          <w:rFonts w:ascii="Calibri" w:eastAsia="Times New Roman" w:hAnsi="Calibri" w:cs="Calibri"/>
          <w:color w:val="000000"/>
        </w:rPr>
        <w:t xml:space="preserve">Principal </w:t>
      </w:r>
      <w:r w:rsidR="00BB6C58">
        <w:rPr>
          <w:rFonts w:ascii="Calibri" w:eastAsia="Times New Roman" w:hAnsi="Calibri" w:cs="Calibri"/>
          <w:color w:val="000000"/>
        </w:rPr>
        <w:t>Investigator.</w:t>
      </w:r>
    </w:p>
    <w:p w14:paraId="0B870931" w14:textId="1F6C4829" w:rsidR="00DF55B1" w:rsidRDefault="00736FC3" w:rsidP="00DF55B1">
      <w:r>
        <w:rPr>
          <w:rFonts w:ascii="Calibri" w:eastAsia="Times New Roman" w:hAnsi="Calibri" w:cs="Calibri"/>
          <w:color w:val="000000"/>
        </w:rPr>
        <w:t>On the Eligibility page, t</w:t>
      </w:r>
      <w:r w:rsidR="00E91BB3">
        <w:rPr>
          <w:rFonts w:ascii="Calibri" w:eastAsia="Times New Roman" w:hAnsi="Calibri" w:cs="Calibri"/>
          <w:color w:val="000000"/>
        </w:rPr>
        <w:t xml:space="preserve">he </w:t>
      </w:r>
      <w:r w:rsidR="00DA7E6E">
        <w:rPr>
          <w:rFonts w:ascii="Calibri" w:eastAsia="Times New Roman" w:hAnsi="Calibri" w:cs="Calibri"/>
          <w:color w:val="000000"/>
        </w:rPr>
        <w:t>’Date signed’ field on the CRF/database will have the</w:t>
      </w:r>
      <w:r w:rsidR="00DF55B1">
        <w:rPr>
          <w:rFonts w:ascii="Calibri" w:eastAsia="Times New Roman" w:hAnsi="Calibri" w:cs="Calibri"/>
          <w:color w:val="000000"/>
        </w:rPr>
        <w:t xml:space="preserve"> </w:t>
      </w:r>
      <w:r w:rsidR="00E91BB3">
        <w:rPr>
          <w:rFonts w:ascii="Calibri" w:eastAsia="Times New Roman" w:hAnsi="Calibri" w:cs="Calibri"/>
          <w:color w:val="000000"/>
        </w:rPr>
        <w:t>date of electronic confirmation of eligibility</w:t>
      </w:r>
      <w:r w:rsidR="00DA7E6E">
        <w:rPr>
          <w:rFonts w:ascii="Calibri" w:eastAsia="Times New Roman" w:hAnsi="Calibri" w:cs="Calibri"/>
          <w:color w:val="000000"/>
        </w:rPr>
        <w:t xml:space="preserve"> entered</w:t>
      </w:r>
      <w:r w:rsidR="00E91BB3">
        <w:rPr>
          <w:rFonts w:ascii="Calibri" w:eastAsia="Times New Roman" w:hAnsi="Calibri" w:cs="Calibri"/>
          <w:color w:val="000000"/>
        </w:rPr>
        <w:t>.</w:t>
      </w:r>
      <w:r w:rsidR="00600BD2">
        <w:rPr>
          <w:rFonts w:ascii="Calibri" w:eastAsia="Times New Roman" w:hAnsi="Calibri" w:cs="Calibri"/>
          <w:color w:val="000000"/>
        </w:rPr>
        <w:t xml:space="preserve"> </w:t>
      </w:r>
      <w:r w:rsidR="00E91BB3">
        <w:rPr>
          <w:rFonts w:ascii="Calibri" w:eastAsia="Times New Roman" w:hAnsi="Calibri" w:cs="Calibri"/>
          <w:color w:val="000000"/>
        </w:rPr>
        <w:t xml:space="preserve">A </w:t>
      </w:r>
      <w:r>
        <w:rPr>
          <w:rFonts w:ascii="Calibri" w:eastAsia="Times New Roman" w:hAnsi="Calibri" w:cs="Calibri"/>
          <w:color w:val="000000"/>
        </w:rPr>
        <w:t>handwritten</w:t>
      </w:r>
      <w:r w:rsidR="00E91BB3">
        <w:rPr>
          <w:rFonts w:ascii="Calibri" w:eastAsia="Times New Roman" w:hAnsi="Calibri" w:cs="Calibri"/>
          <w:color w:val="000000"/>
        </w:rPr>
        <w:t xml:space="preserve"> comment on the CRF page will be added detailing </w:t>
      </w:r>
      <w:r w:rsidR="00BB22C2">
        <w:rPr>
          <w:rFonts w:ascii="Calibri" w:eastAsia="Times New Roman" w:hAnsi="Calibri" w:cs="Calibri"/>
          <w:color w:val="000000"/>
        </w:rPr>
        <w:t xml:space="preserve">when </w:t>
      </w:r>
      <w:r w:rsidR="00E91BB3">
        <w:rPr>
          <w:rFonts w:ascii="Calibri" w:eastAsia="Times New Roman" w:hAnsi="Calibri" w:cs="Calibri"/>
          <w:color w:val="000000"/>
        </w:rPr>
        <w:t xml:space="preserve">the page was </w:t>
      </w:r>
      <w:r w:rsidR="00BB22C2">
        <w:rPr>
          <w:rFonts w:ascii="Calibri" w:eastAsia="Times New Roman" w:hAnsi="Calibri" w:cs="Calibri"/>
          <w:color w:val="000000"/>
        </w:rPr>
        <w:t xml:space="preserve">physically </w:t>
      </w:r>
      <w:r w:rsidR="00E91BB3">
        <w:rPr>
          <w:rFonts w:ascii="Calibri" w:eastAsia="Times New Roman" w:hAnsi="Calibri" w:cs="Calibri"/>
          <w:color w:val="000000"/>
        </w:rPr>
        <w:t xml:space="preserve">signed </w:t>
      </w:r>
      <w:r w:rsidR="00BB22C2">
        <w:rPr>
          <w:rFonts w:ascii="Calibri" w:eastAsia="Times New Roman" w:hAnsi="Calibri" w:cs="Calibri"/>
          <w:color w:val="000000"/>
        </w:rPr>
        <w:t>and the date of electronic confirmation of the eligibility the e</w:t>
      </w:r>
      <w:r>
        <w:rPr>
          <w:rFonts w:ascii="Calibri" w:eastAsia="Times New Roman" w:hAnsi="Calibri" w:cs="Calibri"/>
          <w:color w:val="000000"/>
        </w:rPr>
        <w:t>-</w:t>
      </w:r>
      <w:r w:rsidR="00BB22C2">
        <w:rPr>
          <w:rFonts w:ascii="Calibri" w:eastAsia="Times New Roman" w:hAnsi="Calibri" w:cs="Calibri"/>
          <w:color w:val="000000"/>
        </w:rPr>
        <w:t>mail confirming eligibility will be stored alongside the CRF page</w:t>
      </w:r>
      <w:r w:rsidR="00E91BB3">
        <w:rPr>
          <w:rFonts w:ascii="Calibri" w:eastAsia="Times New Roman" w:hAnsi="Calibri" w:cs="Calibri"/>
          <w:color w:val="000000"/>
        </w:rPr>
        <w:t>.</w:t>
      </w:r>
      <w:r w:rsidR="00600BD2">
        <w:t xml:space="preserve"> </w:t>
      </w:r>
      <w:r w:rsidR="00DF55B1">
        <w:t xml:space="preserve">This will be documented in the participant’s medical notes. </w:t>
      </w:r>
    </w:p>
    <w:p w14:paraId="56784EED" w14:textId="2AEDBB0B" w:rsidR="000D6F3A" w:rsidRPr="00990D11" w:rsidRDefault="00DF55B1" w:rsidP="000D6F3A">
      <w:r>
        <w:t xml:space="preserve">The </w:t>
      </w:r>
      <w:r w:rsidR="006A4788">
        <w:rPr>
          <w:rFonts w:ascii="Calibri" w:eastAsia="Times New Roman" w:hAnsi="Calibri" w:cs="Calibri"/>
          <w:color w:val="000000"/>
        </w:rPr>
        <w:t>Essential Recruitment Document</w:t>
      </w:r>
      <w:r>
        <w:t xml:space="preserve"> will be signed at the earliest opportunity, noting the date electronic approval was given and the date the form was physically signed.</w:t>
      </w:r>
    </w:p>
    <w:p w14:paraId="6078C7CB" w14:textId="77777777" w:rsidR="00990D11" w:rsidRDefault="00DF55B1" w:rsidP="00736FC3">
      <w:pPr>
        <w:spacing w:after="0"/>
        <w:rPr>
          <w:b/>
        </w:rPr>
      </w:pPr>
      <w:r w:rsidRPr="00DF55B1">
        <w:rPr>
          <w:b/>
        </w:rPr>
        <w:t>Confirmation by the obstetrician in charge of the woman’s care</w:t>
      </w:r>
    </w:p>
    <w:p w14:paraId="14958D97" w14:textId="578D0DAB" w:rsidR="000D6F3A" w:rsidRPr="00990D11" w:rsidRDefault="00DF55B1" w:rsidP="00736FC3">
      <w:pPr>
        <w:spacing w:after="0"/>
        <w:rPr>
          <w:b/>
        </w:rPr>
      </w:pPr>
      <w:proofErr w:type="spellStart"/>
      <w:r>
        <w:t>If</w:t>
      </w:r>
      <w:proofErr w:type="spellEnd"/>
      <w:r>
        <w:t xml:space="preserve"> the research midwife is not able to have the </w:t>
      </w:r>
      <w:r w:rsidR="006A4788">
        <w:rPr>
          <w:rFonts w:ascii="Calibri" w:eastAsia="Times New Roman" w:hAnsi="Calibri" w:cs="Calibri"/>
          <w:color w:val="000000"/>
        </w:rPr>
        <w:t>Essential Recruitment Document</w:t>
      </w:r>
      <w:r w:rsidR="006A4788" w:rsidDel="006A4788">
        <w:t xml:space="preserve"> </w:t>
      </w:r>
      <w:r>
        <w:t xml:space="preserve"> physical</w:t>
      </w:r>
      <w:r w:rsidR="002B422B">
        <w:t>ly</w:t>
      </w:r>
      <w:r>
        <w:t xml:space="preserve"> signed by the obstetrician in charge of the woman’s medical care before recruit</w:t>
      </w:r>
      <w:r w:rsidR="002B422B">
        <w:t xml:space="preserve">ment </w:t>
      </w:r>
      <w:r>
        <w:t xml:space="preserve"> into the trial, it is acceptable to receive verbal or e</w:t>
      </w:r>
      <w:r w:rsidR="00736FC3">
        <w:t>-</w:t>
      </w:r>
      <w:r>
        <w:t>mail confirmation of the approval.</w:t>
      </w:r>
      <w:r w:rsidR="00600BD2">
        <w:t xml:space="preserve"> </w:t>
      </w:r>
      <w:r>
        <w:t xml:space="preserve">This will be documented in the participant’s medical notes and the </w:t>
      </w:r>
      <w:r w:rsidR="00736FC3">
        <w:t>E</w:t>
      </w:r>
      <w:r w:rsidR="00736FC3">
        <w:t>ssential recruitment Document</w:t>
      </w:r>
      <w:r w:rsidR="00736FC3">
        <w:t xml:space="preserve"> </w:t>
      </w:r>
      <w:r>
        <w:t>will be signed at the earliest opportunity, noting the date approval was given and the date the form was physically signed.</w:t>
      </w:r>
    </w:p>
    <w:p w14:paraId="4865A156" w14:textId="77777777" w:rsidR="003C6855" w:rsidRDefault="00736FC3"/>
    <w:sectPr w:rsidR="003C6855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465BBE" w14:textId="77777777" w:rsidR="001709E8" w:rsidRDefault="001709E8" w:rsidP="001709E8">
      <w:pPr>
        <w:spacing w:after="0" w:line="240" w:lineRule="auto"/>
      </w:pPr>
      <w:r>
        <w:separator/>
      </w:r>
    </w:p>
  </w:endnote>
  <w:endnote w:type="continuationSeparator" w:id="0">
    <w:p w14:paraId="57838205" w14:textId="77777777" w:rsidR="001709E8" w:rsidRDefault="001709E8" w:rsidP="00170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07836C" w14:textId="44083AFD" w:rsidR="001709E8" w:rsidRPr="001709E8" w:rsidRDefault="001709E8">
    <w:pPr>
      <w:tabs>
        <w:tab w:val="center" w:pos="4550"/>
        <w:tab w:val="left" w:pos="5818"/>
      </w:tabs>
      <w:ind w:right="260"/>
      <w:jc w:val="right"/>
      <w:rPr>
        <w:rStyle w:val="SubtleEmphasis"/>
        <w:i w:val="0"/>
      </w:rPr>
    </w:pPr>
    <w:r w:rsidRPr="001709E8">
      <w:rPr>
        <w:rStyle w:val="SubtleEmphasis"/>
        <w:i w:val="0"/>
      </w:rPr>
      <w:t xml:space="preserve">Big Baby Recruitment and Social Distancing </w:t>
    </w:r>
    <w:r w:rsidR="00594F93">
      <w:rPr>
        <w:rStyle w:val="SubtleEmphasis"/>
        <w:i w:val="0"/>
      </w:rPr>
      <w:t>v1.0 20Nov2020</w:t>
    </w:r>
    <w:r>
      <w:rPr>
        <w:rStyle w:val="SubtleEmphasis"/>
        <w:i w:val="0"/>
      </w:rPr>
      <w:t xml:space="preserve"> </w:t>
    </w:r>
    <w:r>
      <w:rPr>
        <w:rStyle w:val="SubtleEmphasis"/>
        <w:i w:val="0"/>
      </w:rPr>
      <w:tab/>
    </w:r>
    <w:r>
      <w:rPr>
        <w:rStyle w:val="SubtleEmphasis"/>
        <w:i w:val="0"/>
      </w:rPr>
      <w:tab/>
    </w:r>
    <w:r>
      <w:rPr>
        <w:rStyle w:val="SubtleEmphasis"/>
        <w:i w:val="0"/>
      </w:rPr>
      <w:tab/>
    </w:r>
    <w:r w:rsidRPr="001709E8">
      <w:rPr>
        <w:rStyle w:val="SubtleEmphasis"/>
        <w:i w:val="0"/>
      </w:rPr>
      <w:t xml:space="preserve">Page </w:t>
    </w:r>
    <w:r w:rsidRPr="001709E8">
      <w:rPr>
        <w:rStyle w:val="SubtleEmphasis"/>
        <w:i w:val="0"/>
      </w:rPr>
      <w:fldChar w:fldCharType="begin"/>
    </w:r>
    <w:r w:rsidRPr="001709E8">
      <w:rPr>
        <w:rStyle w:val="SubtleEmphasis"/>
        <w:i w:val="0"/>
      </w:rPr>
      <w:instrText xml:space="preserve"> PAGE   \* MERGEFORMAT </w:instrText>
    </w:r>
    <w:r w:rsidRPr="001709E8">
      <w:rPr>
        <w:rStyle w:val="SubtleEmphasis"/>
        <w:i w:val="0"/>
      </w:rPr>
      <w:fldChar w:fldCharType="separate"/>
    </w:r>
    <w:r w:rsidR="00402641">
      <w:rPr>
        <w:rStyle w:val="SubtleEmphasis"/>
        <w:i w:val="0"/>
        <w:noProof/>
      </w:rPr>
      <w:t>1</w:t>
    </w:r>
    <w:r w:rsidRPr="001709E8">
      <w:rPr>
        <w:rStyle w:val="SubtleEmphasis"/>
        <w:i w:val="0"/>
      </w:rPr>
      <w:fldChar w:fldCharType="end"/>
    </w:r>
    <w:r>
      <w:rPr>
        <w:rStyle w:val="SubtleEmphasis"/>
        <w:i w:val="0"/>
      </w:rPr>
      <w:t xml:space="preserve"> of</w:t>
    </w:r>
    <w:r w:rsidRPr="001709E8">
      <w:rPr>
        <w:rStyle w:val="SubtleEmphasis"/>
        <w:i w:val="0"/>
      </w:rPr>
      <w:t xml:space="preserve"> </w:t>
    </w:r>
    <w:r w:rsidRPr="001709E8">
      <w:rPr>
        <w:rStyle w:val="SubtleEmphasis"/>
        <w:i w:val="0"/>
      </w:rPr>
      <w:fldChar w:fldCharType="begin"/>
    </w:r>
    <w:r w:rsidRPr="001709E8">
      <w:rPr>
        <w:rStyle w:val="SubtleEmphasis"/>
        <w:i w:val="0"/>
      </w:rPr>
      <w:instrText xml:space="preserve"> NUMPAGES  \* Arabic  \* MERGEFORMAT </w:instrText>
    </w:r>
    <w:r w:rsidRPr="001709E8">
      <w:rPr>
        <w:rStyle w:val="SubtleEmphasis"/>
        <w:i w:val="0"/>
      </w:rPr>
      <w:fldChar w:fldCharType="separate"/>
    </w:r>
    <w:r w:rsidR="00402641">
      <w:rPr>
        <w:rStyle w:val="SubtleEmphasis"/>
        <w:i w:val="0"/>
        <w:noProof/>
      </w:rPr>
      <w:t>2</w:t>
    </w:r>
    <w:r w:rsidRPr="001709E8">
      <w:rPr>
        <w:rStyle w:val="SubtleEmphasis"/>
        <w:i w:val="0"/>
      </w:rPr>
      <w:fldChar w:fldCharType="end"/>
    </w:r>
  </w:p>
  <w:p w14:paraId="6149A385" w14:textId="77777777" w:rsidR="001709E8" w:rsidRDefault="001709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1BD397" w14:textId="77777777" w:rsidR="001709E8" w:rsidRDefault="001709E8" w:rsidP="001709E8">
      <w:pPr>
        <w:spacing w:after="0" w:line="240" w:lineRule="auto"/>
      </w:pPr>
      <w:r>
        <w:separator/>
      </w:r>
    </w:p>
  </w:footnote>
  <w:footnote w:type="continuationSeparator" w:id="0">
    <w:p w14:paraId="2F6D8ADB" w14:textId="77777777" w:rsidR="001709E8" w:rsidRDefault="001709E8" w:rsidP="001709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1B9F8A" w14:textId="060CB1CC" w:rsidR="001709E8" w:rsidRDefault="001709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1.75pt;height:20.25pt" o:bullet="t">
        <v:imagedata r:id="rId1" o:title="art6797"/>
      </v:shape>
    </w:pict>
  </w:numPicBullet>
  <w:abstractNum w:abstractNumId="0" w15:restartNumberingAfterBreak="0">
    <w:nsid w:val="6F683411"/>
    <w:multiLevelType w:val="hybridMultilevel"/>
    <w:tmpl w:val="785A7692"/>
    <w:lvl w:ilvl="0" w:tplc="62E6A8D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BC9F40">
      <w:start w:val="1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5EA23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29204C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DB2A20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9A418B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DC1FD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20C890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CF64F6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26F"/>
    <w:rsid w:val="000159B3"/>
    <w:rsid w:val="000D6F3A"/>
    <w:rsid w:val="00144D6E"/>
    <w:rsid w:val="001709E8"/>
    <w:rsid w:val="00172C47"/>
    <w:rsid w:val="00275206"/>
    <w:rsid w:val="002B422B"/>
    <w:rsid w:val="00402641"/>
    <w:rsid w:val="00522E40"/>
    <w:rsid w:val="0056626F"/>
    <w:rsid w:val="00594F93"/>
    <w:rsid w:val="00600BD2"/>
    <w:rsid w:val="00623278"/>
    <w:rsid w:val="0063211D"/>
    <w:rsid w:val="006A4788"/>
    <w:rsid w:val="00726A26"/>
    <w:rsid w:val="00736FC3"/>
    <w:rsid w:val="008D04F4"/>
    <w:rsid w:val="008E7B5E"/>
    <w:rsid w:val="00990D11"/>
    <w:rsid w:val="009F3813"/>
    <w:rsid w:val="00A27750"/>
    <w:rsid w:val="00B7136C"/>
    <w:rsid w:val="00BB22C2"/>
    <w:rsid w:val="00BB6C58"/>
    <w:rsid w:val="00C61811"/>
    <w:rsid w:val="00D13395"/>
    <w:rsid w:val="00DA7E6E"/>
    <w:rsid w:val="00DF55B1"/>
    <w:rsid w:val="00E112AE"/>
    <w:rsid w:val="00E25B83"/>
    <w:rsid w:val="00E60386"/>
    <w:rsid w:val="00E72C43"/>
    <w:rsid w:val="00E91525"/>
    <w:rsid w:val="00E91BB3"/>
    <w:rsid w:val="00EF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1A50559"/>
  <w15:docId w15:val="{5BB66700-30A9-49B8-B459-166C1544E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5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62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709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9E8"/>
  </w:style>
  <w:style w:type="paragraph" w:styleId="Footer">
    <w:name w:val="footer"/>
    <w:basedOn w:val="Normal"/>
    <w:link w:val="FooterChar"/>
    <w:uiPriority w:val="99"/>
    <w:unhideWhenUsed/>
    <w:rsid w:val="001709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9E8"/>
  </w:style>
  <w:style w:type="character" w:styleId="SubtleEmphasis">
    <w:name w:val="Subtle Emphasis"/>
    <w:basedOn w:val="DefaultParagraphFont"/>
    <w:uiPriority w:val="19"/>
    <w:qFormat/>
    <w:rsid w:val="001709E8"/>
    <w:rPr>
      <w:i/>
      <w:iCs/>
      <w:color w:val="404040" w:themeColor="text1" w:themeTint="BF"/>
    </w:rPr>
  </w:style>
  <w:style w:type="character" w:styleId="CommentReference">
    <w:name w:val="annotation reference"/>
    <w:basedOn w:val="DefaultParagraphFont"/>
    <w:uiPriority w:val="99"/>
    <w:semiHidden/>
    <w:unhideWhenUsed/>
    <w:rsid w:val="00172C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2C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2C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2C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2C4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C47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618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2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559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366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7175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10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5761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782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7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9607A9-137E-43B3-A6C6-3E6016968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Warwick</Company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Sara</dc:creator>
  <cp:lastModifiedBy>Wood, Sara</cp:lastModifiedBy>
  <cp:revision>3</cp:revision>
  <dcterms:created xsi:type="dcterms:W3CDTF">2020-11-20T11:56:00Z</dcterms:created>
  <dcterms:modified xsi:type="dcterms:W3CDTF">2020-11-20T12:03:00Z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