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4A38" w:rsidRPr="003C4A38" w:rsidRDefault="003C4A38">
      <w:pPr>
        <w:rPr>
          <w:rFonts w:ascii="Verdana" w:hAnsi="Verdana"/>
          <w:b/>
          <w:sz w:val="22"/>
          <w:szCs w:val="22"/>
          <w:u w:val="single"/>
        </w:rPr>
      </w:pPr>
      <w:r w:rsidRPr="003C4A38">
        <w:rPr>
          <w:rFonts w:ascii="Verdana" w:hAnsi="Verdana"/>
          <w:b/>
          <w:sz w:val="22"/>
          <w:szCs w:val="22"/>
          <w:u w:val="single"/>
        </w:rPr>
        <w:t xml:space="preserve">SCENARIO 1 </w:t>
      </w:r>
    </w:p>
    <w:p w:rsidR="003C4A38" w:rsidRDefault="003C4A38">
      <w:pPr>
        <w:rPr>
          <w:rFonts w:ascii="Verdana" w:hAnsi="Verdana"/>
          <w:sz w:val="22"/>
          <w:szCs w:val="22"/>
        </w:rPr>
      </w:pPr>
    </w:p>
    <w:p w:rsidR="00897D46" w:rsidRPr="00535393" w:rsidRDefault="00535393">
      <w:pPr>
        <w:rPr>
          <w:rFonts w:ascii="Verdana" w:hAnsi="Verdana"/>
          <w:sz w:val="22"/>
          <w:szCs w:val="22"/>
        </w:rPr>
      </w:pPr>
      <w:r w:rsidRPr="00535393">
        <w:rPr>
          <w:rFonts w:ascii="Verdana" w:hAnsi="Verdana"/>
          <w:sz w:val="22"/>
          <w:szCs w:val="22"/>
        </w:rPr>
        <w:t xml:space="preserve">It is argued that people’s interactions on social media offer an alternative (perhaps better) insight into their values and beliefs and how these might change or consolidate over time. This data may act as a counter to social acceptability bias, or might occur when, for example, data is collected in interviews, focus groups or even questionnaires. </w:t>
      </w:r>
    </w:p>
    <w:p w:rsidR="00535393" w:rsidRPr="00535393" w:rsidRDefault="00535393">
      <w:pPr>
        <w:rPr>
          <w:rFonts w:ascii="Verdana" w:hAnsi="Verdana"/>
          <w:sz w:val="22"/>
          <w:szCs w:val="22"/>
        </w:rPr>
      </w:pPr>
    </w:p>
    <w:p w:rsidR="00535393" w:rsidRDefault="00535393">
      <w:pPr>
        <w:rPr>
          <w:rFonts w:ascii="Verdana" w:hAnsi="Verdana"/>
          <w:sz w:val="22"/>
          <w:szCs w:val="22"/>
        </w:rPr>
      </w:pPr>
      <w:r w:rsidRPr="00535393">
        <w:rPr>
          <w:rFonts w:ascii="Verdana" w:hAnsi="Verdana"/>
          <w:sz w:val="22"/>
          <w:szCs w:val="22"/>
        </w:rPr>
        <w:t xml:space="preserve">Accordingly, we intend to interview a cross section of people about &lt;insert area of interest – e.g. Brexit, obesity, EDI, immigration&gt; and also ask for their consent to follow them on Twitter, Facebook and Instagram for a period of 3 years. Data will be collected only on their comments/posts on &lt;area of interest&gt; other comments will be discarded. They will be offered a second interview after three years. Data from all three sources will then be compared within and access the participants. </w:t>
      </w:r>
    </w:p>
    <w:p w:rsidR="003C4A38" w:rsidRDefault="003C4A38">
      <w:pPr>
        <w:rPr>
          <w:rFonts w:ascii="Verdana" w:hAnsi="Verdana"/>
          <w:sz w:val="22"/>
          <w:szCs w:val="22"/>
        </w:rPr>
      </w:pPr>
    </w:p>
    <w:p w:rsidR="003C4A38" w:rsidRDefault="003C4A38" w:rsidP="003C4A38">
      <w:pPr>
        <w:rPr>
          <w:rFonts w:ascii="Verdana" w:hAnsi="Verdana"/>
          <w:sz w:val="22"/>
          <w:szCs w:val="22"/>
        </w:rPr>
      </w:pPr>
      <w:r>
        <w:rPr>
          <w:rFonts w:ascii="Verdana" w:hAnsi="Verdana"/>
          <w:sz w:val="22"/>
          <w:szCs w:val="22"/>
        </w:rPr>
        <w:t xml:space="preserve">Amendments to previous protocol: </w:t>
      </w:r>
    </w:p>
    <w:p w:rsidR="003C4A38" w:rsidRDefault="003C4A38" w:rsidP="003C4A38">
      <w:pPr>
        <w:rPr>
          <w:rFonts w:ascii="Verdana" w:hAnsi="Verdana"/>
          <w:sz w:val="22"/>
          <w:szCs w:val="22"/>
        </w:rPr>
      </w:pPr>
    </w:p>
    <w:p w:rsidR="003C4A38" w:rsidRDefault="003C4A38" w:rsidP="003C4A38">
      <w:pPr>
        <w:pStyle w:val="ListParagraph"/>
        <w:numPr>
          <w:ilvl w:val="0"/>
          <w:numId w:val="1"/>
        </w:numPr>
        <w:rPr>
          <w:rFonts w:ascii="Verdana" w:hAnsi="Verdana"/>
          <w:sz w:val="22"/>
          <w:szCs w:val="22"/>
        </w:rPr>
      </w:pPr>
      <w:r>
        <w:rPr>
          <w:rFonts w:ascii="Verdana" w:hAnsi="Verdana"/>
          <w:sz w:val="22"/>
          <w:szCs w:val="22"/>
        </w:rPr>
        <w:t>3 years of Twitter communications will be gathered retrospectively, without participant consent</w:t>
      </w:r>
    </w:p>
    <w:p w:rsidR="003C4A38" w:rsidRDefault="003C4A38" w:rsidP="003C4A38">
      <w:pPr>
        <w:pStyle w:val="ListParagraph"/>
        <w:numPr>
          <w:ilvl w:val="0"/>
          <w:numId w:val="1"/>
        </w:numPr>
        <w:rPr>
          <w:rFonts w:ascii="Verdana" w:hAnsi="Verdana"/>
          <w:sz w:val="22"/>
          <w:szCs w:val="22"/>
        </w:rPr>
      </w:pPr>
      <w:r>
        <w:rPr>
          <w:rFonts w:ascii="Verdana" w:hAnsi="Verdana"/>
          <w:sz w:val="22"/>
          <w:szCs w:val="22"/>
        </w:rPr>
        <w:t>3 years of Twitter communications plus responses of their friends are gathered, with first participant’s consent but not those of their friends</w:t>
      </w:r>
    </w:p>
    <w:p w:rsidR="003C4A38" w:rsidRPr="003C4A38" w:rsidRDefault="003C4A38" w:rsidP="003C4A38">
      <w:pPr>
        <w:pStyle w:val="ListParagraph"/>
        <w:numPr>
          <w:ilvl w:val="0"/>
          <w:numId w:val="1"/>
        </w:numPr>
        <w:rPr>
          <w:rFonts w:ascii="Verdana" w:hAnsi="Verdana"/>
          <w:sz w:val="22"/>
          <w:szCs w:val="22"/>
        </w:rPr>
      </w:pPr>
      <w:r>
        <w:rPr>
          <w:rFonts w:ascii="Verdana" w:hAnsi="Verdana"/>
          <w:sz w:val="22"/>
          <w:szCs w:val="22"/>
        </w:rPr>
        <w:t>We might also engage participants in discussion on Twitter to draw out comments if they are not very active in engaging in area of interest</w:t>
      </w:r>
    </w:p>
    <w:p w:rsidR="00535393" w:rsidRPr="00535393" w:rsidRDefault="00535393">
      <w:pPr>
        <w:rPr>
          <w:rFonts w:ascii="Verdana" w:hAnsi="Verdana"/>
          <w:sz w:val="22"/>
          <w:szCs w:val="22"/>
        </w:rPr>
      </w:pPr>
    </w:p>
    <w:p w:rsidR="00535393" w:rsidRPr="00535393" w:rsidRDefault="003C4A38">
      <w:pPr>
        <w:rPr>
          <w:rFonts w:ascii="Verdana" w:hAnsi="Verdana"/>
          <w:b/>
          <w:sz w:val="22"/>
          <w:szCs w:val="22"/>
          <w:u w:val="single"/>
        </w:rPr>
      </w:pPr>
      <w:r>
        <w:rPr>
          <w:rFonts w:ascii="Verdana" w:hAnsi="Verdana"/>
          <w:b/>
          <w:sz w:val="22"/>
          <w:szCs w:val="22"/>
          <w:u w:val="single"/>
        </w:rPr>
        <w:t>DISCUSSION</w:t>
      </w:r>
    </w:p>
    <w:p w:rsidR="00535393" w:rsidRDefault="00535393">
      <w:pPr>
        <w:rPr>
          <w:rFonts w:ascii="Verdana" w:hAnsi="Verdana"/>
          <w:b/>
          <w:sz w:val="22"/>
          <w:szCs w:val="22"/>
          <w:u w:val="single"/>
        </w:rPr>
      </w:pPr>
    </w:p>
    <w:p w:rsidR="00CC42D2" w:rsidRDefault="00CC42D2">
      <w:pPr>
        <w:rPr>
          <w:rFonts w:ascii="Verdana" w:hAnsi="Verdana"/>
          <w:sz w:val="22"/>
          <w:szCs w:val="22"/>
        </w:rPr>
      </w:pPr>
      <w:r>
        <w:rPr>
          <w:rFonts w:ascii="Verdana" w:hAnsi="Verdana"/>
          <w:sz w:val="22"/>
          <w:szCs w:val="22"/>
        </w:rPr>
        <w:t xml:space="preserve">For this scenario we agreed that we would need to know what </w:t>
      </w:r>
      <w:r w:rsidR="00024B27">
        <w:rPr>
          <w:rFonts w:ascii="Verdana" w:hAnsi="Verdana"/>
          <w:sz w:val="22"/>
          <w:szCs w:val="22"/>
        </w:rPr>
        <w:t xml:space="preserve">privacy </w:t>
      </w:r>
      <w:r>
        <w:rPr>
          <w:rFonts w:ascii="Verdana" w:hAnsi="Verdana"/>
          <w:sz w:val="22"/>
          <w:szCs w:val="22"/>
        </w:rPr>
        <w:t>policies</w:t>
      </w:r>
      <w:r w:rsidR="00024B27">
        <w:rPr>
          <w:rFonts w:ascii="Verdana" w:hAnsi="Verdana"/>
          <w:sz w:val="22"/>
          <w:szCs w:val="22"/>
        </w:rPr>
        <w:t>/terms and conditions</w:t>
      </w:r>
      <w:r>
        <w:rPr>
          <w:rFonts w:ascii="Verdana" w:hAnsi="Verdana"/>
          <w:sz w:val="22"/>
          <w:szCs w:val="22"/>
        </w:rPr>
        <w:t xml:space="preserve"> were in place </w:t>
      </w:r>
      <w:r w:rsidR="00024B27">
        <w:rPr>
          <w:rFonts w:ascii="Verdana" w:hAnsi="Verdana"/>
          <w:sz w:val="22"/>
          <w:szCs w:val="22"/>
        </w:rPr>
        <w:t>on each of</w:t>
      </w:r>
      <w:r>
        <w:rPr>
          <w:rFonts w:ascii="Verdana" w:hAnsi="Verdana"/>
          <w:sz w:val="22"/>
          <w:szCs w:val="22"/>
        </w:rPr>
        <w:t xml:space="preserve"> the individual social media websites being used. The terms and conditions might be different for settings options on each site, e.g. users with open accounts might have accepted terms and conditions stating that their posts in the public domain could be used in research, whereas users of accounts that are private or locked might not. </w:t>
      </w:r>
    </w:p>
    <w:p w:rsidR="003C4A38" w:rsidRDefault="003C4A38">
      <w:pPr>
        <w:rPr>
          <w:rFonts w:ascii="Verdana" w:hAnsi="Verdana"/>
          <w:sz w:val="22"/>
          <w:szCs w:val="22"/>
        </w:rPr>
      </w:pPr>
    </w:p>
    <w:p w:rsidR="00CC42D2" w:rsidRDefault="00CC42D2">
      <w:pPr>
        <w:rPr>
          <w:rFonts w:ascii="Verdana" w:hAnsi="Verdana"/>
          <w:sz w:val="22"/>
          <w:szCs w:val="22"/>
        </w:rPr>
      </w:pPr>
      <w:r>
        <w:rPr>
          <w:rFonts w:ascii="Verdana" w:hAnsi="Verdana"/>
          <w:sz w:val="22"/>
          <w:szCs w:val="22"/>
        </w:rPr>
        <w:t xml:space="preserve">We discussed at length whether social media posts in the public domain could be used without seeking consent from their authors at all. One view was that if users </w:t>
      </w:r>
      <w:r w:rsidR="00024B27">
        <w:rPr>
          <w:rFonts w:ascii="Verdana" w:hAnsi="Verdana"/>
          <w:sz w:val="22"/>
          <w:szCs w:val="22"/>
        </w:rPr>
        <w:t>had posted knowing that anyone could see what they had written, users should have to accept that their content could be used for any number of purposes.</w:t>
      </w:r>
      <w:r w:rsidR="00024B27">
        <w:rPr>
          <w:rFonts w:ascii="Verdana" w:hAnsi="Verdana"/>
          <w:sz w:val="22"/>
          <w:szCs w:val="22"/>
        </w:rPr>
        <w:t xml:space="preserve"> If they had, in addition,</w:t>
      </w:r>
      <w:r>
        <w:rPr>
          <w:rFonts w:ascii="Verdana" w:hAnsi="Verdana"/>
          <w:sz w:val="22"/>
          <w:szCs w:val="22"/>
        </w:rPr>
        <w:t xml:space="preserve"> accepted terms and conditions allowing their </w:t>
      </w:r>
      <w:r w:rsidR="00024B27">
        <w:rPr>
          <w:rFonts w:ascii="Verdana" w:hAnsi="Verdana"/>
          <w:sz w:val="22"/>
          <w:szCs w:val="22"/>
        </w:rPr>
        <w:t>posts to be used in research this only strengthened the case for using them without consent or even letting users know.</w:t>
      </w:r>
      <w:r>
        <w:rPr>
          <w:rFonts w:ascii="Verdana" w:hAnsi="Verdana"/>
          <w:sz w:val="22"/>
          <w:szCs w:val="22"/>
        </w:rPr>
        <w:t xml:space="preserve"> </w:t>
      </w:r>
      <w:r w:rsidR="00024B27">
        <w:rPr>
          <w:rFonts w:ascii="Verdana" w:hAnsi="Verdana"/>
          <w:sz w:val="22"/>
          <w:szCs w:val="22"/>
        </w:rPr>
        <w:t>Gaining</w:t>
      </w:r>
      <w:r>
        <w:rPr>
          <w:rFonts w:ascii="Verdana" w:hAnsi="Verdana"/>
          <w:sz w:val="22"/>
          <w:szCs w:val="22"/>
        </w:rPr>
        <w:t xml:space="preserve"> consent</w:t>
      </w:r>
      <w:r w:rsidR="00024B27">
        <w:rPr>
          <w:rFonts w:ascii="Verdana" w:hAnsi="Verdana"/>
          <w:sz w:val="22"/>
          <w:szCs w:val="22"/>
        </w:rPr>
        <w:t xml:space="preserve"> would be difficult in circumstances of</w:t>
      </w:r>
      <w:r>
        <w:rPr>
          <w:rFonts w:ascii="Verdana" w:hAnsi="Verdana"/>
          <w:sz w:val="22"/>
          <w:szCs w:val="22"/>
        </w:rPr>
        <w:t xml:space="preserve"> </w:t>
      </w:r>
      <w:r w:rsidR="00024B27">
        <w:rPr>
          <w:rFonts w:ascii="Verdana" w:hAnsi="Verdana"/>
          <w:sz w:val="22"/>
          <w:szCs w:val="22"/>
        </w:rPr>
        <w:t>e.g.</w:t>
      </w:r>
      <w:r>
        <w:rPr>
          <w:rFonts w:ascii="Verdana" w:hAnsi="Verdana"/>
          <w:sz w:val="22"/>
          <w:szCs w:val="22"/>
        </w:rPr>
        <w:t xml:space="preserve"> conversations with other users who hadn’t been cons</w:t>
      </w:r>
      <w:r w:rsidR="00024B27">
        <w:rPr>
          <w:rFonts w:ascii="Verdana" w:hAnsi="Verdana"/>
          <w:sz w:val="22"/>
          <w:szCs w:val="22"/>
        </w:rPr>
        <w:t>ented and gaining consent from everyone in tandem would be very onerous</w:t>
      </w:r>
      <w:r>
        <w:rPr>
          <w:rFonts w:ascii="Verdana" w:hAnsi="Verdana"/>
          <w:sz w:val="22"/>
          <w:szCs w:val="22"/>
        </w:rPr>
        <w:t xml:space="preserve">, </w:t>
      </w:r>
      <w:r w:rsidR="00024B27">
        <w:rPr>
          <w:rFonts w:ascii="Verdana" w:hAnsi="Verdana"/>
          <w:sz w:val="22"/>
          <w:szCs w:val="22"/>
        </w:rPr>
        <w:t xml:space="preserve">especially as, once </w:t>
      </w:r>
      <w:r>
        <w:rPr>
          <w:rFonts w:ascii="Verdana" w:hAnsi="Verdana"/>
          <w:sz w:val="22"/>
          <w:szCs w:val="22"/>
        </w:rPr>
        <w:t xml:space="preserve">again </w:t>
      </w:r>
      <w:r w:rsidR="00024B27">
        <w:rPr>
          <w:rFonts w:ascii="Verdana" w:hAnsi="Verdana"/>
          <w:sz w:val="22"/>
          <w:szCs w:val="22"/>
        </w:rPr>
        <w:t>everything being used was effectively published</w:t>
      </w:r>
      <w:r>
        <w:rPr>
          <w:rFonts w:ascii="Verdana" w:hAnsi="Verdana"/>
          <w:sz w:val="22"/>
          <w:szCs w:val="22"/>
        </w:rPr>
        <w:t xml:space="preserve"> </w:t>
      </w:r>
      <w:r w:rsidR="00024B27">
        <w:rPr>
          <w:rFonts w:ascii="Verdana" w:hAnsi="Verdana"/>
          <w:sz w:val="22"/>
          <w:szCs w:val="22"/>
        </w:rPr>
        <w:t xml:space="preserve">and </w:t>
      </w:r>
      <w:r>
        <w:rPr>
          <w:rFonts w:ascii="Verdana" w:hAnsi="Verdana"/>
          <w:sz w:val="22"/>
          <w:szCs w:val="22"/>
        </w:rPr>
        <w:t xml:space="preserve">in the public domain. </w:t>
      </w:r>
      <w:r w:rsidR="003C4A38">
        <w:rPr>
          <w:rFonts w:ascii="Verdana" w:hAnsi="Verdana"/>
          <w:sz w:val="22"/>
          <w:szCs w:val="22"/>
        </w:rPr>
        <w:t xml:space="preserve">Using social media data without gaining consent first would also be preferable methodologically as this would combat the </w:t>
      </w:r>
      <w:r w:rsidR="00024B27">
        <w:rPr>
          <w:rFonts w:ascii="Verdana" w:hAnsi="Verdana"/>
          <w:sz w:val="22"/>
          <w:szCs w:val="22"/>
        </w:rPr>
        <w:t>‘</w:t>
      </w:r>
      <w:r w:rsidR="003C4A38">
        <w:rPr>
          <w:rFonts w:ascii="Verdana" w:hAnsi="Verdana"/>
          <w:sz w:val="22"/>
          <w:szCs w:val="22"/>
        </w:rPr>
        <w:t>Hawthorne effect</w:t>
      </w:r>
      <w:r w:rsidR="00024B27">
        <w:rPr>
          <w:rFonts w:ascii="Verdana" w:hAnsi="Verdana"/>
          <w:sz w:val="22"/>
          <w:szCs w:val="22"/>
        </w:rPr>
        <w:t>’, though it was agreed that normal patterns of behaviour would emerge overtime if consent was sought</w:t>
      </w:r>
      <w:r w:rsidR="003C4A38">
        <w:rPr>
          <w:rFonts w:ascii="Verdana" w:hAnsi="Verdana"/>
          <w:sz w:val="22"/>
          <w:szCs w:val="22"/>
        </w:rPr>
        <w:t xml:space="preserve">. </w:t>
      </w:r>
    </w:p>
    <w:p w:rsidR="003C4A38" w:rsidRDefault="003C4A38">
      <w:pPr>
        <w:rPr>
          <w:rFonts w:ascii="Verdana" w:hAnsi="Verdana"/>
          <w:sz w:val="22"/>
          <w:szCs w:val="22"/>
        </w:rPr>
      </w:pPr>
    </w:p>
    <w:p w:rsidR="00CC42D2" w:rsidRDefault="003C4A38">
      <w:pPr>
        <w:rPr>
          <w:rFonts w:ascii="Verdana" w:hAnsi="Verdana"/>
          <w:sz w:val="22"/>
          <w:szCs w:val="22"/>
        </w:rPr>
      </w:pPr>
      <w:r>
        <w:rPr>
          <w:rFonts w:ascii="Verdana" w:hAnsi="Verdana"/>
          <w:sz w:val="22"/>
          <w:szCs w:val="22"/>
        </w:rPr>
        <w:t>It was pointed out that if</w:t>
      </w:r>
      <w:r w:rsidR="00CC42D2">
        <w:rPr>
          <w:rFonts w:ascii="Verdana" w:hAnsi="Verdana"/>
          <w:sz w:val="22"/>
          <w:szCs w:val="22"/>
        </w:rPr>
        <w:t xml:space="preserve"> an interviewee had written conflicting posts they may not be happy having this pointed out to them in an interview which might result </w:t>
      </w:r>
      <w:r w:rsidR="00CC42D2">
        <w:rPr>
          <w:rFonts w:ascii="Verdana" w:hAnsi="Verdana"/>
          <w:sz w:val="22"/>
          <w:szCs w:val="22"/>
        </w:rPr>
        <w:lastRenderedPageBreak/>
        <w:t xml:space="preserve">in their </w:t>
      </w:r>
      <w:r w:rsidR="00024B27">
        <w:rPr>
          <w:rFonts w:ascii="Verdana" w:hAnsi="Verdana"/>
          <w:sz w:val="22"/>
          <w:szCs w:val="22"/>
        </w:rPr>
        <w:t xml:space="preserve">complete </w:t>
      </w:r>
      <w:r w:rsidR="00CC42D2">
        <w:rPr>
          <w:rFonts w:ascii="Verdana" w:hAnsi="Verdana"/>
          <w:sz w:val="22"/>
          <w:szCs w:val="22"/>
        </w:rPr>
        <w:t xml:space="preserve">withdrawal. We then discussed what ought to happen to the data if someone did withdraw; again, the data being available in the public domain already was a key factor. </w:t>
      </w:r>
      <w:r>
        <w:rPr>
          <w:rFonts w:ascii="Verdana" w:hAnsi="Verdana"/>
          <w:sz w:val="22"/>
          <w:szCs w:val="22"/>
        </w:rPr>
        <w:t>An analogy was made with the scenario of somebody giving a talk at a conference but later changing their mind – this would not be able to be withdrawn from a public space</w:t>
      </w:r>
      <w:r w:rsidR="00024B27">
        <w:rPr>
          <w:rFonts w:ascii="Verdana" w:hAnsi="Verdana"/>
          <w:sz w:val="22"/>
          <w:szCs w:val="22"/>
        </w:rPr>
        <w:t>, and delegates increasingly take photos of conference slides now – often without explicit  permission or statement about how these will be used. The onus remains with people who are making public statements to either stand by these or publicly retract comments</w:t>
      </w:r>
      <w:r>
        <w:rPr>
          <w:rFonts w:ascii="Verdana" w:hAnsi="Verdana"/>
          <w:sz w:val="22"/>
          <w:szCs w:val="22"/>
        </w:rPr>
        <w:t xml:space="preserve">. </w:t>
      </w:r>
      <w:r w:rsidR="00024B27">
        <w:rPr>
          <w:rFonts w:ascii="Verdana" w:hAnsi="Verdana"/>
          <w:sz w:val="22"/>
          <w:szCs w:val="22"/>
        </w:rPr>
        <w:t xml:space="preserve">On the other hand, we also talk about how people’s views and posts change over time – particularly as they age. Being circumspect across the lifespan might be admirable, but is perhaps not typical. We also discussed whether </w:t>
      </w:r>
      <w:r>
        <w:rPr>
          <w:rFonts w:ascii="Verdana" w:hAnsi="Verdana"/>
          <w:sz w:val="22"/>
          <w:szCs w:val="22"/>
        </w:rPr>
        <w:t xml:space="preserve">this scenario could be likened to having a private conversation in public where we might expect that someone would overhear, but would not expect someone to record conversations as this would be outside of normal public behaviour. </w:t>
      </w:r>
      <w:r w:rsidR="00024B27">
        <w:rPr>
          <w:rFonts w:ascii="Verdana" w:hAnsi="Verdana"/>
          <w:sz w:val="22"/>
          <w:szCs w:val="22"/>
        </w:rPr>
        <w:t xml:space="preserve">Views differed here on what counts as a private conversation when it is conducted in a public space, especially if it is conduct loudly. Taking the tweet of someone with relatively few followers and amplifying it by publishing it in a paper (where the content alone would make it ‘searchable for’) may create a delayed but nonetheless uncomfortable (or worse) backlash for the originator. Though it was pointed out that this also happens when comments are re-tweeted. </w:t>
      </w:r>
    </w:p>
    <w:p w:rsidR="003C4A38" w:rsidRDefault="003C4A38">
      <w:pPr>
        <w:rPr>
          <w:rFonts w:ascii="Verdana" w:hAnsi="Verdana"/>
          <w:sz w:val="22"/>
          <w:szCs w:val="22"/>
        </w:rPr>
      </w:pPr>
    </w:p>
    <w:p w:rsidR="00CC42D2" w:rsidRDefault="003C4A38">
      <w:pPr>
        <w:rPr>
          <w:rFonts w:ascii="Verdana" w:hAnsi="Verdana"/>
          <w:sz w:val="22"/>
          <w:szCs w:val="22"/>
        </w:rPr>
      </w:pPr>
      <w:r>
        <w:rPr>
          <w:rFonts w:ascii="Verdana" w:hAnsi="Verdana"/>
          <w:sz w:val="22"/>
          <w:szCs w:val="22"/>
        </w:rPr>
        <w:t>Finally we considered the difference between what was technically permissible by terms and conditions, and what was considered best research practice. While it might be accepted that ultimately this data would be in the public domain and commercial companies might therefore see fit to use it, as researchers we should consider ourselves to have different, better practice. That means behaving to a higher standard such as giving social media users more information and the opportunity to withdraw. We should be mindful that not doing so might damage researchers’ reputation; acting with integrity fosters greater public trust in researchers, which ultimately will result in more public engagement with research.</w:t>
      </w:r>
    </w:p>
    <w:p w:rsidR="00330498" w:rsidRDefault="00330498">
      <w:pPr>
        <w:rPr>
          <w:rFonts w:ascii="Verdana" w:hAnsi="Verdana"/>
          <w:sz w:val="22"/>
          <w:szCs w:val="22"/>
        </w:rPr>
      </w:pPr>
    </w:p>
    <w:p w:rsidR="009A101D" w:rsidRPr="003C4A38" w:rsidRDefault="003C4A38" w:rsidP="003C4A38">
      <w:pPr>
        <w:rPr>
          <w:rFonts w:ascii="Verdana" w:hAnsi="Verdana"/>
          <w:b/>
          <w:sz w:val="22"/>
          <w:szCs w:val="22"/>
          <w:u w:val="single"/>
        </w:rPr>
      </w:pPr>
      <w:r w:rsidRPr="003C4A38">
        <w:rPr>
          <w:rFonts w:ascii="Verdana" w:hAnsi="Verdana"/>
          <w:b/>
          <w:sz w:val="22"/>
          <w:szCs w:val="22"/>
          <w:u w:val="single"/>
        </w:rPr>
        <w:t>SCENARIO 2</w:t>
      </w:r>
    </w:p>
    <w:p w:rsidR="003C4A38" w:rsidRDefault="003C4A38" w:rsidP="003C4A38">
      <w:pPr>
        <w:rPr>
          <w:rFonts w:ascii="Verdana" w:hAnsi="Verdana"/>
          <w:sz w:val="22"/>
          <w:szCs w:val="22"/>
        </w:rPr>
      </w:pPr>
    </w:p>
    <w:p w:rsidR="009A101D" w:rsidRDefault="003071B7" w:rsidP="003C4A38">
      <w:pPr>
        <w:rPr>
          <w:rFonts w:ascii="Verdana" w:hAnsi="Verdana"/>
          <w:sz w:val="22"/>
          <w:szCs w:val="22"/>
        </w:rPr>
      </w:pPr>
      <w:r>
        <w:rPr>
          <w:rFonts w:ascii="Verdana" w:hAnsi="Verdana"/>
          <w:sz w:val="22"/>
          <w:szCs w:val="22"/>
        </w:rPr>
        <w:t xml:space="preserve">Patients are increasingly referred to online fora for peer support. Some of these are mediated by peers, others by professionals and some are not mediated at all. Some are ‘private’ (one has to ‘join’ loosely speaking) others are open – anyone can view them (but you may need to join to post). </w:t>
      </w:r>
    </w:p>
    <w:p w:rsidR="003071B7" w:rsidRDefault="003071B7" w:rsidP="00330498">
      <w:pPr>
        <w:ind w:left="360"/>
        <w:rPr>
          <w:rFonts w:ascii="Verdana" w:hAnsi="Verdana"/>
          <w:sz w:val="22"/>
          <w:szCs w:val="22"/>
        </w:rPr>
      </w:pPr>
    </w:p>
    <w:p w:rsidR="003071B7" w:rsidRDefault="003071B7" w:rsidP="003C4A38">
      <w:pPr>
        <w:rPr>
          <w:rFonts w:ascii="Verdana" w:hAnsi="Verdana"/>
          <w:sz w:val="22"/>
          <w:szCs w:val="22"/>
        </w:rPr>
      </w:pPr>
      <w:r>
        <w:rPr>
          <w:rFonts w:ascii="Verdana" w:hAnsi="Verdana"/>
          <w:sz w:val="22"/>
          <w:szCs w:val="22"/>
        </w:rPr>
        <w:t>I would like to look at whether advice being shared in public areas is evidence-based. As it happens, not only am I a healthcare professional, but I have also recently become pregnant. I have therefore decided to collect information on advice given during pregnancy. I will only collect comments that are made on the public area of sites i.e. those that can be viewed by people who are not members. As these comments are already in the public domain, I will not be seeking consent to evaluate them against the available evidence. However, as this is my first pregnancy, I will probably engage in private conversations also. These will not be used in my research but I would like advice on:</w:t>
      </w:r>
    </w:p>
    <w:p w:rsidR="003071B7" w:rsidRDefault="003071B7" w:rsidP="00330498">
      <w:pPr>
        <w:ind w:left="360"/>
        <w:rPr>
          <w:rFonts w:ascii="Verdana" w:hAnsi="Verdana"/>
          <w:sz w:val="22"/>
          <w:szCs w:val="22"/>
        </w:rPr>
      </w:pPr>
    </w:p>
    <w:p w:rsidR="003071B7" w:rsidRDefault="003071B7" w:rsidP="003071B7">
      <w:pPr>
        <w:pStyle w:val="ListParagraph"/>
        <w:numPr>
          <w:ilvl w:val="0"/>
          <w:numId w:val="2"/>
        </w:numPr>
        <w:rPr>
          <w:rFonts w:ascii="Verdana" w:hAnsi="Verdana"/>
          <w:sz w:val="22"/>
          <w:szCs w:val="22"/>
        </w:rPr>
      </w:pPr>
      <w:r>
        <w:rPr>
          <w:rFonts w:ascii="Verdana" w:hAnsi="Verdana"/>
          <w:sz w:val="22"/>
          <w:szCs w:val="22"/>
        </w:rPr>
        <w:t>Whether I should disclose my professional status given that my own interactions will be personal</w:t>
      </w:r>
    </w:p>
    <w:p w:rsidR="003071B7" w:rsidRPr="003071B7" w:rsidRDefault="003071B7" w:rsidP="003071B7">
      <w:pPr>
        <w:pStyle w:val="ListParagraph"/>
        <w:numPr>
          <w:ilvl w:val="0"/>
          <w:numId w:val="2"/>
        </w:numPr>
        <w:rPr>
          <w:rFonts w:ascii="Verdana" w:hAnsi="Verdana"/>
          <w:sz w:val="22"/>
          <w:szCs w:val="22"/>
        </w:rPr>
      </w:pPr>
      <w:r>
        <w:rPr>
          <w:rFonts w:ascii="Verdana" w:hAnsi="Verdana"/>
          <w:sz w:val="22"/>
          <w:szCs w:val="22"/>
        </w:rPr>
        <w:lastRenderedPageBreak/>
        <w:t>Whether I have a professional obligation to attempt to correct misinformation – whether this is given on public spaces or private ones</w:t>
      </w:r>
    </w:p>
    <w:p w:rsidR="003C4A38" w:rsidRDefault="003C4A38" w:rsidP="003C4A38">
      <w:pPr>
        <w:rPr>
          <w:rFonts w:ascii="Verdana" w:hAnsi="Verdana"/>
          <w:sz w:val="22"/>
          <w:szCs w:val="22"/>
        </w:rPr>
      </w:pPr>
    </w:p>
    <w:p w:rsidR="003C4A38" w:rsidRPr="00146000" w:rsidRDefault="003C4A38" w:rsidP="003C4A38">
      <w:pPr>
        <w:rPr>
          <w:rFonts w:ascii="Verdana" w:hAnsi="Verdana"/>
          <w:b/>
          <w:sz w:val="22"/>
          <w:szCs w:val="22"/>
          <w:u w:val="single"/>
        </w:rPr>
      </w:pPr>
      <w:r w:rsidRPr="00146000">
        <w:rPr>
          <w:rFonts w:ascii="Verdana" w:hAnsi="Verdana"/>
          <w:b/>
          <w:sz w:val="22"/>
          <w:szCs w:val="22"/>
          <w:u w:val="single"/>
        </w:rPr>
        <w:t>DISCUSSION</w:t>
      </w:r>
    </w:p>
    <w:p w:rsidR="003C4A38" w:rsidRDefault="003C4A38" w:rsidP="003C4A38">
      <w:pPr>
        <w:rPr>
          <w:rFonts w:ascii="Verdana" w:hAnsi="Verdana"/>
          <w:sz w:val="22"/>
          <w:szCs w:val="22"/>
        </w:rPr>
      </w:pPr>
    </w:p>
    <w:p w:rsidR="002B4B6D" w:rsidRDefault="003C4A38" w:rsidP="003C4A38">
      <w:pPr>
        <w:rPr>
          <w:rFonts w:ascii="Verdana" w:hAnsi="Verdana"/>
          <w:sz w:val="22"/>
          <w:szCs w:val="22"/>
        </w:rPr>
      </w:pPr>
      <w:r>
        <w:rPr>
          <w:rFonts w:ascii="Verdana" w:hAnsi="Verdana"/>
          <w:sz w:val="22"/>
          <w:szCs w:val="22"/>
        </w:rPr>
        <w:t>For this scenario we first discussed that while there may be no obligation to disclose professional status,</w:t>
      </w:r>
      <w:r w:rsidR="00146000">
        <w:rPr>
          <w:rFonts w:ascii="Verdana" w:hAnsi="Verdana"/>
          <w:sz w:val="22"/>
          <w:szCs w:val="22"/>
        </w:rPr>
        <w:t xml:space="preserve"> to do so might be to act with professional integrity. It was noted that the GMC </w:t>
      </w:r>
      <w:r w:rsidR="002B4B6D">
        <w:rPr>
          <w:rFonts w:ascii="Verdana" w:hAnsi="Verdana"/>
          <w:sz w:val="22"/>
          <w:szCs w:val="22"/>
        </w:rPr>
        <w:t>obligated doctors to identify themselves personally</w:t>
      </w:r>
      <w:r w:rsidR="00146000">
        <w:rPr>
          <w:rFonts w:ascii="Verdana" w:hAnsi="Verdana"/>
          <w:sz w:val="22"/>
          <w:szCs w:val="22"/>
        </w:rPr>
        <w:t xml:space="preserve"> when giving an opinion on anything </w:t>
      </w:r>
      <w:r w:rsidR="002B4B6D">
        <w:rPr>
          <w:rFonts w:ascii="Verdana" w:hAnsi="Verdana"/>
          <w:sz w:val="22"/>
          <w:szCs w:val="22"/>
        </w:rPr>
        <w:t>as a doctor (</w:t>
      </w:r>
      <w:hyperlink r:id="rId5" w:history="1">
        <w:r w:rsidR="002B4B6D" w:rsidRPr="00FF51BB">
          <w:rPr>
            <w:rStyle w:val="Hyperlink"/>
            <w:rFonts w:ascii="Verdana" w:hAnsi="Verdana"/>
            <w:sz w:val="22"/>
            <w:szCs w:val="22"/>
          </w:rPr>
          <w:t>https://www.gmc-uk.org/ethical-guidance/ethical-guidance-for-doctors/doctors-use-of-social-media</w:t>
        </w:r>
      </w:hyperlink>
      <w:r w:rsidR="002B4B6D">
        <w:rPr>
          <w:rFonts w:ascii="Verdana" w:hAnsi="Verdana"/>
          <w:sz w:val="22"/>
          <w:szCs w:val="22"/>
        </w:rPr>
        <w:t xml:space="preserve"> This site provides links to other codes of conduct and advice on using social media as a medical professional</w:t>
      </w:r>
      <w:bookmarkStart w:id="0" w:name="_GoBack"/>
      <w:bookmarkEnd w:id="0"/>
      <w:r w:rsidR="002B4B6D">
        <w:rPr>
          <w:rFonts w:ascii="Verdana" w:hAnsi="Verdana"/>
          <w:sz w:val="22"/>
          <w:szCs w:val="22"/>
        </w:rPr>
        <w:t>)</w:t>
      </w:r>
      <w:r w:rsidR="00146000">
        <w:rPr>
          <w:rFonts w:ascii="Verdana" w:hAnsi="Verdana"/>
          <w:sz w:val="22"/>
          <w:szCs w:val="22"/>
        </w:rPr>
        <w:t xml:space="preserve"> </w:t>
      </w:r>
      <w:r w:rsidR="002B4B6D">
        <w:rPr>
          <w:rFonts w:ascii="Verdana" w:hAnsi="Verdana"/>
          <w:sz w:val="22"/>
          <w:szCs w:val="22"/>
        </w:rPr>
        <w:t>This may make it difficult for</w:t>
      </w:r>
      <w:r w:rsidR="00146000">
        <w:rPr>
          <w:rFonts w:ascii="Verdana" w:hAnsi="Verdana"/>
          <w:sz w:val="22"/>
          <w:szCs w:val="22"/>
        </w:rPr>
        <w:t xml:space="preserve"> doctors </w:t>
      </w:r>
      <w:r w:rsidR="002B4B6D">
        <w:rPr>
          <w:rFonts w:ascii="Verdana" w:hAnsi="Verdana"/>
          <w:sz w:val="22"/>
          <w:szCs w:val="22"/>
        </w:rPr>
        <w:t>to have a non-professional, more personal</w:t>
      </w:r>
      <w:r w:rsidR="00146000">
        <w:rPr>
          <w:rFonts w:ascii="Verdana" w:hAnsi="Verdana"/>
          <w:sz w:val="22"/>
          <w:szCs w:val="22"/>
        </w:rPr>
        <w:t xml:space="preserve"> identity. A number of issues would be raised in disclosing professional status. Other posters might assume a healthcare professional has knowledge that they do not unless they are very specific about their specialty, for example a poster could be a psychiatrist and therefore not have professional expertise in pregnancy, but their opinion might be given the same kind of weight as an expert in this area simply by virtue of their doctor status. There is a further risk of lines becoming blurred while pregnant, and that personal experience might be shared rather than medical perspective. We agreed that a duty to disclose may also deprive the individual of personal peer support as other posters might seek out medical advice rather than offering the support the healthcare professional was looking for. We considered that in any case, giving medical advice on a forum without face to face interactions/body language and access to medical history would be misguided.</w:t>
      </w:r>
    </w:p>
    <w:p w:rsidR="002B4B6D" w:rsidRDefault="002B4B6D" w:rsidP="003C4A38">
      <w:pPr>
        <w:rPr>
          <w:rFonts w:ascii="Verdana" w:hAnsi="Verdana"/>
          <w:sz w:val="22"/>
          <w:szCs w:val="22"/>
        </w:rPr>
      </w:pPr>
    </w:p>
    <w:p w:rsidR="002B4B6D" w:rsidRDefault="002B4B6D" w:rsidP="003C4A38">
      <w:pPr>
        <w:rPr>
          <w:rFonts w:ascii="Verdana" w:hAnsi="Verdana"/>
          <w:sz w:val="22"/>
          <w:szCs w:val="22"/>
        </w:rPr>
      </w:pPr>
      <w:r>
        <w:rPr>
          <w:rFonts w:ascii="Verdana" w:hAnsi="Verdana"/>
          <w:sz w:val="22"/>
          <w:szCs w:val="22"/>
        </w:rPr>
        <w:t>We also discussed the extent to which professionals have an obligation to correct misinformation online. It seems intuitively correct that they should, but on the other hand this would be quite an onerous obligation (given the sheer volume of information posted) and one would have to be confident of ones facts before doing so (and ensure that the information was clearly ‘date stamped’).</w:t>
      </w:r>
    </w:p>
    <w:p w:rsidR="002B4B6D" w:rsidRDefault="002B4B6D" w:rsidP="003C4A38">
      <w:pPr>
        <w:rPr>
          <w:rFonts w:ascii="Verdana" w:hAnsi="Verdana"/>
          <w:sz w:val="22"/>
          <w:szCs w:val="22"/>
        </w:rPr>
      </w:pPr>
    </w:p>
    <w:p w:rsidR="002B4B6D" w:rsidRDefault="002B4B6D" w:rsidP="003C4A38">
      <w:pPr>
        <w:rPr>
          <w:rFonts w:ascii="Verdana" w:hAnsi="Verdana"/>
          <w:sz w:val="22"/>
          <w:szCs w:val="22"/>
        </w:rPr>
      </w:pPr>
      <w:r>
        <w:rPr>
          <w:rFonts w:ascii="Verdana" w:hAnsi="Verdana"/>
          <w:sz w:val="22"/>
          <w:szCs w:val="22"/>
        </w:rPr>
        <w:t>This scenario was not discussed for very long as time was running out.</w:t>
      </w:r>
    </w:p>
    <w:p w:rsidR="002B4B6D" w:rsidRDefault="002B4B6D" w:rsidP="003C4A38">
      <w:pPr>
        <w:rPr>
          <w:rFonts w:ascii="Verdana" w:hAnsi="Verdana"/>
          <w:sz w:val="22"/>
          <w:szCs w:val="22"/>
        </w:rPr>
      </w:pPr>
    </w:p>
    <w:p w:rsidR="003C4A38" w:rsidRDefault="002B4B6D" w:rsidP="003C4A38">
      <w:pPr>
        <w:rPr>
          <w:rFonts w:ascii="Verdana" w:hAnsi="Verdana"/>
          <w:sz w:val="22"/>
          <w:szCs w:val="22"/>
        </w:rPr>
      </w:pPr>
      <w:r>
        <w:rPr>
          <w:rFonts w:ascii="Verdana" w:hAnsi="Verdana"/>
          <w:sz w:val="22"/>
          <w:szCs w:val="22"/>
        </w:rPr>
        <w:t xml:space="preserve">It was also pointed out that it might not be a good idea to conduct research on pregnancy whilst pregnant. This was not discussed at length and the issue of researching issue ‘close to home’ may be a good topic for another occasion. </w:t>
      </w:r>
      <w:r w:rsidR="00146000">
        <w:rPr>
          <w:rFonts w:ascii="Verdana" w:hAnsi="Verdana"/>
          <w:sz w:val="22"/>
          <w:szCs w:val="22"/>
        </w:rPr>
        <w:t xml:space="preserve"> </w:t>
      </w:r>
    </w:p>
    <w:p w:rsidR="00146000" w:rsidRDefault="00146000" w:rsidP="003C4A38">
      <w:pPr>
        <w:rPr>
          <w:rFonts w:ascii="Verdana" w:hAnsi="Verdana"/>
          <w:sz w:val="22"/>
          <w:szCs w:val="22"/>
        </w:rPr>
      </w:pPr>
    </w:p>
    <w:p w:rsidR="001A2686" w:rsidRDefault="001A2686" w:rsidP="00330498">
      <w:pPr>
        <w:ind w:left="360"/>
        <w:rPr>
          <w:rFonts w:ascii="Verdana" w:hAnsi="Verdana"/>
          <w:sz w:val="22"/>
          <w:szCs w:val="22"/>
        </w:rPr>
      </w:pPr>
    </w:p>
    <w:p w:rsidR="000B6AB0" w:rsidRPr="00330498" w:rsidRDefault="000B6AB0" w:rsidP="00330498">
      <w:pPr>
        <w:ind w:left="360"/>
        <w:rPr>
          <w:rFonts w:ascii="Verdana" w:hAnsi="Verdana"/>
          <w:sz w:val="22"/>
          <w:szCs w:val="22"/>
        </w:rPr>
      </w:pPr>
      <w:r>
        <w:rPr>
          <w:rFonts w:ascii="Verdana" w:hAnsi="Verdana"/>
          <w:sz w:val="22"/>
          <w:szCs w:val="22"/>
        </w:rPr>
        <w:t xml:space="preserve"> </w:t>
      </w:r>
    </w:p>
    <w:sectPr w:rsidR="000B6AB0" w:rsidRPr="00330498" w:rsidSect="009C2F04">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4E548A0"/>
    <w:multiLevelType w:val="hybridMultilevel"/>
    <w:tmpl w:val="9FFE6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8760AAA"/>
    <w:multiLevelType w:val="hybridMultilevel"/>
    <w:tmpl w:val="0958EED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393"/>
    <w:rsid w:val="00024B27"/>
    <w:rsid w:val="000B6AB0"/>
    <w:rsid w:val="00146000"/>
    <w:rsid w:val="001A2686"/>
    <w:rsid w:val="001A2DDB"/>
    <w:rsid w:val="00295DCD"/>
    <w:rsid w:val="002B4B6D"/>
    <w:rsid w:val="003071B7"/>
    <w:rsid w:val="00330498"/>
    <w:rsid w:val="0035642A"/>
    <w:rsid w:val="00364732"/>
    <w:rsid w:val="003B264F"/>
    <w:rsid w:val="003C4A38"/>
    <w:rsid w:val="004248B1"/>
    <w:rsid w:val="00535393"/>
    <w:rsid w:val="0056221A"/>
    <w:rsid w:val="00803762"/>
    <w:rsid w:val="008209EF"/>
    <w:rsid w:val="00897756"/>
    <w:rsid w:val="00897D46"/>
    <w:rsid w:val="008E0BD5"/>
    <w:rsid w:val="00922734"/>
    <w:rsid w:val="009A101D"/>
    <w:rsid w:val="009C2F04"/>
    <w:rsid w:val="00CC42D2"/>
    <w:rsid w:val="00D21E79"/>
    <w:rsid w:val="00F3135C"/>
    <w:rsid w:val="00F73B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938EC"/>
  <w15:chartTrackingRefBased/>
  <w15:docId w15:val="{85D93433-4FA1-A648-AF2E-22F4A0036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0498"/>
    <w:pPr>
      <w:ind w:left="720"/>
      <w:contextualSpacing/>
    </w:pPr>
  </w:style>
  <w:style w:type="character" w:styleId="Hyperlink">
    <w:name w:val="Hyperlink"/>
    <w:basedOn w:val="DefaultParagraphFont"/>
    <w:uiPriority w:val="99"/>
    <w:unhideWhenUsed/>
    <w:rsid w:val="002B4B6D"/>
    <w:rPr>
      <w:color w:val="0563C1" w:themeColor="hyperlink"/>
      <w:u w:val="single"/>
    </w:rPr>
  </w:style>
  <w:style w:type="character" w:styleId="UnresolvedMention">
    <w:name w:val="Unresolved Mention"/>
    <w:basedOn w:val="DefaultParagraphFont"/>
    <w:uiPriority w:val="99"/>
    <w:semiHidden/>
    <w:unhideWhenUsed/>
    <w:rsid w:val="002B4B6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gmc-uk.org/ethical-guidance/ethical-guidance-for-doctors/doctors-use-of-social-medi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1324</Words>
  <Characters>7484</Characters>
  <Application>Microsoft Office Word</Application>
  <DocSecurity>0</DocSecurity>
  <Lines>110</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Draper, Heather</cp:lastModifiedBy>
  <cp:revision>4</cp:revision>
  <dcterms:created xsi:type="dcterms:W3CDTF">2018-07-17T07:21:00Z</dcterms:created>
  <dcterms:modified xsi:type="dcterms:W3CDTF">2018-07-17T08:05:00Z</dcterms:modified>
</cp:coreProperties>
</file>