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F2C948" w14:textId="77777777" w:rsidR="00133BE9" w:rsidRPr="00133BE9" w:rsidRDefault="00133BE9" w:rsidP="00133BE9">
      <w:pPr>
        <w:rPr>
          <w:rFonts w:ascii="Garamond" w:hAnsi="Garamond"/>
          <w:b/>
        </w:rPr>
      </w:pPr>
      <w:r w:rsidRPr="00133BE9">
        <w:rPr>
          <w:rFonts w:ascii="Garamond" w:hAnsi="Garamond"/>
          <w:b/>
        </w:rPr>
        <w:t>Meat, fruit and vegetable consumption in sub-Saharan Africa: a systematic review and meta-regression</w:t>
      </w:r>
    </w:p>
    <w:p w14:paraId="6B20BB93" w14:textId="77777777" w:rsidR="00133BE9" w:rsidRPr="004874EC" w:rsidRDefault="00133BE9" w:rsidP="00133BE9">
      <w:pPr>
        <w:rPr>
          <w:rFonts w:ascii="Garamond" w:hAnsi="Garamond"/>
          <w:b/>
        </w:rPr>
      </w:pPr>
      <w:r w:rsidRPr="004874EC">
        <w:rPr>
          <w:rFonts w:ascii="Garamond" w:hAnsi="Garamond"/>
          <w:b/>
        </w:rPr>
        <w:t>Abstract</w:t>
      </w:r>
    </w:p>
    <w:p w14:paraId="61C8F03C" w14:textId="77777777" w:rsidR="00133BE9" w:rsidRPr="004874EC" w:rsidRDefault="00133BE9" w:rsidP="00133BE9">
      <w:pPr>
        <w:rPr>
          <w:rFonts w:ascii="Garamond" w:hAnsi="Garamond"/>
          <w:b/>
        </w:rPr>
      </w:pPr>
      <w:bookmarkStart w:id="0" w:name="_GoBack"/>
      <w:r w:rsidRPr="004874EC">
        <w:rPr>
          <w:rFonts w:ascii="Garamond" w:hAnsi="Garamond"/>
          <w:b/>
        </w:rPr>
        <w:t xml:space="preserve">Background: </w:t>
      </w:r>
      <w:r w:rsidRPr="004874EC">
        <w:rPr>
          <w:rFonts w:ascii="Garamond" w:hAnsi="Garamond"/>
        </w:rPr>
        <w:t xml:space="preserve">The dietary choices we make affect our personal health and have dire consequences on the environment. </w:t>
      </w:r>
      <w:r w:rsidRPr="004874EC">
        <w:rPr>
          <w:rFonts w:ascii="Garamond" w:hAnsi="Garamond" w:cs="Helvetica"/>
        </w:rPr>
        <w:t>There is a strong consensus that cutting on meat and dairy products in favour of fruit and vegetables and other plant-based diets would offer dual health and environmental benefits. Given that the quantity of meat, fruit and vegetable (MFV) in constituting a healthy diet, and in achieving climate change and WHO non-communicable disease (</w:t>
      </w:r>
      <w:r w:rsidRPr="004874EC">
        <w:rPr>
          <w:rFonts w:ascii="Garamond" w:eastAsia="Times New Roman" w:hAnsi="Garamond" w:cs="Times New Roman"/>
          <w:shd w:val="clear" w:color="auto" w:fill="FFFFFF"/>
        </w:rPr>
        <w:t>NCD)</w:t>
      </w:r>
      <w:r w:rsidRPr="004874EC">
        <w:rPr>
          <w:rFonts w:ascii="Garamond" w:eastAsia="Times New Roman" w:hAnsi="Garamond" w:cs="Times New Roman"/>
          <w:color w:val="FF0000"/>
          <w:shd w:val="clear" w:color="auto" w:fill="FFFFFF"/>
        </w:rPr>
        <w:t xml:space="preserve"> </w:t>
      </w:r>
      <w:r w:rsidRPr="004874EC">
        <w:rPr>
          <w:rFonts w:ascii="Garamond" w:hAnsi="Garamond" w:cs="Helvetica"/>
        </w:rPr>
        <w:t xml:space="preserve">targets, it is essential to quantify MFV consumption in sub-Saharan Africa (SSA) populations and any accompanying secular trend. This is of marked importance in SSA where there is a projected surge in NCDs, amidst rapid urbanization and a nutrition transition.  </w:t>
      </w:r>
    </w:p>
    <w:p w14:paraId="74B5151F" w14:textId="77777777" w:rsidR="00133BE9" w:rsidRPr="004874EC" w:rsidRDefault="00133BE9" w:rsidP="00133BE9">
      <w:pPr>
        <w:rPr>
          <w:rFonts w:ascii="Garamond" w:hAnsi="Garamond" w:cs="Helvetica"/>
          <w:lang w:val="en-US"/>
        </w:rPr>
      </w:pPr>
      <w:r w:rsidRPr="004874EC">
        <w:rPr>
          <w:rFonts w:ascii="Garamond" w:hAnsi="Garamond" w:cs="Helvetica"/>
          <w:b/>
        </w:rPr>
        <w:t xml:space="preserve">Scope and approach: </w:t>
      </w:r>
      <w:r w:rsidRPr="004874EC">
        <w:rPr>
          <w:rFonts w:ascii="Garamond" w:hAnsi="Garamond" w:cs="Helvetica"/>
        </w:rPr>
        <w:t xml:space="preserve">This systematic review identified 47 papers to answer three questions: 1. </w:t>
      </w:r>
      <w:r w:rsidRPr="004874EC">
        <w:rPr>
          <w:rFonts w:ascii="Garamond" w:hAnsi="Garamond" w:cs="Helvetica"/>
          <w:lang w:val="en-US"/>
        </w:rPr>
        <w:t>How much meat, fruit and/or vegetables is being consumed daily by individuals in SSA?</w:t>
      </w:r>
      <w:r w:rsidRPr="004874EC">
        <w:rPr>
          <w:rFonts w:ascii="Garamond" w:hAnsi="Garamond" w:cs="Helvetica"/>
        </w:rPr>
        <w:t xml:space="preserve"> 2. </w:t>
      </w:r>
      <w:r w:rsidRPr="004874EC">
        <w:rPr>
          <w:rFonts w:ascii="Garamond" w:hAnsi="Garamond" w:cs="Helvetica"/>
          <w:lang w:val="en-US"/>
        </w:rPr>
        <w:t>Who is consuming the most (rural/urban; male/female, etc.)? </w:t>
      </w:r>
      <w:r w:rsidRPr="004874EC">
        <w:rPr>
          <w:rFonts w:ascii="Garamond" w:hAnsi="Garamond" w:cs="Helvetica"/>
        </w:rPr>
        <w:t xml:space="preserve">3. </w:t>
      </w:r>
      <w:r w:rsidRPr="004874EC">
        <w:rPr>
          <w:rFonts w:ascii="Garamond" w:hAnsi="Garamond" w:cs="Helvetica"/>
          <w:lang w:val="en-US"/>
        </w:rPr>
        <w:t>How has consumption changed over time?</w:t>
      </w:r>
    </w:p>
    <w:p w14:paraId="51939CF8" w14:textId="68EB5273" w:rsidR="00133BE9" w:rsidRPr="00A323BE" w:rsidRDefault="00133BE9" w:rsidP="00133BE9">
      <w:pPr>
        <w:rPr>
          <w:rFonts w:ascii="Garamond" w:hAnsi="Garamond" w:cs="Helvetica"/>
          <w:lang w:val="en-US"/>
        </w:rPr>
      </w:pPr>
      <w:r w:rsidRPr="004874EC">
        <w:rPr>
          <w:rFonts w:ascii="Garamond" w:hAnsi="Garamond" w:cs="Helvetica"/>
          <w:b/>
          <w:lang w:val="en-US"/>
        </w:rPr>
        <w:t>Key findings</w:t>
      </w:r>
      <w:r w:rsidRPr="004874EC">
        <w:rPr>
          <w:rFonts w:ascii="Garamond" w:hAnsi="Garamond" w:cs="Helvetica"/>
          <w:lang w:val="en-US"/>
        </w:rPr>
        <w:t xml:space="preserve">: </w:t>
      </w:r>
      <w:r>
        <w:rPr>
          <w:rFonts w:ascii="Garamond" w:hAnsi="Garamond" w:cs="Helvetica"/>
          <w:lang w:val="en-US"/>
        </w:rPr>
        <w:t>Consumption of meat and vegetables has increased dramatically over the last three decades. Fruit intake has also increased</w:t>
      </w:r>
      <w:r>
        <w:rPr>
          <w:rFonts w:ascii="Garamond" w:hAnsi="Garamond" w:cs="Helvetica"/>
          <w:lang w:val="en-US"/>
        </w:rPr>
        <w:t>,</w:t>
      </w:r>
      <w:r>
        <w:rPr>
          <w:rFonts w:ascii="Garamond" w:hAnsi="Garamond" w:cs="Helvetica"/>
          <w:lang w:val="en-US"/>
        </w:rPr>
        <w:t xml:space="preserve"> </w:t>
      </w:r>
      <w:r>
        <w:rPr>
          <w:rFonts w:ascii="Garamond" w:hAnsi="Garamond" w:cs="Helvetica"/>
          <w:lang w:val="en-US"/>
        </w:rPr>
        <w:t xml:space="preserve">but </w:t>
      </w:r>
      <w:r>
        <w:rPr>
          <w:rFonts w:ascii="Garamond" w:hAnsi="Garamond" w:cs="Helvetica"/>
          <w:lang w:val="en-US"/>
        </w:rPr>
        <w:t xml:space="preserve">steadily. Daily average per capita meat consumption was above recommended 70g, while fruit and vegetable intake remain below WHO’s recommendation. Fruit or vegetable consumption was higher in rural than urban residents, but meat consumption was higher in urban than rural populations. Fruit or veg. consumption decreased with age.  </w:t>
      </w:r>
      <w:r>
        <w:rPr>
          <w:rFonts w:ascii="Garamond" w:hAnsi="Garamond" w:cs="Helvetica"/>
        </w:rPr>
        <w:t xml:space="preserve"> </w:t>
      </w:r>
    </w:p>
    <w:bookmarkEnd w:id="0"/>
    <w:p w14:paraId="26124A48" w14:textId="77777777" w:rsidR="00AD59B4" w:rsidRDefault="00AD59B4"/>
    <w:sectPr w:rsidR="00AD59B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Helvetica">
    <w:panose1 w:val="020B0604020202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BE9"/>
    <w:rsid w:val="00133BE9"/>
    <w:rsid w:val="00AD59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7B8D0B"/>
  <w15:chartTrackingRefBased/>
  <w15:docId w15:val="{CD2CE800-A1ED-4B45-B6D8-6C54DE8E6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33BE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237</Words>
  <Characters>1356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2019-02-20T13:13:00Z</dcterms:created>
  <dcterms:modified xsi:type="dcterms:W3CDTF">2019-02-20T13:19:00Z</dcterms:modified>
</cp:coreProperties>
</file>