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42" w:rsidRPr="00675F42" w:rsidRDefault="008040A8" w:rsidP="008040A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75F42">
        <w:rPr>
          <w:rFonts w:asciiTheme="majorBidi" w:hAnsiTheme="majorBidi" w:cstheme="majorBidi"/>
          <w:b/>
          <w:bCs/>
          <w:sz w:val="28"/>
          <w:szCs w:val="28"/>
        </w:rPr>
        <w:t xml:space="preserve">ffects of fertility </w:t>
      </w:r>
      <w:r>
        <w:rPr>
          <w:rFonts w:asciiTheme="majorBidi" w:hAnsiTheme="majorBidi" w:cstheme="majorBidi"/>
          <w:b/>
          <w:bCs/>
          <w:sz w:val="28"/>
          <w:szCs w:val="28"/>
        </w:rPr>
        <w:t>medications</w:t>
      </w:r>
      <w:r w:rsidRPr="00675F42">
        <w:rPr>
          <w:rFonts w:asciiTheme="majorBidi" w:hAnsiTheme="majorBidi" w:cstheme="majorBidi"/>
          <w:b/>
          <w:bCs/>
          <w:sz w:val="28"/>
          <w:szCs w:val="28"/>
        </w:rPr>
        <w:t xml:space="preserve"> on glucose homeostasis and other metabolic parameters in women undergoing in vitro fertilization (</w:t>
      </w:r>
      <w:r>
        <w:rPr>
          <w:rFonts w:asciiTheme="majorBidi" w:hAnsiTheme="majorBidi" w:cstheme="majorBidi"/>
          <w:b/>
          <w:bCs/>
          <w:sz w:val="28"/>
          <w:szCs w:val="28"/>
        </w:rPr>
        <w:t>IVF</w:t>
      </w:r>
      <w:r w:rsidRPr="00675F4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240B9" w:rsidRDefault="007240B9" w:rsidP="007240B9">
      <w:pPr>
        <w:autoSpaceDE w:val="0"/>
        <w:autoSpaceDN w:val="0"/>
        <w:adjustRightInd w:val="0"/>
        <w:jc w:val="center"/>
      </w:pPr>
    </w:p>
    <w:p w:rsidR="007240B9" w:rsidRPr="00322B7F" w:rsidRDefault="007240B9" w:rsidP="007240B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322B7F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Ayla Coussa, R.D. M.Sc. </w:t>
      </w:r>
      <w:r w:rsidR="00F32654">
        <w:rPr>
          <w:rFonts w:asciiTheme="majorBidi" w:hAnsiTheme="majorBidi" w:cstheme="majorBidi"/>
          <w:b/>
          <w:bCs/>
          <w:sz w:val="22"/>
          <w:szCs w:val="22"/>
          <w:lang w:val="fr-FR"/>
        </w:rPr>
        <w:t>(PhD candidate)</w:t>
      </w:r>
    </w:p>
    <w:p w:rsidR="007240B9" w:rsidRPr="00675F42" w:rsidRDefault="007240B9" w:rsidP="008040A8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675F42">
        <w:rPr>
          <w:rFonts w:asciiTheme="majorBidi" w:hAnsiTheme="majorBidi" w:cstheme="majorBidi"/>
          <w:sz w:val="22"/>
          <w:szCs w:val="22"/>
        </w:rPr>
        <w:t>Supervis</w:t>
      </w:r>
      <w:r w:rsidR="00487B5E">
        <w:rPr>
          <w:rFonts w:asciiTheme="majorBidi" w:hAnsiTheme="majorBidi" w:cstheme="majorBidi"/>
          <w:sz w:val="22"/>
          <w:szCs w:val="22"/>
        </w:rPr>
        <w:t>ed by</w:t>
      </w:r>
      <w:r w:rsidRPr="00675F42">
        <w:rPr>
          <w:rFonts w:asciiTheme="majorBidi" w:hAnsiTheme="majorBidi" w:cstheme="majorBidi"/>
          <w:sz w:val="22"/>
          <w:szCs w:val="22"/>
        </w:rPr>
        <w:t xml:space="preserve"> Dr. Thomas Barber </w:t>
      </w:r>
      <w:r w:rsidR="008040A8">
        <w:rPr>
          <w:rFonts w:asciiTheme="majorBidi" w:hAnsiTheme="majorBidi" w:cstheme="majorBidi"/>
          <w:sz w:val="22"/>
          <w:szCs w:val="22"/>
        </w:rPr>
        <w:t xml:space="preserve">(Warwick Medical School, UK) </w:t>
      </w:r>
      <w:r w:rsidRPr="00675F42">
        <w:rPr>
          <w:rFonts w:asciiTheme="majorBidi" w:hAnsiTheme="majorBidi" w:cstheme="majorBidi"/>
          <w:sz w:val="22"/>
          <w:szCs w:val="22"/>
        </w:rPr>
        <w:t>and Dr. Hayder Hasan</w:t>
      </w:r>
      <w:r w:rsidR="008040A8">
        <w:rPr>
          <w:rFonts w:asciiTheme="majorBidi" w:hAnsiTheme="majorBidi" w:cstheme="majorBidi"/>
          <w:sz w:val="22"/>
          <w:szCs w:val="22"/>
        </w:rPr>
        <w:t xml:space="preserve"> (University of Sharjah, UAE)</w:t>
      </w:r>
      <w:r w:rsidR="00D81775">
        <w:rPr>
          <w:rFonts w:asciiTheme="majorBidi" w:hAnsiTheme="majorBidi" w:cstheme="majorBidi"/>
          <w:sz w:val="22"/>
          <w:szCs w:val="22"/>
        </w:rPr>
        <w:t xml:space="preserve"> </w:t>
      </w:r>
    </w:p>
    <w:p w:rsidR="00675F42" w:rsidRPr="00675F42" w:rsidRDefault="00675F42" w:rsidP="007240B9">
      <w:pPr>
        <w:pStyle w:val="Default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0B4911" w:rsidRDefault="008040A8" w:rsidP="000B4911">
      <w:pPr>
        <w:pStyle w:val="Default"/>
        <w:rPr>
          <w:b/>
          <w:bCs/>
        </w:rPr>
      </w:pPr>
      <w:r w:rsidRPr="000B4911">
        <w:rPr>
          <w:b/>
          <w:bCs/>
        </w:rPr>
        <w:t>Keywords</w:t>
      </w:r>
    </w:p>
    <w:p w:rsidR="007240B9" w:rsidRPr="008040A8" w:rsidRDefault="000B4911" w:rsidP="00FA72CF">
      <w:pPr>
        <w:pStyle w:val="Default"/>
        <w:rPr>
          <w:rFonts w:asciiTheme="majorBidi" w:hAnsiTheme="majorBidi" w:cstheme="majorBidi"/>
          <w:b/>
          <w:bCs/>
          <w:u w:val="single"/>
        </w:rPr>
      </w:pPr>
      <w:r>
        <w:t>I</w:t>
      </w:r>
      <w:r w:rsidR="008040A8" w:rsidRPr="008040A8">
        <w:t xml:space="preserve">nfertility, </w:t>
      </w:r>
      <w:r w:rsidR="00FA72CF">
        <w:t xml:space="preserve">IVF </w:t>
      </w:r>
      <w:r w:rsidR="008040A8" w:rsidRPr="008040A8">
        <w:t xml:space="preserve">pregnancy outcome, </w:t>
      </w:r>
      <w:r w:rsidR="00420256">
        <w:t xml:space="preserve">glucose homeostasis, glucose intolerance, insulin resistance and pregnancy, </w:t>
      </w:r>
      <w:r w:rsidR="00894A81">
        <w:t xml:space="preserve">pregnancy </w:t>
      </w:r>
      <w:r w:rsidR="003D6371">
        <w:t xml:space="preserve">diabetogenic effect </w:t>
      </w:r>
    </w:p>
    <w:p w:rsidR="008040A8" w:rsidRDefault="008040A8" w:rsidP="008F2491">
      <w:pPr>
        <w:spacing w:line="360" w:lineRule="auto"/>
        <w:jc w:val="both"/>
        <w:rPr>
          <w:b/>
          <w:u w:val="single"/>
        </w:rPr>
      </w:pPr>
    </w:p>
    <w:p w:rsidR="00675F42" w:rsidRPr="00F86DC1" w:rsidRDefault="00675F42" w:rsidP="00F32654">
      <w:p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F86DC1">
        <w:rPr>
          <w:b/>
          <w:u w:val="single"/>
        </w:rPr>
        <w:t>Rationale:</w:t>
      </w:r>
      <w:r w:rsidRPr="00F86DC1">
        <w:rPr>
          <w:rFonts w:asciiTheme="majorBidi" w:hAnsiTheme="majorBidi" w:cstheme="majorBidi"/>
        </w:rPr>
        <w:t xml:space="preserve"> </w:t>
      </w:r>
      <w:r w:rsidR="00767309" w:rsidRPr="00767309">
        <w:rPr>
          <w:rFonts w:asciiTheme="majorBidi" w:hAnsiTheme="majorBidi" w:cstheme="majorBidi"/>
        </w:rPr>
        <w:t xml:space="preserve">Obesity has increased along with increasing obesity-related abnormalities in </w:t>
      </w:r>
      <w:r w:rsidR="00003191">
        <w:rPr>
          <w:rFonts w:asciiTheme="majorBidi" w:hAnsiTheme="majorBidi" w:cstheme="majorBidi"/>
        </w:rPr>
        <w:t xml:space="preserve">the </w:t>
      </w:r>
      <w:r w:rsidR="00767309" w:rsidRPr="00767309">
        <w:rPr>
          <w:rFonts w:asciiTheme="majorBidi" w:hAnsiTheme="majorBidi" w:cstheme="majorBidi"/>
        </w:rPr>
        <w:t>reproductive system, which include anovulation and infertility</w:t>
      </w:r>
      <w:r w:rsidR="00767309">
        <w:rPr>
          <w:rFonts w:asciiTheme="majorBidi" w:hAnsiTheme="majorBidi" w:cstheme="majorBidi"/>
        </w:rPr>
        <w:t xml:space="preserve">. </w:t>
      </w:r>
      <w:r w:rsidR="00173444" w:rsidRPr="00F86DC1">
        <w:rPr>
          <w:rFonts w:asciiTheme="majorBidi" w:hAnsiTheme="majorBidi" w:cstheme="majorBidi"/>
          <w:shd w:val="clear" w:color="auto" w:fill="FFFFFF"/>
        </w:rPr>
        <w:t xml:space="preserve">Infertility is defined as inability to conceive for </w:t>
      </w:r>
      <w:r w:rsidR="00767309">
        <w:rPr>
          <w:rFonts w:asciiTheme="majorBidi" w:hAnsiTheme="majorBidi" w:cstheme="majorBidi"/>
          <w:shd w:val="clear" w:color="auto" w:fill="FFFFFF"/>
        </w:rPr>
        <w:t>twelve</w:t>
      </w:r>
      <w:r w:rsidR="00173444" w:rsidRPr="00F86DC1">
        <w:rPr>
          <w:rFonts w:asciiTheme="majorBidi" w:hAnsiTheme="majorBidi" w:cstheme="majorBidi"/>
          <w:shd w:val="clear" w:color="auto" w:fill="FFFFFF"/>
        </w:rPr>
        <w:t xml:space="preserve"> mo</w:t>
      </w:r>
      <w:r w:rsidR="00EE5254" w:rsidRPr="00F86DC1">
        <w:rPr>
          <w:rFonts w:asciiTheme="majorBidi" w:hAnsiTheme="majorBidi" w:cstheme="majorBidi"/>
          <w:shd w:val="clear" w:color="auto" w:fill="FFFFFF"/>
        </w:rPr>
        <w:t>nths of unprotected intercourse</w:t>
      </w:r>
      <w:r w:rsidR="008F2491">
        <w:rPr>
          <w:rFonts w:asciiTheme="majorBidi" w:hAnsiTheme="majorBidi" w:cstheme="majorBidi"/>
          <w:shd w:val="clear" w:color="auto" w:fill="FFFFFF"/>
        </w:rPr>
        <w:t xml:space="preserve">; as </w:t>
      </w:r>
      <w:r w:rsidR="00767309">
        <w:rPr>
          <w:rFonts w:asciiTheme="majorBidi" w:hAnsiTheme="majorBidi" w:cstheme="majorBidi"/>
          <w:shd w:val="clear" w:color="auto" w:fill="FFFFFF"/>
        </w:rPr>
        <w:t xml:space="preserve">a </w:t>
      </w:r>
      <w:r w:rsidR="008F2491">
        <w:rPr>
          <w:rFonts w:asciiTheme="majorBidi" w:hAnsiTheme="majorBidi" w:cstheme="majorBidi"/>
          <w:shd w:val="clear" w:color="auto" w:fill="FFFFFF"/>
        </w:rPr>
        <w:t>consequence, i</w:t>
      </w:r>
      <w:r w:rsidR="008F2491" w:rsidRPr="00F86DC1">
        <w:rPr>
          <w:rFonts w:asciiTheme="majorBidi" w:hAnsiTheme="majorBidi" w:cstheme="majorBidi"/>
        </w:rPr>
        <w:t xml:space="preserve">n vitro fertilization (IVF) treatment </w:t>
      </w:r>
      <w:r w:rsidR="008F2491">
        <w:rPr>
          <w:rFonts w:asciiTheme="majorBidi" w:hAnsiTheme="majorBidi" w:cstheme="majorBidi"/>
        </w:rPr>
        <w:t xml:space="preserve">has become </w:t>
      </w:r>
      <w:r w:rsidR="00173444" w:rsidRPr="00F86DC1">
        <w:rPr>
          <w:rFonts w:asciiTheme="majorBidi" w:hAnsiTheme="majorBidi" w:cstheme="majorBidi"/>
        </w:rPr>
        <w:t xml:space="preserve">more common. In mice, IVF was associated </w:t>
      </w:r>
      <w:r w:rsidR="00173444" w:rsidRPr="00F86DC1">
        <w:rPr>
          <w:rFonts w:asciiTheme="majorBidi" w:hAnsiTheme="majorBidi" w:cstheme="majorBidi"/>
          <w:shd w:val="clear" w:color="auto" w:fill="FFFFFF"/>
        </w:rPr>
        <w:t xml:space="preserve">with glucose intolerance. </w:t>
      </w:r>
      <w:r w:rsidR="00173444" w:rsidRPr="00F86DC1">
        <w:rPr>
          <w:rFonts w:asciiTheme="majorBidi" w:hAnsiTheme="majorBidi" w:cstheme="majorBidi"/>
        </w:rPr>
        <w:t xml:space="preserve">Controversies still exist on whether </w:t>
      </w:r>
      <w:r w:rsidR="00767309">
        <w:rPr>
          <w:rFonts w:asciiTheme="majorBidi" w:hAnsiTheme="majorBidi" w:cstheme="majorBidi"/>
        </w:rPr>
        <w:t xml:space="preserve">IVF related hormones </w:t>
      </w:r>
      <w:r w:rsidR="00173444" w:rsidRPr="00F86DC1">
        <w:rPr>
          <w:rFonts w:asciiTheme="majorBidi" w:hAnsiTheme="majorBidi" w:cstheme="majorBidi"/>
        </w:rPr>
        <w:t xml:space="preserve">would be an additional factor to </w:t>
      </w:r>
      <w:r w:rsidR="00173444" w:rsidRPr="00F86DC1">
        <w:rPr>
          <w:rFonts w:asciiTheme="majorBidi" w:hAnsiTheme="majorBidi" w:cstheme="majorBidi"/>
          <w:bCs/>
        </w:rPr>
        <w:t>the known diabetogenic effect of pregnancy</w:t>
      </w:r>
      <w:r w:rsidR="00173444" w:rsidRPr="00F86DC1">
        <w:rPr>
          <w:rFonts w:asciiTheme="majorBidi" w:hAnsiTheme="majorBidi" w:cstheme="majorBidi"/>
        </w:rPr>
        <w:t xml:space="preserve"> predisposing women to adverse obstetric outcomes compared to spontaneously-conceived pregnancy</w:t>
      </w:r>
      <w:r w:rsidR="00173444" w:rsidRPr="00F86DC1">
        <w:rPr>
          <w:rFonts w:asciiTheme="majorBidi" w:hAnsiTheme="majorBidi" w:cstheme="majorBidi"/>
          <w:shd w:val="clear" w:color="auto" w:fill="FFFFFF"/>
        </w:rPr>
        <w:t xml:space="preserve">. </w:t>
      </w:r>
    </w:p>
    <w:p w:rsidR="00F86DC1" w:rsidRPr="00F86DC1" w:rsidRDefault="00675F42" w:rsidP="00E173B6">
      <w:p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F86DC1">
        <w:rPr>
          <w:b/>
          <w:bCs/>
          <w:noProof/>
          <w:u w:val="single"/>
        </w:rPr>
        <w:t>O</w:t>
      </w:r>
      <w:r w:rsidRPr="00F86DC1">
        <w:rPr>
          <w:b/>
          <w:noProof/>
          <w:u w:val="single"/>
        </w:rPr>
        <w:t>bjective:</w:t>
      </w:r>
      <w:r w:rsidRPr="00F86DC1">
        <w:rPr>
          <w:bCs/>
          <w:noProof/>
        </w:rPr>
        <w:t xml:space="preserve"> </w:t>
      </w:r>
      <w:r w:rsidR="00E173B6">
        <w:rPr>
          <w:bCs/>
          <w:noProof/>
        </w:rPr>
        <w:t>To a</w:t>
      </w:r>
      <w:r w:rsidR="00173444" w:rsidRPr="00F86DC1">
        <w:rPr>
          <w:rFonts w:asciiTheme="majorBidi" w:hAnsiTheme="majorBidi" w:cstheme="majorBidi"/>
          <w:color w:val="auto"/>
        </w:rPr>
        <w:t xml:space="preserve">ssess the effect of </w:t>
      </w:r>
      <w:r w:rsidR="00F66ED3" w:rsidRPr="00F86DC1">
        <w:rPr>
          <w:rFonts w:asciiTheme="majorBidi" w:hAnsiTheme="majorBidi" w:cstheme="majorBidi"/>
          <w:color w:val="auto"/>
        </w:rPr>
        <w:t>IVF</w:t>
      </w:r>
      <w:r w:rsidR="00173444" w:rsidRPr="00F86DC1">
        <w:rPr>
          <w:rFonts w:asciiTheme="majorBidi" w:hAnsiTheme="majorBidi" w:cstheme="majorBidi"/>
          <w:color w:val="auto"/>
        </w:rPr>
        <w:t xml:space="preserve"> medications on glucose homeostasis and other cardio-metabolic parameters</w:t>
      </w:r>
      <w:r w:rsidR="008F2491">
        <w:rPr>
          <w:rFonts w:asciiTheme="majorBidi" w:hAnsiTheme="majorBidi" w:cstheme="majorBidi"/>
          <w:color w:val="auto"/>
        </w:rPr>
        <w:t xml:space="preserve"> (lipid profile and thyroid function)</w:t>
      </w:r>
      <w:r w:rsidR="00173444" w:rsidRPr="00F86DC1">
        <w:rPr>
          <w:rFonts w:asciiTheme="majorBidi" w:hAnsiTheme="majorBidi" w:cstheme="majorBidi"/>
          <w:color w:val="auto"/>
        </w:rPr>
        <w:t xml:space="preserve">. </w:t>
      </w:r>
    </w:p>
    <w:p w:rsidR="00173444" w:rsidRPr="00F86DC1" w:rsidRDefault="00EC2A73" w:rsidP="000138E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F86DC1">
        <w:rPr>
          <w:b/>
          <w:u w:val="single"/>
        </w:rPr>
        <w:t>Methodology:</w:t>
      </w:r>
      <w:r w:rsidRPr="00F86DC1">
        <w:rPr>
          <w:rFonts w:asciiTheme="majorBidi" w:hAnsiTheme="majorBidi" w:cstheme="majorBidi"/>
        </w:rPr>
        <w:t xml:space="preserve"> </w:t>
      </w:r>
      <w:r w:rsidR="00FD37A5" w:rsidRPr="00F86DC1">
        <w:rPr>
          <w:rFonts w:asciiTheme="majorBidi" w:hAnsiTheme="majorBidi" w:cstheme="majorBidi"/>
        </w:rPr>
        <w:t xml:space="preserve">Adult non-diabetic women </w:t>
      </w:r>
      <w:r w:rsidR="009D4371" w:rsidRPr="00F86DC1">
        <w:rPr>
          <w:rFonts w:asciiTheme="majorBidi" w:hAnsiTheme="majorBidi" w:cstheme="majorBidi"/>
        </w:rPr>
        <w:t>(BMI: 18.5</w:t>
      </w:r>
      <w:r w:rsidR="00E173B6">
        <w:rPr>
          <w:rFonts w:asciiTheme="majorBidi" w:hAnsiTheme="majorBidi" w:cstheme="majorBidi"/>
        </w:rPr>
        <w:t xml:space="preserve"> – </w:t>
      </w:r>
      <w:r w:rsidR="009D4371" w:rsidRPr="00F86DC1">
        <w:rPr>
          <w:rFonts w:asciiTheme="majorBidi" w:hAnsiTheme="majorBidi" w:cstheme="majorBidi"/>
        </w:rPr>
        <w:t>37</w:t>
      </w:r>
      <w:r w:rsidR="00E173B6">
        <w:rPr>
          <w:rFonts w:asciiTheme="majorBidi" w:hAnsiTheme="majorBidi" w:cstheme="majorBidi"/>
        </w:rPr>
        <w:t xml:space="preserve"> kg/m</w:t>
      </w:r>
      <w:r w:rsidR="00E173B6">
        <w:rPr>
          <w:rFonts w:asciiTheme="majorBidi" w:hAnsiTheme="majorBidi" w:cstheme="majorBidi"/>
          <w:vertAlign w:val="superscript"/>
        </w:rPr>
        <w:t xml:space="preserve">2 </w:t>
      </w:r>
      <w:r w:rsidR="00E173B6">
        <w:rPr>
          <w:rFonts w:asciiTheme="majorBidi" w:hAnsiTheme="majorBidi" w:cstheme="majorBidi"/>
        </w:rPr>
        <w:t>and age ≤ 39 years)</w:t>
      </w:r>
      <w:r w:rsidR="00FD37A5" w:rsidRPr="00F86DC1">
        <w:rPr>
          <w:rFonts w:asciiTheme="majorBidi" w:hAnsiTheme="majorBidi" w:cstheme="majorBidi"/>
        </w:rPr>
        <w:t xml:space="preserve"> undergoing IVF treatment </w:t>
      </w:r>
      <w:r w:rsidR="00B047FD">
        <w:rPr>
          <w:rFonts w:asciiTheme="majorBidi" w:hAnsiTheme="majorBidi" w:cstheme="majorBidi"/>
        </w:rPr>
        <w:t>were</w:t>
      </w:r>
      <w:r w:rsidR="00FD37A5" w:rsidRPr="00F86DC1">
        <w:rPr>
          <w:rFonts w:asciiTheme="majorBidi" w:hAnsiTheme="majorBidi" w:cstheme="majorBidi"/>
        </w:rPr>
        <w:t xml:space="preserve"> recruited (n=</w:t>
      </w:r>
      <w:r w:rsidR="00003191">
        <w:rPr>
          <w:rFonts w:asciiTheme="majorBidi" w:hAnsiTheme="majorBidi" w:cstheme="majorBidi"/>
        </w:rPr>
        <w:t>96</w:t>
      </w:r>
      <w:r w:rsidR="00FD37A5" w:rsidRPr="00F86DC1">
        <w:rPr>
          <w:rFonts w:asciiTheme="majorBidi" w:hAnsiTheme="majorBidi" w:cstheme="majorBidi"/>
        </w:rPr>
        <w:t xml:space="preserve">). </w:t>
      </w:r>
      <w:r w:rsidR="00173444" w:rsidRPr="00F86DC1">
        <w:rPr>
          <w:rFonts w:asciiTheme="majorBidi" w:hAnsiTheme="majorBidi" w:cstheme="majorBidi"/>
        </w:rPr>
        <w:t xml:space="preserve">Blood samples </w:t>
      </w:r>
      <w:r w:rsidR="00B047FD">
        <w:rPr>
          <w:rFonts w:asciiTheme="majorBidi" w:hAnsiTheme="majorBidi" w:cstheme="majorBidi"/>
        </w:rPr>
        <w:t>were</w:t>
      </w:r>
      <w:r w:rsidR="00173444" w:rsidRPr="00F86DC1">
        <w:rPr>
          <w:rFonts w:asciiTheme="majorBidi" w:hAnsiTheme="majorBidi" w:cstheme="majorBidi"/>
        </w:rPr>
        <w:t xml:space="preserve"> collected throughout the IVF treatment: baseline, egg retrieval, </w:t>
      </w:r>
      <w:r w:rsidR="00D323D7">
        <w:rPr>
          <w:rFonts w:asciiTheme="majorBidi" w:hAnsiTheme="majorBidi" w:cstheme="majorBidi"/>
        </w:rPr>
        <w:t>4</w:t>
      </w:r>
      <w:r w:rsidR="00173444" w:rsidRPr="00F86DC1">
        <w:rPr>
          <w:rFonts w:asciiTheme="majorBidi" w:hAnsiTheme="majorBidi" w:cstheme="majorBidi"/>
        </w:rPr>
        <w:t xml:space="preserve"> weeks </w:t>
      </w:r>
      <w:r w:rsidR="00863FEB">
        <w:rPr>
          <w:rFonts w:asciiTheme="majorBidi" w:hAnsiTheme="majorBidi" w:cstheme="majorBidi"/>
        </w:rPr>
        <w:t xml:space="preserve">of IVF hormonal administration </w:t>
      </w:r>
      <w:r w:rsidR="00173444" w:rsidRPr="00F86DC1">
        <w:rPr>
          <w:rFonts w:asciiTheme="majorBidi" w:hAnsiTheme="majorBidi" w:cstheme="majorBidi"/>
        </w:rPr>
        <w:t xml:space="preserve">and </w:t>
      </w:r>
      <w:r w:rsidR="00D323D7">
        <w:rPr>
          <w:rFonts w:asciiTheme="majorBidi" w:hAnsiTheme="majorBidi" w:cstheme="majorBidi"/>
        </w:rPr>
        <w:t>12</w:t>
      </w:r>
      <w:r w:rsidR="00173444" w:rsidRPr="00F86DC1">
        <w:rPr>
          <w:rFonts w:asciiTheme="majorBidi" w:hAnsiTheme="majorBidi" w:cstheme="majorBidi"/>
        </w:rPr>
        <w:t xml:space="preserve"> weeks of pregnancy. Changes in glucose homeostasis and insulin sensitivity </w:t>
      </w:r>
      <w:r w:rsidR="00322B7F">
        <w:rPr>
          <w:rFonts w:asciiTheme="majorBidi" w:hAnsiTheme="majorBidi" w:cstheme="majorBidi"/>
        </w:rPr>
        <w:t>(using HOMA</w:t>
      </w:r>
      <w:r w:rsidR="00B047FD">
        <w:rPr>
          <w:rFonts w:asciiTheme="majorBidi" w:hAnsiTheme="majorBidi" w:cstheme="majorBidi"/>
        </w:rPr>
        <w:t>-IR</w:t>
      </w:r>
      <w:r w:rsidR="00322B7F">
        <w:rPr>
          <w:rFonts w:asciiTheme="majorBidi" w:hAnsiTheme="majorBidi" w:cstheme="majorBidi"/>
        </w:rPr>
        <w:t xml:space="preserve">) </w:t>
      </w:r>
      <w:r w:rsidR="00B047FD">
        <w:rPr>
          <w:rFonts w:asciiTheme="majorBidi" w:hAnsiTheme="majorBidi" w:cstheme="majorBidi"/>
        </w:rPr>
        <w:t>were</w:t>
      </w:r>
      <w:r w:rsidR="00173444" w:rsidRPr="00F86DC1">
        <w:rPr>
          <w:rFonts w:asciiTheme="majorBidi" w:hAnsiTheme="majorBidi" w:cstheme="majorBidi"/>
        </w:rPr>
        <w:t xml:space="preserve"> determined with </w:t>
      </w:r>
      <w:r w:rsidR="00173444" w:rsidRPr="00F86DC1">
        <w:rPr>
          <w:rFonts w:asciiTheme="majorBidi" w:hAnsiTheme="majorBidi" w:cstheme="majorBidi"/>
          <w:lang w:val="en-CA"/>
        </w:rPr>
        <w:t>both plasma insulin and glucose.</w:t>
      </w:r>
      <w:r w:rsidR="00173444" w:rsidRPr="00F86DC1">
        <w:rPr>
          <w:rFonts w:asciiTheme="majorBidi" w:hAnsiTheme="majorBidi" w:cstheme="majorBidi"/>
        </w:rPr>
        <w:t xml:space="preserve"> Lipid profile, HbA1c, thyroid-stimulating hormone </w:t>
      </w:r>
      <w:r w:rsidR="00374748">
        <w:rPr>
          <w:rFonts w:asciiTheme="majorBidi" w:hAnsiTheme="majorBidi" w:cstheme="majorBidi"/>
        </w:rPr>
        <w:t xml:space="preserve">(TSH) </w:t>
      </w:r>
      <w:r w:rsidR="00173444" w:rsidRPr="00F86DC1">
        <w:rPr>
          <w:rFonts w:asciiTheme="majorBidi" w:hAnsiTheme="majorBidi" w:cstheme="majorBidi"/>
          <w:bCs/>
        </w:rPr>
        <w:t xml:space="preserve">and women reproductive hormones </w:t>
      </w:r>
      <w:r w:rsidR="00B047FD">
        <w:rPr>
          <w:rFonts w:asciiTheme="majorBidi" w:hAnsiTheme="majorBidi" w:cstheme="majorBidi"/>
          <w:bCs/>
        </w:rPr>
        <w:t>were</w:t>
      </w:r>
      <w:r w:rsidR="002D0DBE" w:rsidRPr="00F86DC1">
        <w:rPr>
          <w:rFonts w:asciiTheme="majorBidi" w:hAnsiTheme="majorBidi" w:cstheme="majorBidi"/>
          <w:bCs/>
        </w:rPr>
        <w:t xml:space="preserve"> also</w:t>
      </w:r>
      <w:r w:rsidR="00173444" w:rsidRPr="00F86DC1">
        <w:rPr>
          <w:rFonts w:asciiTheme="majorBidi" w:hAnsiTheme="majorBidi" w:cstheme="majorBidi"/>
          <w:bCs/>
        </w:rPr>
        <w:t xml:space="preserve"> routinely measured.</w:t>
      </w:r>
    </w:p>
    <w:p w:rsidR="000138EA" w:rsidRDefault="00EC2A73" w:rsidP="00B12F64">
      <w:pPr>
        <w:spacing w:line="360" w:lineRule="auto"/>
        <w:jc w:val="both"/>
        <w:rPr>
          <w:bCs/>
        </w:rPr>
      </w:pPr>
      <w:r w:rsidRPr="00F86DC1">
        <w:rPr>
          <w:b/>
          <w:u w:val="single"/>
        </w:rPr>
        <w:t>Results</w:t>
      </w:r>
      <w:r w:rsidR="00FD37A5" w:rsidRPr="00F86DC1">
        <w:rPr>
          <w:b/>
          <w:u w:val="single"/>
        </w:rPr>
        <w:t>:</w:t>
      </w:r>
      <w:r w:rsidR="00FD37A5" w:rsidRPr="00F86DC1">
        <w:rPr>
          <w:bCs/>
        </w:rPr>
        <w:t xml:space="preserve"> At 12 weeks of </w:t>
      </w:r>
      <w:r w:rsidR="00374748">
        <w:rPr>
          <w:bCs/>
        </w:rPr>
        <w:t xml:space="preserve">IVF </w:t>
      </w:r>
      <w:r w:rsidR="005C3AB2" w:rsidRPr="00F86DC1">
        <w:rPr>
          <w:bCs/>
        </w:rPr>
        <w:t xml:space="preserve">hormonal intervention, </w:t>
      </w:r>
      <w:r w:rsidR="004A5FC5" w:rsidRPr="00F86DC1">
        <w:rPr>
          <w:bCs/>
        </w:rPr>
        <w:t>glucose</w:t>
      </w:r>
      <w:r w:rsidR="006D3FFE" w:rsidRPr="00F86DC1">
        <w:rPr>
          <w:bCs/>
        </w:rPr>
        <w:t xml:space="preserve"> </w:t>
      </w:r>
      <w:r w:rsidR="00374748">
        <w:rPr>
          <w:bCs/>
        </w:rPr>
        <w:t xml:space="preserve">level significantly </w:t>
      </w:r>
      <w:r w:rsidR="000E47E5">
        <w:rPr>
          <w:bCs/>
        </w:rPr>
        <w:t>increased for non-preg</w:t>
      </w:r>
      <w:r w:rsidR="00374748">
        <w:rPr>
          <w:bCs/>
        </w:rPr>
        <w:t>n</w:t>
      </w:r>
      <w:r w:rsidR="000E47E5">
        <w:rPr>
          <w:bCs/>
        </w:rPr>
        <w:t>a</w:t>
      </w:r>
      <w:r w:rsidR="00374748">
        <w:rPr>
          <w:bCs/>
        </w:rPr>
        <w:t>nt women</w:t>
      </w:r>
      <w:r w:rsidR="00943E2E">
        <w:rPr>
          <w:bCs/>
        </w:rPr>
        <w:t xml:space="preserve"> (7%)</w:t>
      </w:r>
      <w:r w:rsidR="00374748">
        <w:rPr>
          <w:bCs/>
        </w:rPr>
        <w:t xml:space="preserve">. </w:t>
      </w:r>
      <w:r w:rsidR="000138EA">
        <w:rPr>
          <w:bCs/>
        </w:rPr>
        <w:t xml:space="preserve">The pregnant group demonstrated </w:t>
      </w:r>
      <w:r w:rsidR="000138EA">
        <w:rPr>
          <w:lang w:val="en-CA"/>
        </w:rPr>
        <w:t xml:space="preserve">6% decrease in glucose and </w:t>
      </w:r>
      <w:r w:rsidR="000138EA" w:rsidRPr="00AA192E">
        <w:rPr>
          <w:lang w:val="en-CA"/>
        </w:rPr>
        <w:t>55%</w:t>
      </w:r>
      <w:r w:rsidR="000138EA">
        <w:rPr>
          <w:lang w:val="en-CA"/>
        </w:rPr>
        <w:t xml:space="preserve"> in </w:t>
      </w:r>
      <w:r w:rsidR="000138EA" w:rsidRPr="00374748">
        <w:rPr>
          <w:lang w:val="en-CA"/>
        </w:rPr>
        <w:t xml:space="preserve">TSH </w:t>
      </w:r>
      <w:r w:rsidR="00B12F64">
        <w:rPr>
          <w:lang w:val="en-CA"/>
        </w:rPr>
        <w:t>levels;</w:t>
      </w:r>
      <w:r w:rsidR="000138EA">
        <w:rPr>
          <w:color w:val="FF0000"/>
          <w:lang w:val="en-CA"/>
        </w:rPr>
        <w:t xml:space="preserve"> </w:t>
      </w:r>
      <w:r w:rsidR="000138EA" w:rsidRPr="00B12F64">
        <w:rPr>
          <w:color w:val="auto"/>
          <w:lang w:val="en-CA"/>
        </w:rPr>
        <w:t xml:space="preserve">and </w:t>
      </w:r>
      <w:r w:rsidR="000138EA" w:rsidRPr="00761288">
        <w:rPr>
          <w:bCs/>
          <w:color w:val="auto"/>
        </w:rPr>
        <w:t>76%</w:t>
      </w:r>
      <w:r w:rsidR="000138EA">
        <w:rPr>
          <w:bCs/>
          <w:color w:val="auto"/>
        </w:rPr>
        <w:t xml:space="preserve">, 10% and 20% </w:t>
      </w:r>
      <w:r w:rsidR="000138EA" w:rsidRPr="00761288">
        <w:rPr>
          <w:bCs/>
          <w:color w:val="auto"/>
        </w:rPr>
        <w:t>increase</w:t>
      </w:r>
      <w:r w:rsidR="000138EA">
        <w:rPr>
          <w:bCs/>
          <w:color w:val="auto"/>
        </w:rPr>
        <w:t xml:space="preserve"> </w:t>
      </w:r>
      <w:r w:rsidR="000138EA" w:rsidRPr="00761288">
        <w:rPr>
          <w:bCs/>
          <w:color w:val="auto"/>
        </w:rPr>
        <w:t>in triglycerides, total and HDL</w:t>
      </w:r>
      <w:r w:rsidR="000138EA">
        <w:rPr>
          <w:bCs/>
          <w:color w:val="auto"/>
        </w:rPr>
        <w:t>-</w:t>
      </w:r>
      <w:r w:rsidR="000138EA" w:rsidRPr="00761288">
        <w:rPr>
          <w:bCs/>
          <w:color w:val="auto"/>
        </w:rPr>
        <w:t>cholesterol</w:t>
      </w:r>
      <w:r w:rsidR="000138EA">
        <w:rPr>
          <w:bCs/>
          <w:color w:val="auto"/>
        </w:rPr>
        <w:t xml:space="preserve"> </w:t>
      </w:r>
      <w:r w:rsidR="000138EA" w:rsidRPr="00814D92">
        <w:rPr>
          <w:bCs/>
          <w:color w:val="auto"/>
          <w:lang w:val="en-CA"/>
        </w:rPr>
        <w:t>respectively</w:t>
      </w:r>
      <w:r w:rsidR="000138EA">
        <w:rPr>
          <w:bCs/>
          <w:color w:val="auto"/>
        </w:rPr>
        <w:t>. However, a</w:t>
      </w:r>
      <w:r w:rsidR="000138EA" w:rsidRPr="00761288">
        <w:rPr>
          <w:bCs/>
          <w:color w:val="auto"/>
        </w:rPr>
        <w:t xml:space="preserve">ll values remain within </w:t>
      </w:r>
      <w:r w:rsidR="000138EA">
        <w:rPr>
          <w:bCs/>
          <w:color w:val="auto"/>
        </w:rPr>
        <w:t xml:space="preserve">the </w:t>
      </w:r>
      <w:r w:rsidR="000138EA" w:rsidRPr="00761288">
        <w:rPr>
          <w:bCs/>
          <w:color w:val="auto"/>
        </w:rPr>
        <w:t>norm</w:t>
      </w:r>
      <w:r w:rsidR="000138EA">
        <w:rPr>
          <w:bCs/>
        </w:rPr>
        <w:t>al range</w:t>
      </w:r>
      <w:r w:rsidR="000138EA">
        <w:rPr>
          <w:bCs/>
        </w:rPr>
        <w:t>.</w:t>
      </w:r>
    </w:p>
    <w:p w:rsidR="00D50B5E" w:rsidRPr="000C6F66" w:rsidRDefault="00EC2A73" w:rsidP="004F409C">
      <w:pPr>
        <w:spacing w:line="360" w:lineRule="auto"/>
        <w:jc w:val="both"/>
        <w:rPr>
          <w:lang w:val="en-US"/>
        </w:rPr>
      </w:pPr>
      <w:r w:rsidRPr="00F86DC1">
        <w:rPr>
          <w:b/>
          <w:u w:val="single"/>
        </w:rPr>
        <w:t>Conclusion</w:t>
      </w:r>
      <w:r w:rsidR="004A5FC5" w:rsidRPr="00F86DC1">
        <w:rPr>
          <w:b/>
        </w:rPr>
        <w:t xml:space="preserve">: </w:t>
      </w:r>
      <w:r w:rsidR="00A85F35" w:rsidRPr="00A85F35">
        <w:rPr>
          <w:lang w:val="en-US"/>
        </w:rPr>
        <w:t>T</w:t>
      </w:r>
      <w:r w:rsidR="00A85F35" w:rsidRPr="00A85F35">
        <w:rPr>
          <w:lang w:val="en-CA"/>
        </w:rPr>
        <w:t>he</w:t>
      </w:r>
      <w:r w:rsidR="00F96D0D">
        <w:rPr>
          <w:lang w:val="en-CA"/>
        </w:rPr>
        <w:t xml:space="preserve"> observed</w:t>
      </w:r>
      <w:r w:rsidR="00C52FA3">
        <w:rPr>
          <w:lang w:val="en-CA"/>
        </w:rPr>
        <w:t xml:space="preserve"> changes in</w:t>
      </w:r>
      <w:r w:rsidR="00A85F35" w:rsidRPr="00A85F35">
        <w:rPr>
          <w:lang w:val="en-CA"/>
        </w:rPr>
        <w:t xml:space="preserve"> metabolic </w:t>
      </w:r>
      <w:r w:rsidR="00C52FA3">
        <w:rPr>
          <w:lang w:val="en-CA"/>
        </w:rPr>
        <w:t>parameters</w:t>
      </w:r>
      <w:r w:rsidR="00A85F35" w:rsidRPr="00A85F35">
        <w:rPr>
          <w:lang w:val="en-CA"/>
        </w:rPr>
        <w:t xml:space="preserve"> are more likely associated with the normal physiological effect of pregnancy rather than the IVF treatment. </w:t>
      </w:r>
      <w:r w:rsidR="00BA1EC1" w:rsidRPr="00A85F35">
        <w:rPr>
          <w:bCs/>
        </w:rPr>
        <w:t>Fertility medication</w:t>
      </w:r>
      <w:r w:rsidR="00C771E6" w:rsidRPr="00A85F35">
        <w:rPr>
          <w:bCs/>
        </w:rPr>
        <w:t>s</w:t>
      </w:r>
      <w:r w:rsidR="00BA1EC1" w:rsidRPr="00A85F35">
        <w:rPr>
          <w:bCs/>
        </w:rPr>
        <w:t xml:space="preserve"> have </w:t>
      </w:r>
      <w:r w:rsidR="00C52FA3" w:rsidRPr="00A85F35">
        <w:rPr>
          <w:lang w:val="en-CA"/>
        </w:rPr>
        <w:t>an impact on glucose homeostasis</w:t>
      </w:r>
      <w:r w:rsidR="000C6F66">
        <w:rPr>
          <w:lang w:val="en-CA"/>
        </w:rPr>
        <w:t xml:space="preserve">; </w:t>
      </w:r>
      <w:r w:rsidR="001613EE">
        <w:rPr>
          <w:lang w:val="en-CA"/>
        </w:rPr>
        <w:t>however</w:t>
      </w:r>
      <w:r w:rsidR="000C6F66">
        <w:rPr>
          <w:lang w:val="en-CA"/>
        </w:rPr>
        <w:t xml:space="preserve">, this </w:t>
      </w:r>
      <w:r w:rsidR="001613EE">
        <w:rPr>
          <w:lang w:val="en-CA"/>
        </w:rPr>
        <w:t xml:space="preserve">effect seems to be overcome </w:t>
      </w:r>
      <w:r w:rsidR="004F409C">
        <w:rPr>
          <w:lang w:val="en-CA"/>
        </w:rPr>
        <w:t>with</w:t>
      </w:r>
      <w:r w:rsidR="001613EE">
        <w:rPr>
          <w:lang w:val="en-CA"/>
        </w:rPr>
        <w:t xml:space="preserve"> </w:t>
      </w:r>
      <w:r w:rsidR="00C52FA3" w:rsidRPr="00A85F35">
        <w:rPr>
          <w:lang w:val="en-CA"/>
        </w:rPr>
        <w:t xml:space="preserve">pregnancy. </w:t>
      </w:r>
      <w:r w:rsidR="000C6F66" w:rsidRPr="00A85F35">
        <w:rPr>
          <w:lang w:val="en-CA"/>
        </w:rPr>
        <w:t xml:space="preserve">This </w:t>
      </w:r>
      <w:r w:rsidR="000C6F66" w:rsidRPr="000C6F66">
        <w:rPr>
          <w:lang w:val="en-CA"/>
        </w:rPr>
        <w:t xml:space="preserve">novel finding </w:t>
      </w:r>
      <w:r w:rsidR="000C6F66" w:rsidRPr="00A85F35">
        <w:rPr>
          <w:lang w:val="en-CA"/>
        </w:rPr>
        <w:t>raises</w:t>
      </w:r>
      <w:r w:rsidR="00C52FA3" w:rsidRPr="00A85F35">
        <w:rPr>
          <w:lang w:val="en-CA"/>
        </w:rPr>
        <w:t xml:space="preserve"> some concerns on the long-term effect of hormonal therapy </w:t>
      </w:r>
      <w:r w:rsidR="00C52FA3" w:rsidRPr="00A85F35">
        <w:rPr>
          <w:lang w:val="en-CA"/>
        </w:rPr>
        <w:lastRenderedPageBreak/>
        <w:t>on glucose homeostasis in a non-pregnancy setting.</w:t>
      </w:r>
      <w:r w:rsidR="000C6F66">
        <w:rPr>
          <w:lang w:val="en-CA"/>
        </w:rPr>
        <w:t xml:space="preserve"> </w:t>
      </w:r>
      <w:r w:rsidR="001613EE" w:rsidRPr="000C6F66">
        <w:rPr>
          <w:lang w:val="en-CA"/>
        </w:rPr>
        <w:t>The mechanism accounting for the difference in glucose homeostasis in relation to pregnancy status remains to be determined</w:t>
      </w:r>
      <w:r w:rsidR="000C6F66">
        <w:rPr>
          <w:lang w:val="en-CA"/>
        </w:rPr>
        <w:t>.</w:t>
      </w:r>
    </w:p>
    <w:p w:rsidR="00374748" w:rsidRPr="00374748" w:rsidRDefault="00374748" w:rsidP="000C6F66">
      <w:pPr>
        <w:tabs>
          <w:tab w:val="num" w:pos="2160"/>
        </w:tabs>
        <w:spacing w:line="360" w:lineRule="auto"/>
        <w:jc w:val="both"/>
        <w:rPr>
          <w:lang w:val="en-US"/>
        </w:rPr>
      </w:pPr>
    </w:p>
    <w:sectPr w:rsidR="00374748" w:rsidRPr="0037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D0F"/>
    <w:multiLevelType w:val="hybridMultilevel"/>
    <w:tmpl w:val="48D0D970"/>
    <w:lvl w:ilvl="0" w:tplc="48BA88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90777"/>
    <w:multiLevelType w:val="hybridMultilevel"/>
    <w:tmpl w:val="0D5A903A"/>
    <w:lvl w:ilvl="0" w:tplc="6C1A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A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C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C5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67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A31E8"/>
    <w:multiLevelType w:val="hybridMultilevel"/>
    <w:tmpl w:val="79009A7A"/>
    <w:lvl w:ilvl="0" w:tplc="BA46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E4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A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2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6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1B3976"/>
    <w:multiLevelType w:val="hybridMultilevel"/>
    <w:tmpl w:val="49C69E8A"/>
    <w:lvl w:ilvl="0" w:tplc="C24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48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4EE8A">
      <w:start w:val="4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0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CF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3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4"/>
    <w:rsid w:val="00003191"/>
    <w:rsid w:val="000138EA"/>
    <w:rsid w:val="00020092"/>
    <w:rsid w:val="000B4911"/>
    <w:rsid w:val="000C6F66"/>
    <w:rsid w:val="000D678A"/>
    <w:rsid w:val="000E47E5"/>
    <w:rsid w:val="0010609C"/>
    <w:rsid w:val="001613EE"/>
    <w:rsid w:val="00173444"/>
    <w:rsid w:val="002054F0"/>
    <w:rsid w:val="00211FD6"/>
    <w:rsid w:val="0022305A"/>
    <w:rsid w:val="002B6CA7"/>
    <w:rsid w:val="002D0DBE"/>
    <w:rsid w:val="002D69CF"/>
    <w:rsid w:val="00322B7F"/>
    <w:rsid w:val="00374748"/>
    <w:rsid w:val="003D6371"/>
    <w:rsid w:val="00420256"/>
    <w:rsid w:val="00487B5E"/>
    <w:rsid w:val="004933EB"/>
    <w:rsid w:val="004A5FC5"/>
    <w:rsid w:val="004F409C"/>
    <w:rsid w:val="0052345C"/>
    <w:rsid w:val="005428D4"/>
    <w:rsid w:val="005C3AB2"/>
    <w:rsid w:val="0066716A"/>
    <w:rsid w:val="00675F42"/>
    <w:rsid w:val="006931AB"/>
    <w:rsid w:val="00696CD0"/>
    <w:rsid w:val="006D3FFE"/>
    <w:rsid w:val="00715457"/>
    <w:rsid w:val="007240B9"/>
    <w:rsid w:val="00761288"/>
    <w:rsid w:val="00767309"/>
    <w:rsid w:val="007B0F84"/>
    <w:rsid w:val="007D29F9"/>
    <w:rsid w:val="007D5758"/>
    <w:rsid w:val="007D73E6"/>
    <w:rsid w:val="008040A8"/>
    <w:rsid w:val="00863FEB"/>
    <w:rsid w:val="00894A81"/>
    <w:rsid w:val="008A4E7E"/>
    <w:rsid w:val="008F2491"/>
    <w:rsid w:val="00903DF0"/>
    <w:rsid w:val="0091405B"/>
    <w:rsid w:val="00943E2E"/>
    <w:rsid w:val="009D4371"/>
    <w:rsid w:val="00A85F35"/>
    <w:rsid w:val="00B047FD"/>
    <w:rsid w:val="00B12F64"/>
    <w:rsid w:val="00B13591"/>
    <w:rsid w:val="00BA1EC1"/>
    <w:rsid w:val="00BD721D"/>
    <w:rsid w:val="00BE587C"/>
    <w:rsid w:val="00C05DD0"/>
    <w:rsid w:val="00C52FA3"/>
    <w:rsid w:val="00C57E47"/>
    <w:rsid w:val="00C771E6"/>
    <w:rsid w:val="00D323D7"/>
    <w:rsid w:val="00D50B5E"/>
    <w:rsid w:val="00D81775"/>
    <w:rsid w:val="00DA2665"/>
    <w:rsid w:val="00DB16CB"/>
    <w:rsid w:val="00E173B6"/>
    <w:rsid w:val="00E74657"/>
    <w:rsid w:val="00EC2A73"/>
    <w:rsid w:val="00ED3583"/>
    <w:rsid w:val="00EE5254"/>
    <w:rsid w:val="00F14560"/>
    <w:rsid w:val="00F32654"/>
    <w:rsid w:val="00F5740F"/>
    <w:rsid w:val="00F66ED3"/>
    <w:rsid w:val="00F76B42"/>
    <w:rsid w:val="00F86DC1"/>
    <w:rsid w:val="00F96D0D"/>
    <w:rsid w:val="00FA72CF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4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44"/>
    <w:pPr>
      <w:widowControl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2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2E"/>
    <w:rPr>
      <w:rFonts w:ascii="Times New Roman" w:eastAsia="Times New Roman" w:hAnsi="Times New Roman" w:cs="Times New Roman"/>
      <w:color w:val="000000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2E"/>
    <w:rPr>
      <w:rFonts w:ascii="Times New Roman" w:eastAsia="Times New Roman" w:hAnsi="Times New Roman" w:cs="Times New Roman"/>
      <w:b/>
      <w:bCs/>
      <w:color w:val="000000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2E"/>
    <w:rPr>
      <w:rFonts w:ascii="Tahoma" w:eastAsia="Times New Roman" w:hAnsi="Tahoma" w:cs="Tahoma"/>
      <w:color w:val="000000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4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44"/>
    <w:pPr>
      <w:widowControl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2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2E"/>
    <w:rPr>
      <w:rFonts w:ascii="Times New Roman" w:eastAsia="Times New Roman" w:hAnsi="Times New Roman" w:cs="Times New Roman"/>
      <w:color w:val="000000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2E"/>
    <w:rPr>
      <w:rFonts w:ascii="Times New Roman" w:eastAsia="Times New Roman" w:hAnsi="Times New Roman" w:cs="Times New Roman"/>
      <w:b/>
      <w:bCs/>
      <w:color w:val="000000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2E"/>
    <w:rPr>
      <w:rFonts w:ascii="Tahoma" w:eastAsia="Times New Roman" w:hAnsi="Tahoma" w:cs="Tahoma"/>
      <w:color w:val="000000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22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5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8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2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2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26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6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35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2019-04-24T10:31:00Z</dcterms:created>
  <dcterms:modified xsi:type="dcterms:W3CDTF">2019-05-05T13:52:00Z</dcterms:modified>
</cp:coreProperties>
</file>